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70A" w:rsidRDefault="0059070A" w:rsidP="0059070A">
      <w:pPr>
        <w:spacing w:before="100" w:beforeAutospacing="1" w:after="0" w:line="240" w:lineRule="auto"/>
        <w:jc w:val="center"/>
        <w:rPr>
          <w:rFonts w:ascii="Times New Roman" w:eastAsia="Times New Roman" w:hAnsi="Times New Roman"/>
          <w:sz w:val="24"/>
          <w:szCs w:val="24"/>
          <w:lang w:eastAsia="uk-UA"/>
        </w:rPr>
      </w:pPr>
      <w:r>
        <w:rPr>
          <w:rFonts w:ascii="Times New Roman" w:eastAsia="Times New Roman" w:hAnsi="Times New Roman"/>
          <w:noProof/>
          <w:sz w:val="24"/>
          <w:szCs w:val="24"/>
        </w:rPr>
        <w:drawing>
          <wp:inline distT="0" distB="0" distL="0" distR="0">
            <wp:extent cx="430222" cy="595162"/>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0306" cy="595278"/>
                    </a:xfrm>
                    <a:prstGeom prst="rect">
                      <a:avLst/>
                    </a:prstGeom>
                    <a:noFill/>
                    <a:ln w="9525">
                      <a:noFill/>
                      <a:miter lim="800000"/>
                      <a:headEnd/>
                      <a:tailEnd/>
                    </a:ln>
                  </pic:spPr>
                </pic:pic>
              </a:graphicData>
            </a:graphic>
          </wp:inline>
        </w:drawing>
      </w:r>
    </w:p>
    <w:p w:rsidR="0059070A" w:rsidRPr="00D26C22" w:rsidRDefault="0059070A" w:rsidP="0059070A">
      <w:pPr>
        <w:spacing w:after="0" w:line="240" w:lineRule="auto"/>
        <w:jc w:val="center"/>
        <w:rPr>
          <w:rFonts w:ascii="Times New Roman" w:eastAsia="Times New Roman" w:hAnsi="Times New Roman"/>
          <w:b/>
          <w:sz w:val="28"/>
          <w:szCs w:val="28"/>
          <w:lang w:eastAsia="uk-UA"/>
        </w:rPr>
      </w:pPr>
      <w:r w:rsidRPr="00D26C22">
        <w:rPr>
          <w:rFonts w:ascii="Times New Roman" w:eastAsia="Times New Roman" w:hAnsi="Times New Roman"/>
          <w:b/>
          <w:bCs/>
          <w:sz w:val="28"/>
          <w:szCs w:val="28"/>
          <w:lang w:eastAsia="uk-UA"/>
        </w:rPr>
        <w:t>СЄВЄРОДОНЕЦЬКА МІСЬКА</w:t>
      </w:r>
    </w:p>
    <w:p w:rsidR="0059070A" w:rsidRPr="00D26C22" w:rsidRDefault="0059070A" w:rsidP="0059070A">
      <w:pPr>
        <w:spacing w:after="0" w:line="240" w:lineRule="auto"/>
        <w:jc w:val="center"/>
        <w:rPr>
          <w:rFonts w:ascii="Times New Roman" w:eastAsia="Times New Roman" w:hAnsi="Times New Roman"/>
          <w:b/>
          <w:sz w:val="28"/>
          <w:szCs w:val="28"/>
          <w:lang w:eastAsia="uk-UA"/>
        </w:rPr>
      </w:pPr>
      <w:r w:rsidRPr="00D26C22">
        <w:rPr>
          <w:rFonts w:ascii="Times New Roman" w:eastAsia="Times New Roman" w:hAnsi="Times New Roman"/>
          <w:b/>
          <w:bCs/>
          <w:sz w:val="28"/>
          <w:szCs w:val="28"/>
          <w:lang w:eastAsia="uk-UA"/>
        </w:rPr>
        <w:t>ВІЙСЬКОВО-ЦИВІЛЬНА АДМІНІСТРАЦІЯ</w:t>
      </w:r>
    </w:p>
    <w:p w:rsidR="0059070A" w:rsidRPr="00D26C22" w:rsidRDefault="0059070A" w:rsidP="0059070A">
      <w:pPr>
        <w:spacing w:after="0" w:line="240" w:lineRule="auto"/>
        <w:jc w:val="center"/>
        <w:rPr>
          <w:rFonts w:ascii="Times New Roman" w:eastAsia="Times New Roman" w:hAnsi="Times New Roman"/>
          <w:b/>
          <w:sz w:val="28"/>
          <w:szCs w:val="28"/>
          <w:lang w:eastAsia="uk-UA"/>
        </w:rPr>
      </w:pPr>
      <w:r w:rsidRPr="00D26C22">
        <w:rPr>
          <w:rFonts w:ascii="Times New Roman" w:eastAsia="Times New Roman" w:hAnsi="Times New Roman"/>
          <w:b/>
          <w:bCs/>
          <w:sz w:val="28"/>
          <w:szCs w:val="28"/>
          <w:lang w:eastAsia="uk-UA"/>
        </w:rPr>
        <w:t>СЄВЄРОДОНЕЦЬКОГО РАЙОНУ ЛУГАНСЬКОЇ ОБЛАСТІ</w:t>
      </w:r>
    </w:p>
    <w:p w:rsidR="0059070A" w:rsidRPr="001C0BB1" w:rsidRDefault="0059070A" w:rsidP="0059070A">
      <w:pPr>
        <w:spacing w:after="0"/>
        <w:jc w:val="center"/>
        <w:rPr>
          <w:rFonts w:ascii="Times New Roman" w:hAnsi="Times New Roman"/>
          <w:bCs/>
          <w:sz w:val="24"/>
          <w:szCs w:val="24"/>
        </w:rPr>
      </w:pPr>
    </w:p>
    <w:p w:rsidR="0059070A" w:rsidRPr="001A39B3" w:rsidRDefault="0059070A" w:rsidP="0059070A">
      <w:pPr>
        <w:spacing w:after="0"/>
        <w:jc w:val="center"/>
        <w:rPr>
          <w:rFonts w:ascii="Times New Roman" w:hAnsi="Times New Roman"/>
          <w:b/>
          <w:bCs/>
          <w:sz w:val="16"/>
          <w:szCs w:val="16"/>
        </w:rPr>
      </w:pPr>
      <w:r w:rsidRPr="001A39B3">
        <w:rPr>
          <w:rFonts w:ascii="Times New Roman" w:hAnsi="Times New Roman"/>
          <w:b/>
          <w:bCs/>
          <w:sz w:val="36"/>
          <w:szCs w:val="36"/>
        </w:rPr>
        <w:t>РОЗПОРЯДЖЕННЯ</w:t>
      </w:r>
    </w:p>
    <w:p w:rsidR="0059070A" w:rsidRPr="00995426" w:rsidRDefault="0059070A" w:rsidP="0059070A">
      <w:pPr>
        <w:widowControl w:val="0"/>
        <w:autoSpaceDE w:val="0"/>
        <w:autoSpaceDN w:val="0"/>
        <w:adjustRightInd w:val="0"/>
        <w:spacing w:after="0"/>
        <w:jc w:val="center"/>
        <w:rPr>
          <w:rFonts w:ascii="Times New Roman" w:hAnsi="Times New Roman"/>
          <w:b/>
          <w:sz w:val="28"/>
          <w:szCs w:val="28"/>
        </w:rPr>
      </w:pPr>
      <w:r w:rsidRPr="00995426">
        <w:rPr>
          <w:rFonts w:ascii="Times New Roman" w:hAnsi="Times New Roman"/>
          <w:b/>
          <w:sz w:val="28"/>
          <w:szCs w:val="28"/>
        </w:rPr>
        <w:t>керівника Сєвєродонецької міської  військово-цивільної адміністрації</w:t>
      </w:r>
    </w:p>
    <w:p w:rsidR="0059070A" w:rsidRPr="001C0BB1" w:rsidRDefault="0059070A" w:rsidP="0059070A">
      <w:pPr>
        <w:pStyle w:val="1"/>
        <w:contextualSpacing/>
        <w:rPr>
          <w:b/>
          <w:sz w:val="24"/>
        </w:rPr>
      </w:pPr>
    </w:p>
    <w:p w:rsidR="0059070A" w:rsidRPr="0026488B" w:rsidRDefault="0059070A" w:rsidP="0059070A">
      <w:pPr>
        <w:spacing w:before="100" w:beforeAutospacing="1" w:after="0" w:line="240" w:lineRule="auto"/>
        <w:rPr>
          <w:rFonts w:ascii="Times New Roman" w:eastAsia="Times New Roman" w:hAnsi="Times New Roman"/>
          <w:sz w:val="24"/>
          <w:szCs w:val="24"/>
          <w:lang w:val="uk-UA" w:eastAsia="uk-UA"/>
        </w:rPr>
      </w:pPr>
      <w:r>
        <w:rPr>
          <w:rFonts w:ascii="Times New Roman" w:eastAsia="Times New Roman" w:hAnsi="Times New Roman"/>
          <w:sz w:val="28"/>
          <w:szCs w:val="28"/>
          <w:lang w:val="uk-UA" w:eastAsia="uk-UA"/>
        </w:rPr>
        <w:t xml:space="preserve">«10 »  вересня  </w:t>
      </w:r>
      <w:r w:rsidRPr="00EE2E87">
        <w:rPr>
          <w:rFonts w:ascii="Times New Roman" w:eastAsia="Times New Roman" w:hAnsi="Times New Roman"/>
          <w:sz w:val="28"/>
          <w:szCs w:val="28"/>
          <w:lang w:val="uk-UA" w:eastAsia="uk-UA"/>
        </w:rPr>
        <w:t>20</w:t>
      </w:r>
      <w:r>
        <w:rPr>
          <w:rFonts w:ascii="Times New Roman" w:eastAsia="Times New Roman" w:hAnsi="Times New Roman"/>
          <w:sz w:val="28"/>
          <w:szCs w:val="28"/>
          <w:lang w:val="uk-UA" w:eastAsia="uk-UA"/>
        </w:rPr>
        <w:t>21</w:t>
      </w:r>
      <w:r w:rsidRPr="00EE2E87">
        <w:rPr>
          <w:rFonts w:ascii="Times New Roman" w:eastAsia="Times New Roman" w:hAnsi="Times New Roman"/>
          <w:sz w:val="28"/>
          <w:szCs w:val="28"/>
          <w:lang w:val="uk-UA" w:eastAsia="uk-UA"/>
        </w:rPr>
        <w:t xml:space="preserve"> року</w:t>
      </w:r>
      <w:r w:rsidRPr="00EE2E87">
        <w:rPr>
          <w:rFonts w:ascii="Times New Roman" w:eastAsia="Times New Roman" w:hAnsi="Times New Roman"/>
          <w:sz w:val="28"/>
          <w:szCs w:val="28"/>
          <w:lang w:val="uk-UA" w:eastAsia="uk-UA"/>
        </w:rPr>
        <w:tab/>
      </w:r>
      <w:r w:rsidRPr="00EE2E87">
        <w:rPr>
          <w:rFonts w:ascii="Times New Roman" w:eastAsia="Times New Roman" w:hAnsi="Times New Roman"/>
          <w:sz w:val="28"/>
          <w:szCs w:val="28"/>
          <w:lang w:val="uk-UA" w:eastAsia="uk-UA"/>
        </w:rPr>
        <w:tab/>
      </w:r>
      <w:r w:rsidRPr="00EE2E87">
        <w:rPr>
          <w:rFonts w:ascii="Times New Roman" w:eastAsia="Times New Roman" w:hAnsi="Times New Roman"/>
          <w:sz w:val="28"/>
          <w:szCs w:val="28"/>
          <w:lang w:val="uk-UA" w:eastAsia="uk-UA"/>
        </w:rPr>
        <w:tab/>
      </w:r>
      <w:r w:rsidRPr="00EE2E87">
        <w:rPr>
          <w:rFonts w:ascii="Times New Roman" w:eastAsia="Times New Roman" w:hAnsi="Times New Roman"/>
          <w:sz w:val="28"/>
          <w:szCs w:val="28"/>
          <w:lang w:val="uk-UA" w:eastAsia="uk-UA"/>
        </w:rPr>
        <w:tab/>
      </w:r>
      <w:r w:rsidRPr="00EE2E87">
        <w:rPr>
          <w:rFonts w:ascii="Times New Roman" w:eastAsia="Times New Roman" w:hAnsi="Times New Roman"/>
          <w:sz w:val="28"/>
          <w:szCs w:val="28"/>
          <w:lang w:val="uk-UA" w:eastAsia="uk-UA"/>
        </w:rPr>
        <w:tab/>
      </w:r>
      <w:r>
        <w:rPr>
          <w:rFonts w:ascii="Times New Roman" w:eastAsia="Times New Roman" w:hAnsi="Times New Roman"/>
          <w:sz w:val="28"/>
          <w:szCs w:val="28"/>
          <w:lang w:val="uk-UA" w:eastAsia="uk-UA"/>
        </w:rPr>
        <w:tab/>
        <w:t>№ 1706</w:t>
      </w:r>
      <w:r>
        <w:rPr>
          <w:rFonts w:ascii="Times New Roman" w:eastAsia="Times New Roman" w:hAnsi="Times New Roman"/>
          <w:sz w:val="28"/>
          <w:szCs w:val="28"/>
          <w:lang w:val="uk-UA" w:eastAsia="uk-UA"/>
        </w:rPr>
        <w:tab/>
      </w:r>
      <w:r w:rsidRPr="00EE2E87">
        <w:rPr>
          <w:rFonts w:ascii="Times New Roman" w:eastAsia="Times New Roman" w:hAnsi="Times New Roman"/>
          <w:sz w:val="28"/>
          <w:szCs w:val="28"/>
          <w:lang w:val="uk-UA" w:eastAsia="uk-UA"/>
        </w:rPr>
        <w:tab/>
      </w:r>
      <w:r w:rsidRPr="00EE2E87">
        <w:rPr>
          <w:rFonts w:ascii="Times New Roman" w:eastAsia="Times New Roman" w:hAnsi="Times New Roman"/>
          <w:sz w:val="28"/>
          <w:szCs w:val="28"/>
          <w:lang w:val="uk-UA" w:eastAsia="uk-UA"/>
        </w:rPr>
        <w:tab/>
        <w:t xml:space="preserve"> </w:t>
      </w:r>
    </w:p>
    <w:p w:rsidR="0059070A" w:rsidRDefault="0059070A" w:rsidP="0059070A">
      <w:pPr>
        <w:spacing w:after="0" w:line="240" w:lineRule="auto"/>
        <w:ind w:right="4820"/>
        <w:jc w:val="both"/>
        <w:rPr>
          <w:rFonts w:ascii="Times New Roman" w:hAnsi="Times New Roman"/>
          <w:bCs/>
          <w:iCs/>
          <w:sz w:val="28"/>
          <w:szCs w:val="28"/>
          <w:lang w:val="uk-UA"/>
        </w:rPr>
      </w:pPr>
    </w:p>
    <w:p w:rsidR="0059070A" w:rsidRPr="002651C0" w:rsidRDefault="0059070A" w:rsidP="0059070A">
      <w:pPr>
        <w:spacing w:after="0" w:line="240" w:lineRule="auto"/>
        <w:ind w:right="4820"/>
        <w:rPr>
          <w:rFonts w:ascii="Times New Roman" w:hAnsi="Times New Roman"/>
          <w:b/>
          <w:sz w:val="28"/>
          <w:szCs w:val="28"/>
          <w:lang w:val="uk-UA"/>
        </w:rPr>
      </w:pPr>
      <w:r w:rsidRPr="002651C0">
        <w:rPr>
          <w:rFonts w:ascii="Times New Roman" w:hAnsi="Times New Roman"/>
          <w:b/>
          <w:sz w:val="28"/>
          <w:szCs w:val="28"/>
          <w:lang w:val="uk-UA"/>
        </w:rPr>
        <w:t xml:space="preserve">Про затвердження звіту про виконання «Програми соціально-економічного і культурного розвитку міста Сєвєродонецьк на 2021 рік» за I півріччя 2021 року </w:t>
      </w:r>
    </w:p>
    <w:p w:rsidR="0059070A" w:rsidRPr="001C0BB1" w:rsidRDefault="0059070A" w:rsidP="0059070A">
      <w:pPr>
        <w:spacing w:after="0" w:line="240" w:lineRule="auto"/>
        <w:ind w:right="4820"/>
        <w:jc w:val="center"/>
        <w:rPr>
          <w:rFonts w:ascii="Times New Roman" w:hAnsi="Times New Roman"/>
          <w:bCs/>
          <w:iCs/>
          <w:sz w:val="24"/>
          <w:szCs w:val="24"/>
          <w:lang w:val="uk-UA"/>
        </w:rPr>
      </w:pPr>
    </w:p>
    <w:p w:rsidR="0059070A" w:rsidRPr="002651C0" w:rsidRDefault="0059070A" w:rsidP="0059070A">
      <w:pPr>
        <w:spacing w:after="0" w:line="240" w:lineRule="auto"/>
        <w:ind w:firstLine="454"/>
        <w:jc w:val="both"/>
        <w:rPr>
          <w:rFonts w:ascii="Times New Roman" w:hAnsi="Times New Roman"/>
          <w:sz w:val="28"/>
          <w:szCs w:val="28"/>
          <w:lang w:val="uk-UA"/>
        </w:rPr>
      </w:pPr>
      <w:r>
        <w:rPr>
          <w:rFonts w:ascii="Times New Roman" w:hAnsi="Times New Roman"/>
          <w:sz w:val="28"/>
          <w:szCs w:val="28"/>
          <w:lang w:val="uk-UA"/>
        </w:rPr>
        <w:t xml:space="preserve"> Керуючись ст. 4</w:t>
      </w:r>
      <w:r w:rsidRPr="002651C0">
        <w:rPr>
          <w:rFonts w:ascii="Times New Roman" w:hAnsi="Times New Roman"/>
          <w:sz w:val="28"/>
          <w:szCs w:val="28"/>
          <w:lang w:val="uk-UA"/>
        </w:rPr>
        <w:t xml:space="preserve"> Закону України «Про військово-цивільні адміністрації»</w:t>
      </w:r>
      <w:r>
        <w:rPr>
          <w:rFonts w:ascii="Times New Roman" w:hAnsi="Times New Roman"/>
          <w:sz w:val="28"/>
          <w:szCs w:val="28"/>
          <w:lang w:val="uk-UA"/>
        </w:rPr>
        <w:t xml:space="preserve">, </w:t>
      </w:r>
      <w:r w:rsidRPr="002651C0">
        <w:rPr>
          <w:rFonts w:ascii="Times New Roman" w:hAnsi="Times New Roman"/>
          <w:sz w:val="28"/>
          <w:szCs w:val="28"/>
          <w:lang w:val="uk-UA"/>
        </w:rPr>
        <w:t>Закон</w:t>
      </w:r>
      <w:r>
        <w:rPr>
          <w:rFonts w:ascii="Times New Roman" w:hAnsi="Times New Roman"/>
          <w:sz w:val="28"/>
          <w:szCs w:val="28"/>
          <w:lang w:val="uk-UA"/>
        </w:rPr>
        <w:t>ом</w:t>
      </w:r>
      <w:r w:rsidRPr="002651C0">
        <w:rPr>
          <w:rFonts w:ascii="Times New Roman" w:hAnsi="Times New Roman"/>
          <w:sz w:val="28"/>
          <w:szCs w:val="28"/>
          <w:lang w:val="uk-UA"/>
        </w:rPr>
        <w:t xml:space="preserve"> України «Про місцеве самоврядування в Україні»,</w:t>
      </w:r>
      <w:r>
        <w:rPr>
          <w:rFonts w:ascii="Times New Roman" w:hAnsi="Times New Roman"/>
          <w:sz w:val="28"/>
          <w:szCs w:val="28"/>
          <w:lang w:val="uk-UA"/>
        </w:rPr>
        <w:t xml:space="preserve"> </w:t>
      </w:r>
      <w:r>
        <w:rPr>
          <w:rFonts w:ascii="Times New Roman" w:eastAsia="Times New Roman" w:hAnsi="Times New Roman"/>
          <w:color w:val="000000"/>
          <w:sz w:val="28"/>
          <w:szCs w:val="28"/>
          <w:shd w:val="clear" w:color="auto" w:fill="FFFFFF"/>
          <w:lang w:val="uk-UA" w:eastAsia="uk-UA"/>
        </w:rPr>
        <w:t>р</w:t>
      </w:r>
      <w:r w:rsidRPr="00550A28">
        <w:rPr>
          <w:rFonts w:ascii="Times New Roman" w:eastAsia="Times New Roman" w:hAnsi="Times New Roman"/>
          <w:color w:val="000000"/>
          <w:sz w:val="28"/>
          <w:szCs w:val="28"/>
          <w:shd w:val="clear" w:color="auto" w:fill="FFFFFF"/>
          <w:lang w:val="uk-UA" w:eastAsia="uk-UA"/>
        </w:rPr>
        <w:t>озпорядження</w:t>
      </w:r>
      <w:r>
        <w:rPr>
          <w:rFonts w:ascii="Times New Roman" w:eastAsia="Times New Roman" w:hAnsi="Times New Roman"/>
          <w:color w:val="000000"/>
          <w:sz w:val="28"/>
          <w:szCs w:val="28"/>
          <w:shd w:val="clear" w:color="auto" w:fill="FFFFFF"/>
          <w:lang w:val="uk-UA" w:eastAsia="uk-UA"/>
        </w:rPr>
        <w:t>м</w:t>
      </w:r>
      <w:r w:rsidRPr="00550A28">
        <w:rPr>
          <w:rFonts w:ascii="Times New Roman" w:eastAsia="Times New Roman" w:hAnsi="Times New Roman"/>
          <w:color w:val="000000"/>
          <w:sz w:val="28"/>
          <w:szCs w:val="28"/>
          <w:shd w:val="clear" w:color="auto" w:fill="FFFFFF"/>
          <w:lang w:val="uk-UA" w:eastAsia="uk-UA"/>
        </w:rPr>
        <w:t xml:space="preserve"> керівника Сєвєродонецької міської військово-цивільної адміністрації від 31.08.2021 № 371-К «Про покладання обов’язків керівника Сєвєродонецької міської військово-цивільної адміністрації Сєвєродонецького району Луганської області Стрюка О.С.»</w:t>
      </w:r>
      <w:r>
        <w:rPr>
          <w:rFonts w:ascii="Times New Roman" w:eastAsia="Times New Roman" w:hAnsi="Times New Roman"/>
          <w:color w:val="000000"/>
          <w:sz w:val="28"/>
          <w:szCs w:val="28"/>
          <w:shd w:val="clear" w:color="auto" w:fill="FFFFFF"/>
          <w:lang w:val="uk-UA" w:eastAsia="uk-UA"/>
        </w:rPr>
        <w:t>,</w:t>
      </w:r>
    </w:p>
    <w:p w:rsidR="0059070A" w:rsidRPr="002651C0" w:rsidRDefault="0059070A" w:rsidP="0059070A">
      <w:pPr>
        <w:tabs>
          <w:tab w:val="left" w:pos="3675"/>
        </w:tabs>
        <w:jc w:val="both"/>
        <w:rPr>
          <w:rFonts w:ascii="Times New Roman" w:hAnsi="Times New Roman"/>
          <w:b/>
          <w:sz w:val="28"/>
          <w:szCs w:val="28"/>
          <w:lang w:val="uk-UA"/>
        </w:rPr>
      </w:pPr>
      <w:r>
        <w:rPr>
          <w:rFonts w:ascii="Times New Roman" w:hAnsi="Times New Roman"/>
          <w:b/>
          <w:sz w:val="28"/>
          <w:szCs w:val="28"/>
          <w:lang w:val="uk-UA"/>
        </w:rPr>
        <w:t>зобов’язую</w:t>
      </w:r>
      <w:r w:rsidRPr="002651C0">
        <w:rPr>
          <w:rFonts w:ascii="Times New Roman" w:hAnsi="Times New Roman"/>
          <w:b/>
          <w:sz w:val="28"/>
          <w:szCs w:val="28"/>
          <w:lang w:val="uk-UA"/>
        </w:rPr>
        <w:t>:</w:t>
      </w:r>
      <w:r w:rsidRPr="002651C0">
        <w:rPr>
          <w:rFonts w:ascii="Times New Roman" w:hAnsi="Times New Roman"/>
          <w:b/>
          <w:sz w:val="28"/>
          <w:szCs w:val="28"/>
          <w:lang w:val="uk-UA"/>
        </w:rPr>
        <w:tab/>
      </w:r>
    </w:p>
    <w:p w:rsidR="0059070A" w:rsidRPr="002651C0" w:rsidRDefault="0059070A" w:rsidP="0059070A">
      <w:pPr>
        <w:numPr>
          <w:ilvl w:val="0"/>
          <w:numId w:val="39"/>
        </w:numPr>
        <w:tabs>
          <w:tab w:val="clear" w:pos="1080"/>
          <w:tab w:val="left" w:pos="0"/>
          <w:tab w:val="left" w:pos="567"/>
          <w:tab w:val="left" w:pos="851"/>
          <w:tab w:val="left" w:pos="993"/>
        </w:tabs>
        <w:spacing w:after="0" w:line="240" w:lineRule="auto"/>
        <w:ind w:left="0" w:firstLine="709"/>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2651C0">
        <w:rPr>
          <w:rFonts w:ascii="Times New Roman" w:hAnsi="Times New Roman"/>
          <w:sz w:val="28"/>
          <w:szCs w:val="28"/>
          <w:lang w:val="uk-UA"/>
        </w:rPr>
        <w:t>Затвердити звіт про виконання «Програми соціально-економічного і культурного розвитку міста Сєвєродонецьк</w:t>
      </w:r>
      <w:r>
        <w:rPr>
          <w:rFonts w:ascii="Times New Roman" w:hAnsi="Times New Roman"/>
          <w:sz w:val="28"/>
          <w:szCs w:val="28"/>
          <w:lang w:val="uk-UA"/>
        </w:rPr>
        <w:t xml:space="preserve"> </w:t>
      </w:r>
      <w:r w:rsidRPr="002651C0">
        <w:rPr>
          <w:rFonts w:ascii="Times New Roman" w:hAnsi="Times New Roman"/>
          <w:sz w:val="28"/>
          <w:szCs w:val="28"/>
          <w:lang w:val="uk-UA"/>
        </w:rPr>
        <w:t>на 2021 рік» за I півріччя (Додаток).</w:t>
      </w:r>
    </w:p>
    <w:p w:rsidR="0059070A" w:rsidRPr="002651C0" w:rsidRDefault="0059070A" w:rsidP="0059070A">
      <w:pPr>
        <w:tabs>
          <w:tab w:val="left" w:pos="1106"/>
        </w:tabs>
        <w:spacing w:after="0" w:line="240" w:lineRule="auto"/>
        <w:contextualSpacing/>
        <w:jc w:val="both"/>
        <w:rPr>
          <w:rFonts w:ascii="Times New Roman" w:hAnsi="Times New Roman"/>
          <w:bCs/>
          <w:color w:val="FF0000"/>
          <w:sz w:val="28"/>
          <w:szCs w:val="28"/>
          <w:lang w:val="uk-UA"/>
        </w:rPr>
      </w:pPr>
    </w:p>
    <w:p w:rsidR="0059070A" w:rsidRPr="002651C0" w:rsidRDefault="0059070A" w:rsidP="0059070A">
      <w:pPr>
        <w:numPr>
          <w:ilvl w:val="0"/>
          <w:numId w:val="39"/>
        </w:numPr>
        <w:tabs>
          <w:tab w:val="left" w:pos="1106"/>
        </w:tabs>
        <w:spacing w:after="0" w:line="240" w:lineRule="auto"/>
        <w:ind w:left="0" w:firstLine="720"/>
        <w:contextualSpacing/>
        <w:jc w:val="both"/>
        <w:rPr>
          <w:rFonts w:ascii="Times New Roman" w:hAnsi="Times New Roman"/>
          <w:bCs/>
          <w:sz w:val="28"/>
          <w:szCs w:val="28"/>
          <w:lang w:val="uk-UA"/>
        </w:rPr>
      </w:pPr>
      <w:r w:rsidRPr="002651C0">
        <w:rPr>
          <w:rFonts w:ascii="Times New Roman" w:hAnsi="Times New Roman"/>
          <w:bCs/>
          <w:sz w:val="28"/>
          <w:szCs w:val="28"/>
          <w:lang w:val="uk-UA"/>
        </w:rPr>
        <w:t>Розпорядження підлягає оприлюдненню.</w:t>
      </w:r>
    </w:p>
    <w:p w:rsidR="0059070A" w:rsidRPr="002651C0" w:rsidRDefault="0059070A" w:rsidP="0059070A">
      <w:pPr>
        <w:tabs>
          <w:tab w:val="left" w:pos="1106"/>
        </w:tabs>
        <w:spacing w:after="0" w:line="240" w:lineRule="auto"/>
        <w:contextualSpacing/>
        <w:jc w:val="both"/>
        <w:rPr>
          <w:rFonts w:ascii="Times New Roman" w:hAnsi="Times New Roman"/>
          <w:bCs/>
          <w:color w:val="FF0000"/>
          <w:sz w:val="28"/>
          <w:szCs w:val="28"/>
          <w:lang w:val="uk-UA"/>
        </w:rPr>
      </w:pPr>
    </w:p>
    <w:p w:rsidR="0059070A" w:rsidRPr="002651C0" w:rsidRDefault="0059070A" w:rsidP="0059070A">
      <w:pPr>
        <w:numPr>
          <w:ilvl w:val="0"/>
          <w:numId w:val="39"/>
        </w:numPr>
        <w:tabs>
          <w:tab w:val="left" w:pos="1106"/>
        </w:tabs>
        <w:spacing w:after="0" w:line="240" w:lineRule="auto"/>
        <w:ind w:left="0" w:firstLine="720"/>
        <w:contextualSpacing/>
        <w:jc w:val="both"/>
        <w:rPr>
          <w:rFonts w:ascii="Times New Roman" w:hAnsi="Times New Roman"/>
          <w:sz w:val="28"/>
          <w:szCs w:val="28"/>
          <w:lang w:val="uk-UA"/>
        </w:rPr>
      </w:pPr>
      <w:r w:rsidRPr="002651C0">
        <w:rPr>
          <w:rFonts w:ascii="Times New Roman" w:hAnsi="Times New Roman"/>
          <w:sz w:val="28"/>
          <w:szCs w:val="28"/>
          <w:lang w:val="uk-UA"/>
        </w:rPr>
        <w:t>Контроль за виконанням даного розпорядження покласти на заступника керівника Сєвєродонецької міської військово-цивільної адміністрації</w:t>
      </w:r>
      <w:r>
        <w:rPr>
          <w:rFonts w:ascii="Times New Roman" w:hAnsi="Times New Roman"/>
          <w:sz w:val="28"/>
          <w:szCs w:val="28"/>
          <w:lang w:val="uk-UA"/>
        </w:rPr>
        <w:t xml:space="preserve"> </w:t>
      </w:r>
      <w:r w:rsidRPr="002651C0">
        <w:rPr>
          <w:rFonts w:ascii="Times New Roman" w:hAnsi="Times New Roman"/>
          <w:sz w:val="28"/>
          <w:szCs w:val="28"/>
          <w:lang w:val="uk-UA"/>
        </w:rPr>
        <w:t xml:space="preserve"> Олега КУЗЬМІНОВА.</w:t>
      </w:r>
    </w:p>
    <w:p w:rsidR="0059070A" w:rsidRDefault="0059070A" w:rsidP="0059070A">
      <w:pPr>
        <w:tabs>
          <w:tab w:val="left" w:pos="1106"/>
        </w:tabs>
        <w:spacing w:after="0" w:line="240" w:lineRule="auto"/>
        <w:ind w:left="720"/>
        <w:contextualSpacing/>
        <w:jc w:val="both"/>
        <w:rPr>
          <w:rFonts w:ascii="Times New Roman" w:hAnsi="Times New Roman"/>
          <w:sz w:val="28"/>
          <w:szCs w:val="28"/>
          <w:lang w:val="uk-UA"/>
        </w:rPr>
      </w:pPr>
    </w:p>
    <w:p w:rsidR="0059070A" w:rsidRDefault="0059070A" w:rsidP="0059070A">
      <w:pPr>
        <w:tabs>
          <w:tab w:val="left" w:pos="1106"/>
        </w:tabs>
        <w:spacing w:after="0" w:line="240" w:lineRule="auto"/>
        <w:ind w:left="720"/>
        <w:contextualSpacing/>
        <w:jc w:val="both"/>
        <w:rPr>
          <w:rFonts w:ascii="Times New Roman" w:hAnsi="Times New Roman"/>
          <w:sz w:val="28"/>
          <w:szCs w:val="28"/>
          <w:lang w:val="uk-UA"/>
        </w:rPr>
      </w:pPr>
    </w:p>
    <w:p w:rsidR="0059070A" w:rsidRDefault="0059070A" w:rsidP="0059070A">
      <w:pPr>
        <w:tabs>
          <w:tab w:val="left" w:pos="1106"/>
        </w:tabs>
        <w:spacing w:after="0" w:line="240" w:lineRule="auto"/>
        <w:ind w:left="720"/>
        <w:contextualSpacing/>
        <w:jc w:val="both"/>
        <w:rPr>
          <w:rFonts w:ascii="Times New Roman" w:hAnsi="Times New Roman"/>
          <w:sz w:val="28"/>
          <w:szCs w:val="28"/>
          <w:lang w:val="uk-UA"/>
        </w:rPr>
      </w:pPr>
    </w:p>
    <w:p w:rsidR="0059070A" w:rsidRDefault="0059070A" w:rsidP="0059070A">
      <w:pPr>
        <w:tabs>
          <w:tab w:val="left" w:pos="1106"/>
        </w:tabs>
        <w:spacing w:after="0" w:line="240" w:lineRule="auto"/>
        <w:ind w:left="720"/>
        <w:contextualSpacing/>
        <w:jc w:val="both"/>
        <w:rPr>
          <w:rFonts w:ascii="Times New Roman" w:hAnsi="Times New Roman"/>
          <w:sz w:val="28"/>
          <w:szCs w:val="28"/>
          <w:lang w:val="uk-UA"/>
        </w:rPr>
      </w:pPr>
    </w:p>
    <w:p w:rsidR="0059070A" w:rsidRPr="00B41413" w:rsidRDefault="0059070A" w:rsidP="0059070A">
      <w:pPr>
        <w:shd w:val="clear" w:color="auto" w:fill="FFFFFF"/>
        <w:tabs>
          <w:tab w:val="left" w:pos="1134"/>
          <w:tab w:val="center" w:pos="8200"/>
        </w:tabs>
        <w:spacing w:after="0"/>
        <w:ind w:left="4"/>
        <w:rPr>
          <w:rFonts w:ascii="Times New Roman" w:hAnsi="Times New Roman"/>
          <w:b/>
          <w:sz w:val="28"/>
          <w:szCs w:val="28"/>
          <w:lang w:val="uk-UA"/>
        </w:rPr>
      </w:pPr>
      <w:r>
        <w:rPr>
          <w:rFonts w:ascii="Times New Roman" w:hAnsi="Times New Roman"/>
          <w:b/>
          <w:sz w:val="28"/>
          <w:szCs w:val="28"/>
          <w:lang w:val="uk-UA"/>
        </w:rPr>
        <w:t>В.о к</w:t>
      </w:r>
      <w:r w:rsidRPr="00B41413">
        <w:rPr>
          <w:rFonts w:ascii="Times New Roman" w:hAnsi="Times New Roman"/>
          <w:b/>
          <w:sz w:val="28"/>
          <w:szCs w:val="28"/>
          <w:lang w:val="uk-UA"/>
        </w:rPr>
        <w:t>ерівник</w:t>
      </w:r>
      <w:r>
        <w:rPr>
          <w:rFonts w:ascii="Times New Roman" w:hAnsi="Times New Roman"/>
          <w:b/>
          <w:sz w:val="28"/>
          <w:szCs w:val="28"/>
          <w:lang w:val="uk-UA"/>
        </w:rPr>
        <w:t>а Сєвєродонецької міської</w:t>
      </w:r>
    </w:p>
    <w:p w:rsidR="0059070A" w:rsidRPr="00B41413" w:rsidRDefault="0059070A" w:rsidP="0059070A">
      <w:pPr>
        <w:shd w:val="clear" w:color="auto" w:fill="FFFFFF"/>
        <w:tabs>
          <w:tab w:val="center" w:pos="8200"/>
        </w:tabs>
        <w:rPr>
          <w:rFonts w:ascii="Times New Roman" w:hAnsi="Times New Roman"/>
          <w:b/>
          <w:sz w:val="28"/>
          <w:szCs w:val="28"/>
          <w:lang w:val="uk-UA"/>
        </w:rPr>
      </w:pPr>
      <w:r w:rsidRPr="00B41413">
        <w:rPr>
          <w:rFonts w:ascii="Times New Roman" w:hAnsi="Times New Roman"/>
          <w:b/>
          <w:sz w:val="28"/>
          <w:szCs w:val="28"/>
          <w:lang w:val="uk-UA"/>
        </w:rPr>
        <w:t>військово-цивільної адміністрації</w:t>
      </w:r>
      <w:r w:rsidRPr="00B41413">
        <w:rPr>
          <w:rFonts w:ascii="Times New Roman" w:hAnsi="Times New Roman"/>
          <w:b/>
          <w:sz w:val="28"/>
          <w:szCs w:val="28"/>
          <w:lang w:val="uk-UA"/>
        </w:rPr>
        <w:tab/>
      </w:r>
      <w:r>
        <w:rPr>
          <w:rFonts w:ascii="Times New Roman" w:hAnsi="Times New Roman"/>
          <w:b/>
          <w:sz w:val="28"/>
          <w:szCs w:val="28"/>
          <w:lang w:val="uk-UA"/>
        </w:rPr>
        <w:t>Ігор РОБОЧИЙ</w:t>
      </w:r>
      <w:r w:rsidRPr="00B41413">
        <w:rPr>
          <w:rFonts w:ascii="Times New Roman" w:hAnsi="Times New Roman"/>
          <w:b/>
          <w:sz w:val="28"/>
          <w:szCs w:val="28"/>
          <w:lang w:val="uk-UA"/>
        </w:rPr>
        <w:t xml:space="preserve"> </w:t>
      </w:r>
    </w:p>
    <w:p w:rsidR="0059070A" w:rsidRDefault="0059070A" w:rsidP="0059070A">
      <w:pPr>
        <w:jc w:val="both"/>
        <w:rPr>
          <w:rFonts w:ascii="Times New Roman" w:hAnsi="Times New Roman"/>
          <w:b/>
          <w:sz w:val="24"/>
          <w:szCs w:val="24"/>
          <w:lang w:val="uk-UA"/>
        </w:rPr>
      </w:pPr>
    </w:p>
    <w:p w:rsidR="009931EA" w:rsidRPr="00BB332C" w:rsidRDefault="009931EA" w:rsidP="009931EA">
      <w:pPr>
        <w:tabs>
          <w:tab w:val="left" w:pos="5812"/>
        </w:tabs>
        <w:spacing w:after="0" w:line="240" w:lineRule="auto"/>
        <w:ind w:left="5812"/>
        <w:outlineLvl w:val="0"/>
        <w:rPr>
          <w:rFonts w:ascii="Times New Roman" w:hAnsi="Times New Roman" w:cs="Times New Roman"/>
          <w:sz w:val="24"/>
          <w:szCs w:val="24"/>
          <w:lang w:val="uk-UA"/>
        </w:rPr>
      </w:pPr>
      <w:r w:rsidRPr="00BB332C">
        <w:rPr>
          <w:rFonts w:ascii="Times New Roman" w:hAnsi="Times New Roman" w:cs="Times New Roman"/>
          <w:sz w:val="24"/>
          <w:szCs w:val="24"/>
          <w:lang w:val="uk-UA"/>
        </w:rPr>
        <w:lastRenderedPageBreak/>
        <w:t>Додаток</w:t>
      </w:r>
    </w:p>
    <w:p w:rsidR="009931EA" w:rsidRPr="00BB332C" w:rsidRDefault="009931EA" w:rsidP="009931EA">
      <w:pPr>
        <w:spacing w:after="0" w:line="240" w:lineRule="auto"/>
        <w:ind w:left="5812"/>
        <w:rPr>
          <w:rFonts w:ascii="Times New Roman" w:hAnsi="Times New Roman" w:cs="Times New Roman"/>
          <w:sz w:val="24"/>
          <w:szCs w:val="24"/>
          <w:lang w:val="uk-UA"/>
        </w:rPr>
      </w:pPr>
      <w:r w:rsidRPr="00BB332C">
        <w:rPr>
          <w:rFonts w:ascii="Times New Roman" w:hAnsi="Times New Roman" w:cs="Times New Roman"/>
          <w:sz w:val="24"/>
          <w:szCs w:val="24"/>
          <w:lang w:val="uk-UA"/>
        </w:rPr>
        <w:t>до розпорядження керівника</w:t>
      </w:r>
    </w:p>
    <w:p w:rsidR="009931EA" w:rsidRPr="00BB332C" w:rsidRDefault="009931EA" w:rsidP="009931EA">
      <w:pPr>
        <w:spacing w:after="0" w:line="240" w:lineRule="auto"/>
        <w:ind w:left="5812"/>
        <w:rPr>
          <w:rFonts w:ascii="Times New Roman" w:hAnsi="Times New Roman" w:cs="Times New Roman"/>
          <w:sz w:val="24"/>
          <w:szCs w:val="24"/>
          <w:lang w:val="uk-UA"/>
        </w:rPr>
      </w:pPr>
      <w:r w:rsidRPr="00BB332C">
        <w:rPr>
          <w:rFonts w:ascii="Times New Roman" w:hAnsi="Times New Roman" w:cs="Times New Roman"/>
          <w:sz w:val="24"/>
          <w:szCs w:val="24"/>
          <w:lang w:val="uk-UA"/>
        </w:rPr>
        <w:t>Сєжвєродонецької міської ВЦА</w:t>
      </w:r>
    </w:p>
    <w:p w:rsidR="009931EA" w:rsidRDefault="009931EA" w:rsidP="009931EA">
      <w:pPr>
        <w:spacing w:after="0" w:line="240" w:lineRule="auto"/>
        <w:ind w:left="5812"/>
        <w:rPr>
          <w:rFonts w:ascii="Times New Roman" w:hAnsi="Times New Roman" w:cs="Times New Roman"/>
          <w:lang w:val="uk-UA"/>
        </w:rPr>
      </w:pPr>
      <w:r>
        <w:rPr>
          <w:rFonts w:ascii="Times New Roman" w:hAnsi="Times New Roman" w:cs="Times New Roman"/>
          <w:lang w:val="uk-UA"/>
        </w:rPr>
        <w:t xml:space="preserve">від </w:t>
      </w:r>
      <w:r w:rsidR="0059070A">
        <w:rPr>
          <w:rFonts w:ascii="Times New Roman" w:hAnsi="Times New Roman" w:cs="Times New Roman"/>
          <w:lang w:val="uk-UA"/>
        </w:rPr>
        <w:t>10 вересня</w:t>
      </w:r>
      <w:r>
        <w:rPr>
          <w:rFonts w:ascii="Times New Roman" w:hAnsi="Times New Roman" w:cs="Times New Roman"/>
          <w:lang w:val="uk-UA"/>
        </w:rPr>
        <w:t xml:space="preserve"> 20121 року № </w:t>
      </w:r>
      <w:r w:rsidR="0059070A">
        <w:rPr>
          <w:rFonts w:ascii="Times New Roman" w:hAnsi="Times New Roman" w:cs="Times New Roman"/>
          <w:lang w:val="uk-UA"/>
        </w:rPr>
        <w:t>1706</w:t>
      </w:r>
    </w:p>
    <w:p w:rsidR="009931EA" w:rsidRDefault="009931EA" w:rsidP="009931EA">
      <w:pPr>
        <w:spacing w:after="0" w:line="240" w:lineRule="auto"/>
        <w:ind w:left="5812"/>
        <w:rPr>
          <w:rFonts w:ascii="Times New Roman" w:hAnsi="Times New Roman" w:cs="Times New Roman"/>
          <w:lang w:val="uk-UA"/>
        </w:rPr>
      </w:pPr>
    </w:p>
    <w:p w:rsidR="009931EA" w:rsidRDefault="009931EA" w:rsidP="009931EA">
      <w:pPr>
        <w:spacing w:after="0" w:line="240" w:lineRule="auto"/>
        <w:ind w:left="5812"/>
        <w:rPr>
          <w:rFonts w:ascii="Times New Roman" w:hAnsi="Times New Roman" w:cs="Times New Roman"/>
          <w:lang w:val="uk-UA"/>
        </w:rPr>
      </w:pPr>
    </w:p>
    <w:p w:rsidR="009931EA" w:rsidRDefault="009931EA" w:rsidP="009931EA">
      <w:pPr>
        <w:spacing w:after="0" w:line="240" w:lineRule="auto"/>
        <w:ind w:left="5812"/>
        <w:rPr>
          <w:rFonts w:ascii="Times New Roman" w:hAnsi="Times New Roman" w:cs="Times New Roman"/>
          <w:lang w:val="uk-UA"/>
        </w:rPr>
      </w:pPr>
    </w:p>
    <w:p w:rsidR="009931EA" w:rsidRDefault="009931EA" w:rsidP="009931EA">
      <w:pPr>
        <w:spacing w:after="0" w:line="240" w:lineRule="auto"/>
        <w:jc w:val="center"/>
        <w:rPr>
          <w:rFonts w:ascii="Times New Roman" w:hAnsi="Times New Roman" w:cs="Times New Roman"/>
          <w:lang w:val="uk-UA"/>
        </w:rPr>
      </w:pPr>
      <w:r w:rsidRPr="00BB332C">
        <w:rPr>
          <w:rFonts w:ascii="Times New Roman" w:hAnsi="Times New Roman" w:cs="Times New Roman"/>
          <w:noProof/>
        </w:rPr>
        <w:drawing>
          <wp:inline distT="0" distB="0" distL="0" distR="0">
            <wp:extent cx="2205990" cy="2205990"/>
            <wp:effectExtent l="19050" t="0" r="3810" b="0"/>
            <wp:docPr id="1" name="Рисунок 1" descr="D:\Обмен между компьютерами\Лимарев\герб сев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бмен между компьютерами\Лимарев\герб север.jpg"/>
                    <pic:cNvPicPr>
                      <a:picLocks noChangeAspect="1" noChangeArrowheads="1"/>
                    </pic:cNvPicPr>
                  </pic:nvPicPr>
                  <pic:blipFill>
                    <a:blip r:embed="rId8" cstate="print"/>
                    <a:srcRect/>
                    <a:stretch>
                      <a:fillRect/>
                    </a:stretch>
                  </pic:blipFill>
                  <pic:spPr bwMode="auto">
                    <a:xfrm>
                      <a:off x="0" y="0"/>
                      <a:ext cx="2207644" cy="2207644"/>
                    </a:xfrm>
                    <a:prstGeom prst="rect">
                      <a:avLst/>
                    </a:prstGeom>
                    <a:noFill/>
                    <a:ln w="9525">
                      <a:noFill/>
                      <a:miter lim="800000"/>
                      <a:headEnd/>
                      <a:tailEnd/>
                    </a:ln>
                  </pic:spPr>
                </pic:pic>
              </a:graphicData>
            </a:graphic>
          </wp:inline>
        </w:drawing>
      </w:r>
    </w:p>
    <w:p w:rsidR="009931EA" w:rsidRDefault="009931EA" w:rsidP="009931EA">
      <w:pPr>
        <w:spacing w:after="0" w:line="240" w:lineRule="auto"/>
        <w:jc w:val="center"/>
        <w:rPr>
          <w:rFonts w:ascii="Times New Roman" w:hAnsi="Times New Roman" w:cs="Times New Roman"/>
          <w:lang w:val="uk-UA"/>
        </w:rPr>
      </w:pPr>
    </w:p>
    <w:p w:rsidR="009931EA" w:rsidRDefault="009931EA" w:rsidP="009931EA">
      <w:pPr>
        <w:spacing w:after="0" w:line="240" w:lineRule="auto"/>
        <w:jc w:val="center"/>
        <w:rPr>
          <w:rFonts w:ascii="Times New Roman" w:hAnsi="Times New Roman" w:cs="Times New Roman"/>
          <w:lang w:val="uk-UA"/>
        </w:rPr>
      </w:pPr>
    </w:p>
    <w:p w:rsidR="009931EA" w:rsidRDefault="009931EA" w:rsidP="009931EA">
      <w:pPr>
        <w:spacing w:after="0" w:line="240" w:lineRule="auto"/>
        <w:jc w:val="center"/>
        <w:rPr>
          <w:rFonts w:ascii="Times New Roman" w:hAnsi="Times New Roman" w:cs="Times New Roman"/>
          <w:lang w:val="uk-UA"/>
        </w:rPr>
      </w:pPr>
    </w:p>
    <w:p w:rsidR="009931EA" w:rsidRDefault="009931EA" w:rsidP="009931EA">
      <w:pPr>
        <w:spacing w:after="0" w:line="240" w:lineRule="auto"/>
        <w:jc w:val="center"/>
        <w:outlineLvl w:val="0"/>
        <w:rPr>
          <w:rFonts w:ascii="Times New Roman" w:hAnsi="Times New Roman" w:cs="Times New Roman"/>
          <w:b/>
          <w:sz w:val="44"/>
          <w:szCs w:val="44"/>
          <w:lang w:val="uk-UA"/>
        </w:rPr>
      </w:pPr>
      <w:r w:rsidRPr="00DC4B64">
        <w:rPr>
          <w:rFonts w:ascii="Times New Roman" w:hAnsi="Times New Roman" w:cs="Times New Roman"/>
          <w:b/>
          <w:sz w:val="44"/>
          <w:szCs w:val="44"/>
          <w:lang w:val="uk-UA"/>
        </w:rPr>
        <w:t>ЗВІТ ПРО ВИКОНАННЯ</w:t>
      </w:r>
    </w:p>
    <w:p w:rsidR="009931EA" w:rsidRDefault="009931EA" w:rsidP="009931EA">
      <w:pPr>
        <w:spacing w:after="0" w:line="240" w:lineRule="auto"/>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«ПРОГРАМИ СОЦІАЛЬНО-ЕКОНОМІЧНОГО ТА КУЛЬТУРНОГО РОЗВИТКУ МІСТА СЄВЄРОДОНЕЦЬК НА 2021 РІК» </w:t>
      </w:r>
    </w:p>
    <w:p w:rsidR="009931EA" w:rsidRDefault="009931EA" w:rsidP="009931EA">
      <w:pPr>
        <w:spacing w:after="0" w:line="240" w:lineRule="auto"/>
        <w:jc w:val="center"/>
        <w:rPr>
          <w:rFonts w:ascii="Times New Roman" w:hAnsi="Times New Roman" w:cs="Times New Roman"/>
          <w:b/>
          <w:sz w:val="44"/>
          <w:szCs w:val="44"/>
          <w:lang w:val="uk-UA"/>
        </w:rPr>
      </w:pPr>
      <w:r>
        <w:rPr>
          <w:rFonts w:ascii="Times New Roman" w:hAnsi="Times New Roman" w:cs="Times New Roman"/>
          <w:b/>
          <w:sz w:val="44"/>
          <w:szCs w:val="44"/>
          <w:lang w:val="uk-UA"/>
        </w:rPr>
        <w:t>за I півріччя 2021 року</w:t>
      </w:r>
    </w:p>
    <w:p w:rsidR="009931EA" w:rsidRDefault="009931EA" w:rsidP="009931EA">
      <w:pPr>
        <w:spacing w:after="0" w:line="240" w:lineRule="auto"/>
        <w:jc w:val="center"/>
        <w:rPr>
          <w:rFonts w:ascii="Times New Roman" w:hAnsi="Times New Roman" w:cs="Times New Roman"/>
          <w:b/>
          <w:sz w:val="44"/>
          <w:szCs w:val="44"/>
          <w:lang w:val="uk-UA"/>
        </w:rPr>
      </w:pPr>
    </w:p>
    <w:p w:rsidR="009931EA" w:rsidRDefault="009931EA" w:rsidP="009931EA">
      <w:pPr>
        <w:spacing w:after="0" w:line="240" w:lineRule="auto"/>
        <w:jc w:val="center"/>
        <w:rPr>
          <w:rFonts w:ascii="Times New Roman" w:hAnsi="Times New Roman" w:cs="Times New Roman"/>
          <w:b/>
          <w:sz w:val="44"/>
          <w:szCs w:val="44"/>
          <w:lang w:val="uk-UA"/>
        </w:rPr>
      </w:pPr>
    </w:p>
    <w:p w:rsidR="009931EA" w:rsidRDefault="009931EA" w:rsidP="009931EA">
      <w:pPr>
        <w:spacing w:after="0" w:line="240" w:lineRule="auto"/>
        <w:jc w:val="center"/>
        <w:rPr>
          <w:rFonts w:ascii="Times New Roman" w:hAnsi="Times New Roman" w:cs="Times New Roman"/>
          <w:b/>
          <w:sz w:val="44"/>
          <w:szCs w:val="4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b/>
          <w:sz w:val="24"/>
          <w:szCs w:val="24"/>
          <w:lang w:val="uk-UA"/>
        </w:rPr>
      </w:pPr>
    </w:p>
    <w:p w:rsidR="009931EA" w:rsidRDefault="009931EA" w:rsidP="009931EA">
      <w:pPr>
        <w:spacing w:after="0" w:line="240" w:lineRule="auto"/>
        <w:jc w:val="center"/>
        <w:rPr>
          <w:rFonts w:ascii="Times New Roman" w:hAnsi="Times New Roman" w:cs="Times New Roman"/>
          <w:sz w:val="24"/>
          <w:szCs w:val="24"/>
          <w:lang w:val="uk-UA"/>
        </w:rPr>
      </w:pPr>
      <w:r w:rsidRPr="00DC4B64">
        <w:rPr>
          <w:rFonts w:ascii="Times New Roman" w:hAnsi="Times New Roman" w:cs="Times New Roman"/>
          <w:sz w:val="24"/>
          <w:szCs w:val="24"/>
          <w:lang w:val="uk-UA"/>
        </w:rPr>
        <w:t>м. Сєвєродонецьк</w:t>
      </w:r>
    </w:p>
    <w:p w:rsidR="009931EA" w:rsidRDefault="009931EA" w:rsidP="009931EA">
      <w:pPr>
        <w:spacing w:after="0" w:line="240" w:lineRule="auto"/>
        <w:jc w:val="center"/>
        <w:rPr>
          <w:rFonts w:ascii="Times New Roman" w:hAnsi="Times New Roman" w:cs="Times New Roman"/>
          <w:sz w:val="24"/>
          <w:szCs w:val="24"/>
          <w:lang w:val="uk-UA"/>
        </w:rPr>
      </w:pPr>
    </w:p>
    <w:p w:rsidR="009931EA" w:rsidRPr="00E31EC4" w:rsidRDefault="009931EA" w:rsidP="009931EA">
      <w:pPr>
        <w:spacing w:after="0" w:line="240" w:lineRule="auto"/>
        <w:jc w:val="center"/>
        <w:rPr>
          <w:rFonts w:ascii="Times New Roman" w:hAnsi="Times New Roman" w:cs="Times New Roman"/>
          <w:b/>
          <w:sz w:val="28"/>
          <w:szCs w:val="28"/>
          <w:lang w:val="uk-UA"/>
        </w:rPr>
      </w:pPr>
      <w:r w:rsidRPr="00E31EC4">
        <w:rPr>
          <w:rFonts w:ascii="Times New Roman" w:hAnsi="Times New Roman" w:cs="Times New Roman"/>
          <w:b/>
          <w:sz w:val="28"/>
          <w:szCs w:val="28"/>
          <w:lang w:val="uk-UA"/>
        </w:rPr>
        <w:lastRenderedPageBreak/>
        <w:t>ЗМІСТ</w:t>
      </w:r>
    </w:p>
    <w:p w:rsidR="009931EA" w:rsidRPr="00E31EC4" w:rsidRDefault="009931EA" w:rsidP="009931EA">
      <w:pPr>
        <w:spacing w:after="0" w:line="240" w:lineRule="auto"/>
        <w:rPr>
          <w:rFonts w:ascii="Times New Roman" w:hAnsi="Times New Roman" w:cs="Times New Roman"/>
          <w:b/>
          <w:sz w:val="28"/>
          <w:szCs w:val="28"/>
          <w:lang w:val="uk-UA"/>
        </w:rPr>
      </w:pPr>
    </w:p>
    <w:p w:rsidR="009931EA" w:rsidRDefault="009931EA" w:rsidP="009931EA">
      <w:pPr>
        <w:spacing w:after="0" w:line="240" w:lineRule="auto"/>
        <w:rPr>
          <w:rFonts w:ascii="Times New Roman" w:hAnsi="Times New Roman" w:cs="Times New Roman"/>
          <w:b/>
          <w:sz w:val="28"/>
          <w:szCs w:val="28"/>
          <w:lang w:val="uk-UA"/>
        </w:rPr>
      </w:pPr>
      <w:r w:rsidRPr="00235DFD">
        <w:rPr>
          <w:rFonts w:ascii="Times New Roman" w:hAnsi="Times New Roman" w:cs="Times New Roman"/>
          <w:b/>
          <w:sz w:val="28"/>
          <w:szCs w:val="28"/>
        </w:rPr>
        <w:t>Розвиток підприємництва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3</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Промисловий комплекс</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4</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Внутрішня торгівля та сфера послуг</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8</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Інвестиційна діяльність</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9</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Розробка сучасної просторово-планувальної документації</w:t>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t>14</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Комфортне життя людини як безпека, екологічна сталість та розумна енергетика</w:t>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t>15</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Траспорт</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15</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Енергоефективність</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17</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Житлово-комунальне господарство</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19</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Водопровідно-каналізаційне господарство</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21</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Теплопостачання</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21</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Зовнішне освітлення</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22</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Природокористування та безпека життєдіяльності людини</w:t>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r>
      <w:r w:rsidR="00B057EF">
        <w:rPr>
          <w:rFonts w:ascii="Times New Roman" w:hAnsi="Times New Roman" w:cs="Times New Roman"/>
          <w:b/>
          <w:sz w:val="28"/>
          <w:szCs w:val="28"/>
          <w:lang w:val="uk-UA"/>
        </w:rPr>
        <w:tab/>
        <w:t>29</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Атмосферне повітря</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057EF">
        <w:rPr>
          <w:rFonts w:ascii="Times New Roman" w:hAnsi="Times New Roman" w:cs="Times New Roman"/>
          <w:b/>
          <w:sz w:val="28"/>
          <w:szCs w:val="28"/>
          <w:lang w:val="uk-UA"/>
        </w:rPr>
        <w:t>29</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Охорона здоров</w:t>
      </w:r>
      <w:r w:rsidRPr="009931EA">
        <w:rPr>
          <w:rFonts w:ascii="Times New Roman" w:hAnsi="Times New Roman" w:cs="Times New Roman"/>
          <w:b/>
          <w:sz w:val="28"/>
          <w:szCs w:val="28"/>
        </w:rPr>
        <w:t>`</w:t>
      </w:r>
      <w:r>
        <w:rPr>
          <w:rFonts w:ascii="Times New Roman" w:hAnsi="Times New Roman" w:cs="Times New Roman"/>
          <w:b/>
          <w:sz w:val="28"/>
          <w:szCs w:val="28"/>
          <w:lang w:val="uk-UA"/>
        </w:rPr>
        <w:t xml:space="preserve">я </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31</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Демографічна ситуація</w:t>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t>34</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Регулювання ринку праці</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34</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Грошові доходи населення та заробітна плата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36</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Зайнятість населення та ринок праці</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37</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Створення умов спеціалізації сім</w:t>
      </w:r>
      <w:r w:rsidRPr="00EC0A40">
        <w:rPr>
          <w:rFonts w:ascii="Times New Roman" w:hAnsi="Times New Roman" w:cs="Times New Roman"/>
          <w:b/>
          <w:sz w:val="28"/>
          <w:szCs w:val="28"/>
        </w:rPr>
        <w:t>`</w:t>
      </w:r>
      <w:r>
        <w:rPr>
          <w:rFonts w:ascii="Times New Roman" w:hAnsi="Times New Roman" w:cs="Times New Roman"/>
          <w:b/>
          <w:sz w:val="28"/>
          <w:szCs w:val="28"/>
          <w:lang w:val="uk-UA"/>
        </w:rPr>
        <w:t>ї, молоді та дітей</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38</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Людський розвиток</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39</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Освіта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39</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Фізична культура і спорт</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42</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Культура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44</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Фінансові ресурси</w:t>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r>
      <w:r w:rsidR="001C7129">
        <w:rPr>
          <w:rFonts w:ascii="Times New Roman" w:hAnsi="Times New Roman" w:cs="Times New Roman"/>
          <w:b/>
          <w:sz w:val="28"/>
          <w:szCs w:val="28"/>
          <w:lang w:val="uk-UA"/>
        </w:rPr>
        <w:tab/>
        <w:t>44</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Джерела формування</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45</w:t>
      </w:r>
    </w:p>
    <w:p w:rsidR="009931EA"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Фінансування заходів</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1C7129">
        <w:rPr>
          <w:rFonts w:ascii="Times New Roman" w:hAnsi="Times New Roman" w:cs="Times New Roman"/>
          <w:b/>
          <w:sz w:val="28"/>
          <w:szCs w:val="28"/>
          <w:lang w:val="uk-UA"/>
        </w:rPr>
        <w:t>47</w:t>
      </w:r>
    </w:p>
    <w:p w:rsidR="009931EA" w:rsidRPr="00EC0A40" w:rsidRDefault="009931EA" w:rsidP="009931E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ab/>
      </w: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1C7129" w:rsidRDefault="001C7129" w:rsidP="003035A3">
      <w:pPr>
        <w:spacing w:after="0" w:line="240" w:lineRule="auto"/>
        <w:jc w:val="center"/>
        <w:rPr>
          <w:rFonts w:ascii="Times New Roman" w:eastAsia="Arial" w:hAnsi="Times New Roman" w:cs="Times New Roman"/>
          <w:b/>
          <w:sz w:val="28"/>
          <w:szCs w:val="28"/>
          <w:lang w:val="uk-UA"/>
        </w:rPr>
      </w:pPr>
    </w:p>
    <w:p w:rsidR="001C7129" w:rsidRDefault="001C7129" w:rsidP="003035A3">
      <w:pPr>
        <w:spacing w:after="0" w:line="240" w:lineRule="auto"/>
        <w:jc w:val="center"/>
        <w:rPr>
          <w:rFonts w:ascii="Times New Roman" w:eastAsia="Arial" w:hAnsi="Times New Roman" w:cs="Times New Roman"/>
          <w:b/>
          <w:sz w:val="28"/>
          <w:szCs w:val="28"/>
          <w:lang w:val="uk-UA"/>
        </w:rPr>
      </w:pPr>
    </w:p>
    <w:p w:rsidR="001C7129" w:rsidRDefault="001C7129" w:rsidP="003035A3">
      <w:pPr>
        <w:spacing w:after="0" w:line="240" w:lineRule="auto"/>
        <w:jc w:val="center"/>
        <w:rPr>
          <w:rFonts w:ascii="Times New Roman" w:eastAsia="Arial" w:hAnsi="Times New Roman" w:cs="Times New Roman"/>
          <w:b/>
          <w:sz w:val="28"/>
          <w:szCs w:val="28"/>
          <w:lang w:val="uk-UA"/>
        </w:rPr>
      </w:pPr>
    </w:p>
    <w:p w:rsidR="001C7129" w:rsidRDefault="001C7129"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9931EA" w:rsidRDefault="009931EA" w:rsidP="003035A3">
      <w:pPr>
        <w:spacing w:after="0" w:line="240" w:lineRule="auto"/>
        <w:jc w:val="center"/>
        <w:rPr>
          <w:rFonts w:ascii="Times New Roman" w:eastAsia="Arial" w:hAnsi="Times New Roman" w:cs="Times New Roman"/>
          <w:b/>
          <w:sz w:val="28"/>
          <w:szCs w:val="28"/>
          <w:lang w:val="uk-UA"/>
        </w:rPr>
      </w:pPr>
    </w:p>
    <w:p w:rsidR="00235DFD" w:rsidRPr="009931EA" w:rsidRDefault="00235DFD" w:rsidP="003035A3">
      <w:pPr>
        <w:spacing w:after="0" w:line="240" w:lineRule="auto"/>
        <w:jc w:val="center"/>
        <w:rPr>
          <w:rFonts w:ascii="Times New Roman" w:hAnsi="Times New Roman" w:cs="Times New Roman"/>
          <w:b/>
          <w:bCs/>
          <w:iCs/>
          <w:sz w:val="28"/>
          <w:szCs w:val="28"/>
          <w:lang w:val="uk-UA"/>
        </w:rPr>
      </w:pPr>
      <w:r w:rsidRPr="00235DFD">
        <w:rPr>
          <w:rFonts w:ascii="Times New Roman" w:eastAsia="Arial" w:hAnsi="Times New Roman" w:cs="Times New Roman"/>
          <w:b/>
          <w:sz w:val="28"/>
          <w:szCs w:val="28"/>
        </w:rPr>
        <w:lastRenderedPageBreak/>
        <w:t>SMART</w:t>
      </w:r>
      <w:r w:rsidRPr="009931EA">
        <w:rPr>
          <w:rFonts w:ascii="Times New Roman" w:eastAsia="Arial" w:hAnsi="Times New Roman" w:cs="Times New Roman"/>
          <w:b/>
          <w:sz w:val="28"/>
          <w:szCs w:val="28"/>
          <w:lang w:val="uk-UA"/>
        </w:rPr>
        <w:t xml:space="preserve"> – трансформація економіки та відновлення інвестиційної  привабливості громади.</w:t>
      </w:r>
    </w:p>
    <w:p w:rsidR="00235DFD" w:rsidRPr="00235DFD" w:rsidRDefault="00235DFD" w:rsidP="00224BD1">
      <w:pPr>
        <w:ind w:left="360"/>
        <w:jc w:val="center"/>
        <w:rPr>
          <w:rFonts w:ascii="Times New Roman" w:hAnsi="Times New Roman" w:cs="Times New Roman"/>
          <w:b/>
          <w:bCs/>
          <w:iCs/>
          <w:sz w:val="28"/>
          <w:szCs w:val="28"/>
        </w:rPr>
      </w:pPr>
      <w:r w:rsidRPr="00235DFD">
        <w:rPr>
          <w:rFonts w:ascii="Times New Roman" w:eastAsia="Arial" w:hAnsi="Times New Roman" w:cs="Times New Roman"/>
          <w:b/>
          <w:sz w:val="28"/>
          <w:szCs w:val="28"/>
        </w:rPr>
        <w:t>Створення ефективної бізнес-інфраструктури</w:t>
      </w:r>
    </w:p>
    <w:p w:rsidR="00235DFD" w:rsidRDefault="00235DFD" w:rsidP="009931EA">
      <w:pPr>
        <w:spacing w:after="0" w:line="240" w:lineRule="auto"/>
        <w:ind w:left="993"/>
        <w:jc w:val="center"/>
        <w:rPr>
          <w:rFonts w:ascii="Times New Roman" w:hAnsi="Times New Roman" w:cs="Times New Roman"/>
          <w:b/>
          <w:sz w:val="28"/>
          <w:szCs w:val="28"/>
          <w:lang w:val="uk-UA"/>
        </w:rPr>
      </w:pPr>
      <w:r w:rsidRPr="00235DFD">
        <w:rPr>
          <w:rFonts w:ascii="Times New Roman" w:hAnsi="Times New Roman" w:cs="Times New Roman"/>
          <w:b/>
          <w:sz w:val="28"/>
          <w:szCs w:val="28"/>
        </w:rPr>
        <w:t>Розвиток підприємництва.</w:t>
      </w:r>
    </w:p>
    <w:p w:rsidR="003035A3" w:rsidRDefault="003035A3" w:rsidP="003035A3">
      <w:pPr>
        <w:spacing w:after="0"/>
        <w:ind w:firstLine="567"/>
        <w:jc w:val="both"/>
        <w:rPr>
          <w:rFonts w:ascii="Times New Roman" w:hAnsi="Times New Roman" w:cs="Times New Roman"/>
          <w:sz w:val="28"/>
          <w:szCs w:val="28"/>
          <w:lang w:val="uk-UA"/>
        </w:rPr>
      </w:pPr>
    </w:p>
    <w:p w:rsidR="003035A3" w:rsidRPr="003035A3" w:rsidRDefault="003035A3" w:rsidP="003035A3">
      <w:pPr>
        <w:spacing w:after="0"/>
        <w:ind w:firstLine="567"/>
        <w:jc w:val="both"/>
        <w:rPr>
          <w:rFonts w:ascii="Times New Roman" w:hAnsi="Times New Roman" w:cs="Times New Roman"/>
          <w:sz w:val="28"/>
          <w:szCs w:val="28"/>
          <w:lang w:val="uk-UA"/>
        </w:rPr>
      </w:pPr>
      <w:r w:rsidRPr="003035A3">
        <w:rPr>
          <w:rFonts w:ascii="Times New Roman" w:hAnsi="Times New Roman" w:cs="Times New Roman"/>
          <w:sz w:val="28"/>
          <w:szCs w:val="28"/>
          <w:lang w:val="uk-UA"/>
        </w:rPr>
        <w:t xml:space="preserve">Станом на 01.07.2021 р. кількість юридичних осіб м.Сєвєродонецька склала 6760 підприємств та організацій. </w:t>
      </w:r>
    </w:p>
    <w:p w:rsidR="003035A3" w:rsidRPr="003035A3" w:rsidRDefault="003035A3" w:rsidP="003035A3">
      <w:pPr>
        <w:tabs>
          <w:tab w:val="left" w:pos="567"/>
        </w:tabs>
        <w:spacing w:after="0"/>
        <w:ind w:firstLine="567"/>
        <w:jc w:val="both"/>
        <w:rPr>
          <w:rFonts w:ascii="Times New Roman" w:hAnsi="Times New Roman" w:cs="Times New Roman"/>
          <w:noProof/>
          <w:sz w:val="28"/>
          <w:szCs w:val="28"/>
        </w:rPr>
      </w:pPr>
      <w:r w:rsidRPr="003035A3">
        <w:rPr>
          <w:rFonts w:ascii="Times New Roman" w:hAnsi="Times New Roman" w:cs="Times New Roman"/>
          <w:noProof/>
          <w:sz w:val="28"/>
          <w:szCs w:val="28"/>
        </w:rPr>
        <w:t>Виробничу діяльність у промисловому комплексі здійснюють 163 підприємства, з них 3 – великих, 23 – середніх та 137 малих.</w:t>
      </w:r>
    </w:p>
    <w:p w:rsidR="003035A3" w:rsidRPr="003035A3" w:rsidRDefault="003035A3" w:rsidP="003035A3">
      <w:pPr>
        <w:spacing w:after="0"/>
        <w:ind w:firstLine="567"/>
        <w:jc w:val="both"/>
        <w:rPr>
          <w:rFonts w:ascii="Times New Roman" w:hAnsi="Times New Roman" w:cs="Times New Roman"/>
          <w:sz w:val="28"/>
          <w:szCs w:val="28"/>
          <w:lang w:eastAsia="uk-UA"/>
        </w:rPr>
      </w:pPr>
      <w:r w:rsidRPr="003035A3">
        <w:rPr>
          <w:rFonts w:ascii="Times New Roman" w:hAnsi="Times New Roman" w:cs="Times New Roman"/>
          <w:b/>
          <w:i/>
          <w:sz w:val="28"/>
          <w:szCs w:val="28"/>
          <w:lang w:eastAsia="uk-UA"/>
        </w:rPr>
        <w:t>Хімічна промисловість</w:t>
      </w:r>
      <w:r w:rsidRPr="003035A3">
        <w:rPr>
          <w:rFonts w:ascii="Times New Roman" w:hAnsi="Times New Roman" w:cs="Times New Roman"/>
          <w:sz w:val="28"/>
          <w:szCs w:val="28"/>
          <w:lang w:eastAsia="uk-UA"/>
        </w:rPr>
        <w:t xml:space="preserve"> є одною з пріоритетних у господарському комплексі міста.</w:t>
      </w:r>
    </w:p>
    <w:p w:rsidR="003035A3" w:rsidRPr="003035A3" w:rsidRDefault="003035A3" w:rsidP="003035A3">
      <w:pPr>
        <w:spacing w:after="0"/>
        <w:ind w:firstLine="567"/>
        <w:jc w:val="both"/>
        <w:rPr>
          <w:rFonts w:ascii="Times New Roman" w:hAnsi="Times New Roman" w:cs="Times New Roman"/>
          <w:sz w:val="28"/>
          <w:szCs w:val="28"/>
        </w:rPr>
      </w:pPr>
      <w:r w:rsidRPr="003035A3">
        <w:rPr>
          <w:rFonts w:ascii="Times New Roman" w:hAnsi="Times New Roman" w:cs="Times New Roman"/>
          <w:sz w:val="28"/>
          <w:szCs w:val="28"/>
          <w:lang w:eastAsia="uk-UA"/>
        </w:rPr>
        <w:t xml:space="preserve">Провідними підприємствами галузі є ПрАТ «Сєвєродонецьке об’єднання Азот», ТОВ НВО «Сєвєродонецький Склопластик», </w:t>
      </w:r>
      <w:r w:rsidRPr="003035A3">
        <w:rPr>
          <w:rFonts w:ascii="Times New Roman" w:hAnsi="Times New Roman" w:cs="Times New Roman"/>
          <w:sz w:val="28"/>
          <w:szCs w:val="28"/>
        </w:rPr>
        <w:t>ВКФ ТОВ «ТАНА», ПП «Хімпостачальник», ПНВ КП «Інкор+», ТОВ «СЄВЄРОДОНЕЦЬК А-ПЛАСТ».</w:t>
      </w:r>
    </w:p>
    <w:p w:rsidR="003035A3" w:rsidRPr="003035A3" w:rsidRDefault="003035A3" w:rsidP="003035A3">
      <w:pPr>
        <w:spacing w:after="0"/>
        <w:ind w:firstLine="567"/>
        <w:jc w:val="both"/>
        <w:rPr>
          <w:rFonts w:ascii="Times New Roman" w:hAnsi="Times New Roman" w:cs="Times New Roman"/>
          <w:sz w:val="28"/>
          <w:szCs w:val="28"/>
        </w:rPr>
      </w:pPr>
      <w:r w:rsidRPr="003035A3">
        <w:rPr>
          <w:rFonts w:ascii="Times New Roman" w:hAnsi="Times New Roman" w:cs="Times New Roman"/>
          <w:sz w:val="28"/>
          <w:szCs w:val="28"/>
        </w:rPr>
        <w:t xml:space="preserve">Виробнича діяльність основного підприємства </w:t>
      </w:r>
      <w:r w:rsidRPr="003035A3">
        <w:rPr>
          <w:rFonts w:ascii="Times New Roman" w:hAnsi="Times New Roman" w:cs="Times New Roman"/>
          <w:sz w:val="28"/>
          <w:szCs w:val="28"/>
          <w:lang w:eastAsia="uk-UA"/>
        </w:rPr>
        <w:t xml:space="preserve">ПрАТ «Сєвєродонецьке об’єднання Азот» </w:t>
      </w:r>
      <w:r w:rsidRPr="003035A3">
        <w:rPr>
          <w:rFonts w:ascii="Times New Roman" w:hAnsi="Times New Roman" w:cs="Times New Roman"/>
          <w:sz w:val="28"/>
          <w:szCs w:val="28"/>
        </w:rPr>
        <w:t>є нестабільною через відсутність надійного енергозабезпечення, не конкурентоспроможність продукції та відсутність своєчасних антидемпінгових заходів на ввезення дешевих замінників.</w:t>
      </w:r>
    </w:p>
    <w:p w:rsidR="003035A3" w:rsidRPr="003035A3" w:rsidRDefault="003035A3" w:rsidP="003035A3">
      <w:pPr>
        <w:spacing w:after="0"/>
        <w:ind w:firstLine="567"/>
        <w:jc w:val="both"/>
        <w:rPr>
          <w:rFonts w:ascii="Times New Roman" w:hAnsi="Times New Roman" w:cs="Times New Roman"/>
          <w:color w:val="000000"/>
          <w:sz w:val="28"/>
          <w:szCs w:val="28"/>
        </w:rPr>
      </w:pPr>
      <w:r w:rsidRPr="003035A3">
        <w:rPr>
          <w:rFonts w:ascii="Times New Roman" w:hAnsi="Times New Roman" w:cs="Times New Roman"/>
          <w:color w:val="000000"/>
          <w:sz w:val="28"/>
          <w:szCs w:val="28"/>
        </w:rPr>
        <w:t>Очікуваний показник індексу промислової продукції по галузі у 2021 році складе 130 %.</w:t>
      </w:r>
    </w:p>
    <w:p w:rsidR="003035A3" w:rsidRPr="003035A3" w:rsidRDefault="003035A3" w:rsidP="003035A3">
      <w:pPr>
        <w:spacing w:after="0"/>
        <w:ind w:firstLine="567"/>
        <w:jc w:val="both"/>
        <w:rPr>
          <w:rFonts w:ascii="Times New Roman" w:hAnsi="Times New Roman" w:cs="Times New Roman"/>
          <w:sz w:val="28"/>
          <w:szCs w:val="28"/>
        </w:rPr>
      </w:pPr>
      <w:r w:rsidRPr="003035A3">
        <w:rPr>
          <w:rFonts w:ascii="Times New Roman" w:hAnsi="Times New Roman" w:cs="Times New Roman"/>
          <w:sz w:val="28"/>
          <w:szCs w:val="28"/>
        </w:rPr>
        <w:t>На підприємствах галузі «Виробництво гумових і пластмасових виробів, іншої неметалевої продукції» у 2021 році індекс промислової продукції галузі очікується  на рівні 142 %.</w:t>
      </w:r>
    </w:p>
    <w:p w:rsidR="003035A3" w:rsidRPr="003035A3" w:rsidRDefault="003035A3" w:rsidP="003035A3">
      <w:pPr>
        <w:pStyle w:val="ae"/>
        <w:widowControl w:val="0"/>
        <w:spacing w:after="0"/>
        <w:ind w:left="0" w:firstLine="567"/>
        <w:jc w:val="both"/>
        <w:rPr>
          <w:rFonts w:ascii="Times New Roman" w:eastAsia="Calibri" w:hAnsi="Times New Roman" w:cs="Times New Roman"/>
          <w:sz w:val="28"/>
          <w:szCs w:val="28"/>
        </w:rPr>
      </w:pPr>
      <w:r w:rsidRPr="003035A3">
        <w:rPr>
          <w:rFonts w:ascii="Times New Roman" w:hAnsi="Times New Roman" w:cs="Times New Roman"/>
          <w:sz w:val="28"/>
          <w:szCs w:val="28"/>
        </w:rPr>
        <w:t xml:space="preserve">Позитивний результат діяльності виник через збільшення замовлень в порівнянні за 2020 рік на основному підприємстві галузі </w:t>
      </w:r>
      <w:r w:rsidRPr="003035A3">
        <w:rPr>
          <w:rFonts w:ascii="Times New Roman" w:eastAsia="Calibri" w:hAnsi="Times New Roman" w:cs="Times New Roman"/>
          <w:sz w:val="28"/>
          <w:szCs w:val="28"/>
        </w:rPr>
        <w:t xml:space="preserve">ТОВ «НВО «Сєвєродонецький Склопластик»: </w:t>
      </w:r>
    </w:p>
    <w:p w:rsidR="003035A3" w:rsidRPr="003035A3" w:rsidRDefault="003035A3" w:rsidP="003035A3">
      <w:pPr>
        <w:pStyle w:val="ae"/>
        <w:widowControl w:val="0"/>
        <w:numPr>
          <w:ilvl w:val="0"/>
          <w:numId w:val="21"/>
        </w:numPr>
        <w:spacing w:after="0"/>
        <w:jc w:val="both"/>
        <w:rPr>
          <w:rFonts w:ascii="Times New Roman" w:eastAsia="Calibri" w:hAnsi="Times New Roman" w:cs="Times New Roman"/>
          <w:sz w:val="28"/>
          <w:szCs w:val="28"/>
        </w:rPr>
      </w:pPr>
      <w:r w:rsidRPr="003035A3">
        <w:rPr>
          <w:rFonts w:ascii="Times New Roman" w:eastAsia="Calibri" w:hAnsi="Times New Roman" w:cs="Times New Roman"/>
          <w:sz w:val="28"/>
          <w:szCs w:val="28"/>
        </w:rPr>
        <w:t>Обсяг реалізованої промислової продукції – 184,954 млн. грн (2020 рік), 113,288 млн. грн (І півріччя 2021 року);</w:t>
      </w:r>
    </w:p>
    <w:p w:rsidR="003035A3" w:rsidRPr="003035A3" w:rsidRDefault="003035A3" w:rsidP="003035A3">
      <w:pPr>
        <w:pStyle w:val="ae"/>
        <w:widowControl w:val="0"/>
        <w:numPr>
          <w:ilvl w:val="0"/>
          <w:numId w:val="21"/>
        </w:numPr>
        <w:spacing w:after="0"/>
        <w:jc w:val="both"/>
        <w:rPr>
          <w:rFonts w:ascii="Times New Roman" w:eastAsia="Calibri" w:hAnsi="Times New Roman" w:cs="Times New Roman"/>
          <w:sz w:val="28"/>
          <w:szCs w:val="28"/>
        </w:rPr>
      </w:pPr>
      <w:r w:rsidRPr="003035A3">
        <w:rPr>
          <w:rFonts w:ascii="Times New Roman" w:eastAsia="Calibri" w:hAnsi="Times New Roman" w:cs="Times New Roman"/>
          <w:sz w:val="28"/>
          <w:szCs w:val="28"/>
        </w:rPr>
        <w:t xml:space="preserve">Обсяг реалізованої промислової продукції у розрахунку на одну особу – </w:t>
      </w:r>
      <w:r w:rsidR="002E57B9">
        <w:rPr>
          <w:rFonts w:ascii="Times New Roman" w:eastAsia="Calibri" w:hAnsi="Times New Roman" w:cs="Times New Roman"/>
          <w:sz w:val="28"/>
          <w:szCs w:val="28"/>
        </w:rPr>
        <w:t>1608,52</w:t>
      </w:r>
      <w:r w:rsidRPr="003035A3">
        <w:rPr>
          <w:rFonts w:ascii="Times New Roman" w:eastAsia="Calibri" w:hAnsi="Times New Roman" w:cs="Times New Roman"/>
          <w:sz w:val="28"/>
          <w:szCs w:val="28"/>
        </w:rPr>
        <w:t xml:space="preserve"> грн. (2020 рік), </w:t>
      </w:r>
      <w:r w:rsidR="002E57B9">
        <w:rPr>
          <w:rFonts w:ascii="Times New Roman" w:eastAsia="Calibri" w:hAnsi="Times New Roman" w:cs="Times New Roman"/>
          <w:sz w:val="28"/>
          <w:szCs w:val="28"/>
        </w:rPr>
        <w:t>985,25</w:t>
      </w:r>
      <w:r w:rsidRPr="003035A3">
        <w:rPr>
          <w:rFonts w:ascii="Times New Roman" w:eastAsia="Calibri" w:hAnsi="Times New Roman" w:cs="Times New Roman"/>
          <w:sz w:val="28"/>
          <w:szCs w:val="28"/>
        </w:rPr>
        <w:t>грн. (І півріччя 2021 року).</w:t>
      </w:r>
    </w:p>
    <w:p w:rsidR="003035A3" w:rsidRPr="003035A3" w:rsidRDefault="003035A3" w:rsidP="003035A3">
      <w:pPr>
        <w:spacing w:after="0"/>
        <w:ind w:firstLine="567"/>
        <w:jc w:val="both"/>
        <w:rPr>
          <w:rFonts w:ascii="Times New Roman" w:hAnsi="Times New Roman" w:cs="Times New Roman"/>
          <w:sz w:val="28"/>
          <w:szCs w:val="28"/>
          <w:lang w:val="uk-UA"/>
        </w:rPr>
      </w:pPr>
      <w:r w:rsidRPr="003035A3">
        <w:rPr>
          <w:rFonts w:ascii="Times New Roman" w:hAnsi="Times New Roman" w:cs="Times New Roman"/>
          <w:sz w:val="28"/>
          <w:szCs w:val="28"/>
          <w:lang w:val="uk-UA"/>
        </w:rPr>
        <w:t xml:space="preserve">Основні підприємства </w:t>
      </w:r>
      <w:r w:rsidRPr="003035A3">
        <w:rPr>
          <w:rFonts w:ascii="Times New Roman" w:hAnsi="Times New Roman" w:cs="Times New Roman"/>
          <w:b/>
          <w:i/>
          <w:sz w:val="28"/>
          <w:szCs w:val="28"/>
          <w:lang w:val="uk-UA"/>
        </w:rPr>
        <w:t>галузі машинобудування</w:t>
      </w:r>
      <w:r w:rsidRPr="003035A3">
        <w:rPr>
          <w:rFonts w:ascii="Times New Roman" w:hAnsi="Times New Roman" w:cs="Times New Roman"/>
          <w:sz w:val="28"/>
          <w:szCs w:val="28"/>
          <w:lang w:val="uk-UA"/>
        </w:rPr>
        <w:t>: ПрАТ «СНВО «Імпульс», ТОВ НВП «Мікротерм», ТДВ «Сєвєродонецький завод хімічного нестандартизованого обладнання».</w:t>
      </w:r>
    </w:p>
    <w:p w:rsidR="003035A3" w:rsidRPr="003035A3" w:rsidRDefault="003035A3" w:rsidP="003035A3">
      <w:pPr>
        <w:spacing w:after="0"/>
        <w:ind w:firstLine="567"/>
        <w:jc w:val="both"/>
        <w:rPr>
          <w:rFonts w:ascii="Times New Roman" w:hAnsi="Times New Roman" w:cs="Times New Roman"/>
          <w:color w:val="000000"/>
          <w:sz w:val="28"/>
          <w:szCs w:val="28"/>
          <w:lang w:val="uk-UA"/>
        </w:rPr>
      </w:pPr>
      <w:r w:rsidRPr="003035A3">
        <w:rPr>
          <w:rFonts w:ascii="Times New Roman" w:hAnsi="Times New Roman" w:cs="Times New Roman"/>
          <w:color w:val="000000"/>
          <w:sz w:val="28"/>
          <w:szCs w:val="28"/>
          <w:lang w:val="uk-UA"/>
        </w:rPr>
        <w:t>Виробництво продукції галузі зростає завдяки збільшенню обсягів робіт на ПрАТ</w:t>
      </w:r>
      <w:r w:rsidRPr="003035A3">
        <w:rPr>
          <w:rFonts w:ascii="Times New Roman" w:hAnsi="Times New Roman" w:cs="Times New Roman"/>
          <w:color w:val="000000"/>
          <w:sz w:val="28"/>
          <w:szCs w:val="28"/>
        </w:rPr>
        <w:t> </w:t>
      </w:r>
      <w:r w:rsidRPr="003035A3">
        <w:rPr>
          <w:rFonts w:ascii="Times New Roman" w:hAnsi="Times New Roman" w:cs="Times New Roman"/>
          <w:color w:val="000000"/>
          <w:sz w:val="28"/>
          <w:szCs w:val="28"/>
          <w:lang w:val="uk-UA"/>
        </w:rPr>
        <w:t xml:space="preserve">«СНВО «Імпульс», яке є розробником програмно-технічних комплексів систем контролю та управління для атомної та теплової енергетики, нафтогазового комплексу, хімії, залізничного транспорту, аерофлоту, космосу, металургії, машинобудування, оборонної галузі, морфлоту. На підприємстві реалізовано повний цикл створення систем контролю та управління: розробка, </w:t>
      </w:r>
      <w:r w:rsidRPr="003035A3">
        <w:rPr>
          <w:rFonts w:ascii="Times New Roman" w:hAnsi="Times New Roman" w:cs="Times New Roman"/>
          <w:color w:val="000000"/>
          <w:sz w:val="28"/>
          <w:szCs w:val="28"/>
          <w:lang w:val="uk-UA"/>
        </w:rPr>
        <w:lastRenderedPageBreak/>
        <w:t>виготовлення, повний комплекс випробувань, впровадження та багаторічна підтримка експлуатації. Проводяться роботи щодо впровадження у дослідну експлуатацію низки систем, сукупність яких разом з існуючими надає можливість створення вітчизняних інтегрувальних систем оперативного управління залізничними перевезеннями та повного відмовлення від імпортних систем.</w:t>
      </w:r>
    </w:p>
    <w:p w:rsidR="003035A3" w:rsidRPr="003035A3" w:rsidRDefault="003035A3" w:rsidP="003035A3">
      <w:pPr>
        <w:spacing w:after="0"/>
        <w:ind w:firstLine="567"/>
        <w:jc w:val="both"/>
        <w:rPr>
          <w:rFonts w:ascii="Times New Roman" w:hAnsi="Times New Roman" w:cs="Times New Roman"/>
          <w:sz w:val="28"/>
          <w:szCs w:val="28"/>
          <w:lang w:val="uk-UA"/>
        </w:rPr>
      </w:pPr>
      <w:r w:rsidRPr="003035A3">
        <w:rPr>
          <w:rFonts w:ascii="Times New Roman" w:hAnsi="Times New Roman" w:cs="Times New Roman"/>
          <w:sz w:val="28"/>
          <w:szCs w:val="28"/>
          <w:lang w:val="uk-UA"/>
        </w:rPr>
        <w:t>ТОВ НПВ «Мікротерм» - сучасний науково-виробничий комплекс, що включає групу маркетингу, відділи розробки приладів, конструкторські і технологічні підрозділи, виробництво з випуску приладів. Основним напрямком діяльності підприємства є розробка та виробництво приладів контролю і регулювання технологічних процесів, засобів автоматизації в різних галузях господарства: для вимірювання температури, тиску, рівня; широкої номенклатури пневмо-електричних та електропневматичних пристроїв, бар’єрів іскробезпеки, цифрових індикаторів, реєстраторів та інших пристроїв.</w:t>
      </w:r>
    </w:p>
    <w:p w:rsidR="003035A3" w:rsidRPr="003035A3" w:rsidRDefault="003035A3" w:rsidP="003035A3">
      <w:pPr>
        <w:spacing w:after="0"/>
        <w:ind w:firstLine="567"/>
        <w:jc w:val="both"/>
        <w:rPr>
          <w:rFonts w:ascii="Times New Roman" w:hAnsi="Times New Roman" w:cs="Times New Roman"/>
          <w:sz w:val="28"/>
          <w:szCs w:val="28"/>
        </w:rPr>
      </w:pPr>
      <w:r w:rsidRPr="003035A3">
        <w:rPr>
          <w:rFonts w:ascii="Times New Roman" w:hAnsi="Times New Roman" w:cs="Times New Roman"/>
          <w:sz w:val="28"/>
          <w:szCs w:val="28"/>
          <w:lang w:val="uk-UA"/>
        </w:rPr>
        <w:t xml:space="preserve">Технологічні можливості і технічне оснащення ТДВ «Сєвєродонецький завод хімічного нестандартизованого обладнання» дозволяють випускати наукомістке обладнання будь-якої складності. </w:t>
      </w:r>
      <w:r w:rsidRPr="003035A3">
        <w:rPr>
          <w:rFonts w:ascii="Times New Roman" w:hAnsi="Times New Roman" w:cs="Times New Roman"/>
          <w:sz w:val="28"/>
          <w:szCs w:val="28"/>
        </w:rPr>
        <w:t>Завод оснащений обладнанням для електрошлакового, автоматичного зварювання під флюсом, зварювання в середовищі захисних газів, верстатами для обробки металів різанням, пресовим обладнанням, обладнанням для вальцювання та згинання листового, сортового прокату і труб, обладнанням для неруйнівного контролю зварних швів. Це суттєво розширило можливості підприємства, підвищило культуру та якість виробництва.</w:t>
      </w:r>
    </w:p>
    <w:p w:rsidR="00C81A73" w:rsidRDefault="00C81A73" w:rsidP="009931EA">
      <w:pPr>
        <w:tabs>
          <w:tab w:val="left" w:pos="709"/>
        </w:tabs>
        <w:ind w:left="709"/>
        <w:jc w:val="center"/>
        <w:rPr>
          <w:rFonts w:ascii="Times New Roman" w:hAnsi="Times New Roman" w:cs="Times New Roman"/>
          <w:b/>
          <w:sz w:val="28"/>
          <w:szCs w:val="28"/>
          <w:lang w:val="uk-UA"/>
        </w:rPr>
      </w:pPr>
    </w:p>
    <w:p w:rsidR="00235DFD" w:rsidRDefault="00235DFD" w:rsidP="009931EA">
      <w:pPr>
        <w:tabs>
          <w:tab w:val="left" w:pos="709"/>
        </w:tabs>
        <w:ind w:left="709"/>
        <w:jc w:val="center"/>
        <w:rPr>
          <w:rFonts w:ascii="Times New Roman" w:hAnsi="Times New Roman" w:cs="Times New Roman"/>
          <w:b/>
          <w:sz w:val="28"/>
          <w:szCs w:val="28"/>
          <w:lang w:val="uk-UA"/>
        </w:rPr>
      </w:pPr>
      <w:r w:rsidRPr="00DF17EC">
        <w:rPr>
          <w:rFonts w:ascii="Times New Roman" w:hAnsi="Times New Roman" w:cs="Times New Roman"/>
          <w:b/>
          <w:sz w:val="28"/>
          <w:szCs w:val="28"/>
          <w:lang w:val="uk-UA"/>
        </w:rPr>
        <w:t>Промисловий комплекс</w:t>
      </w:r>
    </w:p>
    <w:p w:rsidR="003035A3" w:rsidRPr="003035A3" w:rsidRDefault="003035A3" w:rsidP="003035A3">
      <w:pPr>
        <w:ind w:firstLine="709"/>
        <w:jc w:val="both"/>
        <w:rPr>
          <w:rFonts w:ascii="Times New Roman" w:hAnsi="Times New Roman" w:cs="Times New Roman"/>
          <w:sz w:val="28"/>
          <w:szCs w:val="28"/>
          <w:lang w:val="uk-UA" w:eastAsia="uk-UA"/>
        </w:rPr>
      </w:pPr>
      <w:r w:rsidRPr="003035A3">
        <w:rPr>
          <w:rFonts w:ascii="Times New Roman" w:hAnsi="Times New Roman" w:cs="Times New Roman"/>
          <w:b/>
          <w:sz w:val="28"/>
          <w:szCs w:val="28"/>
          <w:lang w:val="uk-UA" w:eastAsia="uk-UA"/>
        </w:rPr>
        <w:t>Підприємництво</w:t>
      </w:r>
      <w:r w:rsidRPr="003035A3">
        <w:rPr>
          <w:rFonts w:ascii="Times New Roman" w:hAnsi="Times New Roman" w:cs="Times New Roman"/>
          <w:sz w:val="28"/>
          <w:szCs w:val="28"/>
          <w:lang w:val="uk-UA" w:eastAsia="uk-UA"/>
        </w:rPr>
        <w:t xml:space="preserve"> є важливим сектором економіки, який сприяє вирішенню багатьох соціальних проблем, насамперед, забезпеченню зайнятості населення, створенню нових робочих місць, зменшенню безробіття, насиченню ринку необхідними товарами та послугами, створенню здорової конкуренції, яка сприятливо впливає на розвиток економіки та забезпечує стабільність регіону в цілому, поповнює бюджети всіх рівнів.</w:t>
      </w:r>
    </w:p>
    <w:p w:rsidR="003035A3" w:rsidRPr="003035A3" w:rsidRDefault="003035A3" w:rsidP="003035A3">
      <w:pPr>
        <w:ind w:firstLine="709"/>
        <w:jc w:val="both"/>
        <w:rPr>
          <w:rFonts w:ascii="Times New Roman" w:hAnsi="Times New Roman" w:cs="Times New Roman"/>
          <w:sz w:val="28"/>
          <w:szCs w:val="28"/>
          <w:lang w:eastAsia="uk-UA"/>
        </w:rPr>
      </w:pPr>
      <w:r w:rsidRPr="003035A3">
        <w:rPr>
          <w:rFonts w:ascii="Times New Roman" w:hAnsi="Times New Roman" w:cs="Times New Roman"/>
          <w:sz w:val="28"/>
          <w:szCs w:val="28"/>
          <w:lang w:eastAsia="uk-UA"/>
        </w:rPr>
        <w:t>Мале та середнє підприємництво (МСП), що здійснює діяльність на території громади, станом на 01.07.2021 року представлено 6760 діючими суб’єктами підприємницької діяльності, з них:</w:t>
      </w:r>
    </w:p>
    <w:p w:rsidR="003035A3" w:rsidRPr="003035A3" w:rsidRDefault="003035A3" w:rsidP="003035A3">
      <w:pPr>
        <w:numPr>
          <w:ilvl w:val="0"/>
          <w:numId w:val="23"/>
        </w:numPr>
        <w:spacing w:after="0" w:line="240" w:lineRule="auto"/>
        <w:ind w:left="0" w:firstLine="709"/>
        <w:jc w:val="both"/>
        <w:rPr>
          <w:rFonts w:ascii="Times New Roman" w:hAnsi="Times New Roman" w:cs="Times New Roman"/>
          <w:sz w:val="28"/>
          <w:szCs w:val="28"/>
          <w:lang w:eastAsia="uk-UA"/>
        </w:rPr>
      </w:pPr>
      <w:r w:rsidRPr="003035A3">
        <w:rPr>
          <w:rFonts w:ascii="Times New Roman" w:hAnsi="Times New Roman" w:cs="Times New Roman"/>
          <w:sz w:val="28"/>
          <w:szCs w:val="28"/>
          <w:lang w:eastAsia="uk-UA"/>
        </w:rPr>
        <w:t>64 середніх підприємств;</w:t>
      </w:r>
    </w:p>
    <w:p w:rsidR="003035A3" w:rsidRPr="00C81A73" w:rsidRDefault="003035A3" w:rsidP="003035A3">
      <w:pPr>
        <w:numPr>
          <w:ilvl w:val="0"/>
          <w:numId w:val="23"/>
        </w:numPr>
        <w:spacing w:after="0" w:line="240" w:lineRule="auto"/>
        <w:ind w:left="0" w:firstLine="709"/>
        <w:jc w:val="both"/>
        <w:rPr>
          <w:rFonts w:ascii="Times New Roman" w:hAnsi="Times New Roman" w:cs="Times New Roman"/>
          <w:sz w:val="28"/>
          <w:szCs w:val="28"/>
          <w:lang w:eastAsia="uk-UA"/>
        </w:rPr>
      </w:pPr>
      <w:r w:rsidRPr="003035A3">
        <w:rPr>
          <w:rFonts w:ascii="Times New Roman" w:hAnsi="Times New Roman" w:cs="Times New Roman"/>
          <w:sz w:val="28"/>
          <w:szCs w:val="28"/>
          <w:lang w:eastAsia="uk-UA"/>
        </w:rPr>
        <w:t>1352 малих підприємств;</w:t>
      </w:r>
    </w:p>
    <w:p w:rsidR="00C81A73" w:rsidRPr="003035A3" w:rsidRDefault="00C81A73" w:rsidP="00C81A73">
      <w:pPr>
        <w:spacing w:after="0" w:line="240" w:lineRule="auto"/>
        <w:ind w:left="709"/>
        <w:jc w:val="both"/>
        <w:rPr>
          <w:rFonts w:ascii="Times New Roman" w:hAnsi="Times New Roman" w:cs="Times New Roman"/>
          <w:sz w:val="28"/>
          <w:szCs w:val="28"/>
          <w:lang w:eastAsia="uk-UA"/>
        </w:rPr>
      </w:pPr>
    </w:p>
    <w:p w:rsidR="003035A3" w:rsidRPr="003035A3" w:rsidRDefault="003035A3" w:rsidP="003035A3">
      <w:pPr>
        <w:numPr>
          <w:ilvl w:val="0"/>
          <w:numId w:val="23"/>
        </w:numPr>
        <w:spacing w:after="0" w:line="240" w:lineRule="auto"/>
        <w:ind w:left="0" w:firstLine="709"/>
        <w:jc w:val="both"/>
        <w:rPr>
          <w:rFonts w:ascii="Times New Roman" w:hAnsi="Times New Roman" w:cs="Times New Roman"/>
          <w:sz w:val="28"/>
          <w:szCs w:val="28"/>
          <w:lang w:eastAsia="uk-UA"/>
        </w:rPr>
      </w:pPr>
      <w:r w:rsidRPr="003035A3">
        <w:rPr>
          <w:rFonts w:ascii="Times New Roman" w:hAnsi="Times New Roman" w:cs="Times New Roman"/>
          <w:sz w:val="28"/>
          <w:szCs w:val="28"/>
          <w:lang w:eastAsia="uk-UA"/>
        </w:rPr>
        <w:lastRenderedPageBreak/>
        <w:t>5344 СПД - фізичних осіб-підприємців (платники податків).</w:t>
      </w:r>
    </w:p>
    <w:p w:rsidR="003035A3" w:rsidRPr="003035A3" w:rsidRDefault="003035A3" w:rsidP="003035A3">
      <w:pPr>
        <w:ind w:firstLine="709"/>
        <w:jc w:val="both"/>
        <w:rPr>
          <w:rFonts w:ascii="Times New Roman" w:hAnsi="Times New Roman" w:cs="Times New Roman"/>
          <w:sz w:val="28"/>
          <w:szCs w:val="28"/>
        </w:rPr>
      </w:pPr>
      <w:r w:rsidRPr="003035A3">
        <w:rPr>
          <w:rFonts w:ascii="Times New Roman" w:hAnsi="Times New Roman" w:cs="Times New Roman"/>
          <w:sz w:val="28"/>
          <w:szCs w:val="28"/>
        </w:rPr>
        <w:t>У малому і середньому бізнесі в І півріччі 2021 року було зайнято 21247,5 особи, з них:</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rPr>
      </w:pPr>
      <w:r w:rsidRPr="003035A3">
        <w:rPr>
          <w:rFonts w:ascii="Times New Roman" w:hAnsi="Times New Roman" w:cs="Times New Roman"/>
          <w:szCs w:val="28"/>
        </w:rPr>
        <w:t>у середньому - 9589 осіб;</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rPr>
      </w:pPr>
      <w:r w:rsidRPr="003035A3">
        <w:rPr>
          <w:rFonts w:ascii="Times New Roman" w:hAnsi="Times New Roman" w:cs="Times New Roman"/>
          <w:szCs w:val="28"/>
        </w:rPr>
        <w:t>у малому бізнесі – 5666 осіб;</w:t>
      </w:r>
    </w:p>
    <w:p w:rsidR="003035A3" w:rsidRPr="003035A3" w:rsidRDefault="003035A3" w:rsidP="003035A3">
      <w:pPr>
        <w:pStyle w:val="a7"/>
        <w:numPr>
          <w:ilvl w:val="0"/>
          <w:numId w:val="23"/>
        </w:numPr>
        <w:tabs>
          <w:tab w:val="left" w:pos="1134"/>
        </w:tabs>
        <w:spacing w:after="0"/>
        <w:ind w:left="0" w:firstLine="709"/>
        <w:rPr>
          <w:rFonts w:ascii="Times New Roman" w:hAnsi="Times New Roman" w:cs="Times New Roman"/>
          <w:szCs w:val="28"/>
        </w:rPr>
      </w:pPr>
      <w:r w:rsidRPr="003035A3">
        <w:rPr>
          <w:rFonts w:ascii="Times New Roman" w:hAnsi="Times New Roman" w:cs="Times New Roman"/>
          <w:szCs w:val="28"/>
        </w:rPr>
        <w:t>СПД – фізичних осіб (платники податків) – 5992,5 осіб.</w:t>
      </w:r>
    </w:p>
    <w:p w:rsidR="003035A3" w:rsidRPr="003035A3" w:rsidRDefault="003035A3" w:rsidP="003035A3">
      <w:pPr>
        <w:ind w:firstLine="709"/>
        <w:jc w:val="both"/>
        <w:rPr>
          <w:rFonts w:ascii="Times New Roman" w:hAnsi="Times New Roman" w:cs="Times New Roman"/>
          <w:sz w:val="28"/>
          <w:szCs w:val="28"/>
        </w:rPr>
      </w:pPr>
      <w:r w:rsidRPr="003035A3">
        <w:rPr>
          <w:rFonts w:ascii="Times New Roman" w:hAnsi="Times New Roman" w:cs="Times New Roman"/>
          <w:sz w:val="28"/>
          <w:szCs w:val="28"/>
          <w:lang w:val="uk-UA"/>
        </w:rPr>
        <w:t xml:space="preserve">Державними реєстраторами відділу адміністративних послуг надаються адміністративні послуги у сфері реєстрації юридичних осіб та фізичних осіб-підприємців. </w:t>
      </w:r>
      <w:r w:rsidRPr="003035A3">
        <w:rPr>
          <w:rFonts w:ascii="Times New Roman" w:hAnsi="Times New Roman" w:cs="Times New Roman"/>
          <w:sz w:val="28"/>
          <w:szCs w:val="28"/>
        </w:rPr>
        <w:t xml:space="preserve">За період з 01.04.2021 року по 01.07.2021 року реєстраторами: </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rPr>
      </w:pPr>
      <w:r w:rsidRPr="003035A3">
        <w:rPr>
          <w:rFonts w:ascii="Times New Roman" w:hAnsi="Times New Roman" w:cs="Times New Roman"/>
          <w:szCs w:val="28"/>
        </w:rPr>
        <w:t>зареєстровано 19 юридичних осіб та 134 фізичні особи підприємця;</w:t>
      </w:r>
    </w:p>
    <w:p w:rsidR="003035A3" w:rsidRPr="003035A3" w:rsidRDefault="003035A3" w:rsidP="003035A3">
      <w:pPr>
        <w:pStyle w:val="a7"/>
        <w:numPr>
          <w:ilvl w:val="0"/>
          <w:numId w:val="23"/>
        </w:numPr>
        <w:tabs>
          <w:tab w:val="left" w:pos="1134"/>
        </w:tabs>
        <w:spacing w:after="0"/>
        <w:ind w:left="0" w:firstLine="709"/>
        <w:rPr>
          <w:rFonts w:ascii="Times New Roman" w:hAnsi="Times New Roman" w:cs="Times New Roman"/>
          <w:szCs w:val="28"/>
        </w:rPr>
      </w:pPr>
      <w:r w:rsidRPr="003035A3">
        <w:rPr>
          <w:rFonts w:ascii="Times New Roman" w:hAnsi="Times New Roman" w:cs="Times New Roman"/>
          <w:szCs w:val="28"/>
        </w:rPr>
        <w:t>припинено 14 юридичні особи та 182 фізичних осіб-підприємців.</w:t>
      </w:r>
    </w:p>
    <w:p w:rsidR="003035A3" w:rsidRPr="003035A3" w:rsidRDefault="003035A3" w:rsidP="003035A3">
      <w:pPr>
        <w:ind w:firstLine="709"/>
        <w:jc w:val="both"/>
        <w:rPr>
          <w:rFonts w:ascii="Times New Roman" w:hAnsi="Times New Roman" w:cs="Times New Roman"/>
          <w:sz w:val="28"/>
          <w:szCs w:val="28"/>
        </w:rPr>
      </w:pPr>
      <w:r w:rsidRPr="003035A3">
        <w:rPr>
          <w:rFonts w:ascii="Times New Roman" w:hAnsi="Times New Roman" w:cs="Times New Roman"/>
          <w:sz w:val="28"/>
          <w:szCs w:val="28"/>
        </w:rPr>
        <w:t>Протягом звітного періоду суб’єктами господарювання передано в оренду20 нежилих приміщень, загальною площею 1264,1 м2.</w:t>
      </w:r>
    </w:p>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Підтримка підприємництва Сєвєродонецької міської територіальної громади здійснюється відповідно до заходів Програми «Розвитку малого і середнього підприємництва в м. Сєвєродонецьк на 2021 рік», що затверджена розпорядженням керівника Сєвєродонецької міської ВЦА №1252 від 22.12.2020 р.</w:t>
      </w:r>
    </w:p>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Підтримка підприємництва в місті здійснюється відповідно до заходів Програми розвитку малого і середнього підприємництва в м. Сєвєродонецьку на 2020 рік, затвердженої рішенням сесії Сєвєродонецької міської ради від 04.12.2019р. № 4302.</w:t>
      </w:r>
    </w:p>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Сєвєродонецька міська військово-цивільна адміністрація Сєвєродонецького району Луганської області приймає участь в конкурсах грантів щодо системної підтримки малого та середнього підприємництва під час пандемії COVID-19 в рамках проєкту GIZ «</w:t>
      </w:r>
      <w:r w:rsidRPr="003035A3">
        <w:rPr>
          <w:rFonts w:ascii="Times New Roman" w:hAnsi="Times New Roman" w:cs="Times New Roman"/>
          <w:sz w:val="28"/>
          <w:szCs w:val="28"/>
          <w:lang w:val="en-US"/>
        </w:rPr>
        <w:t>EU</w:t>
      </w:r>
      <w:r w:rsidRPr="003035A3">
        <w:rPr>
          <w:rFonts w:ascii="Times New Roman" w:hAnsi="Times New Roman" w:cs="Times New Roman"/>
          <w:sz w:val="28"/>
          <w:szCs w:val="28"/>
        </w:rPr>
        <w:t>4</w:t>
      </w:r>
      <w:r w:rsidRPr="003035A3">
        <w:rPr>
          <w:rFonts w:ascii="Times New Roman" w:hAnsi="Times New Roman" w:cs="Times New Roman"/>
          <w:sz w:val="28"/>
          <w:szCs w:val="28"/>
          <w:lang w:val="en-US"/>
        </w:rPr>
        <w:t>Business</w:t>
      </w:r>
      <w:r w:rsidRPr="003035A3">
        <w:rPr>
          <w:rFonts w:ascii="Times New Roman" w:hAnsi="Times New Roman" w:cs="Times New Roman"/>
          <w:sz w:val="28"/>
          <w:szCs w:val="28"/>
        </w:rPr>
        <w:t>: конкурентоспроможність та інтернаціоналізація  МСП». Проєкт заплановано реалізувати в співпраці та партнерстві з БО «Благодійний фонд Реалізації ідей».</w:t>
      </w:r>
    </w:p>
    <w:p w:rsidR="003035A3" w:rsidRPr="003035A3" w:rsidRDefault="003035A3" w:rsidP="003035A3">
      <w:pPr>
        <w:spacing w:after="240"/>
        <w:ind w:firstLine="567"/>
        <w:jc w:val="both"/>
        <w:rPr>
          <w:rFonts w:ascii="Times New Roman" w:hAnsi="Times New Roman" w:cs="Times New Roman"/>
          <w:sz w:val="28"/>
          <w:szCs w:val="28"/>
        </w:rPr>
      </w:pPr>
      <w:r w:rsidRPr="003035A3">
        <w:rPr>
          <w:rFonts w:ascii="Times New Roman" w:hAnsi="Times New Roman" w:cs="Times New Roman"/>
          <w:sz w:val="28"/>
          <w:szCs w:val="28"/>
        </w:rPr>
        <w:t>Створення нових робочих місць за видами економічної діяльності на підприємствах, установах, організаціях, найманих працівників у фізичних осіб-суб’єктів господарювання: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gridCol w:w="2658"/>
      </w:tblGrid>
      <w:tr w:rsidR="003035A3" w:rsidRPr="003035A3" w:rsidTr="003035A3">
        <w:tc>
          <w:tcPr>
            <w:tcW w:w="7196" w:type="dxa"/>
            <w:vAlign w:val="center"/>
          </w:tcPr>
          <w:p w:rsidR="003035A3" w:rsidRPr="003035A3" w:rsidRDefault="003035A3" w:rsidP="003035A3">
            <w:pPr>
              <w:ind w:firstLine="142"/>
              <w:jc w:val="center"/>
              <w:rPr>
                <w:rFonts w:ascii="Times New Roman" w:hAnsi="Times New Roman" w:cs="Times New Roman"/>
                <w:b/>
                <w:sz w:val="28"/>
                <w:szCs w:val="28"/>
              </w:rPr>
            </w:pPr>
            <w:r w:rsidRPr="003035A3">
              <w:rPr>
                <w:rFonts w:ascii="Times New Roman" w:hAnsi="Times New Roman" w:cs="Times New Roman"/>
                <w:b/>
                <w:sz w:val="28"/>
                <w:szCs w:val="28"/>
              </w:rPr>
              <w:t>Види економічної діяльності</w:t>
            </w:r>
          </w:p>
        </w:tc>
        <w:tc>
          <w:tcPr>
            <w:tcW w:w="2658" w:type="dxa"/>
          </w:tcPr>
          <w:p w:rsidR="003035A3" w:rsidRPr="003035A3" w:rsidRDefault="003035A3" w:rsidP="003035A3">
            <w:pPr>
              <w:ind w:firstLine="142"/>
              <w:jc w:val="center"/>
              <w:rPr>
                <w:rFonts w:ascii="Times New Roman" w:hAnsi="Times New Roman" w:cs="Times New Roman"/>
                <w:b/>
                <w:sz w:val="28"/>
                <w:szCs w:val="28"/>
              </w:rPr>
            </w:pPr>
            <w:r w:rsidRPr="003035A3">
              <w:rPr>
                <w:rFonts w:ascii="Times New Roman" w:hAnsi="Times New Roman" w:cs="Times New Roman"/>
                <w:b/>
                <w:sz w:val="28"/>
                <w:szCs w:val="28"/>
              </w:rPr>
              <w:t>Створено нових робочих місць*</w:t>
            </w:r>
          </w:p>
        </w:tc>
      </w:tr>
      <w:tr w:rsidR="003035A3" w:rsidRPr="003035A3" w:rsidTr="00DF17EC">
        <w:tc>
          <w:tcPr>
            <w:tcW w:w="7196"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Усього, в тому числі:</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217</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lastRenderedPageBreak/>
              <w:t>сільське господарство, мисливство та лісове господарство</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5</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рибне господарство</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0</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добувна промисловість</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0</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обробна промисловість</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19</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виробництво електроенергії, газу та води</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4</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будівництво</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28</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оптова й роздрібна торгівля;</w:t>
            </w:r>
          </w:p>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торгівля транспортними засобами;</w:t>
            </w:r>
          </w:p>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послуги з ремонту;</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132</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готелі та ресторани</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4</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транспорт і зв’язок</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4</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фінансова діяльність</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0</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операції з нерухомістю, здавання під наїм та послуги юридичним особам</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8</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державне управління</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3</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освіта</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0</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охорона здоров’я та соціальна допомога</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2</w:t>
            </w:r>
          </w:p>
        </w:tc>
      </w:tr>
      <w:tr w:rsidR="003035A3" w:rsidRPr="003035A3" w:rsidTr="00DF17EC">
        <w:tc>
          <w:tcPr>
            <w:tcW w:w="7196" w:type="dxa"/>
          </w:tcPr>
          <w:p w:rsidR="003035A3" w:rsidRPr="003035A3" w:rsidRDefault="003035A3" w:rsidP="003035A3">
            <w:pPr>
              <w:pStyle w:val="a7"/>
              <w:numPr>
                <w:ilvl w:val="0"/>
                <w:numId w:val="23"/>
              </w:numPr>
              <w:spacing w:after="0"/>
              <w:ind w:left="142" w:firstLine="567"/>
              <w:rPr>
                <w:rFonts w:ascii="Times New Roman" w:hAnsi="Times New Roman" w:cs="Times New Roman"/>
                <w:szCs w:val="28"/>
              </w:rPr>
            </w:pPr>
            <w:r w:rsidRPr="003035A3">
              <w:rPr>
                <w:rFonts w:ascii="Times New Roman" w:hAnsi="Times New Roman" w:cs="Times New Roman"/>
                <w:szCs w:val="28"/>
              </w:rPr>
              <w:t>інші (колективні, громадські та особисті послуги, послуги домашньої прислуги,  екстериторіальна діяльність тощо)</w:t>
            </w:r>
          </w:p>
        </w:tc>
        <w:tc>
          <w:tcPr>
            <w:tcW w:w="2658" w:type="dxa"/>
          </w:tcPr>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8</w:t>
            </w:r>
          </w:p>
        </w:tc>
      </w:tr>
    </w:tbl>
    <w:p w:rsidR="003035A3" w:rsidRPr="003035A3" w:rsidRDefault="003035A3" w:rsidP="003035A3">
      <w:pPr>
        <w:ind w:firstLine="709"/>
        <w:jc w:val="both"/>
        <w:rPr>
          <w:rFonts w:ascii="Times New Roman" w:hAnsi="Times New Roman" w:cs="Times New Roman"/>
          <w:sz w:val="28"/>
          <w:szCs w:val="28"/>
        </w:rPr>
      </w:pPr>
      <w:r w:rsidRPr="003035A3">
        <w:rPr>
          <w:rFonts w:ascii="Times New Roman" w:hAnsi="Times New Roman" w:cs="Times New Roman"/>
          <w:sz w:val="28"/>
          <w:szCs w:val="28"/>
        </w:rPr>
        <w:t>*- кількість створених нових робочих місць за видами економічної діяльності на підприємствах, установах та організаціях громади, створення нових робочих місць для найманих працівників у фізичних осіб-підприємців, за даними ГУ ПФУ у Луганській області надається на 01.04.2021 року.</w:t>
      </w:r>
    </w:p>
    <w:p w:rsidR="003035A3" w:rsidRPr="003035A3" w:rsidRDefault="003035A3" w:rsidP="00DF17EC">
      <w:pPr>
        <w:ind w:firstLine="709"/>
        <w:jc w:val="both"/>
        <w:rPr>
          <w:rFonts w:ascii="Times New Roman" w:hAnsi="Times New Roman" w:cs="Times New Roman"/>
          <w:sz w:val="28"/>
          <w:szCs w:val="28"/>
          <w:lang w:eastAsia="uk-UA"/>
        </w:rPr>
      </w:pPr>
      <w:r w:rsidRPr="003035A3">
        <w:rPr>
          <w:rFonts w:ascii="Times New Roman" w:hAnsi="Times New Roman" w:cs="Times New Roman"/>
          <w:sz w:val="28"/>
          <w:szCs w:val="28"/>
          <w:lang w:eastAsia="uk-UA"/>
        </w:rPr>
        <w:t>Важливим сегментом економічного потенціалу є внутрішня торгівля. Роздрібний товарооборот є одним із показників, який характеризує рівень життя, матеріального та культурного благополуччя населення.</w:t>
      </w:r>
    </w:p>
    <w:p w:rsidR="003035A3" w:rsidRPr="003035A3" w:rsidRDefault="003035A3" w:rsidP="00DF17EC">
      <w:pPr>
        <w:pStyle w:val="a7"/>
        <w:tabs>
          <w:tab w:val="left" w:pos="567"/>
          <w:tab w:val="left" w:pos="1134"/>
        </w:tabs>
        <w:spacing w:after="0" w:line="276" w:lineRule="auto"/>
        <w:ind w:left="0" w:firstLine="709"/>
        <w:rPr>
          <w:rFonts w:ascii="Times New Roman" w:hAnsi="Times New Roman" w:cs="Times New Roman"/>
          <w:szCs w:val="28"/>
        </w:rPr>
      </w:pPr>
      <w:r w:rsidRPr="003035A3">
        <w:rPr>
          <w:rFonts w:ascii="Times New Roman" w:hAnsi="Times New Roman" w:cs="Times New Roman"/>
          <w:szCs w:val="28"/>
          <w:lang w:eastAsia="uk-UA"/>
        </w:rPr>
        <w:t>Ефективне функціонування системи обігу споживчих товарів в громаді станом на 01.07.2021 року забезпечують 549 об’єктів роздрібної торгівлі (в т. ч. супермаркети «Сім’я», «Велика кишеня», «АТБ», «Сільпо»), 159 кіосків та павільйонів, 42 підприємство оптової торгівлі.</w:t>
      </w:r>
      <w:r w:rsidRPr="003035A3">
        <w:rPr>
          <w:rFonts w:ascii="Times New Roman" w:hAnsi="Times New Roman" w:cs="Times New Roman"/>
          <w:szCs w:val="28"/>
        </w:rPr>
        <w:t xml:space="preserve"> </w:t>
      </w:r>
    </w:p>
    <w:p w:rsidR="003035A3" w:rsidRPr="003035A3" w:rsidRDefault="003035A3" w:rsidP="00DF17EC">
      <w:pPr>
        <w:tabs>
          <w:tab w:val="left" w:pos="5670"/>
        </w:tabs>
        <w:ind w:firstLine="567"/>
        <w:jc w:val="both"/>
        <w:rPr>
          <w:rFonts w:ascii="Times New Roman" w:hAnsi="Times New Roman" w:cs="Times New Roman"/>
          <w:sz w:val="28"/>
          <w:szCs w:val="28"/>
          <w:lang w:val="uk-UA"/>
        </w:rPr>
      </w:pPr>
      <w:r w:rsidRPr="003035A3">
        <w:rPr>
          <w:rFonts w:ascii="Times New Roman" w:hAnsi="Times New Roman" w:cs="Times New Roman"/>
          <w:sz w:val="28"/>
          <w:szCs w:val="28"/>
          <w:lang w:val="uk-UA"/>
        </w:rPr>
        <w:lastRenderedPageBreak/>
        <w:t>Представлена роздрібна торгівля і спеціалізованими торговельними мережами та фірмовими магазинами: побутової техніки та електроніки «Фокстрот», «</w:t>
      </w:r>
      <w:r w:rsidRPr="003035A3">
        <w:rPr>
          <w:rFonts w:ascii="Times New Roman" w:hAnsi="Times New Roman" w:cs="Times New Roman"/>
          <w:sz w:val="28"/>
          <w:szCs w:val="28"/>
        </w:rPr>
        <w:t>COMFY</w:t>
      </w:r>
      <w:r w:rsidRPr="003035A3">
        <w:rPr>
          <w:rFonts w:ascii="Times New Roman" w:hAnsi="Times New Roman" w:cs="Times New Roman"/>
          <w:sz w:val="28"/>
          <w:szCs w:val="28"/>
          <w:lang w:val="uk-UA"/>
        </w:rPr>
        <w:t>», цифрової техніки та мобільного зв’язку «Алло», одягу «</w:t>
      </w:r>
      <w:r w:rsidRPr="003035A3">
        <w:rPr>
          <w:rFonts w:ascii="Times New Roman" w:hAnsi="Times New Roman" w:cs="Times New Roman"/>
          <w:sz w:val="28"/>
          <w:szCs w:val="28"/>
        </w:rPr>
        <w:t>Col</w:t>
      </w:r>
      <w:r w:rsidRPr="003035A3">
        <w:rPr>
          <w:rFonts w:ascii="Times New Roman" w:hAnsi="Times New Roman" w:cs="Times New Roman"/>
          <w:sz w:val="28"/>
          <w:szCs w:val="28"/>
          <w:lang w:val="uk-UA"/>
        </w:rPr>
        <w:t>і</w:t>
      </w:r>
      <w:r w:rsidRPr="003035A3">
        <w:rPr>
          <w:rFonts w:ascii="Times New Roman" w:hAnsi="Times New Roman" w:cs="Times New Roman"/>
          <w:sz w:val="28"/>
          <w:szCs w:val="28"/>
        </w:rPr>
        <w:t>n</w:t>
      </w:r>
      <w:r w:rsidRPr="003035A3">
        <w:rPr>
          <w:rFonts w:ascii="Times New Roman" w:hAnsi="Times New Roman" w:cs="Times New Roman"/>
          <w:sz w:val="28"/>
          <w:szCs w:val="28"/>
          <w:lang w:val="uk-UA"/>
        </w:rPr>
        <w:t>’</w:t>
      </w:r>
      <w:r w:rsidRPr="003035A3">
        <w:rPr>
          <w:rFonts w:ascii="Times New Roman" w:hAnsi="Times New Roman" w:cs="Times New Roman"/>
          <w:sz w:val="28"/>
          <w:szCs w:val="28"/>
        </w:rPr>
        <w:t>s</w:t>
      </w:r>
      <w:r w:rsidRPr="003035A3">
        <w:rPr>
          <w:rFonts w:ascii="Times New Roman" w:hAnsi="Times New Roman" w:cs="Times New Roman"/>
          <w:sz w:val="28"/>
          <w:szCs w:val="28"/>
          <w:lang w:val="uk-UA"/>
        </w:rPr>
        <w:t>», косметики та побутової хімії «</w:t>
      </w:r>
      <w:r w:rsidRPr="003035A3">
        <w:rPr>
          <w:rFonts w:ascii="Times New Roman" w:hAnsi="Times New Roman" w:cs="Times New Roman"/>
          <w:sz w:val="28"/>
          <w:szCs w:val="28"/>
        </w:rPr>
        <w:t>Watsons</w:t>
      </w:r>
      <w:r w:rsidRPr="003035A3">
        <w:rPr>
          <w:rFonts w:ascii="Times New Roman" w:hAnsi="Times New Roman" w:cs="Times New Roman"/>
          <w:sz w:val="28"/>
          <w:szCs w:val="28"/>
          <w:lang w:val="uk-UA"/>
        </w:rPr>
        <w:t>», «ПроСтор» та «Єва», українського електроінструменту «</w:t>
      </w:r>
      <w:r w:rsidR="00AC2178" w:rsidRPr="00AC2178">
        <w:rPr>
          <w:rFonts w:ascii="Times New Roman" w:hAnsi="Times New Roman" w:cs="Times New Roman"/>
          <w:sz w:val="28"/>
          <w:szCs w:val="28"/>
        </w:rPr>
        <w:fldChar w:fldCharType="begin"/>
      </w:r>
      <w:r w:rsidRPr="003035A3">
        <w:rPr>
          <w:rFonts w:ascii="Times New Roman" w:hAnsi="Times New Roman" w:cs="Times New Roman"/>
          <w:sz w:val="28"/>
          <w:szCs w:val="28"/>
          <w:lang w:val="uk-UA"/>
        </w:rPr>
        <w:instrText xml:space="preserve"> </w:instrText>
      </w:r>
      <w:r w:rsidRPr="003035A3">
        <w:rPr>
          <w:rFonts w:ascii="Times New Roman" w:hAnsi="Times New Roman" w:cs="Times New Roman"/>
          <w:sz w:val="28"/>
          <w:szCs w:val="28"/>
        </w:rPr>
        <w:instrText>HYPERLINK</w:instrText>
      </w:r>
      <w:r w:rsidRPr="003035A3">
        <w:rPr>
          <w:rFonts w:ascii="Times New Roman" w:hAnsi="Times New Roman" w:cs="Times New Roman"/>
          <w:sz w:val="28"/>
          <w:szCs w:val="28"/>
          <w:lang w:val="uk-UA"/>
        </w:rPr>
        <w:instrText xml:space="preserve"> "</w:instrText>
      </w:r>
      <w:r w:rsidRPr="003035A3">
        <w:rPr>
          <w:rFonts w:ascii="Times New Roman" w:hAnsi="Times New Roman" w:cs="Times New Roman"/>
          <w:sz w:val="28"/>
          <w:szCs w:val="28"/>
        </w:rPr>
        <w:instrText>https</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dnipro</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m</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ua</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news</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vystavka</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forum</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sumshhina</w:instrText>
      </w:r>
      <w:r w:rsidRPr="003035A3">
        <w:rPr>
          <w:rFonts w:ascii="Times New Roman" w:hAnsi="Times New Roman" w:cs="Times New Roman"/>
          <w:sz w:val="28"/>
          <w:szCs w:val="28"/>
          <w:lang w:val="uk-UA"/>
        </w:rPr>
        <w:instrText>-</w:instrText>
      </w:r>
      <w:r w:rsidRPr="003035A3">
        <w:rPr>
          <w:rFonts w:ascii="Times New Roman" w:hAnsi="Times New Roman" w:cs="Times New Roman"/>
          <w:sz w:val="28"/>
          <w:szCs w:val="28"/>
        </w:rPr>
        <w:instrText>agrarnaya</w:instrText>
      </w:r>
      <w:r w:rsidRPr="003035A3">
        <w:rPr>
          <w:rFonts w:ascii="Times New Roman" w:hAnsi="Times New Roman" w:cs="Times New Roman"/>
          <w:sz w:val="28"/>
          <w:szCs w:val="28"/>
          <w:lang w:val="uk-UA"/>
        </w:rPr>
        <w:instrText xml:space="preserve">-2019/" </w:instrText>
      </w:r>
      <w:r w:rsidR="00AC2178" w:rsidRPr="00AC2178">
        <w:rPr>
          <w:rFonts w:ascii="Times New Roman" w:hAnsi="Times New Roman" w:cs="Times New Roman"/>
          <w:sz w:val="28"/>
          <w:szCs w:val="28"/>
        </w:rPr>
        <w:fldChar w:fldCharType="separate"/>
      </w:r>
      <w:r w:rsidRPr="003035A3">
        <w:rPr>
          <w:rFonts w:ascii="Times New Roman" w:hAnsi="Times New Roman" w:cs="Times New Roman"/>
          <w:sz w:val="28"/>
          <w:szCs w:val="28"/>
        </w:rPr>
        <w:t>Dnipro</w:t>
      </w:r>
      <w:r w:rsidRPr="003035A3">
        <w:rPr>
          <w:rFonts w:ascii="Times New Roman" w:hAnsi="Times New Roman" w:cs="Times New Roman"/>
          <w:sz w:val="28"/>
          <w:szCs w:val="28"/>
          <w:lang w:val="uk-UA"/>
        </w:rPr>
        <w:t>-</w:t>
      </w:r>
      <w:r w:rsidRPr="003035A3">
        <w:rPr>
          <w:rFonts w:ascii="Times New Roman" w:hAnsi="Times New Roman" w:cs="Times New Roman"/>
          <w:sz w:val="28"/>
          <w:szCs w:val="28"/>
        </w:rPr>
        <w:t>M</w:t>
      </w:r>
      <w:r w:rsidRPr="003035A3">
        <w:rPr>
          <w:rFonts w:ascii="Times New Roman" w:hAnsi="Times New Roman" w:cs="Times New Roman"/>
          <w:sz w:val="28"/>
          <w:szCs w:val="28"/>
          <w:lang w:val="uk-UA"/>
        </w:rPr>
        <w:t>».</w:t>
      </w:r>
    </w:p>
    <w:p w:rsidR="003035A3" w:rsidRPr="003035A3" w:rsidRDefault="00AC2178" w:rsidP="00DF17EC">
      <w:pPr>
        <w:pStyle w:val="a7"/>
        <w:tabs>
          <w:tab w:val="left" w:pos="567"/>
          <w:tab w:val="left" w:pos="1134"/>
        </w:tabs>
        <w:spacing w:after="0" w:line="276" w:lineRule="auto"/>
        <w:ind w:left="0" w:firstLine="709"/>
        <w:rPr>
          <w:rFonts w:ascii="Times New Roman" w:eastAsia="BatangChe" w:hAnsi="Times New Roman" w:cs="Times New Roman"/>
          <w:szCs w:val="28"/>
          <w:lang w:eastAsia="uk-UA"/>
        </w:rPr>
      </w:pPr>
      <w:r w:rsidRPr="003035A3">
        <w:rPr>
          <w:rFonts w:ascii="Times New Roman" w:hAnsi="Times New Roman" w:cs="Times New Roman"/>
          <w:szCs w:val="28"/>
        </w:rPr>
        <w:fldChar w:fldCharType="end"/>
      </w:r>
      <w:r w:rsidR="003035A3" w:rsidRPr="003035A3">
        <w:rPr>
          <w:rFonts w:ascii="Times New Roman" w:eastAsia="BatangChe" w:hAnsi="Times New Roman" w:cs="Times New Roman"/>
          <w:szCs w:val="28"/>
          <w:lang w:eastAsia="uk-UA"/>
        </w:rPr>
        <w:t>У сфері ресторанного господарства в громаді діють 114 об’єктів.</w:t>
      </w:r>
    </w:p>
    <w:p w:rsidR="003035A3" w:rsidRPr="003035A3" w:rsidRDefault="003035A3" w:rsidP="00DF17EC">
      <w:pPr>
        <w:ind w:firstLine="709"/>
        <w:jc w:val="both"/>
        <w:rPr>
          <w:rFonts w:ascii="Times New Roman" w:hAnsi="Times New Roman" w:cs="Times New Roman"/>
          <w:sz w:val="28"/>
          <w:szCs w:val="28"/>
          <w:lang w:val="uk-UA" w:eastAsia="uk-UA"/>
        </w:rPr>
      </w:pPr>
      <w:r w:rsidRPr="003035A3">
        <w:rPr>
          <w:rFonts w:ascii="Times New Roman" w:hAnsi="Times New Roman" w:cs="Times New Roman"/>
          <w:sz w:val="28"/>
          <w:szCs w:val="28"/>
          <w:lang w:val="uk-UA" w:eastAsia="uk-UA"/>
        </w:rPr>
        <w:t>Побутові послуги надають 121 об'єкт.</w:t>
      </w:r>
    </w:p>
    <w:p w:rsidR="003035A3" w:rsidRPr="003035A3" w:rsidRDefault="003035A3" w:rsidP="00DF17EC">
      <w:pPr>
        <w:ind w:firstLine="709"/>
        <w:jc w:val="both"/>
        <w:rPr>
          <w:rFonts w:ascii="Times New Roman" w:hAnsi="Times New Roman" w:cs="Times New Roman"/>
          <w:sz w:val="28"/>
          <w:szCs w:val="28"/>
          <w:lang w:val="uk-UA" w:eastAsia="uk-UA"/>
        </w:rPr>
      </w:pPr>
      <w:r w:rsidRPr="003035A3">
        <w:rPr>
          <w:rFonts w:ascii="Times New Roman" w:hAnsi="Times New Roman" w:cs="Times New Roman"/>
          <w:sz w:val="28"/>
          <w:szCs w:val="28"/>
          <w:lang w:val="uk-UA" w:eastAsia="uk-UA"/>
        </w:rPr>
        <w:t>Мережі об’єктів торгівлі в Сєвєродонецькій міській територіальній громаді представлена:</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lang w:eastAsia="uk-UA"/>
        </w:rPr>
      </w:pPr>
      <w:r w:rsidRPr="003035A3">
        <w:rPr>
          <w:rFonts w:ascii="Times New Roman" w:hAnsi="Times New Roman" w:cs="Times New Roman"/>
          <w:szCs w:val="28"/>
          <w:lang w:eastAsia="uk-UA"/>
        </w:rPr>
        <w:t>продовольчі магазини – 166 од.;</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lang w:eastAsia="uk-UA"/>
        </w:rPr>
      </w:pPr>
      <w:r w:rsidRPr="003035A3">
        <w:rPr>
          <w:rFonts w:ascii="Times New Roman" w:hAnsi="Times New Roman" w:cs="Times New Roman"/>
          <w:szCs w:val="28"/>
          <w:lang w:eastAsia="uk-UA"/>
        </w:rPr>
        <w:t>не продовольчі магазини – 286 од.;</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lang w:eastAsia="uk-UA"/>
        </w:rPr>
      </w:pPr>
      <w:r w:rsidRPr="003035A3">
        <w:rPr>
          <w:rFonts w:ascii="Times New Roman" w:hAnsi="Times New Roman" w:cs="Times New Roman"/>
          <w:szCs w:val="28"/>
          <w:lang w:eastAsia="uk-UA"/>
        </w:rPr>
        <w:t>кіоски, павільйони – 159 од.;</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lang w:eastAsia="uk-UA"/>
        </w:rPr>
      </w:pPr>
      <w:r w:rsidRPr="003035A3">
        <w:rPr>
          <w:rFonts w:ascii="Times New Roman" w:hAnsi="Times New Roman" w:cs="Times New Roman"/>
          <w:szCs w:val="28"/>
          <w:lang w:eastAsia="uk-UA"/>
        </w:rPr>
        <w:t>АЗС – 18 од.;</w:t>
      </w:r>
    </w:p>
    <w:p w:rsidR="003035A3" w:rsidRPr="003035A3" w:rsidRDefault="003035A3" w:rsidP="003035A3">
      <w:pPr>
        <w:pStyle w:val="a7"/>
        <w:numPr>
          <w:ilvl w:val="0"/>
          <w:numId w:val="23"/>
        </w:numPr>
        <w:tabs>
          <w:tab w:val="left" w:pos="1134"/>
        </w:tabs>
        <w:ind w:left="0" w:firstLine="709"/>
        <w:rPr>
          <w:rFonts w:ascii="Times New Roman" w:hAnsi="Times New Roman" w:cs="Times New Roman"/>
          <w:szCs w:val="28"/>
          <w:lang w:eastAsia="uk-UA"/>
        </w:rPr>
      </w:pPr>
      <w:r w:rsidRPr="003035A3">
        <w:rPr>
          <w:rFonts w:ascii="Times New Roman" w:hAnsi="Times New Roman" w:cs="Times New Roman"/>
          <w:szCs w:val="28"/>
          <w:lang w:eastAsia="uk-UA"/>
        </w:rPr>
        <w:t>відділи в магазинах – 79 од.;</w:t>
      </w:r>
    </w:p>
    <w:p w:rsidR="003035A3" w:rsidRPr="003035A3" w:rsidRDefault="003035A3" w:rsidP="003035A3">
      <w:pPr>
        <w:pStyle w:val="a7"/>
        <w:numPr>
          <w:ilvl w:val="0"/>
          <w:numId w:val="23"/>
        </w:numPr>
        <w:tabs>
          <w:tab w:val="left" w:pos="1134"/>
        </w:tabs>
        <w:spacing w:after="0"/>
        <w:ind w:left="0" w:firstLine="709"/>
        <w:rPr>
          <w:rFonts w:ascii="Times New Roman" w:hAnsi="Times New Roman" w:cs="Times New Roman"/>
          <w:szCs w:val="28"/>
          <w:lang w:eastAsia="uk-UA"/>
        </w:rPr>
      </w:pPr>
      <w:r w:rsidRPr="003035A3">
        <w:rPr>
          <w:rFonts w:ascii="Times New Roman" w:hAnsi="Times New Roman" w:cs="Times New Roman"/>
          <w:szCs w:val="28"/>
          <w:lang w:eastAsia="uk-UA"/>
        </w:rPr>
        <w:t>об’єкти оптової торгівлі – 42 од..</w:t>
      </w:r>
    </w:p>
    <w:p w:rsidR="003035A3" w:rsidRPr="003035A3" w:rsidRDefault="003035A3" w:rsidP="003035A3">
      <w:pPr>
        <w:ind w:firstLine="709"/>
        <w:jc w:val="both"/>
        <w:rPr>
          <w:rFonts w:ascii="Times New Roman" w:hAnsi="Times New Roman" w:cs="Times New Roman"/>
          <w:sz w:val="28"/>
          <w:szCs w:val="28"/>
        </w:rPr>
      </w:pPr>
      <w:r w:rsidRPr="003035A3">
        <w:rPr>
          <w:rFonts w:ascii="Times New Roman" w:hAnsi="Times New Roman" w:cs="Times New Roman"/>
          <w:sz w:val="28"/>
          <w:szCs w:val="28"/>
        </w:rPr>
        <w:t xml:space="preserve">В громаді функціонує 5 ринків, з них: 1 - продовольчий,  3 – змішаних, 1- речовий. </w:t>
      </w:r>
    </w:p>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 xml:space="preserve">Загальна кількість торговельних місць на ринках - 3496. </w:t>
      </w:r>
    </w:p>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Під час проведення карантинних заходів, спричинених коронавірусною інфекцією COVID-19, значних збитків зазнав мікро-, малий та середній бізнес.</w:t>
      </w:r>
    </w:p>
    <w:p w:rsidR="003035A3" w:rsidRPr="003035A3" w:rsidRDefault="003035A3" w:rsidP="003035A3">
      <w:pPr>
        <w:ind w:firstLine="567"/>
        <w:jc w:val="both"/>
        <w:rPr>
          <w:rFonts w:ascii="Times New Roman" w:hAnsi="Times New Roman" w:cs="Times New Roman"/>
          <w:sz w:val="28"/>
          <w:szCs w:val="28"/>
        </w:rPr>
      </w:pPr>
      <w:r w:rsidRPr="003035A3">
        <w:rPr>
          <w:rFonts w:ascii="Times New Roman" w:hAnsi="Times New Roman" w:cs="Times New Roman"/>
          <w:sz w:val="28"/>
          <w:szCs w:val="28"/>
        </w:rPr>
        <w:t xml:space="preserve">Найбільше постраждали сфери бізнесу, на діяльність яких накладаються безпосередні обмеження у зв’язку з введенням карантинних заходів: розважально-культурні заклади; готельно-ресторанний бізнес; туристичні послуги; сфера послуг; пасажирські перевезення тощо. </w:t>
      </w:r>
    </w:p>
    <w:p w:rsidR="003035A3" w:rsidRPr="003035A3" w:rsidRDefault="003035A3" w:rsidP="003035A3">
      <w:pPr>
        <w:pStyle w:val="21"/>
        <w:tabs>
          <w:tab w:val="left" w:pos="709"/>
        </w:tabs>
        <w:spacing w:after="0" w:line="240" w:lineRule="auto"/>
        <w:ind w:left="0" w:firstLine="709"/>
        <w:rPr>
          <w:noProof/>
          <w:sz w:val="28"/>
          <w:szCs w:val="28"/>
        </w:rPr>
      </w:pPr>
      <w:r w:rsidRPr="003035A3">
        <w:rPr>
          <w:sz w:val="28"/>
          <w:szCs w:val="28"/>
        </w:rPr>
        <w:t xml:space="preserve">Станом на 01.07.2021 року </w:t>
      </w:r>
      <w:r w:rsidRPr="003035A3">
        <w:rPr>
          <w:noProof/>
          <w:sz w:val="28"/>
          <w:szCs w:val="28"/>
        </w:rPr>
        <w:t>наявна мережа підприємств торгівлі, надання послуг та ресторанного господарства в громаді складає:</w:t>
      </w:r>
    </w:p>
    <w:p w:rsidR="003035A3" w:rsidRPr="003035A3" w:rsidRDefault="003035A3" w:rsidP="003035A3">
      <w:pPr>
        <w:pStyle w:val="a7"/>
        <w:numPr>
          <w:ilvl w:val="0"/>
          <w:numId w:val="22"/>
        </w:numPr>
        <w:tabs>
          <w:tab w:val="left" w:pos="567"/>
          <w:tab w:val="left" w:pos="1134"/>
        </w:tabs>
        <w:spacing w:after="60"/>
        <w:ind w:left="0" w:firstLine="709"/>
        <w:rPr>
          <w:rFonts w:ascii="Times New Roman" w:hAnsi="Times New Roman" w:cs="Times New Roman"/>
          <w:noProof/>
          <w:szCs w:val="28"/>
        </w:rPr>
      </w:pPr>
      <w:r w:rsidRPr="003035A3">
        <w:rPr>
          <w:rFonts w:ascii="Times New Roman" w:hAnsi="Times New Roman" w:cs="Times New Roman"/>
          <w:noProof/>
          <w:szCs w:val="28"/>
        </w:rPr>
        <w:t>549 об`єктів роздрібної торгівлі (в т. ч. супермаркети «Сім`я», «Велика кишеня», «АТБ», «Сільпо»);</w:t>
      </w:r>
    </w:p>
    <w:p w:rsidR="003035A3" w:rsidRPr="003035A3" w:rsidRDefault="003035A3" w:rsidP="003035A3">
      <w:pPr>
        <w:pStyle w:val="a7"/>
        <w:numPr>
          <w:ilvl w:val="0"/>
          <w:numId w:val="22"/>
        </w:numPr>
        <w:tabs>
          <w:tab w:val="left" w:pos="567"/>
          <w:tab w:val="left" w:pos="1134"/>
        </w:tabs>
        <w:spacing w:after="60"/>
        <w:ind w:left="0" w:firstLine="709"/>
        <w:rPr>
          <w:rFonts w:ascii="Times New Roman" w:eastAsia="Times New Roman" w:hAnsi="Times New Roman" w:cs="Times New Roman"/>
          <w:noProof/>
          <w:szCs w:val="28"/>
          <w:lang w:eastAsia="ru-RU"/>
        </w:rPr>
      </w:pPr>
      <w:r w:rsidRPr="003035A3">
        <w:rPr>
          <w:rFonts w:ascii="Times New Roman" w:eastAsia="Times New Roman" w:hAnsi="Times New Roman" w:cs="Times New Roman"/>
          <w:noProof/>
          <w:szCs w:val="28"/>
          <w:lang w:eastAsia="ru-RU"/>
        </w:rPr>
        <w:t>159 кіосків та павільйонів;</w:t>
      </w:r>
    </w:p>
    <w:p w:rsidR="003035A3" w:rsidRPr="003035A3" w:rsidRDefault="003035A3" w:rsidP="003035A3">
      <w:pPr>
        <w:pStyle w:val="a7"/>
        <w:numPr>
          <w:ilvl w:val="0"/>
          <w:numId w:val="22"/>
        </w:numPr>
        <w:tabs>
          <w:tab w:val="left" w:pos="567"/>
          <w:tab w:val="left" w:pos="1134"/>
        </w:tabs>
        <w:spacing w:after="60"/>
        <w:ind w:left="0" w:firstLine="709"/>
        <w:rPr>
          <w:rFonts w:ascii="Times New Roman" w:eastAsia="Times New Roman" w:hAnsi="Times New Roman" w:cs="Times New Roman"/>
          <w:noProof/>
          <w:szCs w:val="28"/>
          <w:lang w:eastAsia="ru-RU"/>
        </w:rPr>
      </w:pPr>
      <w:r w:rsidRPr="003035A3">
        <w:rPr>
          <w:rFonts w:ascii="Times New Roman" w:eastAsia="Times New Roman" w:hAnsi="Times New Roman" w:cs="Times New Roman"/>
          <w:noProof/>
          <w:szCs w:val="28"/>
          <w:lang w:eastAsia="ru-RU"/>
        </w:rPr>
        <w:t>42 підприємств оптової торгівлі;</w:t>
      </w:r>
    </w:p>
    <w:p w:rsidR="003035A3" w:rsidRPr="003035A3" w:rsidRDefault="003035A3" w:rsidP="003035A3">
      <w:pPr>
        <w:pStyle w:val="a7"/>
        <w:numPr>
          <w:ilvl w:val="0"/>
          <w:numId w:val="22"/>
        </w:numPr>
        <w:tabs>
          <w:tab w:val="left" w:pos="567"/>
          <w:tab w:val="left" w:pos="1134"/>
        </w:tabs>
        <w:spacing w:after="60"/>
        <w:ind w:left="0" w:firstLine="709"/>
        <w:rPr>
          <w:rFonts w:ascii="Times New Roman" w:eastAsia="Times New Roman" w:hAnsi="Times New Roman" w:cs="Times New Roman"/>
          <w:noProof/>
          <w:szCs w:val="28"/>
          <w:lang w:eastAsia="ru-RU"/>
        </w:rPr>
      </w:pPr>
      <w:r w:rsidRPr="003035A3">
        <w:rPr>
          <w:rFonts w:ascii="Times New Roman" w:eastAsia="Times New Roman" w:hAnsi="Times New Roman" w:cs="Times New Roman"/>
          <w:noProof/>
          <w:szCs w:val="28"/>
          <w:lang w:eastAsia="ru-RU"/>
        </w:rPr>
        <w:t>114 об’єктів ресторанного господарства;</w:t>
      </w:r>
    </w:p>
    <w:p w:rsidR="003035A3" w:rsidRPr="003035A3" w:rsidRDefault="003035A3" w:rsidP="003035A3">
      <w:pPr>
        <w:pStyle w:val="a7"/>
        <w:numPr>
          <w:ilvl w:val="0"/>
          <w:numId w:val="22"/>
        </w:numPr>
        <w:tabs>
          <w:tab w:val="left" w:pos="567"/>
          <w:tab w:val="left" w:pos="1134"/>
        </w:tabs>
        <w:spacing w:after="60"/>
        <w:ind w:left="0" w:firstLine="709"/>
        <w:rPr>
          <w:rFonts w:ascii="Times New Roman" w:eastAsia="Times New Roman" w:hAnsi="Times New Roman" w:cs="Times New Roman"/>
          <w:noProof/>
          <w:szCs w:val="28"/>
          <w:lang w:eastAsia="ru-RU"/>
        </w:rPr>
      </w:pPr>
      <w:r w:rsidRPr="003035A3">
        <w:rPr>
          <w:rFonts w:ascii="Times New Roman" w:eastAsia="Times New Roman" w:hAnsi="Times New Roman" w:cs="Times New Roman"/>
          <w:noProof/>
          <w:szCs w:val="28"/>
          <w:lang w:eastAsia="ru-RU"/>
        </w:rPr>
        <w:t>121 об’єктів надання послуг.</w:t>
      </w:r>
    </w:p>
    <w:p w:rsidR="003035A3" w:rsidRPr="003035A3" w:rsidRDefault="003035A3" w:rsidP="003035A3">
      <w:pPr>
        <w:pStyle w:val="a7"/>
        <w:spacing w:after="0"/>
        <w:ind w:left="0" w:firstLine="720"/>
        <w:rPr>
          <w:rFonts w:ascii="Times New Roman" w:hAnsi="Times New Roman" w:cs="Times New Roman"/>
          <w:szCs w:val="28"/>
        </w:rPr>
      </w:pPr>
      <w:r w:rsidRPr="003035A3">
        <w:rPr>
          <w:rFonts w:ascii="Times New Roman" w:hAnsi="Times New Roman" w:cs="Times New Roman"/>
          <w:szCs w:val="28"/>
        </w:rPr>
        <w:t>Значну роль в забезпеченні населення продуктами харчування і непродовольчими товарами в громаді відіграють 5 ринків (3 – змішаних, 1 - продовольчий, 1 – непродовольчий). Загальна кількість торговельних місць на ринках – 3496.</w:t>
      </w:r>
    </w:p>
    <w:p w:rsidR="009931EA" w:rsidRDefault="009931EA" w:rsidP="00986C2E">
      <w:pPr>
        <w:tabs>
          <w:tab w:val="left" w:pos="709"/>
        </w:tabs>
        <w:spacing w:before="240"/>
        <w:ind w:left="709"/>
        <w:jc w:val="both"/>
        <w:rPr>
          <w:rFonts w:ascii="Times New Roman" w:hAnsi="Times New Roman" w:cs="Times New Roman"/>
          <w:b/>
          <w:sz w:val="28"/>
          <w:szCs w:val="28"/>
          <w:lang w:val="uk-UA"/>
        </w:rPr>
      </w:pPr>
    </w:p>
    <w:p w:rsidR="00235DFD" w:rsidRPr="00235DFD" w:rsidRDefault="00235DFD" w:rsidP="009931EA">
      <w:pPr>
        <w:tabs>
          <w:tab w:val="left" w:pos="709"/>
        </w:tabs>
        <w:spacing w:before="240"/>
        <w:ind w:left="709"/>
        <w:jc w:val="center"/>
        <w:rPr>
          <w:rFonts w:ascii="Times New Roman" w:hAnsi="Times New Roman" w:cs="Times New Roman"/>
          <w:b/>
          <w:sz w:val="28"/>
          <w:szCs w:val="28"/>
          <w:lang w:val="uk-UA"/>
        </w:rPr>
      </w:pPr>
      <w:r w:rsidRPr="00235DFD">
        <w:rPr>
          <w:rFonts w:ascii="Times New Roman" w:hAnsi="Times New Roman" w:cs="Times New Roman"/>
          <w:b/>
          <w:sz w:val="28"/>
          <w:szCs w:val="28"/>
        </w:rPr>
        <w:lastRenderedPageBreak/>
        <w:t>Внутрішня торгівля та сфера послуг</w:t>
      </w:r>
    </w:p>
    <w:p w:rsidR="00235DFD" w:rsidRPr="00235DFD" w:rsidRDefault="00235DFD" w:rsidP="00986C2E">
      <w:pPr>
        <w:tabs>
          <w:tab w:val="left" w:pos="0"/>
        </w:tabs>
        <w:spacing w:after="0"/>
        <w:ind w:firstLine="709"/>
        <w:jc w:val="both"/>
        <w:rPr>
          <w:rFonts w:ascii="Times New Roman" w:hAnsi="Times New Roman" w:cs="Times New Roman"/>
          <w:sz w:val="28"/>
          <w:szCs w:val="28"/>
        </w:rPr>
      </w:pPr>
      <w:r w:rsidRPr="00235DFD">
        <w:rPr>
          <w:rFonts w:ascii="Times New Roman" w:hAnsi="Times New Roman" w:cs="Times New Roman"/>
          <w:sz w:val="28"/>
          <w:szCs w:val="28"/>
        </w:rPr>
        <w:t>Розвиток внутрішньої торгівлі тісно пов’язаний з розвитком промислового та сільськогосподарського виробництва.</w:t>
      </w:r>
    </w:p>
    <w:p w:rsidR="00235DFD" w:rsidRPr="00235DFD" w:rsidRDefault="00235DFD" w:rsidP="00235DFD">
      <w:pPr>
        <w:pStyle w:val="a8"/>
        <w:spacing w:after="0" w:line="276" w:lineRule="auto"/>
        <w:ind w:left="0" w:firstLine="567"/>
        <w:rPr>
          <w:sz w:val="28"/>
          <w:szCs w:val="28"/>
        </w:rPr>
      </w:pPr>
      <w:r w:rsidRPr="00235DFD">
        <w:rPr>
          <w:sz w:val="28"/>
          <w:szCs w:val="28"/>
        </w:rPr>
        <w:t xml:space="preserve">Після зниження економічної активності у 2020 році, протягом </w:t>
      </w:r>
      <w:r w:rsidRPr="00235DFD">
        <w:rPr>
          <w:sz w:val="28"/>
          <w:szCs w:val="28"/>
        </w:rPr>
        <w:br/>
        <w:t>2021 року очікується зростання економіки та її макроекономічна стабільність (зростання промислового та сільськогосподарського виробництва, приватних грошових переказів, збільшення реальної середньомісячної та мінімальної заробітних плат, розширення мережі об’єктів торгівлі, стабілізації цінової ситуації та відповідно збільшення споживчого попиту населення).</w:t>
      </w:r>
    </w:p>
    <w:p w:rsidR="00235DFD" w:rsidRPr="00235DFD" w:rsidRDefault="00235DFD" w:rsidP="00235DFD">
      <w:pPr>
        <w:pStyle w:val="a8"/>
        <w:spacing w:after="0" w:line="276" w:lineRule="auto"/>
        <w:ind w:left="0" w:firstLine="567"/>
        <w:rPr>
          <w:sz w:val="28"/>
          <w:szCs w:val="28"/>
        </w:rPr>
      </w:pPr>
      <w:r w:rsidRPr="00235DFD">
        <w:rPr>
          <w:sz w:val="28"/>
          <w:szCs w:val="28"/>
        </w:rPr>
        <w:t>Протягом наступного року прогнозується отримати позитивні результати у сфері внутрішньої торгівлі та сфери послуг.</w:t>
      </w:r>
    </w:p>
    <w:p w:rsidR="00224BD1" w:rsidRPr="00224BD1" w:rsidRDefault="00224BD1" w:rsidP="00986C2E">
      <w:pPr>
        <w:spacing w:after="0"/>
        <w:ind w:firstLine="709"/>
        <w:jc w:val="both"/>
        <w:rPr>
          <w:rFonts w:ascii="Times New Roman" w:eastAsia="Times New Roman" w:hAnsi="Times New Roman" w:cs="Times New Roman"/>
          <w:sz w:val="28"/>
          <w:szCs w:val="28"/>
          <w:lang w:val="uk-UA"/>
        </w:rPr>
      </w:pPr>
      <w:r w:rsidRPr="00224BD1">
        <w:rPr>
          <w:rFonts w:ascii="Times New Roman" w:eastAsia="Times New Roman" w:hAnsi="Times New Roman" w:cs="Times New Roman"/>
          <w:sz w:val="28"/>
          <w:szCs w:val="28"/>
          <w:lang w:val="uk-UA"/>
        </w:rPr>
        <w:t>Важливим сегментом економічного потенціалу є внутрішня торгівля. Роздрібний товарооборот є одним із показників, який характеризує рівень життя, матеріального та культурного благополуччя населення.</w:t>
      </w:r>
    </w:p>
    <w:p w:rsidR="00224BD1" w:rsidRPr="00224BD1" w:rsidRDefault="00224BD1" w:rsidP="000D207B">
      <w:pPr>
        <w:pStyle w:val="a7"/>
        <w:tabs>
          <w:tab w:val="left" w:pos="567"/>
          <w:tab w:val="left" w:pos="1134"/>
        </w:tabs>
        <w:spacing w:after="0" w:line="276" w:lineRule="auto"/>
        <w:ind w:left="0" w:firstLine="709"/>
        <w:rPr>
          <w:rFonts w:ascii="Times New Roman" w:eastAsia="Times New Roman" w:hAnsi="Times New Roman" w:cs="Times New Roman"/>
          <w:szCs w:val="28"/>
          <w:lang w:eastAsia="ru-RU"/>
        </w:rPr>
      </w:pPr>
      <w:r w:rsidRPr="00224BD1">
        <w:rPr>
          <w:rFonts w:ascii="Times New Roman" w:eastAsia="Times New Roman" w:hAnsi="Times New Roman" w:cs="Times New Roman"/>
          <w:szCs w:val="28"/>
          <w:lang w:eastAsia="ru-RU"/>
        </w:rPr>
        <w:t xml:space="preserve">Ефективне функціонування системи обігу споживчих товарів в громаді станом на 01.07.2021 року забезпечують 549 об’єктів роздрібної торгівлі (в т. ч. супермаркети «Сім’я», «Велика кишеня», «АТБ», «Сільпо»), 159 кіосків та павільйонів, 42 підприємство оптової торгівлі. </w:t>
      </w:r>
    </w:p>
    <w:p w:rsidR="00224BD1" w:rsidRPr="00224BD1" w:rsidRDefault="00224BD1" w:rsidP="000D207B">
      <w:pPr>
        <w:tabs>
          <w:tab w:val="left" w:pos="5670"/>
        </w:tabs>
        <w:spacing w:after="0"/>
        <w:ind w:firstLine="567"/>
        <w:jc w:val="both"/>
        <w:rPr>
          <w:rFonts w:ascii="Times New Roman" w:eastAsia="Times New Roman" w:hAnsi="Times New Roman" w:cs="Times New Roman"/>
          <w:sz w:val="28"/>
          <w:szCs w:val="28"/>
          <w:lang w:val="uk-UA"/>
        </w:rPr>
      </w:pPr>
      <w:r w:rsidRPr="00224BD1">
        <w:rPr>
          <w:rFonts w:ascii="Times New Roman" w:eastAsia="Times New Roman" w:hAnsi="Times New Roman" w:cs="Times New Roman"/>
          <w:sz w:val="28"/>
          <w:szCs w:val="28"/>
          <w:lang w:val="uk-UA"/>
        </w:rPr>
        <w:t>Представлена роздрібна торгівля і спеціалізованими торговельними мережами та фірмовими магазинами: побутової техніки та електроніки «Фокстрот», «COMFY», цифрової техніки та мобільного зв’язку «Алло», одягу «Colіn’s», косметики та побутової хімії «Watsons», «ПроСтор» та «Єва», українського електроінструменту «</w:t>
      </w:r>
      <w:r w:rsidR="00AC2178" w:rsidRPr="00224BD1">
        <w:rPr>
          <w:rFonts w:ascii="Times New Roman" w:eastAsia="Times New Roman" w:hAnsi="Times New Roman" w:cs="Times New Roman"/>
          <w:sz w:val="28"/>
          <w:szCs w:val="28"/>
          <w:lang w:val="uk-UA"/>
        </w:rPr>
        <w:fldChar w:fldCharType="begin"/>
      </w:r>
      <w:r w:rsidRPr="00224BD1">
        <w:rPr>
          <w:rFonts w:ascii="Times New Roman" w:eastAsia="Times New Roman" w:hAnsi="Times New Roman" w:cs="Times New Roman"/>
          <w:sz w:val="28"/>
          <w:szCs w:val="28"/>
          <w:lang w:val="uk-UA"/>
        </w:rPr>
        <w:instrText xml:space="preserve"> HYPERLINK "https://dnipro-m.ua/news/vystavka-forum-sumshhina-agrarnaya-2019/" </w:instrText>
      </w:r>
      <w:r w:rsidR="00AC2178" w:rsidRPr="00224BD1">
        <w:rPr>
          <w:rFonts w:ascii="Times New Roman" w:eastAsia="Times New Roman" w:hAnsi="Times New Roman" w:cs="Times New Roman"/>
          <w:sz w:val="28"/>
          <w:szCs w:val="28"/>
          <w:lang w:val="uk-UA"/>
        </w:rPr>
        <w:fldChar w:fldCharType="separate"/>
      </w:r>
      <w:r w:rsidRPr="00224BD1">
        <w:rPr>
          <w:rFonts w:ascii="Times New Roman" w:eastAsia="Times New Roman" w:hAnsi="Times New Roman" w:cs="Times New Roman"/>
          <w:sz w:val="28"/>
          <w:szCs w:val="28"/>
          <w:lang w:val="uk-UA"/>
        </w:rPr>
        <w:t>Dnipro-M».</w:t>
      </w:r>
    </w:p>
    <w:p w:rsidR="00224BD1" w:rsidRPr="00224BD1" w:rsidRDefault="00AC2178" w:rsidP="000D207B">
      <w:pPr>
        <w:pStyle w:val="a7"/>
        <w:tabs>
          <w:tab w:val="left" w:pos="567"/>
          <w:tab w:val="left" w:pos="1134"/>
        </w:tabs>
        <w:spacing w:after="0" w:line="276" w:lineRule="auto"/>
        <w:ind w:left="0" w:firstLine="709"/>
        <w:rPr>
          <w:rFonts w:ascii="Times New Roman" w:eastAsia="Times New Roman" w:hAnsi="Times New Roman" w:cs="Times New Roman"/>
          <w:szCs w:val="28"/>
        </w:rPr>
      </w:pPr>
      <w:r w:rsidRPr="00224BD1">
        <w:rPr>
          <w:rFonts w:ascii="Times New Roman" w:eastAsia="Times New Roman" w:hAnsi="Times New Roman" w:cs="Times New Roman"/>
          <w:szCs w:val="28"/>
          <w:lang w:eastAsia="ru-RU"/>
        </w:rPr>
        <w:fldChar w:fldCharType="end"/>
      </w:r>
      <w:r w:rsidR="00224BD1" w:rsidRPr="00224BD1">
        <w:rPr>
          <w:rFonts w:ascii="Times New Roman" w:eastAsia="Times New Roman" w:hAnsi="Times New Roman" w:cs="Times New Roman"/>
          <w:szCs w:val="28"/>
        </w:rPr>
        <w:t>Під час проведення карантинних заходів, спричинених коронавірусною інфекцією COVID-19, значних збитків зазнав мікро-, малий та середній бізнес.</w:t>
      </w:r>
    </w:p>
    <w:p w:rsidR="00224BD1" w:rsidRPr="00224BD1" w:rsidRDefault="00224BD1" w:rsidP="00224BD1">
      <w:pPr>
        <w:ind w:firstLine="567"/>
        <w:jc w:val="both"/>
        <w:rPr>
          <w:rFonts w:ascii="Times New Roman" w:eastAsia="Times New Roman" w:hAnsi="Times New Roman" w:cs="Times New Roman"/>
          <w:sz w:val="28"/>
          <w:szCs w:val="28"/>
          <w:lang w:val="uk-UA"/>
        </w:rPr>
      </w:pPr>
      <w:r w:rsidRPr="00224BD1">
        <w:rPr>
          <w:rFonts w:ascii="Times New Roman" w:eastAsia="Times New Roman" w:hAnsi="Times New Roman" w:cs="Times New Roman"/>
          <w:sz w:val="28"/>
          <w:szCs w:val="28"/>
          <w:lang w:val="uk-UA"/>
        </w:rPr>
        <w:t xml:space="preserve">Найбільше постраждали сфери бізнесу, на діяльність яких накладаються безпосередні обмеження у зв’язку з введенням карантинних заходів: розважально-культурні заклади; готельно-ресторанний бізнес; туристичні послуги; сфера послуг; пасажирські перевезення тощо. </w:t>
      </w:r>
    </w:p>
    <w:p w:rsidR="00224BD1" w:rsidRPr="0015697B" w:rsidRDefault="00224BD1" w:rsidP="00224BD1">
      <w:pPr>
        <w:pStyle w:val="21"/>
        <w:tabs>
          <w:tab w:val="left" w:pos="709"/>
        </w:tabs>
        <w:spacing w:after="0" w:line="240" w:lineRule="auto"/>
        <w:ind w:left="0" w:firstLine="709"/>
        <w:rPr>
          <w:sz w:val="28"/>
          <w:szCs w:val="28"/>
        </w:rPr>
      </w:pPr>
      <w:r w:rsidRPr="0015697B">
        <w:rPr>
          <w:sz w:val="28"/>
          <w:szCs w:val="28"/>
        </w:rPr>
        <w:t>Станом на 01.07.2021 року наявна мережа підприємств торгівлі, надання послуг та ресторанного господарства в громаді складає:</w:t>
      </w:r>
    </w:p>
    <w:p w:rsidR="00224BD1" w:rsidRPr="00224BD1" w:rsidRDefault="00224BD1" w:rsidP="00224BD1">
      <w:pPr>
        <w:pStyle w:val="a7"/>
        <w:numPr>
          <w:ilvl w:val="0"/>
          <w:numId w:val="22"/>
        </w:numPr>
        <w:tabs>
          <w:tab w:val="left" w:pos="567"/>
          <w:tab w:val="left" w:pos="1134"/>
        </w:tabs>
        <w:spacing w:after="60"/>
        <w:ind w:left="0" w:firstLine="709"/>
        <w:rPr>
          <w:rFonts w:ascii="Times New Roman" w:eastAsia="Times New Roman" w:hAnsi="Times New Roman" w:cs="Times New Roman"/>
          <w:szCs w:val="28"/>
          <w:lang w:eastAsia="ru-RU"/>
        </w:rPr>
      </w:pPr>
      <w:r w:rsidRPr="00224BD1">
        <w:rPr>
          <w:rFonts w:ascii="Times New Roman" w:eastAsia="Times New Roman" w:hAnsi="Times New Roman" w:cs="Times New Roman"/>
          <w:szCs w:val="28"/>
          <w:lang w:eastAsia="ru-RU"/>
        </w:rPr>
        <w:t>549 об`єктів роздрібної торгівлі (в т. ч. супермаркети «Сім`я», «Велика кишеня», «АТБ», «Сільпо»);</w:t>
      </w:r>
    </w:p>
    <w:p w:rsidR="00224BD1" w:rsidRPr="00224BD1" w:rsidRDefault="00224BD1" w:rsidP="00224BD1">
      <w:pPr>
        <w:pStyle w:val="a7"/>
        <w:numPr>
          <w:ilvl w:val="0"/>
          <w:numId w:val="22"/>
        </w:numPr>
        <w:tabs>
          <w:tab w:val="left" w:pos="567"/>
          <w:tab w:val="left" w:pos="1134"/>
        </w:tabs>
        <w:spacing w:after="60"/>
        <w:ind w:left="0" w:firstLine="709"/>
        <w:rPr>
          <w:rFonts w:ascii="Times New Roman" w:eastAsia="Times New Roman" w:hAnsi="Times New Roman" w:cs="Times New Roman"/>
          <w:szCs w:val="28"/>
          <w:lang w:eastAsia="ru-RU"/>
        </w:rPr>
      </w:pPr>
      <w:r w:rsidRPr="00224BD1">
        <w:rPr>
          <w:rFonts w:ascii="Times New Roman" w:eastAsia="Times New Roman" w:hAnsi="Times New Roman" w:cs="Times New Roman"/>
          <w:szCs w:val="28"/>
          <w:lang w:eastAsia="ru-RU"/>
        </w:rPr>
        <w:t>159 кіосків та павільйонів;</w:t>
      </w:r>
    </w:p>
    <w:p w:rsidR="00224BD1" w:rsidRPr="00224BD1" w:rsidRDefault="00224BD1" w:rsidP="00224BD1">
      <w:pPr>
        <w:pStyle w:val="a7"/>
        <w:numPr>
          <w:ilvl w:val="0"/>
          <w:numId w:val="22"/>
        </w:numPr>
        <w:tabs>
          <w:tab w:val="left" w:pos="567"/>
          <w:tab w:val="left" w:pos="1134"/>
        </w:tabs>
        <w:spacing w:after="60"/>
        <w:ind w:left="0" w:firstLine="709"/>
        <w:rPr>
          <w:rFonts w:ascii="Times New Roman" w:eastAsia="Times New Roman" w:hAnsi="Times New Roman" w:cs="Times New Roman"/>
          <w:szCs w:val="28"/>
          <w:lang w:eastAsia="ru-RU"/>
        </w:rPr>
      </w:pPr>
      <w:r w:rsidRPr="00224BD1">
        <w:rPr>
          <w:rFonts w:ascii="Times New Roman" w:eastAsia="Times New Roman" w:hAnsi="Times New Roman" w:cs="Times New Roman"/>
          <w:szCs w:val="28"/>
          <w:lang w:eastAsia="ru-RU"/>
        </w:rPr>
        <w:t>42 підприємств оптової торгівлі;</w:t>
      </w:r>
    </w:p>
    <w:p w:rsidR="00224BD1" w:rsidRPr="00224BD1" w:rsidRDefault="00224BD1" w:rsidP="00224BD1">
      <w:pPr>
        <w:pStyle w:val="a7"/>
        <w:numPr>
          <w:ilvl w:val="0"/>
          <w:numId w:val="22"/>
        </w:numPr>
        <w:tabs>
          <w:tab w:val="left" w:pos="567"/>
          <w:tab w:val="left" w:pos="1134"/>
        </w:tabs>
        <w:spacing w:after="60"/>
        <w:ind w:left="0" w:firstLine="709"/>
        <w:rPr>
          <w:rFonts w:ascii="Times New Roman" w:eastAsia="Times New Roman" w:hAnsi="Times New Roman" w:cs="Times New Roman"/>
          <w:szCs w:val="28"/>
          <w:lang w:eastAsia="ru-RU"/>
        </w:rPr>
      </w:pPr>
      <w:r w:rsidRPr="00224BD1">
        <w:rPr>
          <w:rFonts w:ascii="Times New Roman" w:eastAsia="Times New Roman" w:hAnsi="Times New Roman" w:cs="Times New Roman"/>
          <w:szCs w:val="28"/>
          <w:lang w:eastAsia="ru-RU"/>
        </w:rPr>
        <w:t>114 об’єктів ресторанного господарства;</w:t>
      </w:r>
    </w:p>
    <w:p w:rsidR="00224BD1" w:rsidRPr="00224BD1" w:rsidRDefault="00224BD1" w:rsidP="00224BD1">
      <w:pPr>
        <w:pStyle w:val="a7"/>
        <w:numPr>
          <w:ilvl w:val="0"/>
          <w:numId w:val="22"/>
        </w:numPr>
        <w:tabs>
          <w:tab w:val="left" w:pos="567"/>
          <w:tab w:val="left" w:pos="1134"/>
        </w:tabs>
        <w:spacing w:after="60"/>
        <w:ind w:left="0" w:firstLine="709"/>
        <w:rPr>
          <w:rFonts w:ascii="Times New Roman" w:eastAsia="Times New Roman" w:hAnsi="Times New Roman" w:cs="Times New Roman"/>
          <w:szCs w:val="28"/>
          <w:lang w:eastAsia="ru-RU"/>
        </w:rPr>
      </w:pPr>
      <w:r w:rsidRPr="00224BD1">
        <w:rPr>
          <w:rFonts w:ascii="Times New Roman" w:eastAsia="Times New Roman" w:hAnsi="Times New Roman" w:cs="Times New Roman"/>
          <w:szCs w:val="28"/>
          <w:lang w:eastAsia="ru-RU"/>
        </w:rPr>
        <w:t>121 об’єктів надання послуг.</w:t>
      </w:r>
    </w:p>
    <w:p w:rsidR="00E44996" w:rsidRDefault="00E44996" w:rsidP="00E44996">
      <w:pPr>
        <w:spacing w:after="0" w:line="240" w:lineRule="auto"/>
        <w:jc w:val="both"/>
        <w:rPr>
          <w:rFonts w:ascii="Times New Roman" w:hAnsi="Times New Roman" w:cs="Times New Roman"/>
          <w:sz w:val="28"/>
          <w:szCs w:val="28"/>
          <w:lang w:val="uk-UA"/>
        </w:rPr>
      </w:pPr>
    </w:p>
    <w:p w:rsidR="009931EA" w:rsidRPr="009931EA" w:rsidRDefault="009931EA" w:rsidP="00E44996">
      <w:pPr>
        <w:spacing w:after="0" w:line="240" w:lineRule="auto"/>
        <w:jc w:val="both"/>
        <w:rPr>
          <w:rFonts w:ascii="Times New Roman" w:hAnsi="Times New Roman" w:cs="Times New Roman"/>
          <w:sz w:val="28"/>
          <w:szCs w:val="28"/>
          <w:lang w:val="uk-UA"/>
        </w:rPr>
      </w:pP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6"/>
        <w:gridCol w:w="1497"/>
        <w:gridCol w:w="1484"/>
        <w:gridCol w:w="1526"/>
      </w:tblGrid>
      <w:tr w:rsidR="00235DFD" w:rsidRPr="00235DFD" w:rsidTr="00235DFD">
        <w:tc>
          <w:tcPr>
            <w:tcW w:w="5526"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pStyle w:val="a8"/>
              <w:spacing w:after="0" w:line="240" w:lineRule="auto"/>
              <w:rPr>
                <w:sz w:val="28"/>
                <w:szCs w:val="28"/>
              </w:rPr>
            </w:pPr>
            <w:r w:rsidRPr="00235DFD">
              <w:rPr>
                <w:sz w:val="28"/>
                <w:szCs w:val="28"/>
              </w:rPr>
              <w:lastRenderedPageBreak/>
              <w:t>Показники</w:t>
            </w:r>
          </w:p>
        </w:tc>
        <w:tc>
          <w:tcPr>
            <w:tcW w:w="1497"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pStyle w:val="a3"/>
              <w:jc w:val="center"/>
              <w:rPr>
                <w:rFonts w:ascii="Times New Roman" w:hAnsi="Times New Roman" w:cs="Times New Roman"/>
                <w:bCs/>
                <w:sz w:val="28"/>
                <w:szCs w:val="28"/>
              </w:rPr>
            </w:pPr>
            <w:r w:rsidRPr="00235DFD">
              <w:rPr>
                <w:rFonts w:ascii="Times New Roman" w:hAnsi="Times New Roman" w:cs="Times New Roman"/>
                <w:bCs/>
                <w:sz w:val="28"/>
                <w:szCs w:val="28"/>
              </w:rPr>
              <w:t>20</w:t>
            </w:r>
            <w:r>
              <w:rPr>
                <w:rFonts w:ascii="Times New Roman" w:hAnsi="Times New Roman" w:cs="Times New Roman"/>
                <w:bCs/>
                <w:sz w:val="28"/>
                <w:szCs w:val="28"/>
              </w:rPr>
              <w:t>20</w:t>
            </w:r>
            <w:r w:rsidRPr="00235DFD">
              <w:rPr>
                <w:rFonts w:ascii="Times New Roman" w:hAnsi="Times New Roman" w:cs="Times New Roman"/>
                <w:bCs/>
                <w:sz w:val="28"/>
                <w:szCs w:val="28"/>
              </w:rPr>
              <w:t>р.</w:t>
            </w:r>
          </w:p>
          <w:p w:rsidR="00235DFD" w:rsidRPr="00235DFD" w:rsidRDefault="00235DFD" w:rsidP="00235DFD">
            <w:pPr>
              <w:pStyle w:val="a3"/>
              <w:jc w:val="center"/>
              <w:rPr>
                <w:rFonts w:ascii="Times New Roman" w:hAnsi="Times New Roman" w:cs="Times New Roman"/>
                <w:sz w:val="28"/>
                <w:szCs w:val="28"/>
              </w:rPr>
            </w:pPr>
            <w:r w:rsidRPr="00235DFD">
              <w:rPr>
                <w:rFonts w:ascii="Times New Roman" w:hAnsi="Times New Roman" w:cs="Times New Roman"/>
                <w:bCs/>
                <w:sz w:val="28"/>
                <w:szCs w:val="28"/>
              </w:rPr>
              <w:t>факт</w:t>
            </w:r>
          </w:p>
        </w:tc>
        <w:tc>
          <w:tcPr>
            <w:tcW w:w="1484"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pStyle w:val="a3"/>
              <w:jc w:val="center"/>
              <w:rPr>
                <w:rFonts w:ascii="Times New Roman" w:hAnsi="Times New Roman" w:cs="Times New Roman"/>
                <w:bCs/>
                <w:sz w:val="28"/>
                <w:szCs w:val="28"/>
              </w:rPr>
            </w:pPr>
            <w:r w:rsidRPr="00235DFD">
              <w:rPr>
                <w:rFonts w:ascii="Times New Roman" w:hAnsi="Times New Roman" w:cs="Times New Roman"/>
                <w:bCs/>
                <w:sz w:val="28"/>
                <w:szCs w:val="28"/>
              </w:rPr>
              <w:t>202</w:t>
            </w:r>
            <w:r>
              <w:rPr>
                <w:rFonts w:ascii="Times New Roman" w:hAnsi="Times New Roman" w:cs="Times New Roman"/>
                <w:bCs/>
                <w:sz w:val="28"/>
                <w:szCs w:val="28"/>
              </w:rPr>
              <w:t>1</w:t>
            </w:r>
            <w:r w:rsidRPr="00235DFD">
              <w:rPr>
                <w:rFonts w:ascii="Times New Roman" w:hAnsi="Times New Roman" w:cs="Times New Roman"/>
                <w:bCs/>
                <w:sz w:val="28"/>
                <w:szCs w:val="28"/>
              </w:rPr>
              <w:t>р.</w:t>
            </w:r>
          </w:p>
          <w:p w:rsidR="00235DFD" w:rsidRPr="00235DFD" w:rsidRDefault="00235DFD" w:rsidP="00235DFD">
            <w:pPr>
              <w:pStyle w:val="a3"/>
              <w:jc w:val="center"/>
              <w:rPr>
                <w:rFonts w:ascii="Times New Roman" w:hAnsi="Times New Roman" w:cs="Times New Roman"/>
                <w:bCs/>
                <w:sz w:val="28"/>
                <w:szCs w:val="28"/>
              </w:rPr>
            </w:pPr>
            <w:r w:rsidRPr="00235DFD">
              <w:rPr>
                <w:rFonts w:ascii="Times New Roman" w:hAnsi="Times New Roman" w:cs="Times New Roman"/>
                <w:bCs/>
                <w:sz w:val="28"/>
                <w:szCs w:val="28"/>
              </w:rPr>
              <w:t>очікуване</w:t>
            </w:r>
          </w:p>
        </w:tc>
        <w:tc>
          <w:tcPr>
            <w:tcW w:w="1526"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pStyle w:val="a3"/>
              <w:jc w:val="center"/>
              <w:rPr>
                <w:rFonts w:ascii="Times New Roman" w:hAnsi="Times New Roman" w:cs="Times New Roman"/>
                <w:bCs/>
                <w:sz w:val="28"/>
                <w:szCs w:val="28"/>
              </w:rPr>
            </w:pPr>
            <w:r w:rsidRPr="00235DFD">
              <w:rPr>
                <w:rFonts w:ascii="Times New Roman" w:hAnsi="Times New Roman" w:cs="Times New Roman"/>
                <w:bCs/>
                <w:sz w:val="28"/>
                <w:szCs w:val="28"/>
              </w:rPr>
              <w:t>2021р.</w:t>
            </w:r>
          </w:p>
          <w:p w:rsidR="00235DFD" w:rsidRPr="00235DFD" w:rsidRDefault="00235DFD" w:rsidP="00235DFD">
            <w:pPr>
              <w:pStyle w:val="a3"/>
              <w:jc w:val="center"/>
              <w:rPr>
                <w:rFonts w:ascii="Times New Roman" w:hAnsi="Times New Roman" w:cs="Times New Roman"/>
                <w:bCs/>
                <w:sz w:val="28"/>
                <w:szCs w:val="28"/>
              </w:rPr>
            </w:pPr>
            <w:r>
              <w:rPr>
                <w:rFonts w:ascii="Times New Roman" w:hAnsi="Times New Roman" w:cs="Times New Roman"/>
                <w:bCs/>
                <w:sz w:val="28"/>
                <w:szCs w:val="28"/>
              </w:rPr>
              <w:t>I півріччя</w:t>
            </w:r>
          </w:p>
        </w:tc>
      </w:tr>
      <w:tr w:rsidR="00235DFD" w:rsidRPr="00235DFD" w:rsidTr="00235DFD">
        <w:trPr>
          <w:trHeight w:val="477"/>
        </w:trPr>
        <w:tc>
          <w:tcPr>
            <w:tcW w:w="5526"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jc w:val="both"/>
              <w:rPr>
                <w:rFonts w:ascii="Times New Roman" w:hAnsi="Times New Roman" w:cs="Times New Roman"/>
                <w:sz w:val="28"/>
                <w:szCs w:val="28"/>
                <w:lang w:val="uk-UA"/>
              </w:rPr>
            </w:pPr>
            <w:r w:rsidRPr="00235DFD">
              <w:rPr>
                <w:rFonts w:ascii="Times New Roman" w:hAnsi="Times New Roman" w:cs="Times New Roman"/>
                <w:sz w:val="28"/>
                <w:szCs w:val="28"/>
              </w:rPr>
              <w:t>Обсяг обороту роздрібної торгівлі, млн. грн.</w:t>
            </w:r>
          </w:p>
        </w:tc>
        <w:tc>
          <w:tcPr>
            <w:tcW w:w="1497"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jc w:val="both"/>
              <w:rPr>
                <w:rFonts w:ascii="Times New Roman" w:hAnsi="Times New Roman" w:cs="Times New Roman"/>
                <w:sz w:val="28"/>
                <w:szCs w:val="28"/>
                <w:lang w:val="uk-UA" w:eastAsia="uk-UA"/>
              </w:rPr>
            </w:pPr>
            <w:r w:rsidRPr="0089519C">
              <w:rPr>
                <w:rFonts w:ascii="Times New Roman" w:hAnsi="Times New Roman" w:cs="Times New Roman"/>
                <w:sz w:val="28"/>
                <w:szCs w:val="28"/>
                <w:lang w:eastAsia="uk-UA"/>
              </w:rPr>
              <w:t>2327,2</w:t>
            </w:r>
          </w:p>
        </w:tc>
        <w:tc>
          <w:tcPr>
            <w:tcW w:w="1484"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2557,1</w:t>
            </w:r>
          </w:p>
        </w:tc>
        <w:tc>
          <w:tcPr>
            <w:tcW w:w="1526"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2910,5</w:t>
            </w:r>
          </w:p>
        </w:tc>
      </w:tr>
      <w:tr w:rsidR="00235DFD" w:rsidRPr="00235DFD" w:rsidTr="00235DFD">
        <w:trPr>
          <w:trHeight w:val="349"/>
        </w:trPr>
        <w:tc>
          <w:tcPr>
            <w:tcW w:w="5526"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jc w:val="both"/>
              <w:rPr>
                <w:rFonts w:ascii="Times New Roman" w:hAnsi="Times New Roman" w:cs="Times New Roman"/>
                <w:sz w:val="28"/>
                <w:szCs w:val="28"/>
                <w:lang w:val="uk-UA"/>
              </w:rPr>
            </w:pPr>
            <w:r w:rsidRPr="00235DFD">
              <w:rPr>
                <w:rFonts w:ascii="Times New Roman" w:hAnsi="Times New Roman" w:cs="Times New Roman"/>
                <w:sz w:val="28"/>
                <w:szCs w:val="28"/>
              </w:rPr>
              <w:t>Індекс фізичного обсягу роздрібного товарообороту підприємств, %</w:t>
            </w:r>
          </w:p>
        </w:tc>
        <w:tc>
          <w:tcPr>
            <w:tcW w:w="1497"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jc w:val="both"/>
              <w:rPr>
                <w:rFonts w:ascii="Times New Roman" w:hAnsi="Times New Roman" w:cs="Times New Roman"/>
                <w:sz w:val="28"/>
                <w:szCs w:val="28"/>
                <w:lang w:val="uk-UA" w:eastAsia="uk-UA"/>
              </w:rPr>
            </w:pPr>
            <w:r w:rsidRPr="0089519C">
              <w:rPr>
                <w:rFonts w:ascii="Times New Roman" w:hAnsi="Times New Roman" w:cs="Times New Roman"/>
                <w:sz w:val="28"/>
                <w:szCs w:val="28"/>
                <w:lang w:eastAsia="uk-UA"/>
              </w:rPr>
              <w:t>111,4</w:t>
            </w:r>
          </w:p>
        </w:tc>
        <w:tc>
          <w:tcPr>
            <w:tcW w:w="1484"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112,1</w:t>
            </w:r>
          </w:p>
        </w:tc>
        <w:tc>
          <w:tcPr>
            <w:tcW w:w="1526"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112,6</w:t>
            </w:r>
          </w:p>
        </w:tc>
      </w:tr>
      <w:tr w:rsidR="00235DFD" w:rsidRPr="00235DFD" w:rsidTr="00235DFD">
        <w:trPr>
          <w:trHeight w:val="463"/>
        </w:trPr>
        <w:tc>
          <w:tcPr>
            <w:tcW w:w="5526"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jc w:val="both"/>
              <w:rPr>
                <w:rFonts w:ascii="Times New Roman" w:hAnsi="Times New Roman" w:cs="Times New Roman"/>
                <w:sz w:val="28"/>
                <w:szCs w:val="28"/>
                <w:lang w:val="uk-UA"/>
              </w:rPr>
            </w:pPr>
            <w:r w:rsidRPr="00235DFD">
              <w:rPr>
                <w:rFonts w:ascii="Times New Roman" w:hAnsi="Times New Roman" w:cs="Times New Roman"/>
                <w:sz w:val="28"/>
                <w:szCs w:val="28"/>
              </w:rPr>
              <w:t>Обсяг реалізованих послуг, млн. грн.</w:t>
            </w:r>
          </w:p>
        </w:tc>
        <w:tc>
          <w:tcPr>
            <w:tcW w:w="1497"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jc w:val="both"/>
              <w:rPr>
                <w:rFonts w:ascii="Times New Roman" w:hAnsi="Times New Roman" w:cs="Times New Roman"/>
                <w:sz w:val="28"/>
                <w:szCs w:val="28"/>
                <w:lang w:val="uk-UA" w:eastAsia="uk-UA"/>
              </w:rPr>
            </w:pPr>
            <w:r w:rsidRPr="0089519C">
              <w:rPr>
                <w:rFonts w:ascii="Times New Roman" w:hAnsi="Times New Roman" w:cs="Times New Roman"/>
                <w:sz w:val="28"/>
                <w:szCs w:val="28"/>
                <w:lang w:eastAsia="uk-UA"/>
              </w:rPr>
              <w:t>1989,6</w:t>
            </w:r>
          </w:p>
        </w:tc>
        <w:tc>
          <w:tcPr>
            <w:tcW w:w="1484"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1024,5</w:t>
            </w:r>
          </w:p>
        </w:tc>
        <w:tc>
          <w:tcPr>
            <w:tcW w:w="1526"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1085,9</w:t>
            </w:r>
          </w:p>
        </w:tc>
      </w:tr>
      <w:tr w:rsidR="00235DFD" w:rsidRPr="00235DFD" w:rsidTr="00235DFD">
        <w:trPr>
          <w:trHeight w:val="491"/>
        </w:trPr>
        <w:tc>
          <w:tcPr>
            <w:tcW w:w="5526" w:type="dxa"/>
            <w:tcBorders>
              <w:top w:val="single" w:sz="4" w:space="0" w:color="auto"/>
              <w:left w:val="single" w:sz="4" w:space="0" w:color="auto"/>
              <w:bottom w:val="single" w:sz="4" w:space="0" w:color="auto"/>
              <w:right w:val="single" w:sz="4" w:space="0" w:color="auto"/>
            </w:tcBorders>
            <w:vAlign w:val="center"/>
            <w:hideMark/>
          </w:tcPr>
          <w:p w:rsidR="00235DFD" w:rsidRPr="00235DFD" w:rsidRDefault="00235DFD" w:rsidP="00235DFD">
            <w:pPr>
              <w:jc w:val="both"/>
              <w:rPr>
                <w:rFonts w:ascii="Times New Roman" w:hAnsi="Times New Roman" w:cs="Times New Roman"/>
                <w:sz w:val="28"/>
                <w:szCs w:val="28"/>
                <w:lang w:val="uk-UA"/>
              </w:rPr>
            </w:pPr>
            <w:r w:rsidRPr="00235DFD">
              <w:rPr>
                <w:rFonts w:ascii="Times New Roman" w:hAnsi="Times New Roman" w:cs="Times New Roman"/>
                <w:sz w:val="28"/>
                <w:szCs w:val="28"/>
              </w:rPr>
              <w:t>Темпи росту обсягів реалізованих послуг, %</w:t>
            </w:r>
          </w:p>
        </w:tc>
        <w:tc>
          <w:tcPr>
            <w:tcW w:w="1497"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jc w:val="both"/>
              <w:rPr>
                <w:rFonts w:ascii="Times New Roman" w:hAnsi="Times New Roman" w:cs="Times New Roman"/>
                <w:sz w:val="28"/>
                <w:szCs w:val="28"/>
                <w:lang w:val="uk-UA" w:eastAsia="uk-UA"/>
              </w:rPr>
            </w:pPr>
            <w:r w:rsidRPr="0089519C">
              <w:rPr>
                <w:rFonts w:ascii="Times New Roman" w:hAnsi="Times New Roman" w:cs="Times New Roman"/>
                <w:sz w:val="28"/>
                <w:szCs w:val="28"/>
                <w:lang w:eastAsia="uk-UA"/>
              </w:rPr>
              <w:t>106,3</w:t>
            </w:r>
          </w:p>
        </w:tc>
        <w:tc>
          <w:tcPr>
            <w:tcW w:w="1484"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-48,5</w:t>
            </w:r>
          </w:p>
        </w:tc>
        <w:tc>
          <w:tcPr>
            <w:tcW w:w="1526" w:type="dxa"/>
            <w:tcBorders>
              <w:top w:val="single" w:sz="4" w:space="0" w:color="auto"/>
              <w:left w:val="single" w:sz="4" w:space="0" w:color="auto"/>
              <w:bottom w:val="single" w:sz="4" w:space="0" w:color="auto"/>
              <w:right w:val="single" w:sz="4" w:space="0" w:color="auto"/>
            </w:tcBorders>
            <w:vAlign w:val="center"/>
            <w:hideMark/>
          </w:tcPr>
          <w:p w:rsidR="00235DFD" w:rsidRPr="0089519C" w:rsidRDefault="00235DFD" w:rsidP="00235DFD">
            <w:pPr>
              <w:widowControl w:val="0"/>
              <w:jc w:val="both"/>
              <w:rPr>
                <w:rFonts w:ascii="Times New Roman" w:hAnsi="Times New Roman" w:cs="Times New Roman"/>
                <w:sz w:val="28"/>
                <w:szCs w:val="28"/>
                <w:lang w:val="uk-UA"/>
              </w:rPr>
            </w:pPr>
            <w:r w:rsidRPr="0089519C">
              <w:rPr>
                <w:rFonts w:ascii="Times New Roman" w:hAnsi="Times New Roman" w:cs="Times New Roman"/>
                <w:sz w:val="28"/>
                <w:szCs w:val="28"/>
              </w:rPr>
              <w:t>106,0</w:t>
            </w:r>
          </w:p>
        </w:tc>
      </w:tr>
    </w:tbl>
    <w:p w:rsidR="000C06A5" w:rsidRDefault="000C06A5" w:rsidP="009931EA">
      <w:pPr>
        <w:spacing w:before="120" w:after="120"/>
        <w:ind w:left="709"/>
        <w:jc w:val="center"/>
        <w:rPr>
          <w:rFonts w:ascii="Times New Roman" w:hAnsi="Times New Roman" w:cs="Times New Roman"/>
          <w:b/>
          <w:sz w:val="28"/>
          <w:szCs w:val="28"/>
          <w:lang w:val="uk-UA"/>
        </w:rPr>
      </w:pPr>
      <w:r w:rsidRPr="000C06A5">
        <w:rPr>
          <w:rFonts w:ascii="Times New Roman" w:hAnsi="Times New Roman" w:cs="Times New Roman"/>
          <w:b/>
          <w:sz w:val="28"/>
          <w:szCs w:val="28"/>
        </w:rPr>
        <w:t>Інвестиційна діяльність</w:t>
      </w:r>
    </w:p>
    <w:p w:rsidR="00AA3BDF" w:rsidRPr="00AA3BDF" w:rsidRDefault="00AA3BDF" w:rsidP="000D207B">
      <w:pPr>
        <w:spacing w:after="0"/>
        <w:ind w:firstLine="709"/>
        <w:jc w:val="both"/>
        <w:rPr>
          <w:rFonts w:ascii="Times New Roman" w:hAnsi="Times New Roman" w:cs="Times New Roman"/>
          <w:sz w:val="28"/>
          <w:szCs w:val="28"/>
        </w:rPr>
      </w:pPr>
      <w:r w:rsidRPr="00AA3BDF">
        <w:rPr>
          <w:rFonts w:ascii="Times New Roman" w:hAnsi="Times New Roman" w:cs="Times New Roman"/>
          <w:sz w:val="28"/>
          <w:szCs w:val="28"/>
        </w:rPr>
        <w:t>Сєвєродонецька міська територіальна громада активно співпрацює з міжнародними організаціями щодо залучення додаткових коштів у громаду. Станом на 01.07.2021 року після впровадження проєктів в громаду від міжнародних донорів буде залучено коштів на суму близько 13 558,00 тис.грн та 11 млн. євро.</w:t>
      </w:r>
    </w:p>
    <w:p w:rsidR="00AA3BDF" w:rsidRPr="00224BD1" w:rsidRDefault="00AA3BDF" w:rsidP="00224BD1">
      <w:pPr>
        <w:pStyle w:val="a8"/>
        <w:spacing w:after="0" w:line="276" w:lineRule="auto"/>
        <w:ind w:left="0" w:firstLine="709"/>
        <w:rPr>
          <w:rFonts w:eastAsiaTheme="minorEastAsia"/>
          <w:sz w:val="28"/>
          <w:szCs w:val="28"/>
          <w:lang w:val="ru-RU"/>
        </w:rPr>
      </w:pPr>
      <w:r w:rsidRPr="00224BD1">
        <w:rPr>
          <w:rFonts w:eastAsiaTheme="minorEastAsia"/>
          <w:sz w:val="28"/>
          <w:szCs w:val="28"/>
          <w:lang w:val="ru-RU"/>
        </w:rPr>
        <w:t xml:space="preserve">В 2021 році продовжується співробітництво з Міжнародною організацією з міграції (МОМ) по проєкту «Житло для внутрішньо переміщених осіб» по забезпеченню житлом ВПО, фінансування буде реалізовуватись за підтримки Кредитної установи для відбудови (KfW).  Цей житловий проєкт є пілотним в Україні. </w:t>
      </w:r>
      <w:r w:rsidRPr="00224BD1">
        <w:rPr>
          <w:rFonts w:eastAsiaTheme="minorEastAsia"/>
          <w:iCs/>
          <w:lang w:val="ru-RU"/>
        </w:rPr>
        <w:t>Загальна вартість проєкту 11 млн. євро. Метою проєкту є</w:t>
      </w:r>
      <w:r w:rsidRPr="00224BD1">
        <w:rPr>
          <w:rFonts w:eastAsiaTheme="minorEastAsia"/>
          <w:sz w:val="28"/>
          <w:szCs w:val="28"/>
          <w:lang w:val="ru-RU"/>
        </w:rPr>
        <w:t xml:space="preserve"> «Покращення житлових умов внутрішньо переміщених осіб на Сході України», передбачається забезпечення житлом близько 1500 внутрішньо переміщених осіб до 2025 року.</w:t>
      </w:r>
    </w:p>
    <w:p w:rsidR="00AA3BDF" w:rsidRPr="00AA3BDF" w:rsidRDefault="00AA3BDF" w:rsidP="00AA3BDF">
      <w:pPr>
        <w:shd w:val="clear" w:color="auto" w:fill="FFFFFF"/>
        <w:ind w:firstLine="709"/>
        <w:jc w:val="both"/>
        <w:rPr>
          <w:rFonts w:ascii="Times New Roman" w:hAnsi="Times New Roman" w:cs="Times New Roman"/>
          <w:sz w:val="28"/>
          <w:szCs w:val="28"/>
          <w:lang w:eastAsia="uk-UA"/>
        </w:rPr>
      </w:pPr>
      <w:r w:rsidRPr="00AA3BDF">
        <w:rPr>
          <w:rFonts w:ascii="Times New Roman" w:hAnsi="Times New Roman" w:cs="Times New Roman"/>
          <w:sz w:val="28"/>
          <w:szCs w:val="28"/>
          <w:lang w:val="uk-UA" w:eastAsia="uk-UA"/>
        </w:rPr>
        <w:t xml:space="preserve">Громада активно продовжує роботу за проєктом </w:t>
      </w:r>
      <w:r w:rsidRPr="00AA3BDF">
        <w:rPr>
          <w:rFonts w:ascii="Times New Roman" w:hAnsi="Times New Roman" w:cs="Times New Roman"/>
          <w:b/>
          <w:sz w:val="28"/>
          <w:szCs w:val="28"/>
          <w:lang w:val="uk-UA" w:eastAsia="uk-UA"/>
        </w:rPr>
        <w:t xml:space="preserve">«Сприяння розвитку соціальної інфраструктури, УФСІ </w:t>
      </w:r>
      <w:r w:rsidRPr="00AA3BDF">
        <w:rPr>
          <w:rFonts w:ascii="Times New Roman" w:hAnsi="Times New Roman" w:cs="Times New Roman"/>
          <w:b/>
          <w:sz w:val="28"/>
          <w:szCs w:val="28"/>
          <w:lang w:eastAsia="uk-UA"/>
        </w:rPr>
        <w:t>VI</w:t>
      </w:r>
      <w:r w:rsidRPr="00AA3BDF">
        <w:rPr>
          <w:rFonts w:ascii="Times New Roman" w:hAnsi="Times New Roman" w:cs="Times New Roman"/>
          <w:b/>
          <w:sz w:val="28"/>
          <w:szCs w:val="28"/>
          <w:lang w:val="uk-UA" w:eastAsia="uk-UA"/>
        </w:rPr>
        <w:t>»</w:t>
      </w:r>
      <w:r w:rsidRPr="00AA3BDF">
        <w:rPr>
          <w:rFonts w:ascii="Times New Roman" w:hAnsi="Times New Roman" w:cs="Times New Roman"/>
          <w:sz w:val="28"/>
          <w:szCs w:val="28"/>
          <w:lang w:val="uk-UA" w:eastAsia="uk-UA"/>
        </w:rPr>
        <w:t xml:space="preserve">, який фінансується Урядом Федеративної Республіки Німеччини через Німецький банк розвитку </w:t>
      </w:r>
      <w:r w:rsidRPr="00AA3BDF">
        <w:rPr>
          <w:rFonts w:ascii="Times New Roman" w:hAnsi="Times New Roman" w:cs="Times New Roman"/>
          <w:sz w:val="28"/>
          <w:szCs w:val="28"/>
          <w:lang w:eastAsia="uk-UA"/>
        </w:rPr>
        <w:t>KfW</w:t>
      </w:r>
      <w:r w:rsidRPr="00AA3BDF">
        <w:rPr>
          <w:rFonts w:ascii="Times New Roman" w:hAnsi="Times New Roman" w:cs="Times New Roman"/>
          <w:sz w:val="28"/>
          <w:szCs w:val="28"/>
          <w:lang w:val="uk-UA" w:eastAsia="uk-UA"/>
        </w:rPr>
        <w:t xml:space="preserve">. </w:t>
      </w:r>
      <w:r w:rsidRPr="00AA3BDF">
        <w:rPr>
          <w:rFonts w:ascii="Times New Roman" w:hAnsi="Times New Roman" w:cs="Times New Roman"/>
          <w:sz w:val="28"/>
          <w:szCs w:val="28"/>
          <w:lang w:eastAsia="uk-UA"/>
        </w:rPr>
        <w:t>Основною метою Проєкту є підтримка інфраструктурних заходів в українських громадах з високою часткою ВПО шляхом створення для них житла та ремонту об’єктів соціальної сфери, таких як школи та дитячі садки (</w:t>
      </w:r>
      <w:r w:rsidRPr="00AA3BDF">
        <w:rPr>
          <w:rFonts w:ascii="Times New Roman" w:hAnsi="Times New Roman" w:cs="Times New Roman"/>
          <w:bCs/>
          <w:sz w:val="28"/>
          <w:szCs w:val="28"/>
          <w:lang w:eastAsia="uk-UA"/>
        </w:rPr>
        <w:t xml:space="preserve">об’єкт під житло для ВПО - будівля гуртожитку м. Сєвєродонецьк, пр. Космонавтів 18). </w:t>
      </w:r>
      <w:r w:rsidRPr="00AA3BDF">
        <w:rPr>
          <w:rFonts w:ascii="Times New Roman" w:hAnsi="Times New Roman" w:cs="Times New Roman"/>
          <w:sz w:val="28"/>
          <w:szCs w:val="28"/>
        </w:rPr>
        <w:t xml:space="preserve">Вартість будівельних робіт – 12 800 тис. </w:t>
      </w:r>
      <w:r w:rsidRPr="00AA3BDF">
        <w:rPr>
          <w:rFonts w:ascii="Times New Roman" w:hAnsi="Times New Roman" w:cs="Times New Roman"/>
          <w:sz w:val="28"/>
          <w:szCs w:val="28"/>
          <w:lang w:eastAsia="uk-UA"/>
        </w:rPr>
        <w:t xml:space="preserve">грн.. </w:t>
      </w:r>
    </w:p>
    <w:p w:rsidR="00AA3BDF" w:rsidRPr="00AA3BDF" w:rsidRDefault="00AA3BDF" w:rsidP="00AA3BDF">
      <w:pPr>
        <w:shd w:val="clear" w:color="auto" w:fill="FFFFFF"/>
        <w:ind w:firstLine="709"/>
        <w:jc w:val="both"/>
        <w:rPr>
          <w:rStyle w:val="af1"/>
          <w:rFonts w:ascii="Times New Roman" w:hAnsi="Times New Roman" w:cs="Times New Roman"/>
          <w:b w:val="0"/>
          <w:sz w:val="28"/>
          <w:szCs w:val="28"/>
          <w:shd w:val="clear" w:color="auto" w:fill="FFFFFF"/>
        </w:rPr>
      </w:pPr>
      <w:r w:rsidRPr="00AA3BDF">
        <w:rPr>
          <w:rFonts w:ascii="Times New Roman" w:hAnsi="Times New Roman" w:cs="Times New Roman"/>
          <w:sz w:val="28"/>
          <w:szCs w:val="28"/>
          <w:lang w:eastAsia="uk-UA"/>
        </w:rPr>
        <w:t xml:space="preserve">В І півріччі по </w:t>
      </w:r>
      <w:r w:rsidRPr="00AA3BDF">
        <w:rPr>
          <w:rStyle w:val="af1"/>
          <w:rFonts w:ascii="Times New Roman" w:hAnsi="Times New Roman" w:cs="Times New Roman"/>
          <w:b w:val="0"/>
          <w:sz w:val="28"/>
          <w:szCs w:val="28"/>
          <w:shd w:val="clear" w:color="auto" w:fill="FFFFFF"/>
        </w:rPr>
        <w:t xml:space="preserve">проекту </w:t>
      </w:r>
      <w:r w:rsidRPr="00AA3BDF">
        <w:rPr>
          <w:rStyle w:val="af1"/>
          <w:rFonts w:ascii="Times New Roman" w:hAnsi="Times New Roman" w:cs="Times New Roman"/>
          <w:sz w:val="28"/>
          <w:szCs w:val="28"/>
          <w:shd w:val="clear" w:color="auto" w:fill="FFFFFF"/>
        </w:rPr>
        <w:t xml:space="preserve">«Сприяння розвитку соціальної інфраструктури – поліпшення первинної сільської медицини (УФСІ VII)» </w:t>
      </w:r>
      <w:r w:rsidRPr="00AA3BDF">
        <w:rPr>
          <w:rStyle w:val="af1"/>
          <w:rFonts w:ascii="Times New Roman" w:hAnsi="Times New Roman" w:cs="Times New Roman"/>
          <w:b w:val="0"/>
          <w:sz w:val="28"/>
          <w:szCs w:val="28"/>
          <w:shd w:val="clear" w:color="auto" w:fill="FFFFFF"/>
        </w:rPr>
        <w:t xml:space="preserve">Сєвєродонецькою міською ВЦА було подано три субпроєктні пропозиції, з метою посилення спроможностей закладів первинної і вторинної медичної </w:t>
      </w:r>
      <w:r w:rsidRPr="00AA3BDF">
        <w:rPr>
          <w:rStyle w:val="af1"/>
          <w:rFonts w:ascii="Times New Roman" w:hAnsi="Times New Roman" w:cs="Times New Roman"/>
          <w:b w:val="0"/>
          <w:sz w:val="28"/>
          <w:szCs w:val="28"/>
          <w:shd w:val="clear" w:color="auto" w:fill="FFFFFF"/>
        </w:rPr>
        <w:lastRenderedPageBreak/>
        <w:t>допомоги протидіяти COVID-19 та наслідкам пандемії шляхом енергоефективного оновлення приміщень, постачання медичного обладнання та проведення навчальних заходів для медперсоналу та керівників закладів:</w:t>
      </w:r>
    </w:p>
    <w:p w:rsidR="00AA3BDF" w:rsidRPr="00AA3BDF" w:rsidRDefault="00AA3BDF" w:rsidP="00AA3BDF">
      <w:pPr>
        <w:pStyle w:val="a7"/>
        <w:widowControl w:val="0"/>
        <w:numPr>
          <w:ilvl w:val="0"/>
          <w:numId w:val="25"/>
        </w:numPr>
        <w:shd w:val="clear" w:color="auto" w:fill="FFFFFF"/>
        <w:tabs>
          <w:tab w:val="left" w:pos="1134"/>
        </w:tabs>
        <w:autoSpaceDE w:val="0"/>
        <w:autoSpaceDN w:val="0"/>
        <w:spacing w:after="0"/>
        <w:ind w:left="0" w:firstLine="709"/>
        <w:contextualSpacing w:val="0"/>
        <w:rPr>
          <w:rFonts w:ascii="Times New Roman" w:hAnsi="Times New Roman" w:cs="Times New Roman"/>
          <w:szCs w:val="28"/>
          <w:lang w:eastAsia="uk-UA"/>
        </w:rPr>
      </w:pPr>
      <w:r w:rsidRPr="00AA3BDF">
        <w:rPr>
          <w:rFonts w:ascii="Times New Roman" w:hAnsi="Times New Roman" w:cs="Times New Roman"/>
          <w:szCs w:val="28"/>
          <w:lang w:eastAsia="uk-UA"/>
        </w:rPr>
        <w:t>Комунальне некомерційне підприємство «Сєвєродонецький центр первинної медико-санітарної допомоги» (м. Сєвєродонецьк, вул. Федоренка, 16б) – субпроєкт обрано переможцем;</w:t>
      </w:r>
    </w:p>
    <w:p w:rsidR="00AA3BDF" w:rsidRPr="00AA3BDF" w:rsidRDefault="00AA3BDF" w:rsidP="00AA3BDF">
      <w:pPr>
        <w:pStyle w:val="a7"/>
        <w:widowControl w:val="0"/>
        <w:numPr>
          <w:ilvl w:val="0"/>
          <w:numId w:val="25"/>
        </w:numPr>
        <w:shd w:val="clear" w:color="auto" w:fill="FFFFFF"/>
        <w:tabs>
          <w:tab w:val="left" w:pos="1134"/>
        </w:tabs>
        <w:autoSpaceDE w:val="0"/>
        <w:autoSpaceDN w:val="0"/>
        <w:spacing w:after="0"/>
        <w:ind w:left="0" w:firstLine="709"/>
        <w:contextualSpacing w:val="0"/>
        <w:rPr>
          <w:rFonts w:ascii="Times New Roman" w:hAnsi="Times New Roman" w:cs="Times New Roman"/>
          <w:szCs w:val="28"/>
          <w:lang w:eastAsia="uk-UA"/>
        </w:rPr>
      </w:pPr>
      <w:r w:rsidRPr="00AA3BDF">
        <w:rPr>
          <w:rFonts w:ascii="Times New Roman" w:hAnsi="Times New Roman" w:cs="Times New Roman"/>
          <w:szCs w:val="28"/>
          <w:lang w:eastAsia="uk-UA"/>
        </w:rPr>
        <w:t>Комунальне некомерційне підприємство «Сєвєродонецька міська багатопрофільна лікарня» (Інфекційне відділення, м. Сєвєродонецьк, вул. Єгорова, 2Б);</w:t>
      </w:r>
    </w:p>
    <w:p w:rsidR="00AA3BDF" w:rsidRPr="00AA3BDF" w:rsidRDefault="00AA3BDF" w:rsidP="00AA3BDF">
      <w:pPr>
        <w:pStyle w:val="a7"/>
        <w:widowControl w:val="0"/>
        <w:numPr>
          <w:ilvl w:val="0"/>
          <w:numId w:val="25"/>
        </w:numPr>
        <w:shd w:val="clear" w:color="auto" w:fill="FFFFFF"/>
        <w:tabs>
          <w:tab w:val="left" w:pos="1134"/>
        </w:tabs>
        <w:autoSpaceDE w:val="0"/>
        <w:autoSpaceDN w:val="0"/>
        <w:spacing w:after="0"/>
        <w:ind w:left="0" w:firstLine="709"/>
        <w:contextualSpacing w:val="0"/>
        <w:rPr>
          <w:rFonts w:ascii="Times New Roman" w:hAnsi="Times New Roman" w:cs="Times New Roman"/>
          <w:szCs w:val="28"/>
          <w:lang w:eastAsia="uk-UA"/>
        </w:rPr>
      </w:pPr>
      <w:r w:rsidRPr="00AA3BDF">
        <w:rPr>
          <w:rFonts w:ascii="Times New Roman" w:hAnsi="Times New Roman" w:cs="Times New Roman"/>
          <w:szCs w:val="28"/>
          <w:lang w:eastAsia="uk-UA"/>
        </w:rPr>
        <w:t>Комунальне некомерційне підприємство «Сєвєродонецька міська багатопрофільна лікарня» (Кардіологічне відділення, м. Сєвєродонецьк, вул. Єгорова, 2Б).</w:t>
      </w:r>
    </w:p>
    <w:p w:rsidR="00AA3BDF" w:rsidRPr="00AA3BDF" w:rsidRDefault="00AA3BDF" w:rsidP="000D207B">
      <w:pPr>
        <w:pStyle w:val="ab"/>
        <w:spacing w:line="276" w:lineRule="auto"/>
        <w:ind w:firstLine="709"/>
        <w:jc w:val="both"/>
        <w:rPr>
          <w:rStyle w:val="af1"/>
          <w:b w:val="0"/>
          <w:bCs w:val="0"/>
        </w:rPr>
      </w:pPr>
      <w:r w:rsidRPr="00AA3BDF">
        <w:rPr>
          <w:rStyle w:val="af1"/>
          <w:b w:val="0"/>
          <w:bCs w:val="0"/>
        </w:rPr>
        <w:t xml:space="preserve">В травні 2021 року був розроблен та представлен громадськості  </w:t>
      </w:r>
      <w:r w:rsidRPr="00AA3BDF">
        <w:rPr>
          <w:rStyle w:val="af1"/>
          <w:bCs w:val="0"/>
        </w:rPr>
        <w:t>унікальний бренд Сєвєродонецької територіальної громади</w:t>
      </w:r>
      <w:r w:rsidRPr="00AA3BDF">
        <w:rPr>
          <w:rStyle w:val="af1"/>
          <w:b w:val="0"/>
          <w:bCs w:val="0"/>
        </w:rPr>
        <w:t xml:space="preserve">. Бренд розроблявся за підтрикою </w:t>
      </w:r>
      <w:r w:rsidRPr="00AA3BDF">
        <w:rPr>
          <w:rStyle w:val="af1"/>
          <w:bCs w:val="0"/>
        </w:rPr>
        <w:t>Програми розвитку ООН</w:t>
      </w:r>
      <w:r w:rsidRPr="00AA3BDF">
        <w:rPr>
          <w:rStyle w:val="af1"/>
          <w:b w:val="0"/>
          <w:bCs w:val="0"/>
        </w:rPr>
        <w:t xml:space="preserve"> </w:t>
      </w:r>
      <w:r w:rsidRPr="00AA3BDF">
        <w:rPr>
          <w:rStyle w:val="af1"/>
          <w:bCs w:val="0"/>
        </w:rPr>
        <w:t>з відновлення та розбудови миру</w:t>
      </w:r>
      <w:r w:rsidRPr="00AA3BDF">
        <w:rPr>
          <w:rStyle w:val="af1"/>
          <w:b w:val="0"/>
          <w:bCs w:val="0"/>
        </w:rPr>
        <w:t xml:space="preserve"> та за підтримкою проєкту </w:t>
      </w:r>
      <w:r w:rsidRPr="00AA3BDF">
        <w:t xml:space="preserve">Brandville - це соціальний проєкт студії дизайну Logogo та Congress of Cultural Activists, спрямований на покращення візуального іміджу українських громад. </w:t>
      </w:r>
      <w:r w:rsidRPr="00AA3BDF">
        <w:rPr>
          <w:rStyle w:val="af1"/>
          <w:b w:val="0"/>
          <w:bCs w:val="0"/>
        </w:rPr>
        <w:t xml:space="preserve"> </w:t>
      </w:r>
    </w:p>
    <w:p w:rsidR="00AA3BDF" w:rsidRPr="00AA3BDF" w:rsidRDefault="00AA3BDF" w:rsidP="000D207B">
      <w:pPr>
        <w:pStyle w:val="ab"/>
        <w:spacing w:line="276" w:lineRule="auto"/>
        <w:ind w:firstLine="709"/>
        <w:jc w:val="both"/>
      </w:pPr>
      <w:r w:rsidRPr="00AA3BDF">
        <w:rPr>
          <w:rStyle w:val="af1"/>
          <w:b w:val="0"/>
          <w:bCs w:val="0"/>
        </w:rPr>
        <w:t xml:space="preserve">Промоція та брендинг мають велике значення для розвитку регіону. Тому з метою створення </w:t>
      </w:r>
      <w:r w:rsidRPr="00AA3BDF">
        <w:t>позитивного іміджу громади, для налагодження комунікацій з іншими регіонами, впізнаваємості нашої громади на державному та міжнародному рівнях, поліпшення інвестиційної привабливості та створення належних умов для залучення інвестицій була проведена робота з розробки унікального бренду Сєвєродонецької територіальної громади.</w:t>
      </w:r>
    </w:p>
    <w:p w:rsidR="00AA3BDF" w:rsidRPr="00AA3BDF" w:rsidRDefault="00AA3BDF" w:rsidP="00986C2E">
      <w:pPr>
        <w:spacing w:after="0"/>
        <w:ind w:firstLine="709"/>
        <w:jc w:val="both"/>
        <w:rPr>
          <w:rFonts w:ascii="Times New Roman" w:hAnsi="Times New Roman" w:cs="Times New Roman"/>
          <w:sz w:val="28"/>
          <w:szCs w:val="28"/>
        </w:rPr>
      </w:pPr>
      <w:r w:rsidRPr="00AA3BDF">
        <w:rPr>
          <w:rFonts w:ascii="Times New Roman" w:hAnsi="Times New Roman" w:cs="Times New Roman"/>
          <w:sz w:val="28"/>
          <w:szCs w:val="28"/>
        </w:rPr>
        <w:t xml:space="preserve">Наразі </w:t>
      </w:r>
      <w:r w:rsidRPr="00AA3BDF">
        <w:rPr>
          <w:rFonts w:ascii="Times New Roman" w:hAnsi="Times New Roman" w:cs="Times New Roman"/>
          <w:b/>
          <w:sz w:val="28"/>
          <w:szCs w:val="28"/>
        </w:rPr>
        <w:t>за підтримки ПРООН</w:t>
      </w:r>
      <w:r w:rsidRPr="00AA3BDF">
        <w:rPr>
          <w:rFonts w:ascii="Times New Roman" w:hAnsi="Times New Roman" w:cs="Times New Roman"/>
          <w:sz w:val="28"/>
          <w:szCs w:val="28"/>
        </w:rPr>
        <w:t xml:space="preserve"> проходить </w:t>
      </w:r>
      <w:r w:rsidRPr="00AA3BDF">
        <w:rPr>
          <w:rFonts w:ascii="Times New Roman" w:hAnsi="Times New Roman" w:cs="Times New Roman"/>
          <w:b/>
          <w:sz w:val="28"/>
          <w:szCs w:val="28"/>
          <w:shd w:val="clear" w:color="auto" w:fill="FFFFFF"/>
        </w:rPr>
        <w:t>проєкт «Розробка інвестиційних профілів громад та положення про залучення інвестицій на місцевому рівні»</w:t>
      </w:r>
      <w:r w:rsidRPr="00AA3BDF">
        <w:rPr>
          <w:rFonts w:ascii="Times New Roman" w:hAnsi="Times New Roman" w:cs="Times New Roman"/>
          <w:sz w:val="28"/>
          <w:szCs w:val="28"/>
          <w:shd w:val="clear" w:color="auto" w:fill="FFFFFF"/>
        </w:rPr>
        <w:t xml:space="preserve">, </w:t>
      </w:r>
      <w:r w:rsidRPr="00AA3BDF">
        <w:rPr>
          <w:rFonts w:ascii="Times New Roman" w:hAnsi="Times New Roman" w:cs="Times New Roman"/>
          <w:sz w:val="28"/>
          <w:szCs w:val="28"/>
        </w:rPr>
        <w:t>основною метою якого є залучення інвесторів в Сєвєродонецьку міську територіальну громаду. Цей проєкт буде розроблятись до грудня місяця поточного року та вже в грудні 2021 року Сєвєродонецька міська територіальна громада презентує свій Інвестиційний паспорт громади.</w:t>
      </w:r>
    </w:p>
    <w:p w:rsidR="00AA3BDF" w:rsidRPr="00AA3BDF" w:rsidRDefault="00AA3BDF" w:rsidP="000D207B">
      <w:pPr>
        <w:spacing w:after="0"/>
        <w:ind w:firstLine="709"/>
        <w:jc w:val="both"/>
        <w:rPr>
          <w:rFonts w:ascii="Times New Roman" w:hAnsi="Times New Roman" w:cs="Times New Roman"/>
          <w:sz w:val="28"/>
          <w:szCs w:val="28"/>
        </w:rPr>
      </w:pPr>
      <w:r w:rsidRPr="00AA3BDF">
        <w:rPr>
          <w:rFonts w:ascii="Times New Roman" w:hAnsi="Times New Roman" w:cs="Times New Roman"/>
          <w:sz w:val="28"/>
          <w:szCs w:val="28"/>
        </w:rPr>
        <w:t xml:space="preserve">Місто Сєвєродонецьк є підписантом </w:t>
      </w:r>
      <w:r w:rsidRPr="00AA3BDF">
        <w:rPr>
          <w:rFonts w:ascii="Times New Roman" w:hAnsi="Times New Roman" w:cs="Times New Roman"/>
          <w:b/>
          <w:sz w:val="28"/>
          <w:szCs w:val="28"/>
        </w:rPr>
        <w:t>ініціативи Європейського Союзу «Угода Мерів»</w:t>
      </w:r>
      <w:r w:rsidRPr="00AA3BDF">
        <w:rPr>
          <w:rFonts w:ascii="Times New Roman" w:hAnsi="Times New Roman" w:cs="Times New Roman"/>
          <w:sz w:val="28"/>
          <w:szCs w:val="28"/>
        </w:rPr>
        <w:t>. Відповідно до даної угоди місто взяло на себе зобов’язання зменшити споживання енергоносіїв на території міста на 20%, збільшити частку використання енергії з відновлювальних джерел енергії на 20% та зменшити викиди парникових газів в атмосферу на 20%, щорічно проводити Дні енергії, що дозволить мешканцям безпосередньо дізнаватися про можливості та переваги, запропоновані більш розумним використанням енергії.</w:t>
      </w:r>
    </w:p>
    <w:p w:rsidR="00AA3BDF" w:rsidRPr="00AA3BDF" w:rsidRDefault="00AA3BDF" w:rsidP="000D207B">
      <w:pPr>
        <w:pStyle w:val="ab"/>
        <w:spacing w:line="276" w:lineRule="auto"/>
        <w:ind w:firstLine="709"/>
        <w:jc w:val="both"/>
      </w:pPr>
      <w:r w:rsidRPr="00AA3BDF">
        <w:t xml:space="preserve">На виконання умов «Угоди Мерів» був розроблений План дій зі сталого енергетичного розвитку міста. В результаті виконання заходів, які були </w:t>
      </w:r>
      <w:r w:rsidRPr="00AA3BDF">
        <w:lastRenderedPageBreak/>
        <w:t xml:space="preserve">передбачені Планом дій зі сталого енергетичного розвитку міста Сєвєродонецька, станом на 01.01.2021 року скорочення викидів СО2 складає 27,5% від рівня викидів у базовому 2012 році, що на 6,1% перевищує заплановане зниження викидів СО2. </w:t>
      </w:r>
    </w:p>
    <w:p w:rsidR="00AA3BDF" w:rsidRPr="00AA3BDF" w:rsidRDefault="00AA3BDF" w:rsidP="000D207B">
      <w:pPr>
        <w:pStyle w:val="ab"/>
        <w:spacing w:line="276" w:lineRule="auto"/>
        <w:ind w:firstLine="709"/>
        <w:jc w:val="both"/>
      </w:pPr>
      <w:r w:rsidRPr="00AA3BDF">
        <w:t>Розуміючи актуальність цього питання, в квітні 2021 року розпорядженням керівника Сєвєродонецької міської ВЦА громада приєдналась до кола підписантів УГОДИ МЕРІВ 2030 та розпочата робота по розробці Плану дій зі сталого енергетичного розвитку та клімату до 2030 року.</w:t>
      </w:r>
    </w:p>
    <w:p w:rsidR="00AA3BDF" w:rsidRPr="00AA3BDF" w:rsidRDefault="00AA3BDF" w:rsidP="000D207B">
      <w:pPr>
        <w:pStyle w:val="ab"/>
        <w:spacing w:line="276" w:lineRule="auto"/>
        <w:ind w:firstLine="567"/>
        <w:jc w:val="both"/>
      </w:pPr>
      <w:r w:rsidRPr="00AA3BDF">
        <w:t xml:space="preserve">У І півріччі 2021 року громада продовжувала співпрацію з </w:t>
      </w:r>
      <w:r w:rsidRPr="00AA3BDF">
        <w:rPr>
          <w:b/>
        </w:rPr>
        <w:t>GIZ в рамках проєкту "Просування енергоефективності та імплементації Директиви ЄС про енергоефективність в Україні"</w:t>
      </w:r>
      <w:r w:rsidRPr="00AA3BDF">
        <w:t xml:space="preserve">, що впроваджується в компанією GIZ за дорученням Урядів Німеччини та Швейцарії. Проєкт стартував у 2021 році. Наразі в рамках проєкту розпочата робота з розробки Муніципального енергетичного плану. </w:t>
      </w:r>
    </w:p>
    <w:p w:rsidR="00AA3BDF" w:rsidRPr="00AA3BDF" w:rsidRDefault="00AA3BDF" w:rsidP="000D207B">
      <w:pPr>
        <w:pStyle w:val="ab"/>
        <w:spacing w:line="276" w:lineRule="auto"/>
        <w:ind w:firstLine="567"/>
        <w:jc w:val="both"/>
      </w:pPr>
      <w:r w:rsidRPr="00AA3BDF">
        <w:t xml:space="preserve">У 2021 році Сєвєродонецька міська територіальна громада була відібрана для участі у </w:t>
      </w:r>
      <w:r w:rsidRPr="00AA3BDF">
        <w:rPr>
          <w:b/>
        </w:rPr>
        <w:t>проєкті EXСITE програми "Горизонт 2020"</w:t>
      </w:r>
      <w:r w:rsidRPr="00AA3BDF">
        <w:t>, який, зокрема, передбачає впровадження системи сертифікації муніципалітетів Європейська Енергетична Відзнака. Місто давно співпрацює з командою Асоціації "Енергоефективні міста України", яка в цьому проєкті ще виконує функції національного офісу Європейської Енергетичної Відзнаки.</w:t>
      </w:r>
    </w:p>
    <w:p w:rsidR="00AA3BDF" w:rsidRPr="00AA3BDF" w:rsidRDefault="00AA3BDF" w:rsidP="000D207B">
      <w:pPr>
        <w:pStyle w:val="ab"/>
        <w:spacing w:line="276" w:lineRule="auto"/>
        <w:ind w:firstLine="567"/>
        <w:jc w:val="both"/>
      </w:pPr>
      <w:r w:rsidRPr="00AA3BDF">
        <w:t xml:space="preserve">Сєвєродонецька міська територіальна громада приймає участь у </w:t>
      </w:r>
      <w:r w:rsidRPr="00AA3BDF">
        <w:rPr>
          <w:b/>
        </w:rPr>
        <w:t>проєкті USAID Проєкт енергетичної безпеки</w:t>
      </w:r>
      <w:r w:rsidRPr="00AA3BDF">
        <w:t xml:space="preserve">. В рамках проєкту буде розроблена Схема теплопостачання міста, довгострокова стратегія розвитку системи теплопостачання та інше. </w:t>
      </w:r>
    </w:p>
    <w:p w:rsidR="00AA3BDF" w:rsidRPr="00AA3BDF" w:rsidRDefault="00AA3BDF" w:rsidP="000D207B">
      <w:pPr>
        <w:ind w:right="113" w:firstLine="567"/>
        <w:jc w:val="both"/>
        <w:rPr>
          <w:rFonts w:ascii="Times New Roman" w:hAnsi="Times New Roman" w:cs="Times New Roman"/>
          <w:sz w:val="28"/>
          <w:szCs w:val="28"/>
        </w:rPr>
      </w:pPr>
      <w:r w:rsidRPr="00AA3BDF">
        <w:rPr>
          <w:rFonts w:ascii="Times New Roman" w:hAnsi="Times New Roman" w:cs="Times New Roman"/>
          <w:sz w:val="28"/>
          <w:szCs w:val="28"/>
        </w:rPr>
        <w:t xml:space="preserve">У 2021 році у місті Сєвєродонецьк закінчується реалізація проєктів </w:t>
      </w:r>
      <w:r w:rsidRPr="00AA3BDF">
        <w:rPr>
          <w:rFonts w:ascii="Times New Roman" w:hAnsi="Times New Roman" w:cs="Times New Roman"/>
          <w:b/>
          <w:sz w:val="28"/>
          <w:szCs w:val="28"/>
        </w:rPr>
        <w:t>Програми розвитку муніципальної інфраструктури та Надзвичайної кредитної програми для відновлення України</w:t>
      </w:r>
      <w:r w:rsidRPr="00AA3BDF">
        <w:rPr>
          <w:rFonts w:ascii="Times New Roman" w:hAnsi="Times New Roman" w:cs="Times New Roman"/>
          <w:sz w:val="28"/>
          <w:szCs w:val="28"/>
        </w:rPr>
        <w:t xml:space="preserve"> з будівництва ще трьох пелетних котелень за рахунок кредитних коштів Європейського інвестиційного банку. </w:t>
      </w:r>
    </w:p>
    <w:p w:rsidR="00AA3BDF" w:rsidRPr="00AA3BDF" w:rsidRDefault="00AA3BDF" w:rsidP="00AA3BDF">
      <w:pPr>
        <w:ind w:firstLine="567"/>
        <w:jc w:val="both"/>
        <w:rPr>
          <w:rFonts w:ascii="Times New Roman" w:hAnsi="Times New Roman" w:cs="Times New Roman"/>
          <w:sz w:val="28"/>
          <w:szCs w:val="28"/>
        </w:rPr>
      </w:pPr>
      <w:r w:rsidRPr="00AA3BDF">
        <w:rPr>
          <w:rFonts w:ascii="Times New Roman" w:hAnsi="Times New Roman" w:cs="Times New Roman"/>
          <w:sz w:val="28"/>
          <w:szCs w:val="28"/>
        </w:rPr>
        <w:t>В 2021 році станом на 01.07.2021 року додатково залучено коштів державного й обласного бюджету в сумі 76 078,373 тис.грн., а саме через реалізацію наступних проєктів.</w:t>
      </w:r>
    </w:p>
    <w:p w:rsidR="00AA3BDF" w:rsidRPr="00AA3BDF" w:rsidRDefault="00AA3BDF" w:rsidP="00AA3BDF">
      <w:pPr>
        <w:ind w:firstLine="567"/>
        <w:jc w:val="both"/>
        <w:rPr>
          <w:rFonts w:ascii="Times New Roman" w:hAnsi="Times New Roman" w:cs="Times New Roman"/>
          <w:sz w:val="28"/>
          <w:szCs w:val="28"/>
        </w:rPr>
      </w:pPr>
      <w:r w:rsidRPr="00AA3BDF">
        <w:rPr>
          <w:rFonts w:ascii="Times New Roman" w:hAnsi="Times New Roman" w:cs="Times New Roman"/>
          <w:b/>
          <w:sz w:val="28"/>
          <w:szCs w:val="28"/>
        </w:rPr>
        <w:t>Проєкт КП «Медіа Простір» спрямований на виконання загальної цілі:</w:t>
      </w:r>
      <w:r w:rsidRPr="00AA3BDF">
        <w:rPr>
          <w:rFonts w:ascii="Times New Roman" w:hAnsi="Times New Roman" w:cs="Times New Roman"/>
          <w:sz w:val="28"/>
          <w:szCs w:val="28"/>
        </w:rPr>
        <w:t xml:space="preserve"> забезпечення прав і свобод людини і громадянина</w:t>
      </w:r>
      <w:r w:rsidRPr="00AA3BDF">
        <w:rPr>
          <w:rFonts w:ascii="Times New Roman" w:hAnsi="Times New Roman" w:cs="Times New Roman"/>
          <w:iCs/>
          <w:sz w:val="28"/>
          <w:szCs w:val="28"/>
          <w:bdr w:val="none" w:sz="0" w:space="0" w:color="auto" w:frame="1"/>
        </w:rPr>
        <w:t xml:space="preserve"> щодо вільного</w:t>
      </w:r>
      <w:r w:rsidRPr="00AA3BDF">
        <w:rPr>
          <w:rFonts w:ascii="Times New Roman" w:hAnsi="Times New Roman" w:cs="Times New Roman"/>
          <w:sz w:val="28"/>
          <w:szCs w:val="28"/>
        </w:rPr>
        <w:t xml:space="preserve"> отримання та використання інформації</w:t>
      </w:r>
      <w:r w:rsidRPr="00AA3BDF">
        <w:rPr>
          <w:rFonts w:ascii="Times New Roman" w:hAnsi="Times New Roman" w:cs="Times New Roman"/>
          <w:iCs/>
          <w:sz w:val="28"/>
          <w:szCs w:val="28"/>
          <w:bdr w:val="none" w:sz="0" w:space="0" w:color="auto" w:frame="1"/>
        </w:rPr>
        <w:t xml:space="preserve">, </w:t>
      </w:r>
      <w:r w:rsidRPr="00AA3BDF">
        <w:rPr>
          <w:rFonts w:ascii="Times New Roman" w:hAnsi="Times New Roman" w:cs="Times New Roman"/>
          <w:sz w:val="28"/>
          <w:szCs w:val="28"/>
        </w:rPr>
        <w:t xml:space="preserve">подолання розірваності інформаційного простору та </w:t>
      </w:r>
      <w:r w:rsidRPr="00AA3BDF">
        <w:rPr>
          <w:rFonts w:ascii="Times New Roman" w:hAnsi="Times New Roman" w:cs="Times New Roman"/>
          <w:iCs/>
          <w:sz w:val="28"/>
          <w:szCs w:val="28"/>
          <w:bdr w:val="none" w:sz="0" w:space="0" w:color="auto" w:frame="1"/>
        </w:rPr>
        <w:t xml:space="preserve">забезпечення </w:t>
      </w:r>
      <w:r w:rsidRPr="00AA3BDF">
        <w:rPr>
          <w:rFonts w:ascii="Times New Roman" w:hAnsi="Times New Roman" w:cs="Times New Roman"/>
          <w:sz w:val="28"/>
          <w:szCs w:val="28"/>
        </w:rPr>
        <w:t xml:space="preserve">доступу до достовірної інформації на всій території Луганської області, у тому числі,на тимчасово непідконтрольній частині, за рахунок створення технічних умов для виготовлення медіа-контенту. Загальна </w:t>
      </w:r>
      <w:r w:rsidRPr="00AA3BDF">
        <w:rPr>
          <w:rFonts w:ascii="Times New Roman" w:hAnsi="Times New Roman" w:cs="Times New Roman"/>
          <w:sz w:val="28"/>
          <w:szCs w:val="28"/>
        </w:rPr>
        <w:lastRenderedPageBreak/>
        <w:t xml:space="preserve">оціночна вартість проєкту 13 913 645,00 гривень. Головне джерело фінансування проєкту </w:t>
      </w:r>
      <w:r w:rsidRPr="00AA3BDF">
        <w:rPr>
          <w:rFonts w:ascii="Times New Roman" w:hAnsi="Times New Roman" w:cs="Times New Roman"/>
          <w:sz w:val="28"/>
          <w:szCs w:val="28"/>
        </w:rPr>
        <w:softHyphen/>
      </w:r>
      <w:r w:rsidRPr="00AA3BDF">
        <w:rPr>
          <w:rFonts w:ascii="Times New Roman" w:hAnsi="Times New Roman" w:cs="Times New Roman"/>
          <w:sz w:val="28"/>
          <w:szCs w:val="28"/>
        </w:rPr>
        <w:softHyphen/>
        <w:t xml:space="preserve">– кошти державного бюджету, отримані від Європейського Союзу у сумі 11 826 598 гривень. Внесок військово-цивільної адміністрації міста Сєвєродонецьк Луганської області, як замовника проєкту      2 087 047 гривень. </w:t>
      </w:r>
    </w:p>
    <w:p w:rsidR="00AA3BDF" w:rsidRPr="00AA3BDF" w:rsidRDefault="00AA3BDF" w:rsidP="00AA3BDF">
      <w:pPr>
        <w:ind w:firstLine="567"/>
        <w:jc w:val="both"/>
        <w:rPr>
          <w:rFonts w:ascii="Times New Roman" w:hAnsi="Times New Roman" w:cs="Times New Roman"/>
          <w:sz w:val="28"/>
          <w:szCs w:val="28"/>
        </w:rPr>
      </w:pPr>
      <w:r w:rsidRPr="00AA3BDF">
        <w:rPr>
          <w:rFonts w:ascii="Times New Roman" w:hAnsi="Times New Roman" w:cs="Times New Roman"/>
          <w:sz w:val="28"/>
          <w:szCs w:val="28"/>
        </w:rPr>
        <w:t xml:space="preserve">У результаті реалізації зазначеного проєкту 1,5 млн. громадян з підконтрольної та непідконтрольної частин Луганської області зможуть щоденно у вільному доступі отримувати достовірну інформацію, яку вироблятиме та поширюватиме регіональне інформаційне агентство на базі КП «МедіаПростір». Щоденно будуть транслюватись щонайменше 10 інформаційних повідомлень з актуальних соціально-економічних питань регіону для 17 друкованих ЗМІ та місцевих інтернет-ресурсів, не менше трьох відеосюжетів та двох тематичних програм для регіональних телеканалів, а також соціальна реклама, яка транслюватиметься на </w:t>
      </w:r>
      <w:r w:rsidRPr="00AA3BDF">
        <w:rPr>
          <w:rFonts w:ascii="Times New Roman" w:hAnsi="Times New Roman" w:cs="Times New Roman"/>
          <w:sz w:val="28"/>
          <w:szCs w:val="28"/>
          <w:lang w:val="en-US"/>
        </w:rPr>
        <w:t>LED</w:t>
      </w:r>
      <w:r w:rsidRPr="00AA3BDF">
        <w:rPr>
          <w:rFonts w:ascii="Times New Roman" w:hAnsi="Times New Roman" w:cs="Times New Roman"/>
          <w:sz w:val="28"/>
          <w:szCs w:val="28"/>
        </w:rPr>
        <w:t xml:space="preserve">-екранах на КПВВ «Станиця Луганська», «Щастя» та «Золоте». </w:t>
      </w:r>
    </w:p>
    <w:p w:rsidR="00AA3BDF" w:rsidRPr="00AA3BDF" w:rsidRDefault="00AA3BDF" w:rsidP="00AA3BDF">
      <w:pPr>
        <w:ind w:firstLine="709"/>
        <w:jc w:val="both"/>
        <w:rPr>
          <w:rFonts w:ascii="Times New Roman" w:hAnsi="Times New Roman" w:cs="Times New Roman"/>
          <w:bCs/>
          <w:sz w:val="28"/>
          <w:szCs w:val="28"/>
          <w:shd w:val="clear" w:color="auto" w:fill="FFFFFF"/>
        </w:rPr>
      </w:pPr>
      <w:r w:rsidRPr="00AA3BDF">
        <w:rPr>
          <w:rFonts w:ascii="Times New Roman" w:hAnsi="Times New Roman" w:cs="Times New Roman"/>
          <w:bCs/>
          <w:sz w:val="28"/>
          <w:szCs w:val="28"/>
          <w:shd w:val="clear" w:color="auto" w:fill="FFFFFF"/>
        </w:rPr>
        <w:t xml:space="preserve">У 2021 році за рахунок коштів </w:t>
      </w:r>
      <w:r w:rsidRPr="00AA3BDF">
        <w:rPr>
          <w:rFonts w:ascii="Times New Roman" w:hAnsi="Times New Roman" w:cs="Times New Roman"/>
          <w:b/>
          <w:bCs/>
          <w:sz w:val="28"/>
          <w:szCs w:val="28"/>
          <w:shd w:val="clear" w:color="auto" w:fill="FFFFFF"/>
        </w:rPr>
        <w:t>субвенції з державного бюджету місцевим бюджетам на здійснення заходів щодо соціально-економічного розвитку окремих територій</w:t>
      </w:r>
      <w:r w:rsidRPr="00AA3BDF">
        <w:rPr>
          <w:rFonts w:ascii="Times New Roman" w:hAnsi="Times New Roman" w:cs="Times New Roman"/>
          <w:bCs/>
          <w:sz w:val="28"/>
          <w:szCs w:val="28"/>
          <w:shd w:val="clear" w:color="auto" w:fill="FFFFFF"/>
        </w:rPr>
        <w:t xml:space="preserve"> в стадії реалізації два проєкти:</w:t>
      </w:r>
    </w:p>
    <w:p w:rsidR="00AA3BDF" w:rsidRPr="00986C2E" w:rsidRDefault="00AA3BDF" w:rsidP="00AA3BDF">
      <w:pPr>
        <w:pStyle w:val="a7"/>
        <w:widowControl w:val="0"/>
        <w:numPr>
          <w:ilvl w:val="0"/>
          <w:numId w:val="24"/>
        </w:numPr>
        <w:tabs>
          <w:tab w:val="left" w:pos="1134"/>
        </w:tabs>
        <w:autoSpaceDE w:val="0"/>
        <w:autoSpaceDN w:val="0"/>
        <w:spacing w:after="0"/>
        <w:ind w:left="0" w:firstLine="709"/>
        <w:contextualSpacing w:val="0"/>
        <w:rPr>
          <w:rFonts w:ascii="Times New Roman" w:eastAsiaTheme="minorEastAsia" w:hAnsi="Times New Roman" w:cs="Times New Roman"/>
          <w:szCs w:val="28"/>
          <w:lang w:val="ru-RU" w:eastAsia="ru-RU"/>
        </w:rPr>
      </w:pPr>
      <w:r w:rsidRPr="00AA3BDF">
        <w:rPr>
          <w:rFonts w:ascii="Times New Roman" w:hAnsi="Times New Roman" w:cs="Times New Roman"/>
          <w:bCs/>
          <w:szCs w:val="28"/>
          <w:shd w:val="clear" w:color="auto" w:fill="FFFFFF"/>
        </w:rPr>
        <w:t xml:space="preserve"> «</w:t>
      </w:r>
      <w:r w:rsidRPr="006B7080">
        <w:rPr>
          <w:rFonts w:ascii="Times New Roman" w:eastAsiaTheme="minorEastAsia" w:hAnsi="Times New Roman" w:cs="Times New Roman"/>
          <w:szCs w:val="28"/>
          <w:lang w:eastAsia="ru-RU"/>
        </w:rPr>
        <w:t xml:space="preserve">Капітальний ремонт плавального басейну комплекної дитячо-спортивної школи №4 відділу молоду та спорту Військово-цивільної адміністрації міста Сєвєродонецьк Луганської області, розташованого за адресою: м. Сєвєродонецьк, вул. </w:t>
      </w:r>
      <w:r w:rsidRPr="00986C2E">
        <w:rPr>
          <w:rFonts w:ascii="Times New Roman" w:eastAsiaTheme="minorEastAsia" w:hAnsi="Times New Roman" w:cs="Times New Roman"/>
          <w:szCs w:val="28"/>
          <w:lang w:val="ru-RU" w:eastAsia="ru-RU"/>
        </w:rPr>
        <w:t>Гоголя, 37/1», вартість проєкту - 7 429 281,00 грн.;</w:t>
      </w:r>
    </w:p>
    <w:p w:rsidR="00AA3BDF" w:rsidRPr="00986C2E" w:rsidRDefault="00AA3BDF" w:rsidP="00A01271">
      <w:pPr>
        <w:pStyle w:val="a7"/>
        <w:widowControl w:val="0"/>
        <w:numPr>
          <w:ilvl w:val="0"/>
          <w:numId w:val="24"/>
        </w:numPr>
        <w:tabs>
          <w:tab w:val="left" w:pos="1134"/>
        </w:tabs>
        <w:autoSpaceDE w:val="0"/>
        <w:autoSpaceDN w:val="0"/>
        <w:spacing w:after="0" w:line="276" w:lineRule="auto"/>
        <w:ind w:left="0" w:firstLine="709"/>
        <w:contextualSpacing w:val="0"/>
        <w:rPr>
          <w:rFonts w:ascii="Times New Roman" w:eastAsiaTheme="minorEastAsia" w:hAnsi="Times New Roman" w:cs="Times New Roman"/>
          <w:szCs w:val="28"/>
          <w:lang w:val="ru-RU" w:eastAsia="ru-RU"/>
        </w:rPr>
      </w:pPr>
      <w:r w:rsidRPr="00986C2E">
        <w:rPr>
          <w:rFonts w:ascii="Times New Roman" w:eastAsiaTheme="minorEastAsia" w:hAnsi="Times New Roman" w:cs="Times New Roman"/>
          <w:szCs w:val="28"/>
          <w:lang w:val="ru-RU" w:eastAsia="ru-RU"/>
        </w:rPr>
        <w:t>«Капітальний ремонт внутріквартальних  доріг в 78 мікрорайоні», вартість проєкту - 2 500 000,00 грн.</w:t>
      </w:r>
    </w:p>
    <w:p w:rsidR="00AA3BDF" w:rsidRPr="00AA3BDF" w:rsidRDefault="00AA3BDF" w:rsidP="00A01271">
      <w:pPr>
        <w:pStyle w:val="ab"/>
        <w:spacing w:line="276" w:lineRule="auto"/>
        <w:ind w:firstLine="709"/>
        <w:jc w:val="both"/>
        <w:rPr>
          <w:lang w:val="uk-UA"/>
        </w:rPr>
      </w:pPr>
      <w:r w:rsidRPr="00AA3BDF">
        <w:rPr>
          <w:lang w:val="uk-UA"/>
        </w:rPr>
        <w:t xml:space="preserve">В червні 2021 року </w:t>
      </w:r>
      <w:r w:rsidRPr="00AA3BDF">
        <w:rPr>
          <w:b/>
          <w:lang w:val="uk-UA"/>
        </w:rPr>
        <w:t>по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r w:rsidRPr="00AA3BDF">
        <w:rPr>
          <w:lang w:val="uk-UA"/>
        </w:rPr>
        <w:t xml:space="preserve"> було відібрано 4 населених пунктів: (погоджена сума фінансування 1000,00 тис.грн.)</w:t>
      </w:r>
    </w:p>
    <w:p w:rsidR="00AA3BDF" w:rsidRPr="00AA3BDF" w:rsidRDefault="00AA3BDF" w:rsidP="00A01271">
      <w:pPr>
        <w:pStyle w:val="ab"/>
        <w:numPr>
          <w:ilvl w:val="0"/>
          <w:numId w:val="24"/>
        </w:numPr>
        <w:tabs>
          <w:tab w:val="left" w:pos="1134"/>
        </w:tabs>
        <w:spacing w:line="276" w:lineRule="auto"/>
        <w:ind w:left="0" w:firstLine="709"/>
        <w:jc w:val="both"/>
      </w:pPr>
      <w:r w:rsidRPr="00AA3BDF">
        <w:t>Боровеньки;</w:t>
      </w:r>
    </w:p>
    <w:p w:rsidR="00AA3BDF" w:rsidRPr="00AA3BDF" w:rsidRDefault="00AA3BDF" w:rsidP="00A01271">
      <w:pPr>
        <w:pStyle w:val="ab"/>
        <w:numPr>
          <w:ilvl w:val="0"/>
          <w:numId w:val="24"/>
        </w:numPr>
        <w:tabs>
          <w:tab w:val="left" w:pos="1134"/>
        </w:tabs>
        <w:spacing w:line="276" w:lineRule="auto"/>
        <w:ind w:left="0" w:firstLine="709"/>
        <w:jc w:val="both"/>
      </w:pPr>
      <w:r w:rsidRPr="00AA3BDF">
        <w:t>Єпіфанівка;</w:t>
      </w:r>
    </w:p>
    <w:p w:rsidR="00AA3BDF" w:rsidRPr="00AA3BDF" w:rsidRDefault="00AA3BDF" w:rsidP="00A01271">
      <w:pPr>
        <w:pStyle w:val="ab"/>
        <w:numPr>
          <w:ilvl w:val="0"/>
          <w:numId w:val="24"/>
        </w:numPr>
        <w:tabs>
          <w:tab w:val="left" w:pos="1134"/>
        </w:tabs>
        <w:spacing w:line="276" w:lineRule="auto"/>
        <w:ind w:left="0" w:firstLine="709"/>
        <w:jc w:val="both"/>
      </w:pPr>
      <w:r w:rsidRPr="00AA3BDF">
        <w:t>Новоастрахань;</w:t>
      </w:r>
    </w:p>
    <w:p w:rsidR="00AA3BDF" w:rsidRPr="00AA3BDF" w:rsidRDefault="00AA3BDF" w:rsidP="00A01271">
      <w:pPr>
        <w:pStyle w:val="ab"/>
        <w:numPr>
          <w:ilvl w:val="0"/>
          <w:numId w:val="24"/>
        </w:numPr>
        <w:tabs>
          <w:tab w:val="left" w:pos="1134"/>
        </w:tabs>
        <w:spacing w:line="276" w:lineRule="auto"/>
        <w:ind w:left="0" w:firstLine="709"/>
        <w:jc w:val="both"/>
      </w:pPr>
      <w:r w:rsidRPr="00AA3BDF">
        <w:t>Чабанівка.</w:t>
      </w:r>
    </w:p>
    <w:p w:rsidR="00AA3BDF" w:rsidRPr="00AA3BDF" w:rsidRDefault="00AA3BDF" w:rsidP="00A01271">
      <w:pPr>
        <w:pStyle w:val="ab"/>
        <w:spacing w:line="276" w:lineRule="auto"/>
        <w:ind w:firstLine="709"/>
        <w:jc w:val="both"/>
      </w:pPr>
      <w:r w:rsidRPr="00AA3BDF">
        <w:t xml:space="preserve">В 2021 році по </w:t>
      </w:r>
      <w:r w:rsidRPr="00AA3BDF">
        <w:rPr>
          <w:b/>
          <w:shd w:val="clear" w:color="auto" w:fill="FFFFFF"/>
        </w:rPr>
        <w:t>Програмі  «Велике будівництво»</w:t>
      </w:r>
      <w:r w:rsidRPr="00AA3BDF">
        <w:rPr>
          <w:shd w:val="clear" w:color="auto" w:fill="FFFFFF"/>
        </w:rPr>
        <w:t xml:space="preserve"> — масштабна розбудова якісної інфраструктури України, реалізується проєкт «Капітальний ремонт СДЮСТШ ВВС «Садко» за адресою : вул. Маяковського, 19-А». Вартість проєкту – 6 926,390 тис. грн. Залучені кошти з державного бюджету – 6233,751 тис.грн, кошти Сєвєродонецької міської територіальної громади – </w:t>
      </w:r>
      <w:r w:rsidRPr="00AA3BDF">
        <w:rPr>
          <w:shd w:val="clear" w:color="auto" w:fill="FFFFFF"/>
        </w:rPr>
        <w:lastRenderedPageBreak/>
        <w:t xml:space="preserve">692,639 тис.грн. </w:t>
      </w:r>
      <w:r w:rsidRPr="00AA3BDF">
        <w:t xml:space="preserve">Загальною метою проєкту є покращення умов для надання якісних спортивних та оздоровчих послуг мешканцям міста та тимчасово переміщеним особам у СДЮСТШ ВВС «Садко». </w:t>
      </w:r>
    </w:p>
    <w:p w:rsidR="00AA3BDF" w:rsidRPr="00AA3BDF" w:rsidRDefault="00AA3BDF" w:rsidP="00A01271">
      <w:pPr>
        <w:pStyle w:val="ab"/>
        <w:spacing w:line="276" w:lineRule="auto"/>
        <w:ind w:firstLine="709"/>
        <w:jc w:val="both"/>
      </w:pPr>
      <w:r w:rsidRPr="00AA3BDF">
        <w:t xml:space="preserve">Реалізація  проєкту створить умови для надання якісних спортивних та оздоровчих послуг, залучення більшої  кількості мешканців до занять водними видами спорту,  зменшення захворюваності відвідувачів, формуванню здорового способу життя та популяризації фізкультури та спорту у громаді. Проведення енергоефективних заходів приведе  не тільки до покращення умов перебування відвідувачів та персоналу у закладі, а й до зменшення споживання  енергоресурсів та відповідно економії бюджетних коштів. </w:t>
      </w:r>
    </w:p>
    <w:p w:rsidR="00AA3BDF" w:rsidRPr="00AA3BDF" w:rsidRDefault="00AA3BDF" w:rsidP="00A01271">
      <w:pPr>
        <w:pStyle w:val="ab"/>
        <w:spacing w:line="276" w:lineRule="auto"/>
        <w:ind w:firstLine="709"/>
        <w:jc w:val="both"/>
      </w:pPr>
      <w:r w:rsidRPr="00AA3BDF">
        <w:t xml:space="preserve">Також в 2021 році реалізується </w:t>
      </w:r>
      <w:r w:rsidRPr="00AA3BDF">
        <w:rPr>
          <w:b/>
        </w:rPr>
        <w:t>Спец. Проєкт від Офісу Президента</w:t>
      </w:r>
      <w:r w:rsidRPr="00AA3BDF">
        <w:t xml:space="preserve"> «Капітальний ремонт асфальтобетонного покриття дороги по вул. Синецькій в м. Сєвєродонецьк». Загальна вартість проєкту – 22 866,770 тис.грн.</w:t>
      </w:r>
    </w:p>
    <w:p w:rsidR="00AA3BDF" w:rsidRPr="00AA3BDF" w:rsidRDefault="00AA3BDF" w:rsidP="00A01271">
      <w:pPr>
        <w:ind w:firstLine="709"/>
        <w:jc w:val="both"/>
        <w:rPr>
          <w:rFonts w:ascii="Times New Roman" w:hAnsi="Times New Roman" w:cs="Times New Roman"/>
          <w:sz w:val="28"/>
          <w:szCs w:val="28"/>
        </w:rPr>
      </w:pPr>
      <w:r w:rsidRPr="00AA3BDF">
        <w:rPr>
          <w:rFonts w:ascii="Times New Roman" w:hAnsi="Times New Roman" w:cs="Times New Roman"/>
          <w:sz w:val="28"/>
          <w:szCs w:val="28"/>
        </w:rPr>
        <w:t xml:space="preserve">В 2021 році реалізуються </w:t>
      </w:r>
      <w:r w:rsidRPr="00AA3BDF">
        <w:rPr>
          <w:rFonts w:ascii="Times New Roman" w:hAnsi="Times New Roman" w:cs="Times New Roman"/>
          <w:b/>
          <w:sz w:val="28"/>
          <w:szCs w:val="28"/>
        </w:rPr>
        <w:t>проєкти за рахунок коштів ДФРР</w:t>
      </w:r>
      <w:r w:rsidRPr="00AA3BDF">
        <w:rPr>
          <w:rFonts w:ascii="Times New Roman" w:hAnsi="Times New Roman" w:cs="Times New Roman"/>
          <w:sz w:val="28"/>
          <w:szCs w:val="28"/>
        </w:rPr>
        <w:t xml:space="preserve"> такі, як:</w:t>
      </w:r>
    </w:p>
    <w:p w:rsidR="00AA3BDF" w:rsidRPr="00AA3BDF" w:rsidRDefault="00AA3BDF" w:rsidP="00A01271">
      <w:pPr>
        <w:numPr>
          <w:ilvl w:val="0"/>
          <w:numId w:val="24"/>
        </w:numPr>
        <w:tabs>
          <w:tab w:val="left" w:pos="1134"/>
        </w:tabs>
        <w:spacing w:after="0"/>
        <w:ind w:left="0" w:firstLine="709"/>
        <w:jc w:val="both"/>
        <w:rPr>
          <w:rFonts w:ascii="Times New Roman" w:hAnsi="Times New Roman" w:cs="Times New Roman"/>
          <w:sz w:val="28"/>
          <w:szCs w:val="28"/>
        </w:rPr>
      </w:pPr>
      <w:r w:rsidRPr="00AA3BDF">
        <w:rPr>
          <w:rFonts w:ascii="Times New Roman" w:hAnsi="Times New Roman" w:cs="Times New Roman"/>
          <w:sz w:val="28"/>
          <w:szCs w:val="28"/>
        </w:rPr>
        <w:t>«Реконструкція заплавного мосту №1 в м. Сєвєродонецьк». Загальна вартість проєкту – 2 961,953 тис.грн. Кошти з державного фонду – 1 957,589 тис.грн. Кошти Сєвєродонецької міської ТГ – 1004,364 тис.грн. Загальна мета проєкту: відновлення автомобільного руху, з’єднання міст Сєвєродонецьк та Лисичанськ;</w:t>
      </w:r>
    </w:p>
    <w:p w:rsidR="00AA3BDF" w:rsidRPr="00AA3BDF" w:rsidRDefault="00AA3BDF" w:rsidP="00A01271">
      <w:pPr>
        <w:numPr>
          <w:ilvl w:val="0"/>
          <w:numId w:val="24"/>
        </w:numPr>
        <w:tabs>
          <w:tab w:val="left" w:pos="1134"/>
        </w:tabs>
        <w:spacing w:after="0"/>
        <w:ind w:left="0" w:firstLine="709"/>
        <w:jc w:val="both"/>
        <w:rPr>
          <w:rFonts w:ascii="Times New Roman" w:hAnsi="Times New Roman" w:cs="Times New Roman"/>
          <w:sz w:val="28"/>
          <w:szCs w:val="28"/>
        </w:rPr>
      </w:pPr>
      <w:r w:rsidRPr="00AA3BDF">
        <w:rPr>
          <w:rFonts w:ascii="Times New Roman" w:hAnsi="Times New Roman" w:cs="Times New Roman"/>
          <w:sz w:val="28"/>
          <w:szCs w:val="28"/>
        </w:rPr>
        <w:t xml:space="preserve">«Сприяння розвитку туристичної інфраструктури міста Сєвєродонецьк Луганської області шляхом відновлення гідрологічного і санітарного стану р. Борова з реконструкцією існуючої водозливної греблі». Загальна вартість проєкту – 30476,944 тис.грн. Кошти з державного фонду – 21424,130 тис.грн. Кошти Сєвєродонецької </w:t>
      </w:r>
      <w:r w:rsidRPr="00AA3BDF">
        <w:rPr>
          <w:rFonts w:ascii="Times New Roman" w:hAnsi="Times New Roman" w:cs="Times New Roman"/>
          <w:color w:val="000000"/>
          <w:sz w:val="28"/>
          <w:szCs w:val="28"/>
        </w:rPr>
        <w:t>міської ТГ – 9052,814 тис.грн.</w:t>
      </w:r>
      <w:r w:rsidRPr="00AA3BDF">
        <w:rPr>
          <w:rFonts w:ascii="Times New Roman" w:hAnsi="Times New Roman" w:cs="Times New Roman"/>
          <w:color w:val="FF0000"/>
          <w:sz w:val="28"/>
          <w:szCs w:val="28"/>
        </w:rPr>
        <w:t xml:space="preserve"> </w:t>
      </w:r>
      <w:r w:rsidRPr="00AA3BDF">
        <w:rPr>
          <w:rFonts w:ascii="Times New Roman" w:hAnsi="Times New Roman" w:cs="Times New Roman"/>
          <w:sz w:val="28"/>
          <w:szCs w:val="28"/>
        </w:rPr>
        <w:t>Загальна мета проєкту: відновлення гідрологічного та санітарного стану річки Борова з реконструкцією існуючої водозливної греблі та організація наметового містечка.</w:t>
      </w:r>
    </w:p>
    <w:p w:rsidR="00AA3BDF" w:rsidRPr="00AA3BDF" w:rsidRDefault="00AA3BDF" w:rsidP="00A01271">
      <w:pPr>
        <w:ind w:firstLine="567"/>
        <w:jc w:val="both"/>
        <w:rPr>
          <w:rFonts w:ascii="Times New Roman" w:hAnsi="Times New Roman" w:cs="Times New Roman"/>
          <w:sz w:val="28"/>
          <w:szCs w:val="28"/>
        </w:rPr>
      </w:pPr>
      <w:r w:rsidRPr="00AA3BDF">
        <w:rPr>
          <w:rFonts w:ascii="Times New Roman" w:hAnsi="Times New Roman" w:cs="Times New Roman"/>
          <w:sz w:val="28"/>
          <w:szCs w:val="28"/>
        </w:rPr>
        <w:t xml:space="preserve">Також в червні місяці 2021 року на розгляд комісії </w:t>
      </w:r>
      <w:r w:rsidRPr="00AA3BDF">
        <w:rPr>
          <w:rFonts w:ascii="Times New Roman" w:hAnsi="Times New Roman" w:cs="Times New Roman"/>
          <w:b/>
          <w:sz w:val="28"/>
          <w:szCs w:val="28"/>
        </w:rPr>
        <w:t>ДФРР на 2022 рік</w:t>
      </w:r>
      <w:r w:rsidRPr="00AA3BDF">
        <w:rPr>
          <w:rFonts w:ascii="Times New Roman" w:hAnsi="Times New Roman" w:cs="Times New Roman"/>
          <w:sz w:val="28"/>
          <w:szCs w:val="28"/>
        </w:rPr>
        <w:t xml:space="preserve"> було подано 3 проєкти:</w:t>
      </w:r>
    </w:p>
    <w:p w:rsidR="00AA3BDF" w:rsidRPr="00AA3BDF" w:rsidRDefault="00AA3BDF" w:rsidP="00A01271">
      <w:pPr>
        <w:numPr>
          <w:ilvl w:val="0"/>
          <w:numId w:val="24"/>
        </w:numPr>
        <w:tabs>
          <w:tab w:val="left" w:pos="1134"/>
        </w:tabs>
        <w:spacing w:after="0"/>
        <w:ind w:left="0" w:firstLine="709"/>
        <w:jc w:val="both"/>
        <w:rPr>
          <w:rFonts w:ascii="Times New Roman" w:hAnsi="Times New Roman" w:cs="Times New Roman"/>
          <w:sz w:val="28"/>
          <w:szCs w:val="28"/>
        </w:rPr>
      </w:pPr>
      <w:r w:rsidRPr="00AA3BDF">
        <w:rPr>
          <w:rFonts w:ascii="Times New Roman" w:hAnsi="Times New Roman" w:cs="Times New Roman"/>
          <w:sz w:val="28"/>
          <w:szCs w:val="28"/>
        </w:rPr>
        <w:t>«Будівництво стадіону з комплексом спортивних майданчиків, розташованих в кварталі 49а міста Сєвєродонецька»;</w:t>
      </w:r>
    </w:p>
    <w:p w:rsidR="00AA3BDF" w:rsidRPr="00AA3BDF" w:rsidRDefault="00AA3BDF" w:rsidP="00A01271">
      <w:pPr>
        <w:numPr>
          <w:ilvl w:val="0"/>
          <w:numId w:val="24"/>
        </w:numPr>
        <w:tabs>
          <w:tab w:val="left" w:pos="1134"/>
        </w:tabs>
        <w:spacing w:after="0"/>
        <w:ind w:left="0" w:firstLine="709"/>
        <w:jc w:val="both"/>
        <w:rPr>
          <w:rFonts w:ascii="Times New Roman" w:hAnsi="Times New Roman" w:cs="Times New Roman"/>
          <w:sz w:val="28"/>
          <w:szCs w:val="28"/>
        </w:rPr>
      </w:pPr>
      <w:r w:rsidRPr="00AA3BDF">
        <w:rPr>
          <w:rFonts w:ascii="Times New Roman" w:hAnsi="Times New Roman" w:cs="Times New Roman"/>
          <w:sz w:val="28"/>
          <w:szCs w:val="28"/>
        </w:rPr>
        <w:t>«Нове будівництво спортивної споруди зі штучним льодом у 73 мікрорайоні м. Сєвєродонецька Луганської області»;</w:t>
      </w:r>
    </w:p>
    <w:p w:rsidR="00AA3BDF" w:rsidRPr="00AA3BDF" w:rsidRDefault="00AA3BDF" w:rsidP="00A01271">
      <w:pPr>
        <w:numPr>
          <w:ilvl w:val="0"/>
          <w:numId w:val="24"/>
        </w:numPr>
        <w:tabs>
          <w:tab w:val="left" w:pos="1134"/>
        </w:tabs>
        <w:spacing w:after="0"/>
        <w:ind w:left="0" w:firstLine="709"/>
        <w:jc w:val="both"/>
        <w:rPr>
          <w:rFonts w:ascii="Times New Roman" w:hAnsi="Times New Roman" w:cs="Times New Roman"/>
          <w:sz w:val="28"/>
          <w:szCs w:val="28"/>
        </w:rPr>
      </w:pPr>
      <w:r w:rsidRPr="00AA3BDF">
        <w:rPr>
          <w:rFonts w:ascii="Times New Roman" w:hAnsi="Times New Roman" w:cs="Times New Roman"/>
          <w:bCs/>
          <w:sz w:val="28"/>
          <w:szCs w:val="28"/>
        </w:rPr>
        <w:t>«Капітальний ремонт тенісних кортів  КДЮСШ № 1 за адресою: вул. Федоренка, 33а»;</w:t>
      </w:r>
    </w:p>
    <w:p w:rsidR="00AA3BDF" w:rsidRPr="00AA3BDF" w:rsidRDefault="00AA3BDF" w:rsidP="00A01271">
      <w:pPr>
        <w:pStyle w:val="ab"/>
        <w:spacing w:line="276" w:lineRule="auto"/>
        <w:ind w:firstLine="709"/>
        <w:jc w:val="both"/>
      </w:pPr>
      <w:r w:rsidRPr="00AA3BDF">
        <w:t xml:space="preserve">З 2019 року у місті успішно впроваджений та працює </w:t>
      </w:r>
      <w:r w:rsidRPr="00AA3BDF">
        <w:rPr>
          <w:b/>
        </w:rPr>
        <w:t>ЕСКО-механізм</w:t>
      </w:r>
      <w:r w:rsidRPr="00AA3BDF">
        <w:t xml:space="preserve">. Наш </w:t>
      </w:r>
      <w:r w:rsidRPr="00AA3BDF">
        <w:rPr>
          <w:b/>
        </w:rPr>
        <w:t>партнер ТОВ"КИЇВЕСКО"</w:t>
      </w:r>
      <w:r w:rsidRPr="00AA3BDF">
        <w:t xml:space="preserve"> надає місту послуги з енергосервісу у десяти закладах відділу освіти, де встановлені сучасні модульні теплові пункти </w:t>
      </w:r>
      <w:r w:rsidRPr="00AA3BDF">
        <w:lastRenderedPageBreak/>
        <w:t xml:space="preserve">датської фірми Danfoss. В свою чергу вони підключені до системи моніторингу та диспетчеризації SynergyData, яка дозволяє автоматично регулювати подачу тепла в залежності від погодних умов. </w:t>
      </w:r>
    </w:p>
    <w:p w:rsidR="00AA3BDF" w:rsidRPr="00AA3BDF" w:rsidRDefault="00AA3BDF" w:rsidP="00A01271">
      <w:pPr>
        <w:pStyle w:val="ab"/>
        <w:spacing w:line="276" w:lineRule="auto"/>
        <w:ind w:firstLine="709"/>
        <w:jc w:val="both"/>
      </w:pPr>
      <w:r w:rsidRPr="00AA3BDF">
        <w:t xml:space="preserve">Така модернізація системи опалення позбавляє будівлі від надмірного споживання теплової енергії, не виходячи за нормативні показники температури у приміщеннях та в свою чергу це забезпечує економію коштів за енергоресурси. ІТП працюють вже 2 опалювальних періода. </w:t>
      </w:r>
    </w:p>
    <w:p w:rsidR="00AA3BDF" w:rsidRPr="00AA3BDF" w:rsidRDefault="00AA3BDF" w:rsidP="00A01271">
      <w:pPr>
        <w:pStyle w:val="ab"/>
        <w:spacing w:after="240" w:line="276" w:lineRule="auto"/>
        <w:ind w:firstLine="709"/>
        <w:jc w:val="both"/>
      </w:pPr>
      <w:r w:rsidRPr="00AA3BDF">
        <w:t>За результатами аналізу роботи ІТП за опалювальний період 2019-2020р.р. економія бюджетних коштів міста склала 557тис.грн., за опалювальний період 2020-2021р.р. - 642 тис. грн. Фактично споживання енергоресурсів знизилося на 40%, що на 15% вище очікуваного.</w:t>
      </w:r>
      <w:r w:rsidRPr="00AA3BDF">
        <w:tab/>
      </w:r>
      <w:r w:rsidRPr="00AA3BDF">
        <w:rPr>
          <w:rStyle w:val="af1"/>
        </w:rPr>
        <w:t xml:space="preserve"> </w:t>
      </w:r>
    </w:p>
    <w:p w:rsidR="00452AC0" w:rsidRPr="000D207B" w:rsidRDefault="00452AC0" w:rsidP="00AA3BDF">
      <w:pPr>
        <w:spacing w:before="120" w:after="120"/>
        <w:ind w:left="709"/>
        <w:jc w:val="both"/>
        <w:rPr>
          <w:rFonts w:ascii="Times New Roman" w:hAnsi="Times New Roman" w:cs="Times New Roman"/>
          <w:b/>
          <w:color w:val="FF0000"/>
          <w:sz w:val="28"/>
          <w:szCs w:val="28"/>
          <w:lang w:val="uk-UA"/>
        </w:rPr>
      </w:pPr>
    </w:p>
    <w:tbl>
      <w:tblPr>
        <w:tblW w:w="99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1512"/>
        <w:gridCol w:w="1039"/>
        <w:gridCol w:w="992"/>
        <w:gridCol w:w="1470"/>
      </w:tblGrid>
      <w:tr w:rsidR="006B7080" w:rsidRPr="006B7080" w:rsidTr="00210C55">
        <w:tc>
          <w:tcPr>
            <w:tcW w:w="4962" w:type="dxa"/>
            <w:vAlign w:val="center"/>
          </w:tcPr>
          <w:p w:rsidR="006B7080" w:rsidRPr="006B7080" w:rsidRDefault="006B7080" w:rsidP="000C06A5">
            <w:pPr>
              <w:pStyle w:val="21"/>
              <w:spacing w:after="0" w:line="240" w:lineRule="auto"/>
              <w:rPr>
                <w:sz w:val="28"/>
                <w:szCs w:val="28"/>
              </w:rPr>
            </w:pPr>
            <w:r w:rsidRPr="006B7080">
              <w:rPr>
                <w:sz w:val="28"/>
                <w:szCs w:val="28"/>
              </w:rPr>
              <w:t>Показники</w:t>
            </w:r>
          </w:p>
        </w:tc>
        <w:tc>
          <w:tcPr>
            <w:tcW w:w="1512" w:type="dxa"/>
            <w:vAlign w:val="center"/>
          </w:tcPr>
          <w:p w:rsidR="006B7080" w:rsidRPr="006B7080" w:rsidRDefault="006B7080" w:rsidP="006B7080">
            <w:pPr>
              <w:pStyle w:val="a3"/>
              <w:rPr>
                <w:rFonts w:ascii="Times New Roman" w:hAnsi="Times New Roman" w:cs="Times New Roman"/>
                <w:bCs/>
                <w:color w:val="auto"/>
                <w:sz w:val="28"/>
                <w:szCs w:val="28"/>
              </w:rPr>
            </w:pPr>
            <w:r w:rsidRPr="006B7080">
              <w:rPr>
                <w:rFonts w:ascii="Times New Roman" w:hAnsi="Times New Roman" w:cs="Times New Roman"/>
                <w:bCs/>
                <w:color w:val="auto"/>
                <w:sz w:val="28"/>
                <w:szCs w:val="28"/>
              </w:rPr>
              <w:t xml:space="preserve">2021р. </w:t>
            </w:r>
          </w:p>
          <w:p w:rsidR="006B7080" w:rsidRPr="006B7080" w:rsidRDefault="006B7080" w:rsidP="006B7080">
            <w:pPr>
              <w:widowControl w:val="0"/>
              <w:jc w:val="both"/>
              <w:rPr>
                <w:rFonts w:ascii="Times New Roman" w:hAnsi="Times New Roman" w:cs="Times New Roman"/>
                <w:sz w:val="28"/>
                <w:szCs w:val="28"/>
              </w:rPr>
            </w:pPr>
            <w:r w:rsidRPr="006B7080">
              <w:rPr>
                <w:rFonts w:ascii="Times New Roman" w:hAnsi="Times New Roman" w:cs="Times New Roman"/>
                <w:bCs/>
                <w:sz w:val="28"/>
                <w:szCs w:val="28"/>
              </w:rPr>
              <w:t>очікуване</w:t>
            </w:r>
          </w:p>
        </w:tc>
        <w:tc>
          <w:tcPr>
            <w:tcW w:w="1039" w:type="dxa"/>
            <w:vAlign w:val="center"/>
          </w:tcPr>
          <w:p w:rsidR="006B7080" w:rsidRPr="006B7080" w:rsidRDefault="006B7080" w:rsidP="006B7080">
            <w:pPr>
              <w:pStyle w:val="a3"/>
              <w:jc w:val="center"/>
              <w:rPr>
                <w:rFonts w:ascii="Times New Roman" w:hAnsi="Times New Roman" w:cs="Times New Roman"/>
                <w:bCs/>
                <w:color w:val="auto"/>
                <w:sz w:val="28"/>
                <w:szCs w:val="28"/>
              </w:rPr>
            </w:pPr>
            <w:r w:rsidRPr="006B7080">
              <w:rPr>
                <w:rFonts w:ascii="Times New Roman" w:hAnsi="Times New Roman" w:cs="Times New Roman"/>
                <w:bCs/>
                <w:color w:val="auto"/>
                <w:sz w:val="28"/>
                <w:szCs w:val="28"/>
              </w:rPr>
              <w:t>2021р.</w:t>
            </w:r>
          </w:p>
          <w:p w:rsidR="006B7080" w:rsidRPr="006B7080" w:rsidRDefault="006B7080" w:rsidP="006B7080">
            <w:pPr>
              <w:pStyle w:val="a3"/>
              <w:jc w:val="center"/>
              <w:rPr>
                <w:rFonts w:ascii="Times New Roman" w:hAnsi="Times New Roman" w:cs="Times New Roman"/>
                <w:bCs/>
                <w:color w:val="auto"/>
                <w:sz w:val="28"/>
                <w:szCs w:val="28"/>
              </w:rPr>
            </w:pPr>
            <w:r w:rsidRPr="006B7080">
              <w:rPr>
                <w:rFonts w:ascii="Times New Roman" w:hAnsi="Times New Roman" w:cs="Times New Roman"/>
                <w:bCs/>
                <w:color w:val="auto"/>
                <w:sz w:val="28"/>
                <w:szCs w:val="28"/>
              </w:rPr>
              <w:t>очікуване</w:t>
            </w:r>
          </w:p>
        </w:tc>
        <w:tc>
          <w:tcPr>
            <w:tcW w:w="992" w:type="dxa"/>
            <w:vAlign w:val="center"/>
          </w:tcPr>
          <w:p w:rsidR="006B7080" w:rsidRPr="006B7080" w:rsidRDefault="006B7080" w:rsidP="006B7080">
            <w:pPr>
              <w:pStyle w:val="a3"/>
              <w:jc w:val="center"/>
              <w:rPr>
                <w:rFonts w:ascii="Times New Roman" w:hAnsi="Times New Roman" w:cs="Times New Roman"/>
                <w:bCs/>
                <w:color w:val="auto"/>
                <w:sz w:val="28"/>
                <w:szCs w:val="28"/>
              </w:rPr>
            </w:pPr>
            <w:r w:rsidRPr="006B7080">
              <w:rPr>
                <w:rFonts w:ascii="Times New Roman" w:hAnsi="Times New Roman" w:cs="Times New Roman"/>
                <w:bCs/>
                <w:color w:val="auto"/>
                <w:sz w:val="28"/>
                <w:szCs w:val="28"/>
              </w:rPr>
              <w:t>2021р.</w:t>
            </w:r>
          </w:p>
          <w:p w:rsidR="006B7080" w:rsidRPr="006B7080" w:rsidRDefault="006B7080" w:rsidP="006B7080">
            <w:pPr>
              <w:pStyle w:val="a3"/>
              <w:jc w:val="center"/>
              <w:rPr>
                <w:rFonts w:ascii="Times New Roman" w:hAnsi="Times New Roman" w:cs="Times New Roman"/>
                <w:bCs/>
                <w:color w:val="auto"/>
                <w:sz w:val="28"/>
                <w:szCs w:val="28"/>
              </w:rPr>
            </w:pPr>
            <w:r w:rsidRPr="006B7080">
              <w:rPr>
                <w:rFonts w:ascii="Times New Roman" w:hAnsi="Times New Roman" w:cs="Times New Roman"/>
                <w:bCs/>
                <w:color w:val="auto"/>
                <w:sz w:val="28"/>
                <w:szCs w:val="28"/>
              </w:rPr>
              <w:t>I півріччя</w:t>
            </w:r>
          </w:p>
        </w:tc>
        <w:tc>
          <w:tcPr>
            <w:tcW w:w="1470" w:type="dxa"/>
            <w:vAlign w:val="center"/>
          </w:tcPr>
          <w:p w:rsidR="006B7080" w:rsidRPr="006B7080" w:rsidRDefault="006B7080" w:rsidP="000C06A5">
            <w:pPr>
              <w:widowControl w:val="0"/>
              <w:jc w:val="both"/>
              <w:rPr>
                <w:rFonts w:ascii="Times New Roman" w:hAnsi="Times New Roman" w:cs="Times New Roman"/>
                <w:sz w:val="28"/>
                <w:szCs w:val="28"/>
              </w:rPr>
            </w:pPr>
            <w:r w:rsidRPr="006B7080">
              <w:rPr>
                <w:rFonts w:ascii="Times New Roman" w:hAnsi="Times New Roman" w:cs="Times New Roman"/>
                <w:sz w:val="28"/>
                <w:szCs w:val="28"/>
              </w:rPr>
              <w:t xml:space="preserve">2021р. </w:t>
            </w:r>
          </w:p>
          <w:p w:rsidR="006B7080" w:rsidRPr="006B7080" w:rsidRDefault="006B7080" w:rsidP="000C06A5">
            <w:pPr>
              <w:widowControl w:val="0"/>
              <w:jc w:val="both"/>
              <w:rPr>
                <w:rFonts w:ascii="Times New Roman" w:hAnsi="Times New Roman" w:cs="Times New Roman"/>
                <w:sz w:val="28"/>
                <w:szCs w:val="28"/>
              </w:rPr>
            </w:pPr>
            <w:r w:rsidRPr="006B7080">
              <w:rPr>
                <w:rFonts w:ascii="Times New Roman" w:hAnsi="Times New Roman" w:cs="Times New Roman"/>
                <w:sz w:val="28"/>
                <w:szCs w:val="28"/>
              </w:rPr>
              <w:t>план</w:t>
            </w:r>
          </w:p>
        </w:tc>
      </w:tr>
      <w:tr w:rsidR="006B7080" w:rsidRPr="006B7080" w:rsidTr="00210C55">
        <w:trPr>
          <w:trHeight w:val="407"/>
        </w:trPr>
        <w:tc>
          <w:tcPr>
            <w:tcW w:w="4962" w:type="dxa"/>
            <w:vAlign w:val="center"/>
          </w:tcPr>
          <w:p w:rsidR="006B7080" w:rsidRPr="006B7080" w:rsidRDefault="006B7080" w:rsidP="000C06A5">
            <w:pPr>
              <w:pStyle w:val="21"/>
              <w:spacing w:after="0" w:line="240" w:lineRule="auto"/>
              <w:ind w:left="34" w:hanging="34"/>
              <w:rPr>
                <w:sz w:val="28"/>
                <w:szCs w:val="28"/>
              </w:rPr>
            </w:pPr>
            <w:r w:rsidRPr="006B7080">
              <w:rPr>
                <w:sz w:val="28"/>
                <w:szCs w:val="28"/>
              </w:rPr>
              <w:t>Введення в експлуатацію житла, кв.  метрів</w:t>
            </w:r>
          </w:p>
        </w:tc>
        <w:tc>
          <w:tcPr>
            <w:tcW w:w="1512" w:type="dxa"/>
            <w:vAlign w:val="center"/>
          </w:tcPr>
          <w:p w:rsidR="006B7080" w:rsidRPr="006B7080" w:rsidRDefault="006B7080" w:rsidP="006B7080">
            <w:pPr>
              <w:pStyle w:val="NormalText"/>
              <w:widowControl w:val="0"/>
              <w:ind w:right="-36" w:firstLine="0"/>
              <w:rPr>
                <w:rFonts w:ascii="Times New Roman" w:hAnsi="Times New Roman"/>
                <w:sz w:val="28"/>
                <w:szCs w:val="28"/>
              </w:rPr>
            </w:pPr>
            <w:r w:rsidRPr="006B7080">
              <w:rPr>
                <w:rFonts w:ascii="Times New Roman" w:hAnsi="Times New Roman"/>
                <w:sz w:val="28"/>
                <w:szCs w:val="28"/>
              </w:rPr>
              <w:t>1400</w:t>
            </w:r>
          </w:p>
        </w:tc>
        <w:tc>
          <w:tcPr>
            <w:tcW w:w="1039"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5154</w:t>
            </w:r>
          </w:p>
        </w:tc>
        <w:tc>
          <w:tcPr>
            <w:tcW w:w="992"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0</w:t>
            </w:r>
          </w:p>
        </w:tc>
        <w:tc>
          <w:tcPr>
            <w:tcW w:w="1470"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1400</w:t>
            </w:r>
          </w:p>
        </w:tc>
      </w:tr>
      <w:tr w:rsidR="006B7080" w:rsidRPr="006B7080" w:rsidTr="00210C55">
        <w:trPr>
          <w:trHeight w:val="421"/>
        </w:trPr>
        <w:tc>
          <w:tcPr>
            <w:tcW w:w="4962" w:type="dxa"/>
            <w:vAlign w:val="center"/>
          </w:tcPr>
          <w:p w:rsidR="006B7080" w:rsidRPr="006B7080" w:rsidRDefault="006B7080" w:rsidP="000C06A5">
            <w:pPr>
              <w:pStyle w:val="21"/>
              <w:spacing w:after="0" w:line="240" w:lineRule="auto"/>
              <w:ind w:hanging="283"/>
              <w:rPr>
                <w:sz w:val="28"/>
                <w:szCs w:val="28"/>
              </w:rPr>
            </w:pPr>
            <w:r w:rsidRPr="006B7080">
              <w:rPr>
                <w:sz w:val="28"/>
                <w:szCs w:val="28"/>
              </w:rPr>
              <w:t>Обсяг виконаних будівельних робіт, млн. грн.</w:t>
            </w:r>
          </w:p>
        </w:tc>
        <w:tc>
          <w:tcPr>
            <w:tcW w:w="1512" w:type="dxa"/>
            <w:vAlign w:val="center"/>
          </w:tcPr>
          <w:p w:rsidR="006B7080" w:rsidRPr="006B7080" w:rsidRDefault="006B7080" w:rsidP="006B7080">
            <w:pPr>
              <w:pStyle w:val="NormalText"/>
              <w:widowControl w:val="0"/>
              <w:ind w:right="-36" w:firstLine="0"/>
              <w:rPr>
                <w:rFonts w:ascii="Times New Roman" w:hAnsi="Times New Roman"/>
                <w:sz w:val="28"/>
                <w:szCs w:val="28"/>
              </w:rPr>
            </w:pPr>
            <w:r w:rsidRPr="006B7080">
              <w:rPr>
                <w:rFonts w:ascii="Times New Roman" w:hAnsi="Times New Roman"/>
                <w:sz w:val="28"/>
                <w:szCs w:val="28"/>
              </w:rPr>
              <w:t>94,1</w:t>
            </w:r>
          </w:p>
        </w:tc>
        <w:tc>
          <w:tcPr>
            <w:tcW w:w="1039"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215,0</w:t>
            </w:r>
          </w:p>
        </w:tc>
        <w:tc>
          <w:tcPr>
            <w:tcW w:w="992" w:type="dxa"/>
            <w:vAlign w:val="center"/>
          </w:tcPr>
          <w:p w:rsidR="006B7080" w:rsidRPr="006B7080" w:rsidRDefault="006B7080" w:rsidP="006B7080">
            <w:pPr>
              <w:pStyle w:val="NormalText"/>
              <w:widowControl w:val="0"/>
              <w:ind w:right="-36" w:firstLine="0"/>
              <w:rPr>
                <w:rFonts w:ascii="Times New Roman" w:hAnsi="Times New Roman"/>
                <w:sz w:val="28"/>
                <w:szCs w:val="28"/>
              </w:rPr>
            </w:pPr>
            <w:r w:rsidRPr="006B7080">
              <w:rPr>
                <w:rFonts w:ascii="Times New Roman" w:hAnsi="Times New Roman"/>
                <w:sz w:val="28"/>
                <w:szCs w:val="28"/>
              </w:rPr>
              <w:t>0</w:t>
            </w:r>
          </w:p>
        </w:tc>
        <w:tc>
          <w:tcPr>
            <w:tcW w:w="1470"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99,0</w:t>
            </w:r>
          </w:p>
        </w:tc>
      </w:tr>
      <w:tr w:rsidR="006B7080" w:rsidRPr="006B7080" w:rsidTr="00210C55">
        <w:trPr>
          <w:trHeight w:val="436"/>
        </w:trPr>
        <w:tc>
          <w:tcPr>
            <w:tcW w:w="4962" w:type="dxa"/>
            <w:vAlign w:val="center"/>
          </w:tcPr>
          <w:p w:rsidR="006B7080" w:rsidRPr="006B7080" w:rsidRDefault="006B7080" w:rsidP="000C06A5">
            <w:pPr>
              <w:pStyle w:val="21"/>
              <w:spacing w:after="0" w:line="240" w:lineRule="auto"/>
              <w:ind w:hanging="283"/>
              <w:rPr>
                <w:sz w:val="28"/>
                <w:szCs w:val="28"/>
              </w:rPr>
            </w:pPr>
            <w:r w:rsidRPr="006B7080">
              <w:rPr>
                <w:sz w:val="28"/>
                <w:szCs w:val="28"/>
              </w:rPr>
              <w:t>Індекс обсягу виконаних будівельних робіт, відсотків</w:t>
            </w:r>
          </w:p>
        </w:tc>
        <w:tc>
          <w:tcPr>
            <w:tcW w:w="1512" w:type="dxa"/>
            <w:vAlign w:val="center"/>
          </w:tcPr>
          <w:p w:rsidR="006B7080" w:rsidRPr="006B7080" w:rsidRDefault="006B7080" w:rsidP="006B7080">
            <w:pPr>
              <w:pStyle w:val="NormalText"/>
              <w:widowControl w:val="0"/>
              <w:ind w:right="-36" w:firstLine="0"/>
              <w:rPr>
                <w:rFonts w:ascii="Times New Roman" w:hAnsi="Times New Roman"/>
                <w:sz w:val="28"/>
                <w:szCs w:val="28"/>
              </w:rPr>
            </w:pPr>
            <w:r w:rsidRPr="006B7080">
              <w:rPr>
                <w:rFonts w:ascii="Times New Roman" w:hAnsi="Times New Roman"/>
                <w:sz w:val="28"/>
                <w:szCs w:val="28"/>
              </w:rPr>
              <w:t>88,0</w:t>
            </w:r>
          </w:p>
        </w:tc>
        <w:tc>
          <w:tcPr>
            <w:tcW w:w="1039"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43,8</w:t>
            </w:r>
          </w:p>
        </w:tc>
        <w:tc>
          <w:tcPr>
            <w:tcW w:w="992" w:type="dxa"/>
            <w:vAlign w:val="center"/>
          </w:tcPr>
          <w:p w:rsidR="006B7080" w:rsidRPr="006B7080" w:rsidRDefault="006B7080" w:rsidP="006B7080">
            <w:pPr>
              <w:pStyle w:val="NormalText"/>
              <w:widowControl w:val="0"/>
              <w:ind w:right="-36" w:firstLine="0"/>
              <w:rPr>
                <w:rFonts w:ascii="Times New Roman" w:hAnsi="Times New Roman"/>
                <w:sz w:val="28"/>
                <w:szCs w:val="28"/>
              </w:rPr>
            </w:pPr>
            <w:r w:rsidRPr="006B7080">
              <w:rPr>
                <w:rFonts w:ascii="Times New Roman" w:hAnsi="Times New Roman"/>
                <w:sz w:val="28"/>
                <w:szCs w:val="28"/>
              </w:rPr>
              <w:t>0</w:t>
            </w:r>
          </w:p>
        </w:tc>
        <w:tc>
          <w:tcPr>
            <w:tcW w:w="1470" w:type="dxa"/>
            <w:vAlign w:val="center"/>
          </w:tcPr>
          <w:p w:rsidR="006B7080" w:rsidRPr="006B7080" w:rsidRDefault="006B7080" w:rsidP="000C06A5">
            <w:pPr>
              <w:pStyle w:val="NormalText"/>
              <w:widowControl w:val="0"/>
              <w:ind w:right="-36" w:firstLine="0"/>
              <w:rPr>
                <w:rFonts w:ascii="Times New Roman" w:hAnsi="Times New Roman"/>
                <w:sz w:val="28"/>
                <w:szCs w:val="28"/>
              </w:rPr>
            </w:pPr>
            <w:r w:rsidRPr="006B7080">
              <w:rPr>
                <w:rFonts w:ascii="Times New Roman" w:hAnsi="Times New Roman"/>
                <w:sz w:val="28"/>
                <w:szCs w:val="28"/>
              </w:rPr>
              <w:t>105,2</w:t>
            </w:r>
          </w:p>
        </w:tc>
      </w:tr>
    </w:tbl>
    <w:p w:rsidR="00986C2E" w:rsidRPr="00986C2E" w:rsidRDefault="00986C2E" w:rsidP="000C06A5">
      <w:pPr>
        <w:spacing w:before="120" w:after="120"/>
        <w:ind w:firstLine="709"/>
        <w:jc w:val="both"/>
        <w:rPr>
          <w:rFonts w:ascii="Times New Roman" w:hAnsi="Times New Roman" w:cs="Times New Roman"/>
          <w:b/>
          <w:sz w:val="28"/>
          <w:szCs w:val="28"/>
          <w:lang w:val="uk-UA"/>
        </w:rPr>
      </w:pPr>
    </w:p>
    <w:p w:rsidR="000C06A5" w:rsidRPr="000C06A5" w:rsidRDefault="000C06A5" w:rsidP="000C06A5">
      <w:pPr>
        <w:spacing w:before="120" w:after="120"/>
        <w:ind w:firstLine="709"/>
        <w:rPr>
          <w:rFonts w:ascii="Times New Roman" w:hAnsi="Times New Roman" w:cs="Times New Roman"/>
          <w:b/>
          <w:sz w:val="28"/>
          <w:szCs w:val="28"/>
        </w:rPr>
      </w:pPr>
      <w:r w:rsidRPr="000C06A5">
        <w:rPr>
          <w:rFonts w:ascii="Times New Roman" w:hAnsi="Times New Roman" w:cs="Times New Roman"/>
          <w:b/>
          <w:sz w:val="28"/>
          <w:szCs w:val="28"/>
        </w:rPr>
        <w:t>Розробка сучасної просторово-планувальної документації</w:t>
      </w:r>
    </w:p>
    <w:p w:rsidR="000C06A5" w:rsidRDefault="000C06A5" w:rsidP="009931EA">
      <w:pPr>
        <w:spacing w:before="120" w:after="120"/>
        <w:ind w:firstLine="709"/>
        <w:jc w:val="center"/>
        <w:rPr>
          <w:rFonts w:ascii="Times New Roman" w:hAnsi="Times New Roman" w:cs="Times New Roman"/>
          <w:b/>
          <w:sz w:val="28"/>
          <w:szCs w:val="28"/>
          <w:lang w:val="uk-UA"/>
        </w:rPr>
      </w:pPr>
      <w:r w:rsidRPr="000C06A5">
        <w:rPr>
          <w:rFonts w:ascii="Times New Roman" w:hAnsi="Times New Roman" w:cs="Times New Roman"/>
          <w:b/>
          <w:sz w:val="28"/>
          <w:szCs w:val="28"/>
        </w:rPr>
        <w:t>Розроблення містобудівної документації</w:t>
      </w:r>
    </w:p>
    <w:p w:rsidR="00AA3BDF" w:rsidRDefault="007218C4" w:rsidP="007218C4">
      <w:pPr>
        <w:spacing w:before="120" w:after="120"/>
        <w:ind w:firstLine="709"/>
        <w:jc w:val="both"/>
        <w:rPr>
          <w:rFonts w:ascii="Times New Roman" w:hAnsi="Times New Roman" w:cs="Times New Roman"/>
          <w:sz w:val="28"/>
          <w:szCs w:val="28"/>
          <w:lang w:val="uk-UA"/>
        </w:rPr>
      </w:pPr>
      <w:r w:rsidRPr="007218C4">
        <w:rPr>
          <w:rFonts w:ascii="Times New Roman" w:hAnsi="Times New Roman" w:cs="Times New Roman"/>
          <w:sz w:val="28"/>
          <w:szCs w:val="28"/>
          <w:lang w:val="uk-UA"/>
        </w:rPr>
        <w:t xml:space="preserve">Протягом I півріччя 2021 року управлінням землеустрою,містобудування та архітектури підготовлена та затверджена розпорядженням керівника Сєвєродонецької </w:t>
      </w:r>
      <w:r>
        <w:rPr>
          <w:rFonts w:ascii="Times New Roman" w:hAnsi="Times New Roman" w:cs="Times New Roman"/>
          <w:sz w:val="28"/>
          <w:szCs w:val="28"/>
          <w:lang w:val="uk-UA"/>
        </w:rPr>
        <w:t xml:space="preserve">міської </w:t>
      </w:r>
      <w:r w:rsidRPr="007218C4">
        <w:rPr>
          <w:rFonts w:ascii="Times New Roman" w:hAnsi="Times New Roman" w:cs="Times New Roman"/>
          <w:sz w:val="28"/>
          <w:szCs w:val="28"/>
          <w:lang w:val="uk-UA"/>
        </w:rPr>
        <w:t>ВЦА</w:t>
      </w:r>
      <w:r>
        <w:rPr>
          <w:rFonts w:ascii="Times New Roman" w:hAnsi="Times New Roman" w:cs="Times New Roman"/>
          <w:sz w:val="28"/>
          <w:szCs w:val="28"/>
          <w:lang w:val="uk-UA"/>
        </w:rPr>
        <w:t xml:space="preserve"> від 30.03.2021 № 245 «Програма з  розроблення містобудівної документації на території населених пунктів Сєвєродонецької міської територіальної громади на 2021 рік» (Програма). Підготовлений бюджетний запит, бюджетом на 2021 рік передбачені кошти на проведення топографо-геодезичних робіт та розроблення містобудівної документації в сумі 1900,0 тис. грн. Згідно з Програмою:</w:t>
      </w:r>
    </w:p>
    <w:p w:rsidR="007218C4" w:rsidRDefault="00DB4788" w:rsidP="00A01271">
      <w:pPr>
        <w:pStyle w:val="a7"/>
        <w:numPr>
          <w:ilvl w:val="0"/>
          <w:numId w:val="38"/>
        </w:numPr>
        <w:spacing w:before="120" w:after="120" w:line="276" w:lineRule="auto"/>
        <w:rPr>
          <w:rFonts w:ascii="Times New Roman" w:hAnsi="Times New Roman" w:cs="Times New Roman"/>
          <w:szCs w:val="28"/>
        </w:rPr>
      </w:pPr>
      <w:r>
        <w:rPr>
          <w:rFonts w:ascii="Times New Roman" w:hAnsi="Times New Roman" w:cs="Times New Roman"/>
          <w:szCs w:val="28"/>
        </w:rPr>
        <w:t>п</w:t>
      </w:r>
      <w:r w:rsidR="007218C4">
        <w:rPr>
          <w:rFonts w:ascii="Times New Roman" w:hAnsi="Times New Roman" w:cs="Times New Roman"/>
          <w:szCs w:val="28"/>
        </w:rPr>
        <w:t>роведені топографо-геодезичні роботи для створення картографічних планів в електронному вигляді території селища Павлоград та селища Синецький для розроблення генеральних планів селищ – сума витрачених коштів – 49,990 тис. грн;</w:t>
      </w:r>
    </w:p>
    <w:p w:rsidR="007218C4" w:rsidRDefault="00DB4788" w:rsidP="00A01271">
      <w:pPr>
        <w:pStyle w:val="a7"/>
        <w:numPr>
          <w:ilvl w:val="0"/>
          <w:numId w:val="38"/>
        </w:numPr>
        <w:spacing w:before="120" w:after="120" w:line="276" w:lineRule="auto"/>
        <w:rPr>
          <w:rFonts w:ascii="Times New Roman" w:hAnsi="Times New Roman" w:cs="Times New Roman"/>
          <w:szCs w:val="28"/>
        </w:rPr>
      </w:pPr>
      <w:r>
        <w:rPr>
          <w:rFonts w:ascii="Times New Roman" w:hAnsi="Times New Roman" w:cs="Times New Roman"/>
          <w:szCs w:val="28"/>
        </w:rPr>
        <w:lastRenderedPageBreak/>
        <w:t>п</w:t>
      </w:r>
      <w:r w:rsidR="007218C4">
        <w:rPr>
          <w:rFonts w:ascii="Times New Roman" w:hAnsi="Times New Roman" w:cs="Times New Roman"/>
          <w:szCs w:val="28"/>
        </w:rPr>
        <w:t>роведений тендер та укладений договір на виконання топографо-геодезичних робіт для створення картографічних планів в електронному вигляді території міста Сєвєродонецька для розроблення детальних планів території та створення містобудівного кадастру, роботи проводяться та плануються до завершення в серпні 2021 року (кошти згідно договору – 710 тис. грн.);</w:t>
      </w:r>
    </w:p>
    <w:p w:rsidR="007218C4" w:rsidRDefault="00DB4788" w:rsidP="00A01271">
      <w:pPr>
        <w:pStyle w:val="a7"/>
        <w:numPr>
          <w:ilvl w:val="0"/>
          <w:numId w:val="38"/>
        </w:numPr>
        <w:spacing w:before="120" w:after="120" w:line="276" w:lineRule="auto"/>
        <w:rPr>
          <w:rFonts w:ascii="Times New Roman" w:hAnsi="Times New Roman" w:cs="Times New Roman"/>
          <w:szCs w:val="28"/>
        </w:rPr>
      </w:pPr>
      <w:r>
        <w:rPr>
          <w:rFonts w:ascii="Times New Roman" w:hAnsi="Times New Roman" w:cs="Times New Roman"/>
          <w:szCs w:val="28"/>
        </w:rPr>
        <w:t>проведений тендер та укладанний договір на розроблення генерального плану села Воєводівка Сєвєродонецького району Луганскької області, роботи проводяться та плануються до завершення в листопаді 2021 року (кошти згідно договору – 168,0 тис. грн);</w:t>
      </w:r>
    </w:p>
    <w:p w:rsidR="00DB4788" w:rsidRDefault="00DB4788" w:rsidP="00A01271">
      <w:pPr>
        <w:pStyle w:val="a7"/>
        <w:numPr>
          <w:ilvl w:val="0"/>
          <w:numId w:val="38"/>
        </w:numPr>
        <w:spacing w:before="120" w:after="120" w:line="276" w:lineRule="auto"/>
        <w:rPr>
          <w:rFonts w:ascii="Times New Roman" w:hAnsi="Times New Roman" w:cs="Times New Roman"/>
          <w:szCs w:val="28"/>
        </w:rPr>
      </w:pPr>
      <w:r>
        <w:rPr>
          <w:rFonts w:ascii="Times New Roman" w:hAnsi="Times New Roman" w:cs="Times New Roman"/>
          <w:szCs w:val="28"/>
        </w:rPr>
        <w:t>проводиться тендер</w:t>
      </w:r>
      <w:r w:rsidR="00DC7BA7">
        <w:rPr>
          <w:rFonts w:ascii="Times New Roman" w:hAnsi="Times New Roman" w:cs="Times New Roman"/>
          <w:szCs w:val="28"/>
        </w:rPr>
        <w:t xml:space="preserve"> на розроблення детального плану території міста Сєвєродонецьк в районі вул. Новікова (кошти передбачені в бюджеті- 145,0 тис. грн.);</w:t>
      </w:r>
    </w:p>
    <w:p w:rsidR="00DC7BA7" w:rsidRPr="00DC7BA7" w:rsidRDefault="00DC7BA7" w:rsidP="00A01271">
      <w:pPr>
        <w:spacing w:after="0"/>
        <w:ind w:left="709"/>
        <w:jc w:val="both"/>
        <w:rPr>
          <w:rFonts w:ascii="Times New Roman" w:hAnsi="Times New Roman" w:cs="Times New Roman"/>
          <w:sz w:val="28"/>
          <w:szCs w:val="28"/>
        </w:rPr>
      </w:pPr>
      <w:r w:rsidRPr="00DC7BA7">
        <w:rPr>
          <w:rFonts w:ascii="Times New Roman" w:hAnsi="Times New Roman" w:cs="Times New Roman"/>
          <w:sz w:val="28"/>
          <w:szCs w:val="28"/>
        </w:rPr>
        <w:t xml:space="preserve">Також розроблення містобудівної документації проводиться за рахунок </w:t>
      </w:r>
    </w:p>
    <w:p w:rsidR="00DC7BA7" w:rsidRPr="00DC7BA7" w:rsidRDefault="00DC7BA7" w:rsidP="00A0127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Pr="00DC7BA7">
        <w:rPr>
          <w:rFonts w:ascii="Times New Roman" w:hAnsi="Times New Roman" w:cs="Times New Roman"/>
          <w:sz w:val="28"/>
          <w:szCs w:val="28"/>
        </w:rPr>
        <w:t>нвесторів, при цьому замовником містобудівної документації виступає Сєвєродонецька міська ВЦА</w:t>
      </w:r>
      <w:r>
        <w:rPr>
          <w:rFonts w:ascii="Times New Roman" w:hAnsi="Times New Roman" w:cs="Times New Roman"/>
          <w:sz w:val="28"/>
          <w:szCs w:val="28"/>
          <w:lang w:val="uk-UA"/>
        </w:rPr>
        <w:t xml:space="preserve"> . Протягом I  півріччя 2021 року за рахунок інвесторів розроблено та затверджено 5 детальних планів території міста Сєвєродонецьк (загальна сума – 36,0 тис. грн.).</w:t>
      </w:r>
    </w:p>
    <w:p w:rsidR="00DC7BA7" w:rsidRPr="00DC7BA7" w:rsidRDefault="00DC7BA7" w:rsidP="00A01271">
      <w:pPr>
        <w:spacing w:before="120" w:after="0"/>
        <w:rPr>
          <w:rFonts w:ascii="Times New Roman" w:hAnsi="Times New Roman" w:cs="Times New Roman"/>
          <w:sz w:val="28"/>
          <w:szCs w:val="28"/>
          <w:lang w:val="uk-UA"/>
        </w:rPr>
      </w:pPr>
    </w:p>
    <w:p w:rsidR="00F733C9" w:rsidRPr="00F733C9" w:rsidRDefault="00F733C9" w:rsidP="009931EA">
      <w:pPr>
        <w:jc w:val="center"/>
        <w:rPr>
          <w:rFonts w:ascii="Times New Roman" w:hAnsi="Times New Roman" w:cs="Times New Roman"/>
          <w:b/>
          <w:sz w:val="28"/>
          <w:szCs w:val="28"/>
        </w:rPr>
      </w:pPr>
      <w:r w:rsidRPr="00F733C9">
        <w:rPr>
          <w:rFonts w:ascii="Times New Roman" w:eastAsia="Arial" w:hAnsi="Times New Roman" w:cs="Times New Roman"/>
          <w:b/>
          <w:sz w:val="28"/>
          <w:szCs w:val="28"/>
        </w:rPr>
        <w:t>КОМФОРТ ЖИТТЯ ЛЮДИНИ як безпека, екологічна сталість та розумна енергетика</w:t>
      </w:r>
    </w:p>
    <w:p w:rsidR="00F733C9" w:rsidRPr="00F733C9" w:rsidRDefault="00F733C9" w:rsidP="009931EA">
      <w:pPr>
        <w:ind w:left="709"/>
        <w:jc w:val="center"/>
        <w:rPr>
          <w:rFonts w:ascii="Times New Roman" w:hAnsi="Times New Roman" w:cs="Times New Roman"/>
          <w:b/>
          <w:sz w:val="28"/>
          <w:szCs w:val="28"/>
        </w:rPr>
      </w:pPr>
      <w:r w:rsidRPr="00F733C9">
        <w:rPr>
          <w:rFonts w:ascii="Times New Roman" w:hAnsi="Times New Roman" w:cs="Times New Roman"/>
          <w:b/>
          <w:sz w:val="28"/>
          <w:szCs w:val="28"/>
        </w:rPr>
        <w:t>Транспорт</w:t>
      </w:r>
    </w:p>
    <w:p w:rsidR="00F378BB" w:rsidRPr="00F378BB" w:rsidRDefault="00F378BB" w:rsidP="00986C2E">
      <w:pPr>
        <w:spacing w:after="0"/>
        <w:ind w:firstLine="709"/>
        <w:jc w:val="both"/>
        <w:rPr>
          <w:rFonts w:ascii="Times New Roman" w:eastAsia="Arial Unicode MS" w:hAnsi="Times New Roman" w:cs="Times New Roman"/>
          <w:bCs/>
          <w:sz w:val="28"/>
          <w:szCs w:val="28"/>
          <w:lang w:eastAsia="uk-UA"/>
        </w:rPr>
      </w:pPr>
      <w:r w:rsidRPr="00F378BB">
        <w:rPr>
          <w:rFonts w:ascii="Times New Roman" w:eastAsia="Arial Unicode MS" w:hAnsi="Times New Roman" w:cs="Times New Roman"/>
          <w:b/>
          <w:bCs/>
          <w:sz w:val="28"/>
          <w:szCs w:val="28"/>
          <w:lang w:eastAsia="uk-UA"/>
        </w:rPr>
        <w:t>Транспорт</w:t>
      </w:r>
      <w:r w:rsidRPr="00F378BB">
        <w:rPr>
          <w:rFonts w:ascii="Times New Roman" w:eastAsia="Arial Unicode MS" w:hAnsi="Times New Roman" w:cs="Times New Roman"/>
          <w:bCs/>
          <w:sz w:val="28"/>
          <w:szCs w:val="28"/>
          <w:lang w:eastAsia="uk-UA"/>
        </w:rPr>
        <w:t xml:space="preserve"> – специфічна комунікаційна інфраструктурна галузь матеріального виробництва і сфери обслуговування, яка забезпечує потреби господарства і населення з усіх видів перевезень. Важливе значення транспорт має і у вирішенні соціально-економічних проблем. </w:t>
      </w:r>
    </w:p>
    <w:p w:rsidR="00F378BB" w:rsidRPr="00F378BB" w:rsidRDefault="00F378BB" w:rsidP="00986C2E">
      <w:pPr>
        <w:spacing w:after="0"/>
        <w:ind w:firstLine="709"/>
        <w:jc w:val="both"/>
        <w:rPr>
          <w:rFonts w:ascii="Times New Roman" w:eastAsia="Arial Unicode MS" w:hAnsi="Times New Roman" w:cs="Times New Roman"/>
          <w:bCs/>
          <w:sz w:val="28"/>
          <w:szCs w:val="28"/>
          <w:lang w:eastAsia="uk-UA"/>
        </w:rPr>
      </w:pPr>
      <w:r w:rsidRPr="00F378BB">
        <w:rPr>
          <w:rFonts w:ascii="Times New Roman" w:eastAsia="Arial Unicode MS" w:hAnsi="Times New Roman" w:cs="Times New Roman"/>
          <w:bCs/>
          <w:sz w:val="28"/>
          <w:szCs w:val="28"/>
          <w:lang w:eastAsia="uk-UA"/>
        </w:rPr>
        <w:t>Сєвєродонецька міська територіальна громада має розвинуту транспортну мережу, яка включає залізничний, автомобільний та міський електротранспорт.</w:t>
      </w:r>
    </w:p>
    <w:p w:rsidR="00F378BB" w:rsidRPr="00F378BB" w:rsidRDefault="00F378BB" w:rsidP="00986C2E">
      <w:pPr>
        <w:spacing w:after="0"/>
        <w:ind w:firstLine="709"/>
        <w:jc w:val="both"/>
        <w:rPr>
          <w:rFonts w:ascii="Times New Roman" w:eastAsia="Arial Unicode MS" w:hAnsi="Times New Roman" w:cs="Times New Roman"/>
          <w:bCs/>
          <w:sz w:val="28"/>
          <w:szCs w:val="28"/>
          <w:lang w:eastAsia="uk-UA"/>
        </w:rPr>
      </w:pPr>
      <w:r w:rsidRPr="00F378BB">
        <w:rPr>
          <w:rFonts w:ascii="Times New Roman" w:eastAsia="Arial Unicode MS" w:hAnsi="Times New Roman" w:cs="Times New Roman"/>
          <w:bCs/>
          <w:sz w:val="28"/>
          <w:szCs w:val="28"/>
          <w:lang w:eastAsia="uk-UA"/>
        </w:rPr>
        <w:t>Залізничний транспорт є важливою складовою частиною економічного комплексу громади, підприємство ТОВ «Об’єднане господарство залізнодорожнього транспорту» забезпечує життєдіяльність і технологічні процеси практично всіх базових галузей виробництва, логістики.</w:t>
      </w:r>
    </w:p>
    <w:p w:rsidR="00F733C9" w:rsidRPr="00F733C9" w:rsidRDefault="00F733C9" w:rsidP="00986C2E">
      <w:pPr>
        <w:spacing w:after="0"/>
        <w:ind w:firstLine="709"/>
        <w:jc w:val="both"/>
        <w:rPr>
          <w:rFonts w:ascii="Times New Roman" w:eastAsia="Arial Unicode MS" w:hAnsi="Times New Roman" w:cs="Times New Roman"/>
          <w:bCs/>
          <w:sz w:val="28"/>
          <w:szCs w:val="28"/>
          <w:lang w:eastAsia="uk-UA"/>
        </w:rPr>
      </w:pPr>
      <w:r w:rsidRPr="00F733C9">
        <w:rPr>
          <w:rFonts w:ascii="Times New Roman" w:eastAsia="Arial Unicode MS" w:hAnsi="Times New Roman" w:cs="Times New Roman"/>
          <w:bCs/>
          <w:sz w:val="28"/>
          <w:szCs w:val="28"/>
          <w:lang w:eastAsia="uk-UA"/>
        </w:rPr>
        <w:t xml:space="preserve">Автобусна маршрутна мережа налічує 4 міських автобусних маршрутів загального користування: №105, №110, № 102/12, № 101. Регулярні перевезення пасажирів здійснюються перевізниками ПП «Автолайн Компані» </w:t>
      </w:r>
      <w:r w:rsidRPr="00F733C9">
        <w:rPr>
          <w:rFonts w:ascii="Times New Roman" w:eastAsia="Arial Unicode MS" w:hAnsi="Times New Roman" w:cs="Times New Roman"/>
          <w:bCs/>
          <w:sz w:val="28"/>
          <w:szCs w:val="28"/>
          <w:lang w:eastAsia="uk-UA"/>
        </w:rPr>
        <w:lastRenderedPageBreak/>
        <w:t>та ТОВ «Сєвєродонецьке АТП-10974». Щодня на лінію виходять 93 транспортних засоби.</w:t>
      </w:r>
    </w:p>
    <w:p w:rsidR="00F733C9" w:rsidRPr="00F733C9" w:rsidRDefault="00F733C9" w:rsidP="00986C2E">
      <w:pPr>
        <w:spacing w:after="0"/>
        <w:ind w:firstLine="709"/>
        <w:jc w:val="both"/>
        <w:rPr>
          <w:rFonts w:ascii="Times New Roman" w:eastAsia="Arial Unicode MS" w:hAnsi="Times New Roman" w:cs="Times New Roman"/>
          <w:bCs/>
          <w:sz w:val="28"/>
          <w:szCs w:val="28"/>
          <w:lang w:eastAsia="uk-UA"/>
        </w:rPr>
      </w:pPr>
      <w:r w:rsidRPr="00F733C9">
        <w:rPr>
          <w:rFonts w:ascii="Times New Roman" w:eastAsia="Arial Unicode MS" w:hAnsi="Times New Roman" w:cs="Times New Roman"/>
          <w:bCs/>
          <w:sz w:val="28"/>
          <w:szCs w:val="28"/>
          <w:lang w:eastAsia="uk-UA"/>
        </w:rPr>
        <w:t>Міський електротранспорт представляє КП «Сєвєродонецьке тролейбусне управління». Н</w:t>
      </w:r>
      <w:r w:rsidRPr="00F733C9">
        <w:rPr>
          <w:rFonts w:ascii="Times New Roman" w:hAnsi="Times New Roman" w:cs="Times New Roman"/>
          <w:sz w:val="28"/>
          <w:szCs w:val="28"/>
          <w:lang w:eastAsia="uk-UA"/>
        </w:rPr>
        <w:t xml:space="preserve">а підприємстві знаходиться 36 одиниць пасажирських тролейбусів, з них по строках експлуатації більше 10 років – 18 одиниць, від 5 до 10 років – 18 одиниць. </w:t>
      </w:r>
      <w:r w:rsidRPr="00F733C9">
        <w:rPr>
          <w:rFonts w:ascii="Times New Roman" w:eastAsia="Arial Unicode MS" w:hAnsi="Times New Roman" w:cs="Times New Roman"/>
          <w:bCs/>
          <w:sz w:val="28"/>
          <w:szCs w:val="28"/>
          <w:lang w:eastAsia="uk-UA"/>
        </w:rPr>
        <w:t>На даний час на лінію виходять 17 тролейбусів.</w:t>
      </w:r>
    </w:p>
    <w:p w:rsidR="00F733C9" w:rsidRPr="00F733C9" w:rsidRDefault="00F733C9" w:rsidP="00986C2E">
      <w:pPr>
        <w:spacing w:after="0"/>
        <w:ind w:firstLine="709"/>
        <w:jc w:val="both"/>
        <w:rPr>
          <w:rFonts w:ascii="Times New Roman" w:eastAsia="Times New Roman" w:hAnsi="Times New Roman" w:cs="Times New Roman"/>
          <w:sz w:val="28"/>
          <w:szCs w:val="28"/>
        </w:rPr>
      </w:pPr>
      <w:r w:rsidRPr="00F733C9">
        <w:rPr>
          <w:rFonts w:ascii="Times New Roman" w:hAnsi="Times New Roman" w:cs="Times New Roman"/>
          <w:sz w:val="28"/>
          <w:szCs w:val="28"/>
          <w:lang w:eastAsia="uk-UA"/>
        </w:rPr>
        <w:t xml:space="preserve">Перевезення пасажирів відбувається по 5-ти тролейбусним маршрутах протяжністю 99,7 км. </w:t>
      </w:r>
      <w:r w:rsidRPr="00F733C9">
        <w:rPr>
          <w:rFonts w:ascii="Times New Roman" w:hAnsi="Times New Roman" w:cs="Times New Roman"/>
          <w:sz w:val="28"/>
          <w:szCs w:val="28"/>
        </w:rPr>
        <w:t>Контактна мережа в місті дуже розгалужена, її загальна протяжність становить 54,5 км. У громаді існує шість тягових підстанцій, депо № 1 - обслуговує тролейбусні маршрути: 1, 2, 5, 6, 8, його місткість на 100 машино-місць. У депо є 3 проїзних оглядових канави на 10 тролейбусів і 2 ремонтних бокси на 5 тролейбусів. Є малярний цех, база для капітального ремонту тролейбусів та суміщений бокс для машин контактної мережі на 4 машино-місця.</w:t>
      </w:r>
    </w:p>
    <w:p w:rsidR="00F733C9" w:rsidRPr="00F733C9" w:rsidRDefault="00F733C9" w:rsidP="00DC4919">
      <w:pPr>
        <w:ind w:left="1" w:firstLine="709"/>
        <w:jc w:val="both"/>
        <w:rPr>
          <w:rFonts w:ascii="Times New Roman" w:hAnsi="Times New Roman" w:cs="Times New Roman"/>
          <w:sz w:val="28"/>
          <w:szCs w:val="28"/>
        </w:rPr>
      </w:pPr>
      <w:r w:rsidRPr="00F733C9">
        <w:rPr>
          <w:rFonts w:ascii="Times New Roman" w:hAnsi="Times New Roman" w:cs="Times New Roman"/>
          <w:sz w:val="28"/>
          <w:szCs w:val="28"/>
        </w:rPr>
        <w:t>Протягом 1 півріччя 2021 року в рамках виконання міських цільових програм виконується: «Міська цільова програма утримання та ремонту доріг, внутрішньо квартальних проїздів і тротуарів м. Сєвєродонецьк на 2021 рік в новій редакції», яка затверджена розпорядженням керівника Сєвєродонецької міської ВЦА № 942 від 16.06.2021.</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1509"/>
        <w:gridCol w:w="1768"/>
        <w:gridCol w:w="2962"/>
        <w:gridCol w:w="1843"/>
      </w:tblGrid>
      <w:tr w:rsidR="001107A1" w:rsidRPr="00F378BB" w:rsidTr="001107A1">
        <w:tc>
          <w:tcPr>
            <w:tcW w:w="9591" w:type="dxa"/>
            <w:gridSpan w:val="5"/>
            <w:tcBorders>
              <w:top w:val="single" w:sz="4" w:space="0" w:color="auto"/>
              <w:left w:val="single" w:sz="4" w:space="0" w:color="auto"/>
              <w:bottom w:val="single" w:sz="4" w:space="0" w:color="auto"/>
              <w:right w:val="single" w:sz="4" w:space="0" w:color="auto"/>
            </w:tcBorders>
            <w:hideMark/>
          </w:tcPr>
          <w:p w:rsidR="001107A1" w:rsidRPr="00F378BB" w:rsidRDefault="001107A1" w:rsidP="00DC4919">
            <w:pPr>
              <w:ind w:firstLine="709"/>
              <w:jc w:val="both"/>
              <w:rPr>
                <w:rFonts w:ascii="Times New Roman" w:eastAsia="Times New Roman" w:hAnsi="Times New Roman" w:cs="Times New Roman"/>
                <w:sz w:val="24"/>
                <w:szCs w:val="24"/>
                <w:lang w:val="uk-UA"/>
              </w:rPr>
            </w:pPr>
            <w:r w:rsidRPr="00F378BB">
              <w:rPr>
                <w:rFonts w:ascii="Times New Roman" w:hAnsi="Times New Roman" w:cs="Times New Roman"/>
                <w:sz w:val="24"/>
                <w:szCs w:val="24"/>
              </w:rPr>
              <w:t>Факт за 1 півріччя 2021 року поточний ремонт вулиць і доріг</w:t>
            </w:r>
          </w:p>
        </w:tc>
      </w:tr>
      <w:tr w:rsidR="001107A1" w:rsidRPr="00F378BB" w:rsidTr="001107A1">
        <w:trPr>
          <w:trHeight w:val="315"/>
        </w:trPr>
        <w:tc>
          <w:tcPr>
            <w:tcW w:w="1509"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План</w:t>
            </w:r>
          </w:p>
        </w:tc>
        <w:tc>
          <w:tcPr>
            <w:tcW w:w="1509"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Факт</w:t>
            </w:r>
          </w:p>
        </w:tc>
        <w:tc>
          <w:tcPr>
            <w:tcW w:w="1768" w:type="dxa"/>
            <w:vMerge w:val="restart"/>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w:t>
            </w:r>
          </w:p>
        </w:tc>
        <w:tc>
          <w:tcPr>
            <w:tcW w:w="2962"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Обсяг фінансування</w:t>
            </w:r>
          </w:p>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ФАКТ</w:t>
            </w:r>
          </w:p>
        </w:tc>
        <w:tc>
          <w:tcPr>
            <w:tcW w:w="1843"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Обсяг фінансування</w:t>
            </w:r>
          </w:p>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ПЛАН</w:t>
            </w:r>
          </w:p>
        </w:tc>
      </w:tr>
      <w:tr w:rsidR="001107A1" w:rsidRPr="00F378BB" w:rsidTr="001107A1">
        <w:trPr>
          <w:trHeight w:val="300"/>
        </w:trPr>
        <w:tc>
          <w:tcPr>
            <w:tcW w:w="1509"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vertAlign w:val="superscript"/>
                <w:lang w:val="uk-UA"/>
              </w:rPr>
            </w:pPr>
            <w:r w:rsidRPr="00F378BB">
              <w:rPr>
                <w:rFonts w:ascii="Times New Roman" w:hAnsi="Times New Roman" w:cs="Times New Roman"/>
                <w:sz w:val="24"/>
                <w:szCs w:val="24"/>
              </w:rPr>
              <w:t>тис. м</w:t>
            </w:r>
            <w:r w:rsidRPr="00F378BB">
              <w:rPr>
                <w:rFonts w:ascii="Times New Roman" w:hAnsi="Times New Roman" w:cs="Times New Roman"/>
                <w:sz w:val="24"/>
                <w:szCs w:val="24"/>
                <w:vertAlign w:val="superscript"/>
              </w:rPr>
              <w:t>2</w:t>
            </w:r>
          </w:p>
        </w:tc>
        <w:tc>
          <w:tcPr>
            <w:tcW w:w="1509"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vertAlign w:val="superscript"/>
                <w:lang w:val="uk-UA"/>
              </w:rPr>
            </w:pPr>
            <w:r w:rsidRPr="00F378BB">
              <w:rPr>
                <w:rFonts w:ascii="Times New Roman" w:hAnsi="Times New Roman" w:cs="Times New Roman"/>
                <w:sz w:val="24"/>
                <w:szCs w:val="24"/>
              </w:rPr>
              <w:t>тис. м</w:t>
            </w:r>
            <w:r w:rsidRPr="00F378BB">
              <w:rPr>
                <w:rFonts w:ascii="Times New Roman" w:hAnsi="Times New Roman" w:cs="Times New Roman"/>
                <w:sz w:val="24"/>
                <w:szCs w:val="24"/>
                <w:vertAlign w:val="superscript"/>
              </w:rPr>
              <w:t>2</w:t>
            </w:r>
          </w:p>
        </w:tc>
        <w:tc>
          <w:tcPr>
            <w:tcW w:w="1768" w:type="dxa"/>
            <w:vMerge/>
            <w:tcBorders>
              <w:top w:val="single" w:sz="4" w:space="0" w:color="auto"/>
              <w:left w:val="single" w:sz="4" w:space="0" w:color="auto"/>
              <w:bottom w:val="single" w:sz="4" w:space="0" w:color="auto"/>
              <w:right w:val="single" w:sz="4" w:space="0" w:color="auto"/>
            </w:tcBorders>
            <w:vAlign w:val="center"/>
            <w:hideMark/>
          </w:tcPr>
          <w:p w:rsidR="001107A1" w:rsidRPr="00F378BB" w:rsidRDefault="001107A1" w:rsidP="001107A1">
            <w:pPr>
              <w:jc w:val="center"/>
              <w:rPr>
                <w:rFonts w:ascii="Times New Roman" w:eastAsia="Times New Roman" w:hAnsi="Times New Roman" w:cs="Times New Roman"/>
                <w:sz w:val="24"/>
                <w:szCs w:val="24"/>
                <w:lang w:val="uk-UA"/>
              </w:rPr>
            </w:pPr>
          </w:p>
        </w:tc>
        <w:tc>
          <w:tcPr>
            <w:tcW w:w="2962"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тис. грн.</w:t>
            </w:r>
          </w:p>
        </w:tc>
        <w:tc>
          <w:tcPr>
            <w:tcW w:w="1843" w:type="dxa"/>
            <w:tcBorders>
              <w:top w:val="single" w:sz="4" w:space="0" w:color="auto"/>
              <w:left w:val="single" w:sz="4" w:space="0" w:color="auto"/>
              <w:bottom w:val="single" w:sz="4" w:space="0" w:color="auto"/>
              <w:right w:val="single" w:sz="4" w:space="0" w:color="auto"/>
            </w:tcBorders>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тис. грн.</w:t>
            </w:r>
          </w:p>
        </w:tc>
      </w:tr>
      <w:tr w:rsidR="001107A1" w:rsidRPr="00F378BB" w:rsidTr="001107A1">
        <w:trPr>
          <w:trHeight w:val="608"/>
        </w:trPr>
        <w:tc>
          <w:tcPr>
            <w:tcW w:w="1509" w:type="dxa"/>
            <w:tcBorders>
              <w:top w:val="single" w:sz="4" w:space="0" w:color="auto"/>
              <w:left w:val="single" w:sz="4" w:space="0" w:color="auto"/>
              <w:bottom w:val="single" w:sz="4" w:space="0" w:color="auto"/>
              <w:right w:val="single" w:sz="4" w:space="0" w:color="auto"/>
            </w:tcBorders>
            <w:vAlign w:val="center"/>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10,64</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1,424</w:t>
            </w:r>
          </w:p>
        </w:tc>
        <w:tc>
          <w:tcPr>
            <w:tcW w:w="1768" w:type="dxa"/>
            <w:tcBorders>
              <w:top w:val="single" w:sz="4" w:space="0" w:color="auto"/>
              <w:left w:val="single" w:sz="4" w:space="0" w:color="auto"/>
              <w:bottom w:val="single" w:sz="4" w:space="0" w:color="auto"/>
              <w:right w:val="single" w:sz="4" w:space="0" w:color="auto"/>
            </w:tcBorders>
            <w:vAlign w:val="center"/>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13,38</w:t>
            </w:r>
          </w:p>
        </w:tc>
        <w:tc>
          <w:tcPr>
            <w:tcW w:w="2962" w:type="dxa"/>
            <w:tcBorders>
              <w:top w:val="single" w:sz="4" w:space="0" w:color="auto"/>
              <w:left w:val="single" w:sz="4" w:space="0" w:color="auto"/>
              <w:bottom w:val="single" w:sz="4" w:space="0" w:color="auto"/>
              <w:right w:val="single" w:sz="4" w:space="0" w:color="auto"/>
            </w:tcBorders>
            <w:vAlign w:val="center"/>
            <w:hideMark/>
          </w:tcPr>
          <w:p w:rsidR="001107A1" w:rsidRPr="00F378BB" w:rsidRDefault="001107A1" w:rsidP="001107A1">
            <w:pPr>
              <w:ind w:hanging="12"/>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На стадії підписання актів виконаних робіт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1107A1" w:rsidRPr="00F378BB" w:rsidRDefault="001107A1" w:rsidP="001107A1">
            <w:pPr>
              <w:jc w:val="center"/>
              <w:rPr>
                <w:rFonts w:ascii="Times New Roman" w:eastAsia="Times New Roman" w:hAnsi="Times New Roman" w:cs="Times New Roman"/>
                <w:sz w:val="24"/>
                <w:szCs w:val="24"/>
                <w:lang w:val="uk-UA"/>
              </w:rPr>
            </w:pPr>
            <w:r w:rsidRPr="00F378BB">
              <w:rPr>
                <w:rFonts w:ascii="Times New Roman" w:hAnsi="Times New Roman" w:cs="Times New Roman"/>
                <w:sz w:val="24"/>
                <w:szCs w:val="24"/>
              </w:rPr>
              <w:t>6384,00</w:t>
            </w:r>
          </w:p>
        </w:tc>
      </w:tr>
    </w:tbl>
    <w:p w:rsidR="00F733C9" w:rsidRPr="00F733C9" w:rsidRDefault="00F733C9" w:rsidP="00986C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709"/>
        <w:jc w:val="both"/>
        <w:rPr>
          <w:rFonts w:ascii="Times New Roman" w:hAnsi="Times New Roman" w:cs="Times New Roman"/>
          <w:sz w:val="28"/>
          <w:szCs w:val="28"/>
          <w:lang w:eastAsia="uk-UA"/>
        </w:rPr>
      </w:pPr>
      <w:r w:rsidRPr="00F733C9">
        <w:rPr>
          <w:rFonts w:ascii="Times New Roman" w:hAnsi="Times New Roman" w:cs="Times New Roman"/>
          <w:sz w:val="28"/>
          <w:szCs w:val="28"/>
          <w:lang w:eastAsia="uk-UA"/>
        </w:rPr>
        <w:t xml:space="preserve">За І півріччя 2021 року </w:t>
      </w:r>
      <w:r w:rsidRPr="00F733C9">
        <w:rPr>
          <w:rFonts w:ascii="Times New Roman" w:eastAsia="Arial Unicode MS" w:hAnsi="Times New Roman" w:cs="Times New Roman"/>
          <w:bCs/>
          <w:sz w:val="28"/>
          <w:szCs w:val="28"/>
          <w:lang w:eastAsia="uk-UA"/>
        </w:rPr>
        <w:t xml:space="preserve">КП «Сєвєродонецьке тролейбусне управління» </w:t>
      </w:r>
      <w:r w:rsidRPr="00F733C9">
        <w:rPr>
          <w:rFonts w:ascii="Times New Roman" w:hAnsi="Times New Roman" w:cs="Times New Roman"/>
          <w:sz w:val="28"/>
          <w:szCs w:val="28"/>
          <w:lang w:eastAsia="uk-UA"/>
        </w:rPr>
        <w:t>виконало такий захід, як:</w:t>
      </w:r>
    </w:p>
    <w:p w:rsidR="00F733C9" w:rsidRPr="00F733C9" w:rsidRDefault="00F733C9" w:rsidP="0001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lang w:eastAsia="uk-UA"/>
        </w:rPr>
      </w:pPr>
      <w:r w:rsidRPr="00F733C9">
        <w:rPr>
          <w:rFonts w:ascii="Times New Roman" w:hAnsi="Times New Roman" w:cs="Times New Roman"/>
          <w:sz w:val="28"/>
          <w:szCs w:val="28"/>
          <w:lang w:eastAsia="uk-UA"/>
        </w:rPr>
        <w:t>-</w:t>
      </w:r>
      <w:r w:rsidRPr="00F733C9">
        <w:rPr>
          <w:rFonts w:ascii="Times New Roman" w:hAnsi="Times New Roman" w:cs="Times New Roman"/>
          <w:sz w:val="28"/>
          <w:szCs w:val="28"/>
          <w:lang w:eastAsia="uk-UA"/>
        </w:rPr>
        <w:tab/>
        <w:t>підвищення експлуатаційних показників та безпеки тролейбусів, придбання шин для тролейбусів – 300 тис.грн..</w:t>
      </w:r>
    </w:p>
    <w:p w:rsidR="00F733C9" w:rsidRPr="00F733C9" w:rsidRDefault="00F733C9" w:rsidP="0001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Arial Unicode MS" w:hAnsi="Times New Roman" w:cs="Times New Roman"/>
          <w:bCs/>
          <w:sz w:val="28"/>
          <w:szCs w:val="28"/>
          <w:lang w:eastAsia="uk-UA"/>
        </w:rPr>
      </w:pPr>
      <w:r w:rsidRPr="00F733C9">
        <w:rPr>
          <w:rFonts w:ascii="Times New Roman" w:eastAsia="Arial Unicode MS" w:hAnsi="Times New Roman" w:cs="Times New Roman"/>
          <w:bCs/>
          <w:sz w:val="28"/>
          <w:szCs w:val="28"/>
          <w:lang w:eastAsia="uk-UA"/>
        </w:rPr>
        <w:t>Загальна протяжність автодоріг загального користування місцевого значення становить 144 км.</w:t>
      </w:r>
    </w:p>
    <w:p w:rsidR="00F733C9" w:rsidRPr="00F733C9" w:rsidRDefault="00F733C9" w:rsidP="0001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sidRPr="00F733C9">
        <w:rPr>
          <w:rFonts w:ascii="Times New Roman" w:hAnsi="Times New Roman" w:cs="Times New Roman"/>
          <w:sz w:val="28"/>
          <w:szCs w:val="28"/>
        </w:rPr>
        <w:t>Протягом І півріччя 2021 року в рамках виконання міських цільових програм виконано:</w:t>
      </w:r>
    </w:p>
    <w:p w:rsidR="00F733C9" w:rsidRDefault="00F733C9" w:rsidP="00013791">
      <w:pPr>
        <w:pStyle w:val="a7"/>
        <w:numPr>
          <w:ilvl w:val="0"/>
          <w:numId w:val="4"/>
        </w:numPr>
        <w:spacing w:after="0" w:line="276" w:lineRule="auto"/>
        <w:ind w:left="0" w:firstLine="709"/>
        <w:rPr>
          <w:rFonts w:ascii="Times New Roman" w:hAnsi="Times New Roman"/>
          <w:szCs w:val="28"/>
        </w:rPr>
      </w:pPr>
      <w:r>
        <w:rPr>
          <w:rFonts w:ascii="Times New Roman" w:hAnsi="Times New Roman"/>
          <w:szCs w:val="28"/>
        </w:rPr>
        <w:t>Міська цільова програма утримання та ремонту доріг, внутрішньо квартальних проїздів і тротуарів м. Сєвєродонецьк на 2021 рік:</w:t>
      </w:r>
    </w:p>
    <w:p w:rsidR="00F733C9" w:rsidRDefault="00F733C9" w:rsidP="00013791">
      <w:pPr>
        <w:pStyle w:val="a7"/>
        <w:numPr>
          <w:ilvl w:val="0"/>
          <w:numId w:val="5"/>
        </w:numPr>
        <w:tabs>
          <w:tab w:val="left" w:pos="1134"/>
        </w:tabs>
        <w:spacing w:after="0" w:line="276" w:lineRule="auto"/>
        <w:ind w:left="0" w:firstLine="709"/>
        <w:rPr>
          <w:rFonts w:ascii="Times New Roman" w:hAnsi="Times New Roman"/>
          <w:szCs w:val="28"/>
        </w:rPr>
      </w:pPr>
      <w:r>
        <w:rPr>
          <w:rFonts w:ascii="Times New Roman" w:hAnsi="Times New Roman"/>
          <w:szCs w:val="28"/>
        </w:rPr>
        <w:lastRenderedPageBreak/>
        <w:t>утримання доріг, мостів та зупинок громадського транспорту – 2 736 тис.грн.;</w:t>
      </w:r>
    </w:p>
    <w:p w:rsidR="00F733C9" w:rsidRDefault="00F733C9" w:rsidP="00013791">
      <w:pPr>
        <w:pStyle w:val="a7"/>
        <w:numPr>
          <w:ilvl w:val="0"/>
          <w:numId w:val="5"/>
        </w:numPr>
        <w:tabs>
          <w:tab w:val="left" w:pos="1134"/>
        </w:tabs>
        <w:spacing w:after="0" w:line="276" w:lineRule="auto"/>
        <w:ind w:left="0" w:firstLine="709"/>
        <w:rPr>
          <w:rFonts w:ascii="Times New Roman" w:hAnsi="Times New Roman"/>
          <w:szCs w:val="28"/>
        </w:rPr>
      </w:pPr>
      <w:r>
        <w:rPr>
          <w:rFonts w:ascii="Times New Roman" w:hAnsi="Times New Roman"/>
          <w:szCs w:val="28"/>
        </w:rPr>
        <w:t>утримання насосної станції – 175 тис.грн.;</w:t>
      </w:r>
    </w:p>
    <w:p w:rsidR="00F733C9" w:rsidRDefault="00F733C9" w:rsidP="00013791">
      <w:pPr>
        <w:pStyle w:val="a7"/>
        <w:numPr>
          <w:ilvl w:val="0"/>
          <w:numId w:val="5"/>
        </w:numPr>
        <w:tabs>
          <w:tab w:val="left" w:pos="1134"/>
        </w:tabs>
        <w:spacing w:after="0" w:line="276" w:lineRule="auto"/>
        <w:ind w:left="0" w:firstLine="709"/>
        <w:rPr>
          <w:rFonts w:ascii="Times New Roman" w:hAnsi="Times New Roman"/>
          <w:szCs w:val="28"/>
        </w:rPr>
      </w:pPr>
      <w:r>
        <w:rPr>
          <w:rFonts w:ascii="Times New Roman" w:hAnsi="Times New Roman"/>
          <w:szCs w:val="28"/>
        </w:rPr>
        <w:t>громадські роботи – 97,4 тис.грн.;</w:t>
      </w:r>
    </w:p>
    <w:p w:rsidR="00F733C9" w:rsidRDefault="00F733C9" w:rsidP="00013791">
      <w:pPr>
        <w:pStyle w:val="a7"/>
        <w:numPr>
          <w:ilvl w:val="0"/>
          <w:numId w:val="5"/>
        </w:numPr>
        <w:tabs>
          <w:tab w:val="left" w:pos="1134"/>
        </w:tabs>
        <w:spacing w:after="0" w:line="276" w:lineRule="auto"/>
        <w:ind w:left="0" w:firstLine="709"/>
        <w:rPr>
          <w:rFonts w:ascii="Times New Roman" w:hAnsi="Times New Roman"/>
          <w:szCs w:val="28"/>
        </w:rPr>
      </w:pPr>
      <w:r>
        <w:rPr>
          <w:rFonts w:ascii="Times New Roman" w:hAnsi="Times New Roman"/>
          <w:szCs w:val="28"/>
        </w:rPr>
        <w:t>експертно-технічне обстеження мосту через р. Борова – 48,3 тис.грн..</w:t>
      </w:r>
    </w:p>
    <w:p w:rsidR="00F733C9" w:rsidRDefault="00F733C9" w:rsidP="00013791">
      <w:pPr>
        <w:pStyle w:val="a7"/>
        <w:numPr>
          <w:ilvl w:val="0"/>
          <w:numId w:val="4"/>
        </w:numPr>
        <w:spacing w:after="0" w:line="276" w:lineRule="auto"/>
        <w:ind w:left="0" w:firstLine="709"/>
        <w:rPr>
          <w:rFonts w:ascii="Times New Roman" w:hAnsi="Times New Roman"/>
          <w:szCs w:val="28"/>
        </w:rPr>
      </w:pPr>
      <w:r>
        <w:rPr>
          <w:rFonts w:ascii="Times New Roman" w:hAnsi="Times New Roman"/>
          <w:szCs w:val="28"/>
        </w:rPr>
        <w:t xml:space="preserve">Міська цільова програма «Світлофори м. Сєвєродонецька на 2021 рік» </w:t>
      </w:r>
    </w:p>
    <w:p w:rsidR="00F733C9" w:rsidRDefault="00F733C9" w:rsidP="00013791">
      <w:pPr>
        <w:pStyle w:val="a7"/>
        <w:numPr>
          <w:ilvl w:val="0"/>
          <w:numId w:val="5"/>
        </w:numPr>
        <w:tabs>
          <w:tab w:val="left" w:pos="1134"/>
        </w:tabs>
        <w:spacing w:after="0" w:line="276" w:lineRule="auto"/>
        <w:ind w:firstLine="349"/>
        <w:rPr>
          <w:rFonts w:ascii="Times New Roman" w:hAnsi="Times New Roman"/>
          <w:szCs w:val="28"/>
        </w:rPr>
      </w:pPr>
      <w:r>
        <w:rPr>
          <w:rFonts w:ascii="Times New Roman" w:hAnsi="Times New Roman"/>
          <w:szCs w:val="28"/>
        </w:rPr>
        <w:t>поточний ремонт та технічне обслуговування світлофорних об’єктів - 985,6 тис.грн;</w:t>
      </w:r>
    </w:p>
    <w:p w:rsidR="00F733C9" w:rsidRDefault="00F733C9" w:rsidP="00013791">
      <w:pPr>
        <w:pStyle w:val="a7"/>
        <w:numPr>
          <w:ilvl w:val="0"/>
          <w:numId w:val="5"/>
        </w:numPr>
        <w:tabs>
          <w:tab w:val="left" w:pos="1134"/>
        </w:tabs>
        <w:spacing w:after="0" w:line="276" w:lineRule="auto"/>
        <w:ind w:left="0" w:firstLine="709"/>
        <w:rPr>
          <w:rFonts w:ascii="Times New Roman" w:hAnsi="Times New Roman"/>
          <w:szCs w:val="28"/>
        </w:rPr>
      </w:pPr>
      <w:r>
        <w:rPr>
          <w:rFonts w:ascii="Times New Roman" w:hAnsi="Times New Roman"/>
          <w:szCs w:val="28"/>
        </w:rPr>
        <w:t>придбання контролерів дорожніх  – 96 тис.грн.</w:t>
      </w:r>
    </w:p>
    <w:p w:rsidR="00F733C9" w:rsidRPr="00F733C9" w:rsidRDefault="00F733C9" w:rsidP="00986C2E">
      <w:pPr>
        <w:tabs>
          <w:tab w:val="left" w:pos="518"/>
          <w:tab w:val="left" w:pos="1008"/>
        </w:tabs>
        <w:spacing w:after="0" w:line="240" w:lineRule="auto"/>
        <w:ind w:left="709"/>
        <w:jc w:val="both"/>
        <w:rPr>
          <w:rFonts w:ascii="Times New Roman" w:hAnsi="Times New Roman" w:cs="Times New Roman"/>
          <w:color w:val="0070C0"/>
          <w:sz w:val="28"/>
          <w:szCs w:val="28"/>
          <w:lang w:val="uk-UA"/>
        </w:rPr>
      </w:pPr>
    </w:p>
    <w:p w:rsidR="00AE6D77" w:rsidRDefault="00AE6D77" w:rsidP="009931EA">
      <w:pPr>
        <w:ind w:left="993"/>
        <w:jc w:val="center"/>
        <w:rPr>
          <w:rFonts w:ascii="Times New Roman" w:hAnsi="Times New Roman" w:cs="Times New Roman"/>
          <w:b/>
          <w:sz w:val="28"/>
          <w:szCs w:val="28"/>
          <w:lang w:val="uk-UA"/>
        </w:rPr>
      </w:pPr>
      <w:r>
        <w:rPr>
          <w:rFonts w:ascii="Times New Roman" w:hAnsi="Times New Roman" w:cs="Times New Roman"/>
          <w:b/>
          <w:sz w:val="28"/>
          <w:szCs w:val="28"/>
          <w:lang w:val="uk-UA"/>
        </w:rPr>
        <w:t>Енергоефективність</w:t>
      </w:r>
    </w:p>
    <w:p w:rsidR="00AE6D77" w:rsidRPr="00AE6D77" w:rsidRDefault="00AE6D77" w:rsidP="00AE6D77">
      <w:pPr>
        <w:pStyle w:val="ab"/>
        <w:spacing w:line="276" w:lineRule="auto"/>
        <w:ind w:firstLine="708"/>
        <w:jc w:val="both"/>
      </w:pPr>
      <w:r w:rsidRPr="00AE6D77">
        <w:t xml:space="preserve">Проблеми підвищення енергоефективності та відповідно раціонального використання бюджетних коштів наразі є дуже актуальними для нашого міста. Так, за рахунок коштів місцевого бюджету у І півріччі 2021 року профінансовано енергоефективних проєктів на загальну суму 758 тис. грн. на 37 об’єктах громади. </w:t>
      </w:r>
    </w:p>
    <w:p w:rsidR="00AE6D77" w:rsidRPr="00AE6D77" w:rsidRDefault="00AE6D77" w:rsidP="00986C2E">
      <w:pPr>
        <w:spacing w:after="0"/>
        <w:jc w:val="both"/>
        <w:rPr>
          <w:rFonts w:ascii="Times New Roman" w:hAnsi="Times New Roman" w:cs="Times New Roman"/>
          <w:sz w:val="28"/>
          <w:szCs w:val="28"/>
        </w:rPr>
      </w:pPr>
      <w:r w:rsidRPr="00AE6D77">
        <w:rPr>
          <w:rFonts w:ascii="Times New Roman" w:hAnsi="Times New Roman" w:cs="Times New Roman"/>
          <w:sz w:val="28"/>
          <w:szCs w:val="28"/>
        </w:rPr>
        <w:tab/>
        <w:t xml:space="preserve">Місто Сєвєродонецьк є підписантом ініціативи Європейського Союзу «Угода Мерів». Відповідно до даної угоди місто взяло на себе зобов’язання до 2020 року зменшити споживання енергоносіїв на території міста на 20%, збільшити частку використання енергії з відновлювальних джерел енергії на 20% та зменшити викиди парникових газів в атмосферу на 20%, щорічно проводити Дні енергії, що дозволить мешканцям безпосередньо дізнаватися про можливості та переваги, запропоновані більш розумним використанням енергії. </w:t>
      </w:r>
    </w:p>
    <w:p w:rsidR="00AE6D77" w:rsidRDefault="00AE6D77" w:rsidP="00AE6D77">
      <w:pPr>
        <w:pStyle w:val="ab"/>
        <w:spacing w:line="276" w:lineRule="auto"/>
        <w:jc w:val="both"/>
      </w:pPr>
      <w:r w:rsidRPr="006B4F0A">
        <w:tab/>
        <w:t xml:space="preserve">На виконання умов «Угоди Мерів» був розроблений План дій зі сталого енергетичного розвитку міста до 2020 року. В результаті виконання заходів, які були передбачені Планом дій зі </w:t>
      </w:r>
      <w:r w:rsidRPr="00612A50">
        <w:t>сталого енергетичного розвитку міста Сєвєродонецька до 2020 року, станом на 01.01.202</w:t>
      </w:r>
      <w:r w:rsidRPr="008A53E4">
        <w:t>1</w:t>
      </w:r>
      <w:r w:rsidRPr="00612A50">
        <w:t xml:space="preserve"> року скорочення викидів СО2 складає 2</w:t>
      </w:r>
      <w:r w:rsidRPr="008A53E4">
        <w:t>7</w:t>
      </w:r>
      <w:r w:rsidRPr="00612A50">
        <w:t>,</w:t>
      </w:r>
      <w:r w:rsidRPr="008A53E4">
        <w:t>5</w:t>
      </w:r>
      <w:r w:rsidRPr="00612A50">
        <w:t xml:space="preserve">% від рівня викидів у базовому 2012 році, що на </w:t>
      </w:r>
      <w:r w:rsidRPr="008A53E4">
        <w:t>6</w:t>
      </w:r>
      <w:r w:rsidRPr="00612A50">
        <w:t>,</w:t>
      </w:r>
      <w:r w:rsidRPr="008A53E4">
        <w:t>1</w:t>
      </w:r>
      <w:r w:rsidRPr="00612A50">
        <w:t xml:space="preserve">% перевищує заплановане зниження викидів СО2. </w:t>
      </w:r>
    </w:p>
    <w:p w:rsidR="00AE6D77" w:rsidRPr="00612A50" w:rsidRDefault="00AE6D77" w:rsidP="00AE6D77">
      <w:pPr>
        <w:pStyle w:val="ab"/>
        <w:spacing w:line="276" w:lineRule="auto"/>
        <w:ind w:firstLine="668"/>
        <w:jc w:val="both"/>
      </w:pPr>
      <w:r w:rsidRPr="00612A50">
        <w:t xml:space="preserve">Розуміючи актуальність цього питання, в квітні </w:t>
      </w:r>
      <w:r w:rsidRPr="008A53E4">
        <w:t xml:space="preserve">2021 </w:t>
      </w:r>
      <w:r w:rsidRPr="00612A50">
        <w:t xml:space="preserve">року розпорядженням керівника Сєвєродонецької міської ВЦА громада приєдналась до кола підписантів УГОДИ МЕРІВ 2030 та </w:t>
      </w:r>
      <w:r>
        <w:t>розпочата робота</w:t>
      </w:r>
      <w:r w:rsidRPr="00612A50">
        <w:t xml:space="preserve"> по розробці Плану дій зі сталого енергетичного розвитку та клімату до 2030 року.</w:t>
      </w:r>
    </w:p>
    <w:p w:rsidR="00AE6D77" w:rsidRPr="008A53E4" w:rsidRDefault="00AE6D77" w:rsidP="00AE6D77">
      <w:pPr>
        <w:pStyle w:val="ab"/>
        <w:spacing w:line="276" w:lineRule="auto"/>
        <w:jc w:val="both"/>
      </w:pPr>
      <w:r w:rsidRPr="008A53E4">
        <w:tab/>
      </w:r>
      <w:r>
        <w:t xml:space="preserve">У І півріччі </w:t>
      </w:r>
      <w:r w:rsidRPr="006B4F0A">
        <w:t>202</w:t>
      </w:r>
      <w:r>
        <w:t>1</w:t>
      </w:r>
      <w:r w:rsidRPr="006B4F0A">
        <w:t xml:space="preserve"> ро</w:t>
      </w:r>
      <w:r>
        <w:t xml:space="preserve">ку </w:t>
      </w:r>
      <w:r w:rsidRPr="008A53E4">
        <w:t>громада продовж</w:t>
      </w:r>
      <w:r>
        <w:t>у</w:t>
      </w:r>
      <w:r w:rsidRPr="008A53E4">
        <w:t xml:space="preserve">вала співпрацію з GIZ </w:t>
      </w:r>
      <w:r>
        <w:t xml:space="preserve">в рамках проєкту </w:t>
      </w:r>
      <w:r w:rsidRPr="008A53E4">
        <w:t>"Просування енергое</w:t>
      </w:r>
      <w:r>
        <w:t>фективності та імплементації</w:t>
      </w:r>
      <w:r w:rsidRPr="008A53E4">
        <w:t xml:space="preserve"> Директиви ЄС про енергоефективність в Україні", що впроваджується в компанією GIZ за дорученням Уря</w:t>
      </w:r>
      <w:r>
        <w:t>дів Німеччини та Швейцарії. Проє</w:t>
      </w:r>
      <w:r w:rsidRPr="008A53E4">
        <w:t xml:space="preserve">кт стартував у 2021 році. </w:t>
      </w:r>
      <w:r w:rsidRPr="008A53E4">
        <w:lastRenderedPageBreak/>
        <w:t xml:space="preserve">Наразі в рамках проєкту розпочата робота з розробки Муніципального енергетичного плану. </w:t>
      </w:r>
    </w:p>
    <w:p w:rsidR="00AE6D77" w:rsidRPr="008A53E4" w:rsidRDefault="00AE6D77" w:rsidP="00AE6D77">
      <w:pPr>
        <w:pStyle w:val="ab"/>
        <w:spacing w:line="276" w:lineRule="auto"/>
        <w:ind w:firstLine="668"/>
        <w:jc w:val="both"/>
      </w:pPr>
      <w:r w:rsidRPr="008A53E4">
        <w:t>З 2019 року у місті успішно впроваджений та працює ЕСКО-механізм. Наш партнер ТОВ"КИЇВЕСКО" надає місту послуги з енергосервісу у десяти закладах відділу освіти, де встановлені сучасні модульні теплові пункти датської фірми Danfoss. В свою чергу вони підключені до системи моніторингу та диспетчеризації SynergyData, яка дозволяє автоматично регулювати подачу тепла в залежності від погодних умов. Така модернізація системи опалення позбавляє будівлі від надмірного споживання теплової енергії, не виходячи за нормативні показники температури у приміщеннях та в свою чергу це забезпечує економію коштів за енергоресурси. ІТП працюють вже 2 опалювальних періода. За результатами аналізу роботи ІТП за опалювальний період 2019-2020р.р. економія бюджетних коштів міста склала 557тис.грн., за опалювальний період 2020-2021р.р. - 642 тис. грн. Фактично споживання енергоресурсів знизилося на 40%, що на 15</w:t>
      </w:r>
      <w:r>
        <w:t>% вище очікуваного.</w:t>
      </w:r>
    </w:p>
    <w:p w:rsidR="00AE6D77" w:rsidRPr="008A53E4" w:rsidRDefault="00AE6D77" w:rsidP="00AE6D77">
      <w:pPr>
        <w:pStyle w:val="ab"/>
        <w:spacing w:line="276" w:lineRule="auto"/>
        <w:jc w:val="both"/>
      </w:pPr>
      <w:r w:rsidRPr="008A53E4">
        <w:tab/>
        <w:t>У 2021 році Сєвєродонецька міська територіальна громада була відібрана для участі у проєкті EXСITE програми "Горизонт 2020", який, зокрема, передбачає впровадження системи сертифікації муніципалітетів Європейська Енергетична Відзнака. Місто давно співпрацює з командою Асоціації "Енергоефективні міста України", яка в цьому проєкті ще виконує функції національного офісу Європейської Енергетичної Відзнаки.</w:t>
      </w:r>
    </w:p>
    <w:p w:rsidR="00AE6D77" w:rsidRPr="008A53E4" w:rsidRDefault="00AE6D77" w:rsidP="00AE6D77">
      <w:pPr>
        <w:pStyle w:val="ab"/>
        <w:spacing w:line="276" w:lineRule="auto"/>
        <w:ind w:firstLine="668"/>
        <w:jc w:val="both"/>
      </w:pPr>
      <w:r>
        <w:t>Сєвєродонецька міська територіальна громада</w:t>
      </w:r>
      <w:r w:rsidRPr="008A53E4">
        <w:t xml:space="preserve"> приймає участь у проєкті USAID Проєкт енергетичної безпеки. В рамках про</w:t>
      </w:r>
      <w:r>
        <w:t>є</w:t>
      </w:r>
      <w:r w:rsidRPr="008A53E4">
        <w:t xml:space="preserve">кту буде розроблена Схема теплопостачання міста, довгострокова стратегія розвитку системи теплопостачання та інше. </w:t>
      </w:r>
    </w:p>
    <w:p w:rsidR="00AE6D77" w:rsidRPr="008A53E4" w:rsidRDefault="00AE6D77" w:rsidP="00AE6D77">
      <w:pPr>
        <w:pStyle w:val="ab"/>
        <w:spacing w:line="276" w:lineRule="auto"/>
        <w:jc w:val="both"/>
      </w:pPr>
      <w:r w:rsidRPr="008A53E4">
        <w:tab/>
      </w:r>
      <w:r>
        <w:t>Громада продовжує співпрацю</w:t>
      </w:r>
      <w:r w:rsidRPr="008A53E4">
        <w:t xml:space="preserve"> з проєктом "Енергоефективні школи: нова генерація", що дозволяє учням шкіл здобувати нові актуальні знання у сфері енергоефективності, енергозбереження. </w:t>
      </w:r>
      <w:r w:rsidRPr="008A53E4">
        <w:tab/>
        <w:t xml:space="preserve"> </w:t>
      </w:r>
    </w:p>
    <w:p w:rsidR="00AE6D77" w:rsidRPr="008A53E4" w:rsidRDefault="00AE6D77" w:rsidP="00AE6D77">
      <w:pPr>
        <w:pStyle w:val="ab"/>
        <w:spacing w:line="276" w:lineRule="auto"/>
        <w:jc w:val="both"/>
      </w:pPr>
      <w:r>
        <w:tab/>
      </w:r>
      <w:r w:rsidRPr="008A53E4">
        <w:t xml:space="preserve">Крім того, </w:t>
      </w:r>
      <w:r>
        <w:t xml:space="preserve">енергоменеджери </w:t>
      </w:r>
      <w:r w:rsidRPr="008A53E4">
        <w:t>постійно підвищують рівень знань у сфері енергоефективності, беруть участь у навчальних тренінгах та вебінарах на тему енергоефективності, вивчають кращій досвід інших громад. Так в червні 2021 року приймали участь у тренінгу та вивчали досвід у сфері енергоефективності Хмельни</w:t>
      </w:r>
      <w:r>
        <w:t>ц</w:t>
      </w:r>
      <w:r w:rsidRPr="008A53E4">
        <w:t>ького, кращі практики та реалізовані енергоефективні проєкти</w:t>
      </w:r>
      <w:r>
        <w:t>.</w:t>
      </w:r>
      <w:r w:rsidRPr="008A53E4">
        <w:t xml:space="preserve"> </w:t>
      </w:r>
    </w:p>
    <w:p w:rsidR="00AE6D77" w:rsidRPr="00AE6D77" w:rsidRDefault="00AE6D77" w:rsidP="00AE6D77">
      <w:pPr>
        <w:pStyle w:val="ab"/>
        <w:spacing w:line="276" w:lineRule="auto"/>
        <w:jc w:val="both"/>
      </w:pPr>
      <w:r w:rsidRPr="00E121FF">
        <w:t>У 202</w:t>
      </w:r>
      <w:r>
        <w:t>1</w:t>
      </w:r>
      <w:r w:rsidRPr="00E121FF">
        <w:t xml:space="preserve"> році у місті Сєвєродонецьк </w:t>
      </w:r>
      <w:r>
        <w:t>закінчується</w:t>
      </w:r>
      <w:r w:rsidRPr="00E121FF">
        <w:t xml:space="preserve"> реалізація проєктів Програми розвитку муніципальної інфраструктури та Надзвичайної кредитної програми для відновлення України з будівництва </w:t>
      </w:r>
      <w:r>
        <w:t>ще трьо</w:t>
      </w:r>
      <w:r w:rsidRPr="00E121FF">
        <w:t xml:space="preserve">х пелетних котелень за </w:t>
      </w:r>
      <w:r w:rsidRPr="00AE6D77">
        <w:t xml:space="preserve">рахунок кредитних коштів Європейського інвестиційного банку. </w:t>
      </w:r>
    </w:p>
    <w:p w:rsidR="00AE6D77" w:rsidRPr="00AE6D77" w:rsidRDefault="00AE6D77" w:rsidP="00AE6D77">
      <w:pPr>
        <w:pStyle w:val="ab"/>
        <w:spacing w:line="276" w:lineRule="auto"/>
        <w:jc w:val="both"/>
      </w:pPr>
      <w:r w:rsidRPr="00AE6D77">
        <w:t>Триває реалізація проєкту з капітального ремонту басейну «САДКО» за рахунок коштів Державного фонду регіонального розвитку.</w:t>
      </w:r>
    </w:p>
    <w:p w:rsidR="00DC4919" w:rsidRPr="00013791" w:rsidRDefault="00DC4919" w:rsidP="009931EA">
      <w:pPr>
        <w:ind w:left="993"/>
        <w:jc w:val="center"/>
        <w:rPr>
          <w:rFonts w:ascii="Times New Roman" w:hAnsi="Times New Roman" w:cs="Times New Roman"/>
          <w:b/>
          <w:sz w:val="28"/>
          <w:szCs w:val="28"/>
        </w:rPr>
      </w:pPr>
      <w:r w:rsidRPr="00013791">
        <w:rPr>
          <w:rFonts w:ascii="Times New Roman" w:hAnsi="Times New Roman" w:cs="Times New Roman"/>
          <w:b/>
          <w:sz w:val="28"/>
          <w:szCs w:val="28"/>
        </w:rPr>
        <w:lastRenderedPageBreak/>
        <w:t>Житлово-комунальне господарство</w:t>
      </w:r>
    </w:p>
    <w:p w:rsidR="00013791" w:rsidRPr="00013791" w:rsidRDefault="00013791" w:rsidP="00013791">
      <w:pPr>
        <w:ind w:firstLine="709"/>
        <w:jc w:val="both"/>
        <w:rPr>
          <w:rFonts w:ascii="Times New Roman" w:hAnsi="Times New Roman" w:cs="Times New Roman"/>
          <w:sz w:val="28"/>
          <w:szCs w:val="28"/>
        </w:rPr>
      </w:pPr>
      <w:r w:rsidRPr="00013791">
        <w:rPr>
          <w:rFonts w:ascii="Times New Roman" w:hAnsi="Times New Roman" w:cs="Times New Roman"/>
          <w:b/>
          <w:sz w:val="28"/>
          <w:szCs w:val="28"/>
        </w:rPr>
        <w:t>Житлово-комунальне господарство</w:t>
      </w:r>
      <w:r w:rsidRPr="00013791">
        <w:rPr>
          <w:rFonts w:ascii="Times New Roman" w:hAnsi="Times New Roman" w:cs="Times New Roman"/>
          <w:sz w:val="28"/>
          <w:szCs w:val="28"/>
        </w:rPr>
        <w:t xml:space="preserve"> – це багатогалузевий комплекс, який вирішує усі питання життєзабезпечення населення міста. У сфері житлово-комунального господарства здійснюють діяльність 16 підприємств різних форм власності та підпорядкування, з яких 8 підприємств є економічно не активними (КП «Житлосервіс «Ритм», КП «Житлосервіс «Евріка», КП «Житлосервіс «Добробут», КП «Житлосервіс «Злагода», КП «Житлосервіс «Промінь», КП «Центральний парк культури та відпочинку м. Сєвєродонецька», КП «Сєвєродонецький інфоцентр», КП «СПСПГ та Б»). </w:t>
      </w:r>
    </w:p>
    <w:p w:rsidR="00013791" w:rsidRPr="00013791" w:rsidRDefault="00013791" w:rsidP="00013791">
      <w:pPr>
        <w:ind w:firstLine="709"/>
        <w:jc w:val="both"/>
        <w:rPr>
          <w:rFonts w:ascii="Times New Roman" w:hAnsi="Times New Roman" w:cs="Times New Roman"/>
          <w:sz w:val="28"/>
          <w:szCs w:val="28"/>
        </w:rPr>
      </w:pPr>
      <w:r w:rsidRPr="00013791">
        <w:rPr>
          <w:rFonts w:ascii="Times New Roman" w:hAnsi="Times New Roman" w:cs="Times New Roman"/>
          <w:sz w:val="28"/>
          <w:szCs w:val="28"/>
        </w:rPr>
        <w:t xml:space="preserve">Житловий фонд громади складає 2246 будинків, у тому числі: </w:t>
      </w:r>
    </w:p>
    <w:p w:rsidR="00013791" w:rsidRPr="00013791" w:rsidRDefault="00013791" w:rsidP="00013791">
      <w:pPr>
        <w:numPr>
          <w:ilvl w:val="0"/>
          <w:numId w:val="31"/>
        </w:numPr>
        <w:tabs>
          <w:tab w:val="left" w:pos="1134"/>
        </w:tabs>
        <w:spacing w:after="0" w:line="240" w:lineRule="auto"/>
        <w:ind w:left="0" w:firstLine="709"/>
        <w:jc w:val="both"/>
        <w:rPr>
          <w:rFonts w:ascii="Times New Roman" w:hAnsi="Times New Roman" w:cs="Times New Roman"/>
          <w:sz w:val="28"/>
          <w:szCs w:val="28"/>
        </w:rPr>
      </w:pPr>
      <w:r w:rsidRPr="00013791">
        <w:rPr>
          <w:rFonts w:ascii="Times New Roman" w:hAnsi="Times New Roman" w:cs="Times New Roman"/>
          <w:sz w:val="28"/>
          <w:szCs w:val="28"/>
        </w:rPr>
        <w:t>будинків приватної забудови сел. Воєводівка, с. Павлоград,                    с. Синецький, с. Лісова Дача, житловий район «Лікарняне містечко» та Автовокзалу – 1437 од.;</w:t>
      </w:r>
    </w:p>
    <w:p w:rsidR="00013791" w:rsidRPr="00013791" w:rsidRDefault="00013791" w:rsidP="00013791">
      <w:pPr>
        <w:numPr>
          <w:ilvl w:val="0"/>
          <w:numId w:val="31"/>
        </w:numPr>
        <w:tabs>
          <w:tab w:val="left" w:pos="1134"/>
        </w:tabs>
        <w:spacing w:after="0" w:line="240" w:lineRule="auto"/>
        <w:ind w:left="0" w:firstLine="709"/>
        <w:jc w:val="both"/>
        <w:rPr>
          <w:rFonts w:ascii="Times New Roman" w:hAnsi="Times New Roman" w:cs="Times New Roman"/>
          <w:sz w:val="28"/>
          <w:szCs w:val="28"/>
        </w:rPr>
      </w:pPr>
      <w:r w:rsidRPr="00013791">
        <w:rPr>
          <w:rFonts w:ascii="Times New Roman" w:hAnsi="Times New Roman" w:cs="Times New Roman"/>
          <w:sz w:val="28"/>
          <w:szCs w:val="28"/>
        </w:rPr>
        <w:t xml:space="preserve">багатоквартирних житлових будинків (від 2-х до 9-ти поверхів) –       809 од. </w:t>
      </w:r>
    </w:p>
    <w:p w:rsidR="00013791" w:rsidRPr="00013791" w:rsidRDefault="00013791" w:rsidP="00986C2E">
      <w:pPr>
        <w:spacing w:after="0"/>
        <w:ind w:firstLine="567"/>
        <w:jc w:val="both"/>
        <w:rPr>
          <w:rFonts w:ascii="Times New Roman" w:hAnsi="Times New Roman" w:cs="Times New Roman"/>
          <w:sz w:val="28"/>
          <w:szCs w:val="28"/>
        </w:rPr>
      </w:pPr>
      <w:r w:rsidRPr="00013791">
        <w:rPr>
          <w:rFonts w:ascii="Times New Roman" w:hAnsi="Times New Roman" w:cs="Times New Roman"/>
          <w:sz w:val="28"/>
          <w:szCs w:val="28"/>
        </w:rPr>
        <w:t>Загальна площа багатоквартирного житлового фонду складає            2408,13 тис. кв. метрів.</w:t>
      </w:r>
    </w:p>
    <w:p w:rsidR="00013791" w:rsidRPr="00013791" w:rsidRDefault="00013791" w:rsidP="00986C2E">
      <w:pPr>
        <w:spacing w:after="0"/>
        <w:ind w:firstLine="567"/>
        <w:jc w:val="both"/>
        <w:rPr>
          <w:rFonts w:ascii="Times New Roman" w:hAnsi="Times New Roman" w:cs="Times New Roman"/>
          <w:sz w:val="28"/>
          <w:szCs w:val="28"/>
        </w:rPr>
      </w:pPr>
      <w:r w:rsidRPr="00013791">
        <w:rPr>
          <w:rFonts w:ascii="Times New Roman" w:eastAsia="Arial Unicode MS" w:hAnsi="Times New Roman" w:cs="Times New Roman"/>
          <w:bCs/>
          <w:sz w:val="28"/>
          <w:szCs w:val="28"/>
          <w:lang w:eastAsia="uk-UA"/>
        </w:rPr>
        <w:t xml:space="preserve">Житлово-експлуатаційне підприємство КП «Житлосервіс Світанок» призначено управителем 702 житлових будинків; в 102 будинках створено </w:t>
      </w:r>
      <w:r w:rsidRPr="00013791">
        <w:rPr>
          <w:rFonts w:ascii="Times New Roman" w:hAnsi="Times New Roman" w:cs="Times New Roman"/>
          <w:sz w:val="28"/>
          <w:szCs w:val="28"/>
        </w:rPr>
        <w:t xml:space="preserve">та зареєстровано </w:t>
      </w:r>
      <w:r w:rsidRPr="00013791">
        <w:rPr>
          <w:rFonts w:ascii="Times New Roman" w:eastAsia="Arial Unicode MS" w:hAnsi="Times New Roman" w:cs="Times New Roman"/>
          <w:bCs/>
          <w:sz w:val="28"/>
          <w:szCs w:val="28"/>
          <w:lang w:eastAsia="uk-UA"/>
        </w:rPr>
        <w:t>73 Об’єднань співвласників багатоквартирних будинків, 2</w:t>
      </w:r>
      <w:r w:rsidRPr="00807DBC">
        <w:rPr>
          <w:rFonts w:eastAsia="Arial Unicode MS"/>
          <w:bCs/>
          <w:sz w:val="28"/>
          <w:szCs w:val="28"/>
          <w:lang w:eastAsia="uk-UA"/>
        </w:rPr>
        <w:t xml:space="preserve"> </w:t>
      </w:r>
      <w:r w:rsidRPr="00013791">
        <w:rPr>
          <w:rFonts w:ascii="Times New Roman" w:eastAsia="Arial Unicode MS" w:hAnsi="Times New Roman" w:cs="Times New Roman"/>
          <w:bCs/>
          <w:sz w:val="28"/>
          <w:szCs w:val="28"/>
          <w:lang w:eastAsia="uk-UA"/>
        </w:rPr>
        <w:t xml:space="preserve">житлових будинки знаходяться у відомчому підпорядкуванні та 3 житлових будинки знаходиться у приватній власності. </w:t>
      </w:r>
      <w:r w:rsidRPr="00013791">
        <w:rPr>
          <w:rFonts w:ascii="Times New Roman" w:hAnsi="Times New Roman" w:cs="Times New Roman"/>
          <w:sz w:val="28"/>
          <w:szCs w:val="28"/>
        </w:rPr>
        <w:t xml:space="preserve"> </w:t>
      </w:r>
    </w:p>
    <w:p w:rsidR="00013791" w:rsidRPr="00013791" w:rsidRDefault="00013791" w:rsidP="00013791">
      <w:pPr>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В І півріччі 2021 року КПЖ «Світанок» в житловому фонді виконано за власні кошти:</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ремонт рулонної покрівлі площею 20500 м</w:t>
      </w:r>
      <w:r w:rsidRPr="00013791">
        <w:rPr>
          <w:rFonts w:ascii="Times New Roman" w:eastAsia="Arial Unicode MS" w:hAnsi="Times New Roman" w:cs="Times New Roman"/>
          <w:bCs/>
          <w:sz w:val="28"/>
          <w:szCs w:val="28"/>
          <w:vertAlign w:val="superscript"/>
          <w:lang w:eastAsia="uk-UA"/>
        </w:rPr>
        <w:t>2</w:t>
      </w:r>
      <w:r w:rsidRPr="00013791">
        <w:rPr>
          <w:rFonts w:ascii="Times New Roman" w:eastAsia="Arial Unicode MS" w:hAnsi="Times New Roman" w:cs="Times New Roman"/>
          <w:bCs/>
          <w:sz w:val="28"/>
          <w:szCs w:val="28"/>
          <w:lang w:eastAsia="uk-UA"/>
        </w:rPr>
        <w:t>;</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ремонт шиферної покрівлі площею 929 м</w:t>
      </w:r>
      <w:r w:rsidRPr="00013791">
        <w:rPr>
          <w:rFonts w:ascii="Times New Roman" w:eastAsia="Arial Unicode MS" w:hAnsi="Times New Roman" w:cs="Times New Roman"/>
          <w:bCs/>
          <w:sz w:val="28"/>
          <w:szCs w:val="28"/>
          <w:vertAlign w:val="superscript"/>
          <w:lang w:eastAsia="uk-UA"/>
        </w:rPr>
        <w:t>2</w:t>
      </w:r>
      <w:r w:rsidRPr="00013791">
        <w:rPr>
          <w:rFonts w:ascii="Times New Roman" w:eastAsia="Arial Unicode MS" w:hAnsi="Times New Roman" w:cs="Times New Roman"/>
          <w:bCs/>
          <w:sz w:val="28"/>
          <w:szCs w:val="28"/>
          <w:lang w:eastAsia="uk-UA"/>
        </w:rPr>
        <w:t>;</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ремонт під’їздів – 31 од.;</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ремонт козирків над під’їздами – 39 од.;</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ремонт оголовків димовентиляційних каналів – 87 од.;</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замінено трубопроводів холодної води – 1302п.м.;</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замінено каналізаційних трубопроводів – 1979п.м.;</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hAnsi="Times New Roman" w:cs="Times New Roman"/>
          <w:sz w:val="28"/>
          <w:szCs w:val="28"/>
        </w:rPr>
        <w:t xml:space="preserve"> замінено трубопроводів  опалення - 990</w:t>
      </w:r>
      <w:r w:rsidRPr="00013791">
        <w:rPr>
          <w:rFonts w:ascii="Times New Roman" w:eastAsia="Arial Unicode MS" w:hAnsi="Times New Roman" w:cs="Times New Roman"/>
          <w:bCs/>
          <w:sz w:val="28"/>
          <w:szCs w:val="28"/>
          <w:lang w:eastAsia="uk-UA"/>
        </w:rPr>
        <w:t>п.м.;</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hAnsi="Times New Roman" w:cs="Times New Roman"/>
          <w:sz w:val="28"/>
          <w:szCs w:val="28"/>
        </w:rPr>
        <w:t>замінено запірної арматури - 774 од., з них: 97 засувок та 677 вентилів;</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hAnsi="Times New Roman" w:cs="Times New Roman"/>
          <w:sz w:val="28"/>
          <w:szCs w:val="28"/>
        </w:rPr>
        <w:t>відремонтовано відмосток житлових будинків -  191 м</w:t>
      </w:r>
      <w:r w:rsidRPr="00013791">
        <w:rPr>
          <w:rFonts w:ascii="Times New Roman" w:hAnsi="Times New Roman" w:cs="Times New Roman"/>
          <w:sz w:val="28"/>
          <w:szCs w:val="28"/>
          <w:vertAlign w:val="superscript"/>
        </w:rPr>
        <w:t>2</w:t>
      </w:r>
      <w:r w:rsidRPr="00013791">
        <w:rPr>
          <w:rFonts w:ascii="Times New Roman" w:hAnsi="Times New Roman" w:cs="Times New Roman"/>
          <w:sz w:val="28"/>
          <w:szCs w:val="28"/>
        </w:rPr>
        <w:t>;</w:t>
      </w:r>
    </w:p>
    <w:p w:rsidR="00013791" w:rsidRPr="00013791" w:rsidRDefault="00013791" w:rsidP="00013791">
      <w:pPr>
        <w:numPr>
          <w:ilvl w:val="0"/>
          <w:numId w:val="26"/>
        </w:numPr>
        <w:spacing w:after="0" w:line="240" w:lineRule="auto"/>
        <w:ind w:firstLine="567"/>
        <w:jc w:val="both"/>
        <w:rPr>
          <w:rFonts w:ascii="Times New Roman" w:eastAsia="Arial Unicode MS" w:hAnsi="Times New Roman" w:cs="Times New Roman"/>
          <w:bCs/>
          <w:sz w:val="28"/>
          <w:szCs w:val="28"/>
          <w:lang w:eastAsia="uk-UA"/>
        </w:rPr>
      </w:pPr>
      <w:r w:rsidRPr="00013791">
        <w:rPr>
          <w:rFonts w:ascii="Times New Roman" w:hAnsi="Times New Roman" w:cs="Times New Roman"/>
          <w:sz w:val="28"/>
          <w:szCs w:val="28"/>
        </w:rPr>
        <w:t>відремонтовано цоколів житлових будинків – 56,8 м</w:t>
      </w:r>
      <w:r w:rsidRPr="00013791">
        <w:rPr>
          <w:rFonts w:ascii="Times New Roman" w:hAnsi="Times New Roman" w:cs="Times New Roman"/>
          <w:sz w:val="28"/>
          <w:szCs w:val="28"/>
          <w:vertAlign w:val="superscript"/>
        </w:rPr>
        <w:t>2</w:t>
      </w:r>
      <w:r w:rsidRPr="00013791">
        <w:rPr>
          <w:rFonts w:ascii="Times New Roman" w:hAnsi="Times New Roman" w:cs="Times New Roman"/>
          <w:sz w:val="28"/>
          <w:szCs w:val="28"/>
        </w:rPr>
        <w:t>.</w:t>
      </w:r>
    </w:p>
    <w:p w:rsidR="00013791" w:rsidRPr="00013791" w:rsidRDefault="00013791" w:rsidP="00013791">
      <w:pPr>
        <w:tabs>
          <w:tab w:val="left" w:pos="1134"/>
        </w:tabs>
        <w:ind w:firstLine="709"/>
        <w:jc w:val="both"/>
        <w:rPr>
          <w:rFonts w:ascii="Times New Roman" w:hAnsi="Times New Roman" w:cs="Times New Roman"/>
          <w:sz w:val="28"/>
          <w:szCs w:val="28"/>
        </w:rPr>
      </w:pPr>
      <w:r w:rsidRPr="00013791">
        <w:rPr>
          <w:rFonts w:ascii="Times New Roman" w:hAnsi="Times New Roman" w:cs="Times New Roman"/>
          <w:sz w:val="28"/>
          <w:szCs w:val="28"/>
        </w:rPr>
        <w:t>В І півріччі 2021 року було виконано по програмам з господарської діяльності:</w:t>
      </w:r>
    </w:p>
    <w:p w:rsidR="00013791" w:rsidRPr="00013791" w:rsidRDefault="00013791" w:rsidP="00013791">
      <w:pPr>
        <w:pStyle w:val="a7"/>
        <w:numPr>
          <w:ilvl w:val="0"/>
          <w:numId w:val="29"/>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lastRenderedPageBreak/>
        <w:t>Міська цільова програма капітального ремонту житлового фонду м. Сєвєродонецьк на 2021 рік:</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поштових скриньок – 49,6 тис.грн..</w:t>
      </w:r>
    </w:p>
    <w:p w:rsidR="00013791" w:rsidRPr="00013791" w:rsidRDefault="00013791" w:rsidP="00013791">
      <w:pPr>
        <w:pStyle w:val="a7"/>
        <w:numPr>
          <w:ilvl w:val="0"/>
          <w:numId w:val="29"/>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Міська цільова програма розвитку та капітального ремонту об’єктів житлово-комунального господарства м. Сєвєродонецьк на 2021 рік:</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пожежних гідрантів – 236 тис.грн;</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люків оглядових полімер піщаних 25т – 155 тис.грн..</w:t>
      </w:r>
    </w:p>
    <w:p w:rsidR="00013791" w:rsidRPr="00013791" w:rsidRDefault="00013791" w:rsidP="00013791">
      <w:pPr>
        <w:pStyle w:val="a7"/>
        <w:numPr>
          <w:ilvl w:val="0"/>
          <w:numId w:val="29"/>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Міська цільова програма забезпечення функціонування КП м. Сєвєродонецьк, що надають житлово-комунальні і інші послуги на 2021 рік:</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забезпечення функціонування КП – 3 807 тис.грн..</w:t>
      </w:r>
    </w:p>
    <w:p w:rsidR="00013791" w:rsidRPr="00013791" w:rsidRDefault="00013791" w:rsidP="00013791">
      <w:pPr>
        <w:pStyle w:val="a7"/>
        <w:numPr>
          <w:ilvl w:val="0"/>
          <w:numId w:val="29"/>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Міська цільова програма «Контактний центр оперативного реагування на проблеми територіальної громади м. Сєвєродонецьк «Служба 05» на 2021 рік:</w:t>
      </w:r>
    </w:p>
    <w:p w:rsidR="00013791" w:rsidRPr="00013791" w:rsidRDefault="00013791" w:rsidP="00013791">
      <w:pPr>
        <w:pStyle w:val="a7"/>
        <w:numPr>
          <w:ilvl w:val="0"/>
          <w:numId w:val="26"/>
        </w:numPr>
        <w:tabs>
          <w:tab w:val="left" w:pos="1134"/>
        </w:tabs>
        <w:spacing w:after="240"/>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утримання «Служби 05» - 397,7 тис.грн..</w:t>
      </w:r>
    </w:p>
    <w:p w:rsidR="00013791" w:rsidRPr="00013791" w:rsidRDefault="00013791" w:rsidP="00013791">
      <w:pPr>
        <w:pStyle w:val="a7"/>
        <w:numPr>
          <w:ilvl w:val="0"/>
          <w:numId w:val="29"/>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Міська цільова програма «Утримання кладовищ м. Сєвєродонецьк та прилеглих селищ»:</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поховання самотніх громадян та доставка трупів до моргу – 27,6 тис.грн.;</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благоустрій кладовищ – 398,9 тис.грн.;</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поточний ремонт об’єктів кладовищ – 6,4 тис.грн;</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утримання кладовищ – 387,9 тис.грн.;</w:t>
      </w:r>
    </w:p>
    <w:p w:rsidR="00013791" w:rsidRPr="00013791" w:rsidRDefault="00013791" w:rsidP="00013791">
      <w:pPr>
        <w:pStyle w:val="a7"/>
        <w:numPr>
          <w:ilvl w:val="0"/>
          <w:numId w:val="26"/>
        </w:numPr>
        <w:tabs>
          <w:tab w:val="left" w:pos="1134"/>
        </w:tabs>
        <w:spacing w:after="240"/>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подача газу на Меморіал Слави – 10,7 тис.грн..</w:t>
      </w:r>
    </w:p>
    <w:p w:rsidR="00013791" w:rsidRPr="00807DBC" w:rsidRDefault="00013791" w:rsidP="00013791">
      <w:pPr>
        <w:pStyle w:val="a7"/>
        <w:numPr>
          <w:ilvl w:val="0"/>
          <w:numId w:val="29"/>
        </w:numPr>
        <w:tabs>
          <w:tab w:val="left" w:pos="1134"/>
        </w:tabs>
        <w:spacing w:after="240"/>
        <w:ind w:left="0" w:firstLine="709"/>
        <w:rPr>
          <w:rFonts w:ascii="Times New Roman" w:eastAsia="Arial Unicode MS" w:hAnsi="Times New Roman"/>
          <w:bCs/>
          <w:szCs w:val="28"/>
          <w:lang w:eastAsia="uk-UA"/>
        </w:rPr>
      </w:pPr>
      <w:r w:rsidRPr="00807DBC">
        <w:rPr>
          <w:rFonts w:ascii="Times New Roman" w:eastAsia="Arial Unicode MS" w:hAnsi="Times New Roman"/>
          <w:bCs/>
          <w:szCs w:val="28"/>
          <w:lang w:eastAsia="uk-UA"/>
        </w:rPr>
        <w:t>Міська цільова програма «Утримання озер м. Сєвєродонецьк» на 2021 рік:</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подача води в оз. Чисте (оплата спожитої артезіанською свердловиною електроенергії) – 149,6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подача води в оз. Паркове (оплата спожитої артезіанською свердловиною електроенергії) – 50,6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подача води в оз. Паркове та оз. Чисте – 2 660 тис.грн..</w:t>
      </w:r>
    </w:p>
    <w:p w:rsidR="00013791" w:rsidRPr="00013791" w:rsidRDefault="00013791" w:rsidP="00013791">
      <w:pPr>
        <w:pStyle w:val="a7"/>
        <w:numPr>
          <w:ilvl w:val="0"/>
          <w:numId w:val="29"/>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Міська цільова програма збереження і поновлення зелених насаджень м. Сєвєродонецьк на 2021 рік:</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поточне утримання зелених насаджень – 1 483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мотокос – 57,2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бензопил – 42,45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подача води для поливу – 4,4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посадкових матеріалів, добрив, агрохімії, трав’яної суміші, ґрунту – 438 тис.грн..</w:t>
      </w:r>
    </w:p>
    <w:p w:rsidR="00013791" w:rsidRPr="00013791" w:rsidRDefault="00013791" w:rsidP="00013791">
      <w:pPr>
        <w:pStyle w:val="a7"/>
        <w:numPr>
          <w:ilvl w:val="0"/>
          <w:numId w:val="29"/>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Міська цільова програма функціонування системи відео спостереження м. Сєвєродонецьк на 2021 рік:</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придбання обладнання – 154,7 тис.грн.;</w:t>
      </w:r>
    </w:p>
    <w:p w:rsidR="00013791" w:rsidRPr="00013791" w:rsidRDefault="00013791" w:rsidP="00013791">
      <w:pPr>
        <w:pStyle w:val="a7"/>
        <w:numPr>
          <w:ilvl w:val="0"/>
          <w:numId w:val="26"/>
        </w:numPr>
        <w:tabs>
          <w:tab w:val="left" w:pos="1134"/>
        </w:tabs>
        <w:spacing w:after="240" w:line="276" w:lineRule="auto"/>
        <w:ind w:left="0"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оплата послуг транзитного каналу Інтернет – 81,9 тис.грн..</w:t>
      </w:r>
    </w:p>
    <w:p w:rsidR="00013791" w:rsidRPr="00013791" w:rsidRDefault="00013791" w:rsidP="00986C2E">
      <w:pPr>
        <w:spacing w:after="0"/>
        <w:ind w:left="1" w:firstLine="566"/>
        <w:rPr>
          <w:rFonts w:ascii="Times New Roman" w:hAnsi="Times New Roman" w:cs="Times New Roman"/>
          <w:sz w:val="28"/>
          <w:szCs w:val="28"/>
          <w:lang w:val="uk-UA" w:eastAsia="uk-UA"/>
        </w:rPr>
      </w:pPr>
      <w:r w:rsidRPr="00013791">
        <w:rPr>
          <w:rFonts w:ascii="Times New Roman" w:hAnsi="Times New Roman" w:cs="Times New Roman"/>
          <w:b/>
          <w:sz w:val="28"/>
          <w:szCs w:val="28"/>
          <w:lang w:val="uk-UA" w:eastAsia="uk-UA"/>
        </w:rPr>
        <w:lastRenderedPageBreak/>
        <w:t>Водопровідно-каналізаційне господарство</w:t>
      </w:r>
      <w:r w:rsidRPr="00013791">
        <w:rPr>
          <w:rFonts w:ascii="Times New Roman" w:hAnsi="Times New Roman" w:cs="Times New Roman"/>
          <w:sz w:val="28"/>
          <w:szCs w:val="28"/>
          <w:lang w:val="uk-UA" w:eastAsia="uk-UA"/>
        </w:rPr>
        <w:t xml:space="preserve"> </w:t>
      </w:r>
      <w:r w:rsidRPr="00013791">
        <w:rPr>
          <w:rFonts w:ascii="Times New Roman" w:eastAsia="Arial Unicode MS" w:hAnsi="Times New Roman" w:cs="Times New Roman"/>
          <w:bCs/>
          <w:sz w:val="28"/>
          <w:szCs w:val="28"/>
          <w:lang w:val="uk-UA" w:eastAsia="uk-UA"/>
        </w:rPr>
        <w:t xml:space="preserve">громади в 2021 році (1 півріччя) обслуговує </w:t>
      </w:r>
      <w:r w:rsidRPr="00013791">
        <w:rPr>
          <w:rFonts w:ascii="Times New Roman" w:hAnsi="Times New Roman" w:cs="Times New Roman"/>
          <w:sz w:val="28"/>
          <w:szCs w:val="28"/>
          <w:lang w:val="uk-UA"/>
        </w:rPr>
        <w:t>КП «Сєвєродонецькводоканал»</w:t>
      </w:r>
      <w:r w:rsidRPr="00013791">
        <w:rPr>
          <w:rFonts w:ascii="Times New Roman" w:hAnsi="Times New Roman" w:cs="Times New Roman"/>
          <w:sz w:val="28"/>
          <w:szCs w:val="28"/>
          <w:lang w:val="uk-UA" w:eastAsia="uk-UA"/>
        </w:rPr>
        <w:t xml:space="preserve">, яке налічує 2 водозабори підземних вод та </w:t>
      </w:r>
      <w:smartTag w:uri="urn:schemas-microsoft-com:office:smarttags" w:element="metricconverter">
        <w:smartTagPr>
          <w:attr w:name="ProductID" w:val="253,8 км"/>
        </w:smartTagPr>
        <w:r w:rsidRPr="00013791">
          <w:rPr>
            <w:rFonts w:ascii="Times New Roman" w:hAnsi="Times New Roman" w:cs="Times New Roman"/>
            <w:sz w:val="28"/>
            <w:szCs w:val="28"/>
            <w:lang w:val="uk-UA" w:eastAsia="uk-UA"/>
          </w:rPr>
          <w:t>253,8 км</w:t>
        </w:r>
      </w:smartTag>
      <w:r w:rsidRPr="00013791">
        <w:rPr>
          <w:rFonts w:ascii="Times New Roman" w:hAnsi="Times New Roman" w:cs="Times New Roman"/>
          <w:sz w:val="28"/>
          <w:szCs w:val="28"/>
          <w:lang w:val="uk-UA" w:eastAsia="uk-UA"/>
        </w:rPr>
        <w:t xml:space="preserve"> мереж водопостачання, 2 каналізаційні насосні станції та </w:t>
      </w:r>
      <w:smartTag w:uri="urn:schemas-microsoft-com:office:smarttags" w:element="metricconverter">
        <w:smartTagPr>
          <w:attr w:name="ProductID" w:val="154,7 км"/>
        </w:smartTagPr>
        <w:r w:rsidRPr="00013791">
          <w:rPr>
            <w:rFonts w:ascii="Times New Roman" w:hAnsi="Times New Roman" w:cs="Times New Roman"/>
            <w:sz w:val="28"/>
            <w:szCs w:val="28"/>
            <w:lang w:val="uk-UA" w:eastAsia="uk-UA"/>
          </w:rPr>
          <w:t>154,7 км</w:t>
        </w:r>
      </w:smartTag>
      <w:r w:rsidRPr="00013791">
        <w:rPr>
          <w:rFonts w:ascii="Times New Roman" w:hAnsi="Times New Roman" w:cs="Times New Roman"/>
          <w:sz w:val="28"/>
          <w:szCs w:val="28"/>
          <w:lang w:val="uk-UA" w:eastAsia="uk-UA"/>
        </w:rPr>
        <w:t xml:space="preserve"> мереж каналізації.</w:t>
      </w:r>
    </w:p>
    <w:p w:rsidR="00013791" w:rsidRPr="00013791" w:rsidRDefault="00013791" w:rsidP="00013791">
      <w:pPr>
        <w:pStyle w:val="ab"/>
        <w:spacing w:line="276" w:lineRule="auto"/>
        <w:ind w:firstLine="566"/>
        <w:jc w:val="both"/>
        <w:rPr>
          <w:lang w:val="uk-UA"/>
        </w:rPr>
      </w:pPr>
      <w:r w:rsidRPr="00013791">
        <w:rPr>
          <w:lang w:val="uk-UA"/>
        </w:rPr>
        <w:t>Для забезпечення господарсько-питних потреб населення і підприємств Сєвєродонецької міської територіальної громади - питна вода видобувається з підземних джерел - Щедрищевського і Замулівського водозаборів прісних підземних вод.</w:t>
      </w:r>
    </w:p>
    <w:p w:rsidR="00013791" w:rsidRPr="00013791" w:rsidRDefault="00013791" w:rsidP="00013791">
      <w:pPr>
        <w:pStyle w:val="ab"/>
        <w:spacing w:line="276" w:lineRule="auto"/>
        <w:ind w:firstLine="566"/>
        <w:jc w:val="both"/>
      </w:pPr>
      <w:r w:rsidRPr="00013791">
        <w:t>Продуктивність Щедрищевського водозабору становить 25,0 тис. м</w:t>
      </w:r>
      <w:r w:rsidRPr="00013791">
        <w:rPr>
          <w:vertAlign w:val="superscript"/>
        </w:rPr>
        <w:t>3</w:t>
      </w:r>
      <w:r w:rsidRPr="00013791">
        <w:t>/добу. Продуктивність Замулівського водозабору становить 43,2 тис. м</w:t>
      </w:r>
      <w:r w:rsidRPr="00013791">
        <w:rPr>
          <w:vertAlign w:val="superscript"/>
        </w:rPr>
        <w:t>3</w:t>
      </w:r>
      <w:r w:rsidRPr="00013791">
        <w:t>/добу.</w:t>
      </w:r>
    </w:p>
    <w:p w:rsidR="00013791" w:rsidRPr="00013791" w:rsidRDefault="00013791" w:rsidP="00013791">
      <w:pPr>
        <w:pStyle w:val="ab"/>
        <w:spacing w:line="276" w:lineRule="auto"/>
        <w:ind w:firstLine="566"/>
        <w:jc w:val="both"/>
      </w:pPr>
      <w:r w:rsidRPr="00013791">
        <w:t>Вода з артезіанських свердловин Щедрищевського та Замулівського водозаборів по водопровідній мережі подається в резервуари чистої води (далі по тексту - РЧВ).</w:t>
      </w:r>
    </w:p>
    <w:p w:rsidR="00013791" w:rsidRPr="00013791" w:rsidRDefault="00013791" w:rsidP="00013791">
      <w:pPr>
        <w:pStyle w:val="ab"/>
        <w:spacing w:line="276" w:lineRule="auto"/>
        <w:ind w:firstLine="566"/>
        <w:jc w:val="both"/>
      </w:pPr>
      <w:r w:rsidRPr="00013791">
        <w:t>Для знезараження питної води в РЧВ по хлоропроводах подається концентрована хлорна вода від гіпохлоритної установки. Після 30-хвилинного контакту хлору з водою в РЧВ вода по самопливних трубопроводах надходить у внутрішньостанційні всмоктуючі трубопроводи, звідки насосами по магістральних водоводах подається в кільцеву мережу громади.</w:t>
      </w:r>
    </w:p>
    <w:p w:rsidR="00013791" w:rsidRPr="00013791" w:rsidRDefault="00013791" w:rsidP="00013791">
      <w:pPr>
        <w:pStyle w:val="ab"/>
        <w:spacing w:line="276" w:lineRule="auto"/>
        <w:ind w:firstLine="566"/>
        <w:jc w:val="both"/>
      </w:pPr>
      <w:r w:rsidRPr="00013791">
        <w:t>КП «Сєвєродонецькводоканал» транспортує господарсько-побутові стічні води житлового фонду і підприємств Сєвєродонецької міської територіальної громади на очисні споруди ПрАТ «Сєвєродонецьке об'єднання« Азот».</w:t>
      </w:r>
    </w:p>
    <w:p w:rsidR="00013791" w:rsidRPr="00013791" w:rsidRDefault="00013791" w:rsidP="000D207B">
      <w:pPr>
        <w:pStyle w:val="ab"/>
        <w:spacing w:line="276" w:lineRule="auto"/>
        <w:ind w:firstLine="566"/>
        <w:jc w:val="both"/>
      </w:pPr>
      <w:r w:rsidRPr="00013791">
        <w:t>Система каналізації громади відноситься за типом до повної роздільної.</w:t>
      </w:r>
    </w:p>
    <w:p w:rsidR="00013791" w:rsidRPr="00013791" w:rsidRDefault="00013791" w:rsidP="000D207B">
      <w:pPr>
        <w:pStyle w:val="ab"/>
        <w:spacing w:after="240" w:line="276" w:lineRule="auto"/>
        <w:ind w:firstLine="566"/>
        <w:jc w:val="both"/>
      </w:pPr>
      <w:r w:rsidRPr="00013791">
        <w:t>Сєвєродонецьку міську ТГ поділено на 3 басейни каналізування. Перший і другий басейни обслуговуються, відповідно, каналізаційними насосними станціями - КНС-1 і КНС-2, які перекачують стічні води в головний самопливний колектор від третього басейну каналізування. Від трьох басейнів каналізування стічні води надходять на очисні споруди ПрАТ «Сєвєродонецьке об'єднання Азот». Після очисних споруд очищені стоки скидаються в річку Сіверський Донець.</w:t>
      </w:r>
    </w:p>
    <w:p w:rsidR="00013791" w:rsidRPr="00013791" w:rsidRDefault="00013791" w:rsidP="00013791">
      <w:pPr>
        <w:ind w:left="1" w:firstLine="708"/>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
          <w:bCs/>
          <w:sz w:val="28"/>
          <w:szCs w:val="28"/>
          <w:lang w:eastAsia="uk-UA"/>
        </w:rPr>
        <w:t>Теплопостачання</w:t>
      </w:r>
      <w:r w:rsidRPr="00013791">
        <w:rPr>
          <w:rFonts w:ascii="Times New Roman" w:eastAsia="Arial Unicode MS" w:hAnsi="Times New Roman" w:cs="Times New Roman"/>
          <w:bCs/>
          <w:sz w:val="28"/>
          <w:szCs w:val="28"/>
          <w:lang w:eastAsia="uk-UA"/>
        </w:rPr>
        <w:t xml:space="preserve"> громади здійснюють два підприємства:</w:t>
      </w:r>
    </w:p>
    <w:p w:rsidR="00013791" w:rsidRPr="00013791" w:rsidRDefault="00013791" w:rsidP="00013791">
      <w:pPr>
        <w:pStyle w:val="a7"/>
        <w:numPr>
          <w:ilvl w:val="0"/>
          <w:numId w:val="26"/>
        </w:numPr>
        <w:tabs>
          <w:tab w:val="left" w:pos="1134"/>
        </w:tabs>
        <w:spacing w:after="0"/>
        <w:ind w:left="0" w:firstLine="709"/>
        <w:rPr>
          <w:rFonts w:ascii="Times New Roman" w:hAnsi="Times New Roman" w:cs="Times New Roman"/>
          <w:szCs w:val="28"/>
          <w:lang w:eastAsia="uk-UA"/>
        </w:rPr>
      </w:pPr>
      <w:r w:rsidRPr="00013791">
        <w:rPr>
          <w:rFonts w:ascii="Times New Roman" w:eastAsia="Arial Unicode MS" w:hAnsi="Times New Roman" w:cs="Times New Roman"/>
          <w:bCs/>
          <w:szCs w:val="28"/>
          <w:lang w:eastAsia="uk-UA"/>
        </w:rPr>
        <w:t>КП «Сєвєродонецьктеплокомуненерго»;</w:t>
      </w:r>
    </w:p>
    <w:p w:rsidR="00013791" w:rsidRPr="00013791" w:rsidRDefault="00013791" w:rsidP="00013791">
      <w:pPr>
        <w:pStyle w:val="a7"/>
        <w:numPr>
          <w:ilvl w:val="0"/>
          <w:numId w:val="26"/>
        </w:numPr>
        <w:tabs>
          <w:tab w:val="left" w:pos="1134"/>
        </w:tabs>
        <w:spacing w:after="0"/>
        <w:ind w:left="0" w:firstLine="708"/>
        <w:rPr>
          <w:rFonts w:ascii="Times New Roman" w:hAnsi="Times New Roman" w:cs="Times New Roman"/>
          <w:szCs w:val="28"/>
          <w:lang w:eastAsia="uk-UA"/>
        </w:rPr>
      </w:pPr>
      <w:r w:rsidRPr="00013791">
        <w:rPr>
          <w:rFonts w:ascii="Times New Roman" w:eastAsia="Arial Unicode MS" w:hAnsi="Times New Roman" w:cs="Times New Roman"/>
          <w:bCs/>
          <w:szCs w:val="28"/>
          <w:lang w:eastAsia="uk-UA"/>
        </w:rPr>
        <w:t xml:space="preserve">ДП «Сєвєродонецька теплоелектроцентраль». </w:t>
      </w:r>
    </w:p>
    <w:p w:rsidR="00013791" w:rsidRPr="00013791" w:rsidRDefault="00013791" w:rsidP="000D207B">
      <w:pPr>
        <w:spacing w:after="0"/>
        <w:ind w:left="2" w:firstLine="708"/>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 xml:space="preserve">Теплові мережі підприємств складають 167,1 км у 2-х трубному виконанні. </w:t>
      </w:r>
    </w:p>
    <w:p w:rsidR="00013791" w:rsidRPr="00013791" w:rsidRDefault="00013791" w:rsidP="00013791">
      <w:pPr>
        <w:pStyle w:val="CharCharCharChar"/>
        <w:ind w:firstLine="708"/>
        <w:jc w:val="both"/>
        <w:rPr>
          <w:bCs/>
          <w:sz w:val="28"/>
          <w:szCs w:val="28"/>
          <w:lang w:val="uk-UA"/>
        </w:rPr>
      </w:pPr>
      <w:r w:rsidRPr="00013791">
        <w:rPr>
          <w:sz w:val="28"/>
          <w:szCs w:val="28"/>
          <w:lang w:val="uk-UA"/>
        </w:rPr>
        <w:t xml:space="preserve">Теплова мережа від ДП «Сєвєродонецька ТЕЦ» до споживачів – закрита двотрубна. Встановлена теплова потужність - 1106,0 Гкал/год, в т.ч. від турбін – 906, 0 Гкал/год, від котлів – 200,0 Гкал/год. Теплове навантаження - 217,9 Гкал/год, в т.ч. потреба споживачів в тепловій енергії – 182,3 Гкал/год, теплові </w:t>
      </w:r>
      <w:r w:rsidRPr="00013791">
        <w:rPr>
          <w:sz w:val="28"/>
          <w:szCs w:val="28"/>
          <w:lang w:val="uk-UA"/>
        </w:rPr>
        <w:lastRenderedPageBreak/>
        <w:t xml:space="preserve">втрати – 35,6 Гкал/год. </w:t>
      </w:r>
      <w:r w:rsidRPr="00013791">
        <w:rPr>
          <w:bCs/>
          <w:sz w:val="28"/>
          <w:szCs w:val="28"/>
          <w:lang w:val="uk-UA"/>
        </w:rPr>
        <w:t xml:space="preserve">На підприємстві встановлено 6 турбоагрегатів потужністю 260 МВт, 10 котлоагрегатів загальною паропродуктивністю 2775,0 т/год та 2 водогрійні котли загальною потужністю 200,0Гкал/год. </w:t>
      </w:r>
    </w:p>
    <w:p w:rsidR="00013791" w:rsidRPr="00013791" w:rsidRDefault="00013791" w:rsidP="00013791">
      <w:pPr>
        <w:pStyle w:val="CharCharCharChar"/>
        <w:ind w:firstLine="708"/>
        <w:jc w:val="both"/>
        <w:rPr>
          <w:sz w:val="28"/>
          <w:szCs w:val="28"/>
          <w:lang w:val="uk-UA"/>
        </w:rPr>
      </w:pPr>
      <w:r w:rsidRPr="00013791">
        <w:rPr>
          <w:sz w:val="28"/>
          <w:szCs w:val="28"/>
          <w:lang w:val="uk-UA"/>
        </w:rPr>
        <w:t>Транспортування теплової енергії споживачам здійснюється по чотирьох магістральних колекторах:</w:t>
      </w:r>
    </w:p>
    <w:p w:rsidR="00013791" w:rsidRPr="00013791" w:rsidRDefault="00013791" w:rsidP="00013791">
      <w:pPr>
        <w:pStyle w:val="CharCharCharChar"/>
        <w:ind w:firstLine="708"/>
        <w:jc w:val="both"/>
        <w:rPr>
          <w:sz w:val="28"/>
          <w:szCs w:val="28"/>
          <w:lang w:val="uk-UA"/>
        </w:rPr>
      </w:pPr>
      <w:r w:rsidRPr="00013791">
        <w:rPr>
          <w:sz w:val="28"/>
          <w:szCs w:val="28"/>
          <w:lang w:val="uk-UA"/>
        </w:rPr>
        <w:t xml:space="preserve">I колектор (вул. Енергетиків) Ду=500-400 загальною протяжністю </w:t>
      </w:r>
      <w:smartTag w:uri="urn:schemas-microsoft-com:office:smarttags" w:element="metricconverter">
        <w:smartTagPr>
          <w:attr w:name="ProductID" w:val="3,82 км"/>
        </w:smartTagPr>
        <w:r w:rsidRPr="00013791">
          <w:rPr>
            <w:sz w:val="28"/>
            <w:szCs w:val="28"/>
            <w:lang w:val="uk-UA"/>
          </w:rPr>
          <w:t>3,82 км</w:t>
        </w:r>
      </w:smartTag>
      <w:r w:rsidRPr="00013791">
        <w:rPr>
          <w:sz w:val="28"/>
          <w:szCs w:val="28"/>
          <w:lang w:val="uk-UA"/>
        </w:rPr>
        <w:t xml:space="preserve"> в двотрубному обчисленні;</w:t>
      </w:r>
    </w:p>
    <w:p w:rsidR="00013791" w:rsidRPr="00013791" w:rsidRDefault="00013791" w:rsidP="00013791">
      <w:pPr>
        <w:pStyle w:val="CharCharCharChar"/>
        <w:ind w:firstLine="708"/>
        <w:jc w:val="both"/>
        <w:rPr>
          <w:sz w:val="28"/>
          <w:szCs w:val="28"/>
          <w:lang w:val="uk-UA"/>
        </w:rPr>
      </w:pPr>
      <w:r w:rsidRPr="00013791">
        <w:rPr>
          <w:sz w:val="28"/>
          <w:szCs w:val="28"/>
          <w:lang w:val="uk-UA"/>
        </w:rPr>
        <w:t xml:space="preserve">II колектор (вул. Хіміків) Ду=600-500 загальною протяжністю </w:t>
      </w:r>
      <w:smartTag w:uri="urn:schemas-microsoft-com:office:smarttags" w:element="metricconverter">
        <w:smartTagPr>
          <w:attr w:name="ProductID" w:val="5,0 км"/>
        </w:smartTagPr>
        <w:r w:rsidRPr="00013791">
          <w:rPr>
            <w:sz w:val="28"/>
            <w:szCs w:val="28"/>
            <w:lang w:val="uk-UA"/>
          </w:rPr>
          <w:t>5,0 км</w:t>
        </w:r>
      </w:smartTag>
      <w:r w:rsidRPr="00013791">
        <w:rPr>
          <w:sz w:val="28"/>
          <w:szCs w:val="28"/>
          <w:lang w:val="uk-UA"/>
        </w:rPr>
        <w:t xml:space="preserve"> в двотрубному обчисленні;</w:t>
      </w:r>
    </w:p>
    <w:p w:rsidR="00013791" w:rsidRPr="00013791" w:rsidRDefault="00013791" w:rsidP="00013791">
      <w:pPr>
        <w:pStyle w:val="CharCharCharChar"/>
        <w:ind w:firstLine="708"/>
        <w:jc w:val="both"/>
        <w:rPr>
          <w:sz w:val="28"/>
          <w:szCs w:val="28"/>
          <w:lang w:val="uk-UA"/>
        </w:rPr>
      </w:pPr>
      <w:r w:rsidRPr="00013791">
        <w:rPr>
          <w:sz w:val="28"/>
          <w:szCs w:val="28"/>
          <w:lang w:val="uk-UA"/>
        </w:rPr>
        <w:t xml:space="preserve">III колектор (вул. Маяковського) Ду=700-600 загальною протяжністю </w:t>
      </w:r>
      <w:smartTag w:uri="urn:schemas-microsoft-com:office:smarttags" w:element="metricconverter">
        <w:smartTagPr>
          <w:attr w:name="ProductID" w:val="5,29 км"/>
        </w:smartTagPr>
        <w:r w:rsidRPr="00013791">
          <w:rPr>
            <w:sz w:val="28"/>
            <w:szCs w:val="28"/>
            <w:lang w:val="uk-UA"/>
          </w:rPr>
          <w:t>5,29 км</w:t>
        </w:r>
      </w:smartTag>
      <w:r w:rsidRPr="00013791">
        <w:rPr>
          <w:sz w:val="28"/>
          <w:szCs w:val="28"/>
          <w:lang w:val="uk-UA"/>
        </w:rPr>
        <w:t xml:space="preserve"> в двотрубному обчисленні.</w:t>
      </w:r>
    </w:p>
    <w:p w:rsidR="00013791" w:rsidRPr="00807DBC" w:rsidRDefault="00013791" w:rsidP="00013791">
      <w:pPr>
        <w:pStyle w:val="CharCharCharChar"/>
        <w:ind w:firstLine="708"/>
        <w:jc w:val="both"/>
        <w:rPr>
          <w:sz w:val="28"/>
          <w:szCs w:val="28"/>
          <w:lang w:val="uk-UA"/>
        </w:rPr>
      </w:pPr>
      <w:r w:rsidRPr="00013791">
        <w:rPr>
          <w:bCs/>
          <w:sz w:val="28"/>
          <w:szCs w:val="28"/>
          <w:lang w:val="uk-UA"/>
        </w:rPr>
        <w:t>В КП «</w:t>
      </w:r>
      <w:r w:rsidRPr="00013791">
        <w:rPr>
          <w:rFonts w:eastAsia="Arial Unicode MS"/>
          <w:bCs/>
          <w:sz w:val="28"/>
          <w:szCs w:val="28"/>
          <w:lang w:val="uk-UA" w:eastAsia="uk-UA"/>
        </w:rPr>
        <w:t>Сєвєродонецьктеплокомуненерго</w:t>
      </w:r>
      <w:r w:rsidRPr="00013791">
        <w:rPr>
          <w:bCs/>
          <w:sz w:val="28"/>
          <w:szCs w:val="28"/>
          <w:lang w:val="uk-UA"/>
        </w:rPr>
        <w:t xml:space="preserve">» передбачена централізована схема подачі теплоносія для потреб опалення й гарячого водопостачання. Дана схема реалізується за допомогою двох котелень 71-го й 83-го мікрорайонів загальною встановленою потужністю 153,2 Гкал/год, </w:t>
      </w:r>
      <w:r w:rsidRPr="00013791">
        <w:rPr>
          <w:sz w:val="28"/>
          <w:szCs w:val="28"/>
          <w:lang w:val="uk-UA"/>
        </w:rPr>
        <w:t>в т.ч. від котельні 83 мікрорайону – 120,0 Гкал/год, від котельні 71 мікрорайону – 33,2 Гкал/год</w:t>
      </w:r>
      <w:r w:rsidRPr="00013791">
        <w:rPr>
          <w:bCs/>
          <w:sz w:val="28"/>
          <w:szCs w:val="28"/>
          <w:lang w:val="uk-UA"/>
        </w:rPr>
        <w:t>, а також 9-ти центральних теплових пунктів (ЦТП) для підігріву й подачі гарячої води населенню.</w:t>
      </w:r>
      <w:r w:rsidRPr="00013791">
        <w:rPr>
          <w:sz w:val="28"/>
          <w:szCs w:val="28"/>
          <w:lang w:val="uk-UA"/>
        </w:rPr>
        <w:t xml:space="preserve"> Теплове навантаження - 87,83 Гкал/год, в т.ч.</w:t>
      </w:r>
      <w:r w:rsidRPr="00807DBC">
        <w:rPr>
          <w:sz w:val="28"/>
          <w:szCs w:val="28"/>
          <w:lang w:val="uk-UA"/>
        </w:rPr>
        <w:t xml:space="preserve"> від котельні 83 мікрорайону – 63,06 Гкал/год, від котельні 71 мікрорайону – 14,67 Гкал/год, теплові втрати – 10,11 Гкал/год.</w:t>
      </w:r>
    </w:p>
    <w:p w:rsidR="00013791" w:rsidRPr="00807DBC" w:rsidRDefault="00013791" w:rsidP="00013791">
      <w:pPr>
        <w:pStyle w:val="Default"/>
        <w:ind w:firstLine="708"/>
        <w:jc w:val="both"/>
        <w:rPr>
          <w:color w:val="auto"/>
          <w:sz w:val="28"/>
          <w:szCs w:val="28"/>
          <w:lang w:val="uk-UA"/>
        </w:rPr>
      </w:pPr>
      <w:r w:rsidRPr="00807DBC">
        <w:rPr>
          <w:color w:val="auto"/>
          <w:sz w:val="28"/>
          <w:szCs w:val="28"/>
          <w:lang w:val="uk-UA"/>
        </w:rPr>
        <w:t>За І півріччя 2021 року використання теплової енергії у м.Сєвєродонецьк склало 226 151,272 Гкал.</w:t>
      </w:r>
    </w:p>
    <w:p w:rsidR="00013791" w:rsidRDefault="00013791" w:rsidP="00043415">
      <w:pPr>
        <w:pStyle w:val="CharCharCharChar"/>
        <w:spacing w:after="240"/>
        <w:ind w:firstLine="567"/>
        <w:jc w:val="center"/>
        <w:rPr>
          <w:b/>
          <w:sz w:val="28"/>
          <w:szCs w:val="28"/>
          <w:lang w:val="uk-UA"/>
        </w:rPr>
      </w:pPr>
      <w:r w:rsidRPr="00EC5E84">
        <w:rPr>
          <w:b/>
          <w:sz w:val="28"/>
          <w:szCs w:val="28"/>
          <w:lang w:val="uk-UA"/>
        </w:rPr>
        <w:t>Зовнішнє освітлення.</w:t>
      </w:r>
    </w:p>
    <w:p w:rsidR="00013791" w:rsidRPr="00807DBC" w:rsidRDefault="00013791" w:rsidP="00013791">
      <w:pPr>
        <w:pStyle w:val="CharCharCharChar"/>
        <w:ind w:firstLine="567"/>
        <w:jc w:val="both"/>
        <w:rPr>
          <w:sz w:val="28"/>
          <w:szCs w:val="28"/>
          <w:lang w:val="uk-UA"/>
        </w:rPr>
      </w:pPr>
      <w:r w:rsidRPr="00807DBC">
        <w:rPr>
          <w:sz w:val="28"/>
          <w:szCs w:val="28"/>
          <w:lang w:val="uk-UA"/>
        </w:rPr>
        <w:t>Мережі зовнішнього освітлення м. Сєвєродонецька (прилеглих селищ) обслуговуються КП «Сєвєродонецькліфт». Протяжність мереж зовнішнього освітлення становить 162,1 км, налічує 4052 світлоточок (63 непрацюючих) та 67 шаф управління (всі працюючі). Освітленням забезпечені всі вулиці міста (крім частини освітлення по вул. Промислова). Проводиться заміна світлодіодних ламп та світильників ЖКУ вуличного освітлення з лампами ДНАТ, що дозволяє збільшити час освітлення, зберігаючи при цьому економію електроенергії.</w:t>
      </w:r>
    </w:p>
    <w:p w:rsidR="00013791" w:rsidRPr="00013791" w:rsidRDefault="00013791" w:rsidP="00013791">
      <w:pPr>
        <w:pStyle w:val="ad"/>
        <w:ind w:firstLine="567"/>
        <w:rPr>
          <w:sz w:val="28"/>
          <w:szCs w:val="28"/>
          <w:lang w:val="uk-UA"/>
        </w:rPr>
      </w:pPr>
      <w:r w:rsidRPr="00013791">
        <w:rPr>
          <w:sz w:val="28"/>
          <w:szCs w:val="28"/>
          <w:lang w:val="uk-UA"/>
        </w:rPr>
        <w:t xml:space="preserve">Електропостачання Сєвєродонецької міської територіальної громади здійснює Сєвєродонецкий РЕМ ТОВ «Луганське енергетичне об’єднання» через 5 підстанцій товариства (ПС Сєвєродонецька 110/10кВ, ПС Сєвєродонецька 35/6кВ, ПС Борівська 35/6кВ, ПС Лисичанська 110/35/6кВ, ПС Склопластика 110/35/6кВ) та 5 підстанцій споживачів (ПС СД ТЕЦ 110/35кВ, ПС Занівська 35/6кВ, ПС Лисичанська 220/110кВ, ПС Стройіндустрія 35/6кВ, ПС 1-го підйому 6кВ). Розподільча мережа напругою 10/6кВ складається з 16 повітряних (10кВ – 17,61км, 6кВ – 42,72км) та 284 кабельних (10кВ – 48,57км, 6кВ – 110,5км) ліній. </w:t>
      </w:r>
    </w:p>
    <w:p w:rsidR="00013791" w:rsidRPr="00807DBC" w:rsidRDefault="00013791" w:rsidP="00013791">
      <w:pPr>
        <w:pStyle w:val="ad"/>
        <w:ind w:firstLine="567"/>
        <w:rPr>
          <w:sz w:val="28"/>
          <w:szCs w:val="28"/>
        </w:rPr>
      </w:pPr>
      <w:r w:rsidRPr="00807DBC">
        <w:rPr>
          <w:sz w:val="28"/>
          <w:szCs w:val="28"/>
        </w:rPr>
        <w:t>Загалом налічується 5 розподільчих підстанцій та 214 трансформаторних підстанцій, серед яких 164 закритого типу (в приміщеннях). Загальна протяжність розподільчих ліній 0,4кВ становить 316,06км. Робоча напруга мережі користувачів становить 3*380/220В 50Гц.</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lastRenderedPageBreak/>
        <w:t xml:space="preserve">Сінецький: </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2,5 км протяжність мережі зовнішнього освітлення;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27 світлоточок (всі працюючі);</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Павлоград:</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2,0 км протяжність мережі зовнішнього освітлення;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20 світлоточок (всі працюючі);</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Не 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Щедрищево:</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6,5 км протяжність мережі зовнішнього освітлення;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108 світлоточок (всі працюючі);</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Воєводівка:</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5,2 км протяжність мережі зовнішнього освітлення;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74 світлоточок (всі працюючі);</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4 шафи управління;</w:t>
      </w:r>
    </w:p>
    <w:p w:rsidR="00013791" w:rsidRPr="00807DBC" w:rsidRDefault="00013791" w:rsidP="00013791">
      <w:pPr>
        <w:pStyle w:val="ad"/>
        <w:numPr>
          <w:ilvl w:val="1"/>
          <w:numId w:val="27"/>
        </w:numPr>
        <w:tabs>
          <w:tab w:val="left" w:pos="1134"/>
        </w:tabs>
        <w:ind w:left="0" w:firstLine="709"/>
        <w:rPr>
          <w:sz w:val="28"/>
          <w:szCs w:val="28"/>
        </w:rPr>
      </w:pPr>
      <w:r w:rsidRPr="00807DBC">
        <w:rPr>
          <w:sz w:val="28"/>
          <w:szCs w:val="28"/>
        </w:rPr>
        <w:t>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Борівське:</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9,0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309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5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Не 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Воронове:</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9,7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100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Метьолкіне:</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8,6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73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Не 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Сиротине:</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9,0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129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Боброве:</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lastRenderedPageBreak/>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Боровеньки:</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Гаврилівка: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Єпіфанівка: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Нижній Суходіл:</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Олександрівка: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Осколонівка: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Пурдівка: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0,0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світлоточок;</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 шаф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Вулиці не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Смолянинове:</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1,1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33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Не 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Чабанівка: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1,9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56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lastRenderedPageBreak/>
        <w:t>2 шафи управління;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Не всі вулиці освітлені.</w:t>
      </w:r>
    </w:p>
    <w:p w:rsidR="00013791" w:rsidRPr="00807DBC" w:rsidRDefault="00013791" w:rsidP="00013791">
      <w:pPr>
        <w:pStyle w:val="ad"/>
        <w:numPr>
          <w:ilvl w:val="0"/>
          <w:numId w:val="28"/>
        </w:numPr>
        <w:tabs>
          <w:tab w:val="left" w:pos="1134"/>
        </w:tabs>
        <w:ind w:left="0" w:firstLine="709"/>
        <w:rPr>
          <w:b/>
          <w:sz w:val="28"/>
          <w:szCs w:val="28"/>
        </w:rPr>
      </w:pPr>
      <w:r w:rsidRPr="00807DBC">
        <w:rPr>
          <w:b/>
          <w:sz w:val="28"/>
          <w:szCs w:val="28"/>
        </w:rPr>
        <w:t>Лісна Дача:</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0,4 км протяжність мережі зовнішнього освітлення;</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7 світлоточок (всі працюючі);</w:t>
      </w:r>
    </w:p>
    <w:p w:rsidR="00013791" w:rsidRPr="00807DBC" w:rsidRDefault="00013791" w:rsidP="00013791">
      <w:pPr>
        <w:pStyle w:val="ad"/>
        <w:numPr>
          <w:ilvl w:val="1"/>
          <w:numId w:val="28"/>
        </w:numPr>
        <w:tabs>
          <w:tab w:val="left" w:pos="1134"/>
        </w:tabs>
        <w:ind w:left="0" w:firstLine="709"/>
        <w:rPr>
          <w:sz w:val="28"/>
          <w:szCs w:val="28"/>
        </w:rPr>
      </w:pPr>
      <w:r w:rsidRPr="00807DBC">
        <w:rPr>
          <w:sz w:val="28"/>
          <w:szCs w:val="28"/>
        </w:rPr>
        <w:t>1 шафа управління;</w:t>
      </w:r>
    </w:p>
    <w:p w:rsidR="00013791" w:rsidRPr="00807DBC" w:rsidRDefault="00013791" w:rsidP="00013791">
      <w:pPr>
        <w:pStyle w:val="ad"/>
        <w:numPr>
          <w:ilvl w:val="1"/>
          <w:numId w:val="28"/>
        </w:numPr>
        <w:tabs>
          <w:tab w:val="left" w:pos="1134"/>
        </w:tabs>
        <w:spacing w:after="240"/>
        <w:ind w:left="0" w:firstLine="709"/>
        <w:rPr>
          <w:sz w:val="28"/>
          <w:szCs w:val="28"/>
        </w:rPr>
      </w:pPr>
      <w:r w:rsidRPr="00807DBC">
        <w:rPr>
          <w:sz w:val="28"/>
          <w:szCs w:val="28"/>
        </w:rPr>
        <w:t>Всі вулиці освітлені.</w:t>
      </w:r>
    </w:p>
    <w:p w:rsidR="00013791" w:rsidRPr="00013791" w:rsidRDefault="00013791" w:rsidP="00986C2E">
      <w:pPr>
        <w:spacing w:after="0"/>
        <w:ind w:firstLine="709"/>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
          <w:bCs/>
          <w:sz w:val="28"/>
          <w:szCs w:val="28"/>
          <w:lang w:eastAsia="uk-UA"/>
        </w:rPr>
        <w:t>Капітальний ремонт мереж вуличного освітлення</w:t>
      </w:r>
      <w:r w:rsidRPr="00013791">
        <w:rPr>
          <w:rFonts w:ascii="Times New Roman" w:eastAsia="Arial Unicode MS" w:hAnsi="Times New Roman" w:cs="Times New Roman"/>
          <w:bCs/>
          <w:sz w:val="28"/>
          <w:szCs w:val="28"/>
          <w:lang w:eastAsia="uk-UA"/>
        </w:rPr>
        <w:t xml:space="preserve"> з оптимізацією точок освітлення та використання інноваційних світлодіодних світильників дозволяє мінімізувати витрати на оплату спожитої електроенергії та позитивно впливає на рівень безпеки та комфортності життя громадян. В 1 півріччі 2021 року к</w:t>
      </w:r>
      <w:r w:rsidRPr="00013791">
        <w:rPr>
          <w:rFonts w:ascii="Times New Roman" w:hAnsi="Times New Roman" w:cs="Times New Roman"/>
          <w:sz w:val="28"/>
          <w:szCs w:val="28"/>
        </w:rPr>
        <w:t>апітальний ремонт мереж зовнішнього освітлення на запланованих об’єктах не проводився</w:t>
      </w:r>
      <w:r w:rsidRPr="00013791">
        <w:rPr>
          <w:rFonts w:ascii="Times New Roman" w:eastAsia="Arial Unicode MS" w:hAnsi="Times New Roman" w:cs="Times New Roman"/>
          <w:bCs/>
          <w:sz w:val="28"/>
          <w:szCs w:val="28"/>
          <w:lang w:eastAsia="uk-UA"/>
        </w:rPr>
        <w:t xml:space="preserve">. Ці роботи будуть виконуватись у 2 півріччі. </w:t>
      </w:r>
    </w:p>
    <w:p w:rsidR="00013791" w:rsidRPr="00013791" w:rsidRDefault="00013791" w:rsidP="00986C2E">
      <w:pPr>
        <w:spacing w:after="0"/>
        <w:ind w:firstLine="709"/>
        <w:jc w:val="both"/>
        <w:rPr>
          <w:rFonts w:ascii="Times New Roman" w:hAnsi="Times New Roman" w:cs="Times New Roman"/>
          <w:sz w:val="28"/>
          <w:szCs w:val="28"/>
        </w:rPr>
      </w:pPr>
      <w:r w:rsidRPr="00013791">
        <w:rPr>
          <w:rFonts w:ascii="Times New Roman" w:hAnsi="Times New Roman" w:cs="Times New Roman"/>
          <w:sz w:val="28"/>
          <w:szCs w:val="28"/>
        </w:rPr>
        <w:t xml:space="preserve">Капітальне  будівництво   нових мереж зовнішнього освітлення у 1 півріччі 2021 року теж не виконувалось. </w:t>
      </w:r>
      <w:r w:rsidRPr="00013791">
        <w:rPr>
          <w:rFonts w:ascii="Times New Roman" w:eastAsia="Arial Unicode MS" w:hAnsi="Times New Roman" w:cs="Times New Roman"/>
          <w:bCs/>
          <w:sz w:val="28"/>
          <w:szCs w:val="28"/>
          <w:lang w:eastAsia="uk-UA"/>
        </w:rPr>
        <w:t>Таким чином, у процесі капітальних робіт не проводилось встановлення нових</w:t>
      </w:r>
      <w:r w:rsidRPr="00013791">
        <w:rPr>
          <w:rFonts w:ascii="Times New Roman" w:hAnsi="Times New Roman" w:cs="Times New Roman"/>
          <w:sz w:val="28"/>
          <w:szCs w:val="28"/>
          <w:lang w:eastAsia="uk-UA"/>
        </w:rPr>
        <w:t xml:space="preserve"> LED-світильників, замінена опор, монтаж проводу СІП та встановлення </w:t>
      </w:r>
      <w:r w:rsidRPr="00013791">
        <w:rPr>
          <w:rFonts w:ascii="Times New Roman" w:hAnsi="Times New Roman" w:cs="Times New Roman"/>
          <w:sz w:val="28"/>
          <w:szCs w:val="28"/>
        </w:rPr>
        <w:t>шаф керування</w:t>
      </w:r>
      <w:r w:rsidRPr="00013791">
        <w:rPr>
          <w:rFonts w:ascii="Times New Roman" w:hAnsi="Times New Roman" w:cs="Times New Roman"/>
          <w:sz w:val="28"/>
          <w:szCs w:val="28"/>
          <w:lang w:eastAsia="uk-UA"/>
        </w:rPr>
        <w:t>.</w:t>
      </w:r>
    </w:p>
    <w:p w:rsidR="00013791" w:rsidRPr="00013791" w:rsidRDefault="00013791" w:rsidP="00013791">
      <w:pPr>
        <w:ind w:left="1" w:firstLine="709"/>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 xml:space="preserve">У І півріччі 2021 року </w:t>
      </w:r>
      <w:r w:rsidRPr="00013791">
        <w:rPr>
          <w:rFonts w:ascii="Times New Roman" w:hAnsi="Times New Roman" w:cs="Times New Roman"/>
          <w:sz w:val="28"/>
          <w:szCs w:val="28"/>
        </w:rPr>
        <w:t>проведено роботу по Міській цільовій програмі відновлення, реконструкції та будівництва мереж зовнішнього освітлення м. Сєвєродонецьк та прилеглих селищ:</w:t>
      </w:r>
    </w:p>
    <w:p w:rsidR="00013791" w:rsidRPr="00013791" w:rsidRDefault="00013791" w:rsidP="00013791">
      <w:pPr>
        <w:pStyle w:val="a7"/>
        <w:numPr>
          <w:ilvl w:val="0"/>
          <w:numId w:val="26"/>
        </w:numPr>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поточний ремонт мереж та технічне обслуговування мереж зовнішнього освітлення (в т.ч. оплата спожитої енергії) – 3500,1 тис.грн.;</w:t>
      </w:r>
    </w:p>
    <w:p w:rsidR="00013791" w:rsidRPr="00013791" w:rsidRDefault="00013791" w:rsidP="00013791">
      <w:pPr>
        <w:pStyle w:val="a7"/>
        <w:numPr>
          <w:ilvl w:val="0"/>
          <w:numId w:val="26"/>
        </w:numPr>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розробка проектно-кошторисної документації по об’єкту «Капітальне будівництво мереж внутрішньо квартального зовнішнього освітлення кварталу №52 м. Сєвєродонецьк» - 14,7 тис.грн.;</w:t>
      </w:r>
    </w:p>
    <w:p w:rsidR="00013791" w:rsidRPr="00013791" w:rsidRDefault="00013791" w:rsidP="00013791">
      <w:pPr>
        <w:pStyle w:val="a7"/>
        <w:numPr>
          <w:ilvl w:val="0"/>
          <w:numId w:val="26"/>
        </w:numPr>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розробка проектно-кошторисної документації по об’єкту «Капітальне будівництво мереж внутрішньо квартального зовнішнього освітлення кварталу №56 м. Сєвєродонецьк» - 13,6 тис.грн.;</w:t>
      </w:r>
    </w:p>
    <w:p w:rsidR="00013791" w:rsidRPr="00013791" w:rsidRDefault="00013791" w:rsidP="00013791">
      <w:pPr>
        <w:pStyle w:val="a7"/>
        <w:numPr>
          <w:ilvl w:val="0"/>
          <w:numId w:val="26"/>
        </w:numPr>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розробка проектно-кошторисної документації по об’єкту «Капітальне будівництво мереж внутрішньо квартального зовнішнього освітлення кварталу №76 м. Сєвєродонецьк» - 14,7 тис.грн.;</w:t>
      </w:r>
    </w:p>
    <w:p w:rsidR="00013791" w:rsidRPr="00013791" w:rsidRDefault="00013791" w:rsidP="00013791">
      <w:pPr>
        <w:pStyle w:val="a7"/>
        <w:numPr>
          <w:ilvl w:val="0"/>
          <w:numId w:val="26"/>
        </w:numPr>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розробка проектно-кошторисної документації по об’єкту «Капітальне будівництво мереж внутрішньо квартального зовнішнього освітлення кварталу №81 м. Сєвєродонецьк» - 45,4 тис.грн.;</w:t>
      </w:r>
    </w:p>
    <w:p w:rsidR="00013791" w:rsidRPr="00013791" w:rsidRDefault="00013791" w:rsidP="00013791">
      <w:pPr>
        <w:pStyle w:val="a7"/>
        <w:numPr>
          <w:ilvl w:val="0"/>
          <w:numId w:val="26"/>
        </w:numPr>
        <w:ind w:firstLine="709"/>
        <w:rPr>
          <w:rFonts w:ascii="Times New Roman" w:eastAsia="Arial Unicode MS" w:hAnsi="Times New Roman" w:cs="Times New Roman"/>
          <w:bCs/>
          <w:szCs w:val="28"/>
          <w:lang w:eastAsia="uk-UA"/>
        </w:rPr>
      </w:pPr>
      <w:r w:rsidRPr="00013791">
        <w:rPr>
          <w:rFonts w:ascii="Times New Roman" w:eastAsia="Arial Unicode MS" w:hAnsi="Times New Roman" w:cs="Times New Roman"/>
          <w:bCs/>
          <w:szCs w:val="28"/>
          <w:lang w:eastAsia="uk-UA"/>
        </w:rPr>
        <w:t>розробка проектно-кошторисної документації по об’єкту «Капітальне будівництво мереж внутрішньо квартального зовнішнього освітлення кварталу №82 м. Сєвєродонецьк» - 13,6 тис.грн..</w:t>
      </w:r>
    </w:p>
    <w:p w:rsidR="00013791" w:rsidRPr="00013791" w:rsidRDefault="00013791" w:rsidP="00A01271">
      <w:pPr>
        <w:spacing w:after="0"/>
        <w:ind w:left="1" w:firstLine="566"/>
        <w:jc w:val="both"/>
        <w:rPr>
          <w:rFonts w:ascii="Times New Roman" w:hAnsi="Times New Roman" w:cs="Times New Roman"/>
          <w:sz w:val="28"/>
          <w:szCs w:val="28"/>
        </w:rPr>
      </w:pPr>
      <w:r w:rsidRPr="00013791">
        <w:rPr>
          <w:rFonts w:ascii="Times New Roman" w:eastAsia="Arial Unicode MS" w:hAnsi="Times New Roman" w:cs="Times New Roman"/>
          <w:b/>
          <w:bCs/>
          <w:sz w:val="28"/>
          <w:szCs w:val="28"/>
          <w:lang w:val="uk-UA" w:eastAsia="uk-UA"/>
        </w:rPr>
        <w:t>Благоустрій</w:t>
      </w:r>
      <w:r w:rsidRPr="00013791">
        <w:rPr>
          <w:rFonts w:ascii="Times New Roman" w:eastAsia="Arial Unicode MS" w:hAnsi="Times New Roman" w:cs="Times New Roman"/>
          <w:bCs/>
          <w:sz w:val="28"/>
          <w:szCs w:val="28"/>
          <w:lang w:val="uk-UA" w:eastAsia="uk-UA"/>
        </w:rPr>
        <w:t xml:space="preserve"> території міста включає санітарну очистку, озеленення та зовнішнє освітлення. </w:t>
      </w:r>
      <w:r w:rsidRPr="00013791">
        <w:rPr>
          <w:rFonts w:ascii="Times New Roman" w:hAnsi="Times New Roman" w:cs="Times New Roman"/>
          <w:sz w:val="28"/>
          <w:szCs w:val="28"/>
        </w:rPr>
        <w:t xml:space="preserve">Протягом 1 півріччя 2021 року проведено поточне утримання зелених насаджень на суму 1483,0 тис. грн., капітальний ремонт </w:t>
      </w:r>
      <w:r w:rsidRPr="00013791">
        <w:rPr>
          <w:rFonts w:ascii="Times New Roman" w:hAnsi="Times New Roman" w:cs="Times New Roman"/>
          <w:sz w:val="28"/>
          <w:szCs w:val="28"/>
        </w:rPr>
        <w:lastRenderedPageBreak/>
        <w:t>зелених насаджень у 1 півріччі 2021 року не проводився, капітальний ремонт зупинок громадського транспорту виконано на суму 87,3 тис. грн. Оновлення спецтехніки комунальних підприємств у 1 півріччі 2021 року не здійснювалось.</w:t>
      </w:r>
    </w:p>
    <w:p w:rsidR="00013791" w:rsidRPr="00013791" w:rsidRDefault="00013791" w:rsidP="00A01271">
      <w:pPr>
        <w:spacing w:after="0"/>
        <w:ind w:left="2" w:firstLine="566"/>
        <w:jc w:val="both"/>
        <w:rPr>
          <w:rFonts w:ascii="Times New Roman" w:hAnsi="Times New Roman" w:cs="Times New Roman"/>
          <w:sz w:val="28"/>
          <w:szCs w:val="28"/>
        </w:rPr>
      </w:pPr>
      <w:r w:rsidRPr="00013791">
        <w:rPr>
          <w:rFonts w:ascii="Times New Roman" w:hAnsi="Times New Roman" w:cs="Times New Roman"/>
          <w:sz w:val="28"/>
          <w:szCs w:val="28"/>
        </w:rPr>
        <w:t xml:space="preserve">Послуги з перевезення та захоронення твердих побутових відходів споживачам міста надає КП «Сєвєродонецьккомунсервис». </w:t>
      </w:r>
    </w:p>
    <w:p w:rsidR="00013791" w:rsidRPr="00013791" w:rsidRDefault="00013791" w:rsidP="00A01271">
      <w:pPr>
        <w:spacing w:after="0"/>
        <w:ind w:left="1" w:firstLine="566"/>
        <w:jc w:val="both"/>
        <w:rPr>
          <w:rFonts w:ascii="Times New Roman" w:eastAsia="Arial Unicode MS" w:hAnsi="Times New Roman" w:cs="Times New Roman"/>
          <w:bCs/>
          <w:sz w:val="28"/>
          <w:szCs w:val="28"/>
          <w:lang w:eastAsia="uk-UA"/>
        </w:rPr>
      </w:pPr>
      <w:r w:rsidRPr="00013791">
        <w:rPr>
          <w:rFonts w:ascii="Times New Roman" w:eastAsia="Arial Unicode MS" w:hAnsi="Times New Roman" w:cs="Times New Roman"/>
          <w:bCs/>
          <w:sz w:val="28"/>
          <w:szCs w:val="28"/>
          <w:lang w:eastAsia="uk-UA"/>
        </w:rPr>
        <w:t xml:space="preserve">Капітальний ремонт зелених насаджень у І півріччі 2021 року не виконувався. </w:t>
      </w:r>
    </w:p>
    <w:p w:rsidR="00013791" w:rsidRPr="00013791" w:rsidRDefault="00013791" w:rsidP="00013791">
      <w:pPr>
        <w:ind w:left="1" w:firstLine="566"/>
        <w:jc w:val="both"/>
        <w:rPr>
          <w:rFonts w:ascii="Times New Roman" w:hAnsi="Times New Roman" w:cs="Times New Roman"/>
          <w:sz w:val="28"/>
          <w:szCs w:val="28"/>
        </w:rPr>
      </w:pPr>
      <w:r w:rsidRPr="00013791">
        <w:rPr>
          <w:rFonts w:ascii="Times New Roman" w:hAnsi="Times New Roman" w:cs="Times New Roman"/>
          <w:sz w:val="28"/>
          <w:szCs w:val="28"/>
        </w:rPr>
        <w:t>Протягом І півріччя 2021 року по програма:</w:t>
      </w:r>
    </w:p>
    <w:p w:rsidR="00013791" w:rsidRPr="00013791" w:rsidRDefault="00013791" w:rsidP="000D207B">
      <w:pPr>
        <w:pStyle w:val="a7"/>
        <w:numPr>
          <w:ilvl w:val="0"/>
          <w:numId w:val="30"/>
        </w:numPr>
        <w:spacing w:line="276" w:lineRule="auto"/>
        <w:ind w:left="0" w:firstLine="709"/>
        <w:rPr>
          <w:rFonts w:ascii="Times New Roman" w:hAnsi="Times New Roman" w:cs="Times New Roman"/>
          <w:szCs w:val="28"/>
        </w:rPr>
      </w:pPr>
      <w:r w:rsidRPr="00013791">
        <w:rPr>
          <w:rFonts w:ascii="Times New Roman" w:hAnsi="Times New Roman" w:cs="Times New Roman"/>
          <w:szCs w:val="28"/>
        </w:rPr>
        <w:t>Міська цільова програма благоустрою території міста Сєвєродонецьк на 2021 рік:</w:t>
      </w:r>
    </w:p>
    <w:p w:rsidR="00013791" w:rsidRPr="00013791" w:rsidRDefault="00013791" w:rsidP="000D207B">
      <w:pPr>
        <w:pStyle w:val="a7"/>
        <w:numPr>
          <w:ilvl w:val="0"/>
          <w:numId w:val="26"/>
        </w:numPr>
        <w:spacing w:line="276" w:lineRule="auto"/>
        <w:rPr>
          <w:rFonts w:ascii="Times New Roman" w:hAnsi="Times New Roman" w:cs="Times New Roman"/>
          <w:szCs w:val="28"/>
        </w:rPr>
      </w:pPr>
      <w:r w:rsidRPr="00013791">
        <w:rPr>
          <w:rFonts w:ascii="Times New Roman" w:eastAsia="Arial Unicode MS" w:hAnsi="Times New Roman" w:cs="Times New Roman"/>
          <w:bCs/>
          <w:szCs w:val="28"/>
          <w:lang w:eastAsia="uk-UA"/>
        </w:rPr>
        <w:t>капітальний ремонт площі перемоги із встановленням дитячого майданчику та влаштування безпечного покриття –</w:t>
      </w:r>
      <w:r w:rsidRPr="00013791">
        <w:rPr>
          <w:rFonts w:ascii="Times New Roman" w:hAnsi="Times New Roman" w:cs="Times New Roman"/>
          <w:szCs w:val="28"/>
        </w:rPr>
        <w:t xml:space="preserve"> 149,9 тис.грн.;</w:t>
      </w:r>
    </w:p>
    <w:p w:rsidR="00013791" w:rsidRPr="00013791" w:rsidRDefault="00013791" w:rsidP="000D207B">
      <w:pPr>
        <w:pStyle w:val="a7"/>
        <w:numPr>
          <w:ilvl w:val="0"/>
          <w:numId w:val="26"/>
        </w:numPr>
        <w:spacing w:line="276" w:lineRule="auto"/>
        <w:rPr>
          <w:rFonts w:ascii="Times New Roman" w:hAnsi="Times New Roman" w:cs="Times New Roman"/>
          <w:szCs w:val="28"/>
        </w:rPr>
      </w:pPr>
      <w:r w:rsidRPr="00013791">
        <w:rPr>
          <w:rFonts w:ascii="Times New Roman" w:hAnsi="Times New Roman" w:cs="Times New Roman"/>
          <w:szCs w:val="28"/>
        </w:rPr>
        <w:t>капітальний ремонт скверу Гоголя із встановленням дитячого майданчику та влаштуванням безпечного покриття – 149,9 тис.грн..</w:t>
      </w:r>
    </w:p>
    <w:p w:rsidR="00013791" w:rsidRPr="00013791" w:rsidRDefault="00013791" w:rsidP="000D207B">
      <w:pPr>
        <w:pStyle w:val="a7"/>
        <w:numPr>
          <w:ilvl w:val="0"/>
          <w:numId w:val="30"/>
        </w:numPr>
        <w:spacing w:line="276" w:lineRule="auto"/>
        <w:ind w:left="0" w:firstLine="709"/>
        <w:rPr>
          <w:rFonts w:ascii="Times New Roman" w:hAnsi="Times New Roman" w:cs="Times New Roman"/>
          <w:szCs w:val="28"/>
        </w:rPr>
      </w:pPr>
      <w:r w:rsidRPr="00013791">
        <w:rPr>
          <w:rFonts w:ascii="Times New Roman" w:hAnsi="Times New Roman" w:cs="Times New Roman"/>
          <w:szCs w:val="28"/>
        </w:rPr>
        <w:t>Міська цільова програма поводження з побутовими відходами м. Сєвєродонецьк на 2021 рік:</w:t>
      </w:r>
    </w:p>
    <w:p w:rsidR="00013791" w:rsidRPr="00013791" w:rsidRDefault="00013791" w:rsidP="000D207B">
      <w:pPr>
        <w:pStyle w:val="a7"/>
        <w:numPr>
          <w:ilvl w:val="0"/>
          <w:numId w:val="26"/>
        </w:numPr>
        <w:spacing w:after="0" w:line="276" w:lineRule="auto"/>
        <w:rPr>
          <w:rFonts w:ascii="Times New Roman" w:hAnsi="Times New Roman" w:cs="Times New Roman"/>
          <w:szCs w:val="28"/>
        </w:rPr>
      </w:pPr>
      <w:r w:rsidRPr="00013791">
        <w:rPr>
          <w:rFonts w:ascii="Times New Roman" w:hAnsi="Times New Roman" w:cs="Times New Roman"/>
          <w:szCs w:val="28"/>
        </w:rPr>
        <w:t>проведення робіт по збиранню та вивезенню ТПВ з незакріплених територій (в т.ч. зон відпочинку, зупинок громадського транспорту, тощо), ліквідації несанкціонованих звалищ сміття і сухого гілля – 320,5 тис.грн..</w:t>
      </w:r>
    </w:p>
    <w:p w:rsidR="00013791" w:rsidRPr="00013791" w:rsidRDefault="00013791" w:rsidP="000D207B">
      <w:pPr>
        <w:ind w:firstLine="709"/>
        <w:jc w:val="both"/>
        <w:rPr>
          <w:rFonts w:ascii="Times New Roman" w:hAnsi="Times New Roman" w:cs="Times New Roman"/>
          <w:sz w:val="28"/>
          <w:szCs w:val="28"/>
          <w:lang w:eastAsia="uk-UA"/>
        </w:rPr>
      </w:pPr>
      <w:r w:rsidRPr="00013791">
        <w:rPr>
          <w:rFonts w:ascii="Times New Roman" w:hAnsi="Times New Roman" w:cs="Times New Roman"/>
          <w:sz w:val="28"/>
          <w:szCs w:val="28"/>
          <w:lang w:eastAsia="uk-UA"/>
        </w:rPr>
        <w:t xml:space="preserve">Контейнерні майданчики для збору ТБО розташовані на: </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Космонавтів, 9;</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ш. Будівельників, 11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Курчатова, 8-10;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Гагаріна, 103;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ш. Будівельників, 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Гагаріна, 92,</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Гагаріна, 96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63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63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59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55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Космонавтів, 13,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Вілєсова, 31,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Вілєсова, 11,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Вілєсова, 7 А – 9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Космонавтів, 25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Вілєсова, 22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Курчатова, 27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оз. Чисте,</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Космонавтів, 18,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lastRenderedPageBreak/>
        <w:t>пр. Космонавтів, 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47,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Донецька, 35,</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41,</w:t>
      </w:r>
    </w:p>
    <w:p w:rsidR="00013791" w:rsidRPr="00603E46" w:rsidRDefault="00986C2E" w:rsidP="00013791">
      <w:pPr>
        <w:pStyle w:val="a7"/>
        <w:numPr>
          <w:ilvl w:val="0"/>
          <w:numId w:val="26"/>
        </w:numPr>
        <w:rPr>
          <w:rFonts w:ascii="Times New Roman" w:hAnsi="Times New Roman"/>
          <w:szCs w:val="28"/>
          <w:lang w:eastAsia="uk-UA"/>
        </w:rPr>
      </w:pPr>
      <w:r>
        <w:rPr>
          <w:rFonts w:ascii="Times New Roman" w:eastAsia="Arial Unicode MS" w:hAnsi="Times New Roman"/>
          <w:bCs/>
          <w:szCs w:val="28"/>
          <w:lang w:eastAsia="uk-UA"/>
        </w:rPr>
        <w:t xml:space="preserve">вул. Гагаріна, </w:t>
      </w:r>
      <w:r w:rsidR="00013791" w:rsidRPr="00603E46">
        <w:rPr>
          <w:rFonts w:ascii="Times New Roman" w:eastAsia="Arial Unicode MS" w:hAnsi="Times New Roman"/>
          <w:bCs/>
          <w:szCs w:val="28"/>
          <w:lang w:eastAsia="uk-UA"/>
        </w:rPr>
        <w:t>74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25,</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Гагаріна, 48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23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Гагаріна, 58 В,</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Донецька, 46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27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Маяковського, 23 - 25,</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24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20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Маяковського, 21,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Маяковського, 17,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Гвардійський, 14,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Центральний, 41,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Менделєєва, 58,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Федренка, 18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Центральний, 33,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Менделєєва, 48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Менделєєва, 48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Лисичанська, 5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Горького, 29,</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Лісова, 83 (стадіон),</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Хіміків, 43,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Хіміків, 37,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Донецька, 23,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Гагаріна, 57,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Федоренка, 26 - 30,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Хіміків, 44,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Донецька, 28,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бул. Дружби Народів, 53,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бул. Дружби Народів, 48 - 50,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пров. Ломоносова, 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Ломоносова, 15 - 17,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Ломоносова, 19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Ломоносова, 21,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Горького, 18,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Горького, 13,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Горького, 5,</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Менделєєва, 20,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Менделєєва, 16 - 18,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lastRenderedPageBreak/>
        <w:t>бул. Дружби Народів, 41 А – 41 Б,</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Єгорова, 21,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Єгорова, 13 - 15,</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Єгорова, 2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Сметаніна, 5 Д,</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Московська, 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Енергетиків, 37,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Єгорова, 26,</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Менделєєва, 21,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Гоголя, 20 - 22,</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Центральний, 2 - 4,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Першотравнева, 5 - 7,</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Сметаніна, 6,</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пров. Агафонова,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бул. Дружби народів, 22,</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8 Березня, 20,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Центральний, 26,</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пр. Хіміків, 21,</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Енергетиків, 28,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Енергетиків, 23,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Гоголя - вул. Танкістів,</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Гоголя, 6 - 8,</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Гоголя, 8 - 10,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Юності, 24,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бул. Дружби Народів, 14,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Партизанська, 22 - 24,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Партизанська, 23 - 25,</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Партизанська, 12,</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Енергетиків, 1 - 3,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Юності, 2,</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бул. Дружби Народів, 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Партизанська, 2 - 4,</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Силікатна, Лікарняне містечко,</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Першотравнева, 43,</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Федоренка, 19 А,</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Танкістів, 20,</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Федоренка, 6,</w:t>
      </w:r>
    </w:p>
    <w:p w:rsidR="00013791" w:rsidRPr="00603E46" w:rsidRDefault="00013791" w:rsidP="00013791">
      <w:pPr>
        <w:pStyle w:val="a7"/>
        <w:numPr>
          <w:ilvl w:val="0"/>
          <w:numId w:val="26"/>
        </w:numPr>
        <w:rPr>
          <w:rFonts w:ascii="Times New Roman" w:hAnsi="Times New Roman"/>
          <w:szCs w:val="28"/>
          <w:lang w:eastAsia="uk-UA"/>
        </w:rPr>
      </w:pPr>
      <w:r w:rsidRPr="00603E46">
        <w:rPr>
          <w:rFonts w:ascii="Times New Roman" w:eastAsia="Arial Unicode MS" w:hAnsi="Times New Roman"/>
          <w:bCs/>
          <w:szCs w:val="28"/>
          <w:lang w:eastAsia="uk-UA"/>
        </w:rPr>
        <w:t>вул. Партизанська, 43 А,</w:t>
      </w:r>
    </w:p>
    <w:tbl>
      <w:tblPr>
        <w:tblW w:w="9747" w:type="dxa"/>
        <w:tblLayout w:type="fixed"/>
        <w:tblLook w:val="04A0"/>
      </w:tblPr>
      <w:tblGrid>
        <w:gridCol w:w="5637"/>
        <w:gridCol w:w="4110"/>
      </w:tblGrid>
      <w:tr w:rsidR="00013791" w:rsidRPr="00603E46" w:rsidTr="00DF17EC">
        <w:trPr>
          <w:trHeight w:val="629"/>
        </w:trPr>
        <w:tc>
          <w:tcPr>
            <w:tcW w:w="5637" w:type="dxa"/>
            <w:vAlign w:val="center"/>
          </w:tcPr>
          <w:p w:rsidR="00013791" w:rsidRPr="00603E46" w:rsidRDefault="00013791" w:rsidP="00013791">
            <w:pPr>
              <w:pStyle w:val="a7"/>
              <w:numPr>
                <w:ilvl w:val="0"/>
                <w:numId w:val="26"/>
              </w:numPr>
              <w:spacing w:after="0"/>
              <w:rPr>
                <w:rFonts w:ascii="Times New Roman" w:eastAsia="Arial Unicode MS" w:hAnsi="Times New Roman"/>
                <w:bCs/>
                <w:szCs w:val="28"/>
                <w:lang w:eastAsia="uk-UA"/>
              </w:rPr>
            </w:pPr>
            <w:r w:rsidRPr="00603E46">
              <w:rPr>
                <w:rFonts w:ascii="Times New Roman" w:eastAsia="Arial Unicode MS" w:hAnsi="Times New Roman"/>
                <w:bCs/>
                <w:szCs w:val="28"/>
                <w:lang w:eastAsia="uk-UA"/>
              </w:rPr>
              <w:t xml:space="preserve">вул. Партизанська, 32, </w:t>
            </w:r>
          </w:p>
          <w:p w:rsidR="00013791" w:rsidRPr="00013791" w:rsidRDefault="00013791" w:rsidP="00013791">
            <w:pPr>
              <w:pStyle w:val="a7"/>
              <w:numPr>
                <w:ilvl w:val="0"/>
                <w:numId w:val="26"/>
              </w:numPr>
              <w:spacing w:after="0"/>
              <w:rPr>
                <w:rFonts w:ascii="Times New Roman" w:hAnsi="Times New Roman"/>
                <w:szCs w:val="28"/>
                <w:lang w:eastAsia="uk-UA"/>
              </w:rPr>
            </w:pPr>
            <w:r w:rsidRPr="00603E46">
              <w:rPr>
                <w:rFonts w:ascii="Times New Roman" w:eastAsia="Arial Unicode MS" w:hAnsi="Times New Roman"/>
                <w:bCs/>
                <w:szCs w:val="28"/>
                <w:lang w:eastAsia="uk-UA"/>
              </w:rPr>
              <w:t xml:space="preserve">вул. Б.Ліщини, 31.   </w:t>
            </w:r>
          </w:p>
          <w:p w:rsidR="00013791" w:rsidRPr="00013791" w:rsidRDefault="00013791" w:rsidP="00013791">
            <w:pPr>
              <w:spacing w:after="0"/>
              <w:rPr>
                <w:rFonts w:ascii="Times New Roman" w:hAnsi="Times New Roman"/>
                <w:szCs w:val="28"/>
                <w:lang w:val="uk-UA" w:eastAsia="uk-UA"/>
              </w:rPr>
            </w:pPr>
          </w:p>
        </w:tc>
        <w:tc>
          <w:tcPr>
            <w:tcW w:w="4110" w:type="dxa"/>
            <w:vAlign w:val="center"/>
          </w:tcPr>
          <w:p w:rsidR="00013791" w:rsidRPr="00603E46" w:rsidRDefault="00013791" w:rsidP="00DF17EC">
            <w:pPr>
              <w:ind w:firstLine="566"/>
              <w:rPr>
                <w:sz w:val="28"/>
                <w:szCs w:val="28"/>
                <w:lang w:eastAsia="uk-UA"/>
              </w:rPr>
            </w:pPr>
          </w:p>
        </w:tc>
      </w:tr>
      <w:tr w:rsidR="00013791" w:rsidRPr="003829BF" w:rsidTr="00DF17EC">
        <w:tc>
          <w:tcPr>
            <w:tcW w:w="9747" w:type="dxa"/>
            <w:gridSpan w:val="2"/>
            <w:vAlign w:val="center"/>
          </w:tcPr>
          <w:p w:rsidR="00013791" w:rsidRPr="00013791" w:rsidRDefault="00013791" w:rsidP="003E6373">
            <w:pPr>
              <w:ind w:firstLine="709"/>
              <w:jc w:val="both"/>
              <w:rPr>
                <w:rFonts w:ascii="Times New Roman" w:hAnsi="Times New Roman" w:cs="Times New Roman"/>
                <w:color w:val="FF0000"/>
                <w:sz w:val="28"/>
                <w:szCs w:val="28"/>
                <w:lang w:eastAsia="uk-UA"/>
              </w:rPr>
            </w:pPr>
            <w:r w:rsidRPr="00013791">
              <w:rPr>
                <w:rFonts w:ascii="Times New Roman" w:hAnsi="Times New Roman" w:cs="Times New Roman"/>
                <w:sz w:val="28"/>
                <w:szCs w:val="28"/>
                <w:lang w:eastAsia="uk-UA"/>
              </w:rPr>
              <w:t xml:space="preserve">На виконання розпорядження керівника Сєвєродонецької міської ВЦА від 17.05.2021 № 705 «Про конкурс на визначення виконавця послуг з вивезення побутових відходів на території Сєвєродонецької територіальної </w:t>
            </w:r>
            <w:r w:rsidRPr="00013791">
              <w:rPr>
                <w:rFonts w:ascii="Times New Roman" w:hAnsi="Times New Roman" w:cs="Times New Roman"/>
                <w:sz w:val="28"/>
                <w:szCs w:val="28"/>
                <w:lang w:eastAsia="uk-UA"/>
              </w:rPr>
              <w:lastRenderedPageBreak/>
              <w:t>громади» зі змінами, внесеними розпорядженням керівника Сєвєродонецької міської ВЦА від 16.06.2021 №954, на підставі протоколу засідання конкурсної комісії від 22.06.2021 №1 переможцем конкурсу визнано Товариство з обмеженою відповідальністю «ЕКО-МІСТО ГРУП». У відповідності до договору на надання послуг з вивезення побутових відходів на території Сєвєродонецької територіальної громади від 02.07.2021 року послуги будуть надаватись товариством з 18.08.2021 року</w:t>
            </w:r>
            <w:r w:rsidRPr="00013791">
              <w:rPr>
                <w:rFonts w:ascii="Times New Roman" w:hAnsi="Times New Roman" w:cs="Times New Roman"/>
                <w:color w:val="FF0000"/>
                <w:sz w:val="28"/>
                <w:szCs w:val="28"/>
                <w:lang w:eastAsia="uk-UA"/>
              </w:rPr>
              <w:t xml:space="preserve">. </w:t>
            </w:r>
          </w:p>
        </w:tc>
      </w:tr>
    </w:tbl>
    <w:p w:rsidR="00DC4919" w:rsidRDefault="00DC4919" w:rsidP="00DC4919">
      <w:pPr>
        <w:ind w:left="851"/>
        <w:jc w:val="both"/>
        <w:rPr>
          <w:rFonts w:ascii="Times New Roman" w:hAnsi="Times New Roman" w:cs="Times New Roman"/>
          <w:b/>
          <w:sz w:val="28"/>
          <w:szCs w:val="28"/>
          <w:lang w:val="uk-UA"/>
        </w:rPr>
      </w:pPr>
      <w:r w:rsidRPr="00DC4919">
        <w:rPr>
          <w:rFonts w:ascii="Times New Roman" w:hAnsi="Times New Roman" w:cs="Times New Roman"/>
          <w:b/>
          <w:sz w:val="28"/>
          <w:szCs w:val="28"/>
        </w:rPr>
        <w:lastRenderedPageBreak/>
        <w:t>Природокористування та безпека життєдіяльності людини</w:t>
      </w:r>
    </w:p>
    <w:p w:rsidR="003E6373" w:rsidRDefault="003E6373" w:rsidP="009931EA">
      <w:pPr>
        <w:spacing w:after="0"/>
        <w:ind w:firstLine="709"/>
        <w:jc w:val="center"/>
        <w:rPr>
          <w:rFonts w:ascii="Times New Roman" w:hAnsi="Times New Roman" w:cs="Times New Roman"/>
          <w:b/>
          <w:sz w:val="28"/>
          <w:szCs w:val="28"/>
          <w:lang w:val="uk-UA"/>
        </w:rPr>
      </w:pPr>
      <w:r w:rsidRPr="003E6373">
        <w:rPr>
          <w:rFonts w:ascii="Times New Roman" w:hAnsi="Times New Roman" w:cs="Times New Roman"/>
          <w:b/>
          <w:sz w:val="28"/>
          <w:szCs w:val="28"/>
          <w:lang w:val="uk-UA"/>
        </w:rPr>
        <w:t>Атмосферне повітря</w:t>
      </w:r>
    </w:p>
    <w:p w:rsidR="009931EA" w:rsidRPr="003E6373" w:rsidRDefault="009931EA" w:rsidP="009931EA">
      <w:pPr>
        <w:spacing w:after="0"/>
        <w:ind w:firstLine="709"/>
        <w:jc w:val="center"/>
        <w:rPr>
          <w:rFonts w:ascii="Times New Roman" w:hAnsi="Times New Roman" w:cs="Times New Roman"/>
          <w:sz w:val="28"/>
          <w:szCs w:val="28"/>
          <w:lang w:val="uk-UA"/>
        </w:rPr>
      </w:pPr>
    </w:p>
    <w:p w:rsidR="003E6373" w:rsidRPr="003E6373" w:rsidRDefault="003E6373" w:rsidP="003E6373">
      <w:pPr>
        <w:spacing w:after="0"/>
        <w:ind w:firstLine="709"/>
        <w:jc w:val="both"/>
        <w:rPr>
          <w:rFonts w:ascii="Times New Roman" w:hAnsi="Times New Roman" w:cs="Times New Roman"/>
          <w:sz w:val="28"/>
          <w:szCs w:val="28"/>
          <w:lang w:val="uk-UA"/>
        </w:rPr>
      </w:pPr>
      <w:r w:rsidRPr="003E6373">
        <w:rPr>
          <w:rFonts w:ascii="Times New Roman" w:hAnsi="Times New Roman" w:cs="Times New Roman"/>
          <w:sz w:val="28"/>
          <w:szCs w:val="28"/>
          <w:lang w:val="uk-UA"/>
        </w:rPr>
        <w:t xml:space="preserve">Для Сєвєродонецької міської територіальної громади, як промислово розвинутого регіону Луганської області, характерна проблема забруднення атмосферного повітря. </w:t>
      </w:r>
    </w:p>
    <w:p w:rsidR="003E6373" w:rsidRPr="003E6373" w:rsidRDefault="003E6373" w:rsidP="003E6373">
      <w:pPr>
        <w:autoSpaceDE w:val="0"/>
        <w:autoSpaceDN w:val="0"/>
        <w:adjustRightInd w:val="0"/>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У повітрі м. Сєвєродонецьк спостерігався підвищений середньорічний вміст формальдегіду – 26,3 гранично допустимих концентрацій. Індекс забруднення повітря склав 5,5%, що відповідає середньому рівню забруднення по Україні.</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ДУ «Луганський обласний центр контролю та профілактики хвороб МОЗ  України» на 2 стаціонарних поста здійснюється постійний лабораторний контроль за якістю атмосферного повітря на сельбищній території міста:</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В першому кварталі 2021 року відібрано і досліджено 1702 проби атмосферного повітря, у тому числі: 266 середньодобових проб на 7 хімічних забруднювачів, відібраних на стаціонарному посту № 1 та 1436 максимально-разових проб на 4 хімічних забруднювача, відбірних на стаціонарному посту                № 2.</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За результатами лабораторних досліджень відхилення від нормативів реєструвались в 42 (15,8) середньодобових пробах, питома вага перевищень гранично допустимих концентрацій (ГДК) склала: за вмістом ангідриду сірчистого – 26 проб (68,4%), за вмістом формальдегіду – 10 проб (26,3%), за вмістом фенолу – 1 проба (2,6%), за вмістом пилу – 5 проб (13,2%). По максимально-разовим пробам відхилення зареєстровані були в 195 пробах (53,4%) з 365 досліджених за вмістом ангідриду сірчистого.</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b/>
          <w:sz w:val="28"/>
          <w:szCs w:val="28"/>
        </w:rPr>
        <w:t xml:space="preserve">Охорона водних ресурсів. </w:t>
      </w:r>
      <w:r w:rsidRPr="003E6373">
        <w:rPr>
          <w:rFonts w:ascii="Times New Roman" w:hAnsi="Times New Roman" w:cs="Times New Roman"/>
          <w:sz w:val="28"/>
          <w:szCs w:val="28"/>
        </w:rPr>
        <w:t xml:space="preserve">Господарсько-питне водопостачання здійснюється трьома водозаборами з підземних артезіанських свердловин, сумарна фактична продуктивність господарсько-питних водозаборів становить 56,1 % від дозволеного ліміту водовідбору. </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 xml:space="preserve">Населення громади охоплене централізованим питним водопостачанням. Питоме середнє водоспоживання на 1 мешканця склало 178 л на добу при нормі </w:t>
      </w:r>
      <w:r w:rsidRPr="003E6373">
        <w:rPr>
          <w:rFonts w:ascii="Times New Roman" w:hAnsi="Times New Roman" w:cs="Times New Roman"/>
          <w:sz w:val="28"/>
          <w:szCs w:val="28"/>
        </w:rPr>
        <w:lastRenderedPageBreak/>
        <w:t>230-350 літрів. Населення громади безперебійно забезпечується питною водою гарантованої якості.</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В першому півріччі 2021 року ДУ «Луганський обласний центр контролю та профілактики хвороб МОЗ України» досліджено 206 проб питної води централізованого господарсько-питного водопостачання міста, з них 132 проби на мікробіологічні показники та 74 проби на санітарно-хімічні показники. За мікробіологічними показниками відхилення від нормативів Державних санітарних правил і норм № 2.2.4.171-10 «Гігієнічні вимоги до води питної, призначеною для споживання людиною» не реєструвались. За санітарно-хімічними показниками відхилення від норм реєструвались в 40 пробах (30,3%), в т.ч. по загальній жорсткості – в 36 пробах, по вмісту сульфатів – в 31 пробі, по вмісту заліза загального – в 2 пробах, по каламутності – в 2 пробах, по запаху – в 2 пробах.</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b/>
          <w:spacing w:val="-1"/>
          <w:sz w:val="28"/>
          <w:szCs w:val="28"/>
        </w:rPr>
        <w:t>Цивільний захист.</w:t>
      </w:r>
      <w:r w:rsidRPr="003E6373">
        <w:rPr>
          <w:rFonts w:ascii="Times New Roman" w:hAnsi="Times New Roman" w:cs="Times New Roman"/>
          <w:color w:val="FF0000"/>
          <w:spacing w:val="-1"/>
          <w:sz w:val="28"/>
          <w:szCs w:val="28"/>
        </w:rPr>
        <w:t xml:space="preserve"> </w:t>
      </w:r>
      <w:r w:rsidRPr="003E6373">
        <w:rPr>
          <w:rFonts w:ascii="Times New Roman" w:hAnsi="Times New Roman" w:cs="Times New Roman"/>
          <w:spacing w:val="-1"/>
          <w:sz w:val="28"/>
          <w:szCs w:val="28"/>
        </w:rPr>
        <w:t xml:space="preserve">Сєвєродонецька міська ТГ, як територіальна одиниця, належить до першої ступені небезпеки. На території громади розташовано 60 потенційно небезпечних об’єкта, з них 23 - підвищеної небезпеки. </w:t>
      </w:r>
      <w:r w:rsidRPr="003E6373">
        <w:rPr>
          <w:rFonts w:ascii="Times New Roman" w:hAnsi="Times New Roman" w:cs="Times New Roman"/>
          <w:sz w:val="28"/>
          <w:szCs w:val="28"/>
        </w:rPr>
        <w:t>На 7 хімічно небезпечних об’єктах зберігається або використовується у виробничій діяльності небезпечні хімічні речовини. Ці об’єкти розподілені за ступенями хімічної небезпеки: I ступінь – 2 об’єкти; IV ступінь – 5 об’єктів.</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Для захисту працюючого персоналу та населення громади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1,5 %.</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Для колективного захисту населення громади використовуються захисні споруди цивільного захисту. На даний час 40 % захисних споруд цивільного захисту потребують капітального ремонту та 30 % захисних споруд цивільного захисту потребують поточного ремонту. Станом на 01.06.2021 р. проведена технічна інвентаризація 33 захисних споруд ЦЗ.</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 xml:space="preserve">Для виявлення загрози виникнення надзвичайних ситуацій і оповіщення населення, яке мешкає у зонах можливого ураження, на 15 об'єктах підвищеної небезпеки розроблена робоча документація для встановлення систем раннього виявлення надзвичайних ситуацій та оповіщення людей у разі їх виникнення. </w:t>
      </w:r>
    </w:p>
    <w:p w:rsidR="003E6373" w:rsidRPr="003E6373" w:rsidRDefault="003E6373" w:rsidP="003E6373">
      <w:pPr>
        <w:spacing w:after="0"/>
        <w:ind w:firstLine="709"/>
        <w:jc w:val="both"/>
        <w:rPr>
          <w:rFonts w:ascii="Times New Roman" w:hAnsi="Times New Roman" w:cs="Times New Roman"/>
          <w:sz w:val="28"/>
          <w:szCs w:val="28"/>
        </w:rPr>
      </w:pPr>
      <w:r w:rsidRPr="003E6373">
        <w:rPr>
          <w:rFonts w:ascii="Times New Roman" w:hAnsi="Times New Roman" w:cs="Times New Roman"/>
          <w:sz w:val="28"/>
          <w:szCs w:val="28"/>
        </w:rPr>
        <w:t xml:space="preserve">Протягом 1 півріччя 2021 року в рамках виконання міських цільових програм виконуються: </w:t>
      </w:r>
    </w:p>
    <w:p w:rsidR="003E6373" w:rsidRPr="003E6373" w:rsidRDefault="003E6373" w:rsidP="003E6373">
      <w:pPr>
        <w:pStyle w:val="a7"/>
        <w:numPr>
          <w:ilvl w:val="0"/>
          <w:numId w:val="32"/>
        </w:numPr>
        <w:tabs>
          <w:tab w:val="left" w:pos="0"/>
        </w:tabs>
        <w:spacing w:after="0"/>
        <w:ind w:left="0" w:firstLine="709"/>
        <w:rPr>
          <w:rFonts w:ascii="Times New Roman" w:eastAsiaTheme="minorEastAsia" w:hAnsi="Times New Roman" w:cs="Times New Roman"/>
          <w:szCs w:val="28"/>
          <w:lang w:val="ru-RU" w:eastAsia="ru-RU"/>
        </w:rPr>
      </w:pPr>
      <w:r w:rsidRPr="003E6373">
        <w:rPr>
          <w:rFonts w:ascii="Times New Roman" w:eastAsiaTheme="minorEastAsia" w:hAnsi="Times New Roman" w:cs="Times New Roman"/>
          <w:szCs w:val="28"/>
          <w:lang w:val="ru-RU" w:eastAsia="ru-RU"/>
        </w:rPr>
        <w:t>«Міська цільова Програма захисту населення і територій Сєвєродонецької міської територіальної громади від надзвичайних ситуацій техногенного та природного характеру на 2021» на яку заплановане фінансування – 13 285 646 грн. За 1 півріччя профінансоване – 744 907,26;</w:t>
      </w:r>
    </w:p>
    <w:p w:rsidR="003E6373" w:rsidRPr="003E6373" w:rsidRDefault="003E6373" w:rsidP="003E6373">
      <w:pPr>
        <w:pStyle w:val="a7"/>
        <w:numPr>
          <w:ilvl w:val="0"/>
          <w:numId w:val="32"/>
        </w:numPr>
        <w:tabs>
          <w:tab w:val="left" w:pos="709"/>
        </w:tabs>
        <w:spacing w:after="0"/>
        <w:ind w:left="0" w:firstLine="709"/>
        <w:rPr>
          <w:rFonts w:ascii="Times New Roman" w:eastAsiaTheme="minorEastAsia" w:hAnsi="Times New Roman" w:cs="Times New Roman"/>
          <w:szCs w:val="28"/>
          <w:lang w:val="ru-RU" w:eastAsia="ru-RU"/>
        </w:rPr>
      </w:pPr>
      <w:r w:rsidRPr="003E6373">
        <w:rPr>
          <w:rFonts w:ascii="Times New Roman" w:eastAsiaTheme="minorEastAsia" w:hAnsi="Times New Roman" w:cs="Times New Roman"/>
          <w:szCs w:val="28"/>
          <w:lang w:val="ru-RU" w:eastAsia="ru-RU"/>
        </w:rPr>
        <w:lastRenderedPageBreak/>
        <w:t>«Міська цільова Програма заходів з охорони навколишнього природного середовища на території Сєвєродонецької міської територіальної громади на 2021 рік» на яку заплановане фінансування – 1 240 000 грн. За 1 півріччя профінансоване - 157 322,76.</w:t>
      </w:r>
    </w:p>
    <w:p w:rsidR="002807AF" w:rsidRDefault="002807AF" w:rsidP="00916E08">
      <w:pPr>
        <w:tabs>
          <w:tab w:val="left" w:pos="709"/>
        </w:tabs>
        <w:spacing w:before="240" w:after="0"/>
        <w:ind w:firstLine="709"/>
        <w:jc w:val="center"/>
        <w:rPr>
          <w:rFonts w:ascii="Times New Roman" w:hAnsi="Times New Roman" w:cs="Times New Roman"/>
          <w:b/>
          <w:sz w:val="28"/>
          <w:szCs w:val="28"/>
          <w:lang w:val="uk-UA"/>
        </w:rPr>
      </w:pPr>
      <w:r w:rsidRPr="00E44996">
        <w:rPr>
          <w:rFonts w:ascii="Times New Roman" w:hAnsi="Times New Roman" w:cs="Times New Roman"/>
          <w:b/>
          <w:sz w:val="28"/>
          <w:szCs w:val="28"/>
        </w:rPr>
        <w:t>Охорона здоров’я</w:t>
      </w:r>
    </w:p>
    <w:p w:rsidR="009931EA" w:rsidRPr="009931EA" w:rsidRDefault="009931EA" w:rsidP="009931EA">
      <w:pPr>
        <w:tabs>
          <w:tab w:val="left" w:pos="709"/>
        </w:tabs>
        <w:spacing w:after="0"/>
        <w:ind w:firstLine="709"/>
        <w:jc w:val="center"/>
        <w:rPr>
          <w:rFonts w:ascii="Times New Roman" w:hAnsi="Times New Roman" w:cs="Times New Roman"/>
          <w:b/>
          <w:sz w:val="28"/>
          <w:szCs w:val="28"/>
          <w:lang w:val="uk-UA"/>
        </w:rPr>
      </w:pPr>
    </w:p>
    <w:p w:rsidR="003E6373" w:rsidRPr="003E6373" w:rsidRDefault="003E6373" w:rsidP="003E6373">
      <w:pPr>
        <w:tabs>
          <w:tab w:val="left" w:pos="1134"/>
        </w:tabs>
        <w:ind w:firstLine="709"/>
        <w:rPr>
          <w:rFonts w:ascii="Times New Roman" w:hAnsi="Times New Roman" w:cs="Times New Roman"/>
          <w:sz w:val="28"/>
          <w:szCs w:val="28"/>
        </w:rPr>
      </w:pPr>
      <w:r w:rsidRPr="009931EA">
        <w:rPr>
          <w:rFonts w:ascii="Times New Roman" w:hAnsi="Times New Roman" w:cs="Times New Roman"/>
          <w:sz w:val="28"/>
          <w:szCs w:val="28"/>
        </w:rPr>
        <w:t>Медичну допомогу</w:t>
      </w:r>
      <w:r w:rsidRPr="003E6373">
        <w:rPr>
          <w:rFonts w:ascii="Times New Roman" w:hAnsi="Times New Roman" w:cs="Times New Roman"/>
          <w:sz w:val="28"/>
          <w:szCs w:val="28"/>
        </w:rPr>
        <w:t xml:space="preserve"> населенню громади надають чотири заклади охорони здоров’я, комунальні некомерційні підприємства:</w:t>
      </w:r>
    </w:p>
    <w:p w:rsidR="003E6373" w:rsidRPr="003E6373" w:rsidRDefault="003E6373" w:rsidP="003E6373">
      <w:pPr>
        <w:numPr>
          <w:ilvl w:val="0"/>
          <w:numId w:val="33"/>
        </w:numPr>
        <w:tabs>
          <w:tab w:val="left" w:pos="426"/>
          <w:tab w:val="left" w:pos="1134"/>
        </w:tabs>
        <w:spacing w:after="0"/>
        <w:ind w:left="0" w:firstLine="709"/>
        <w:jc w:val="both"/>
        <w:rPr>
          <w:rFonts w:ascii="Times New Roman" w:hAnsi="Times New Roman" w:cs="Times New Roman"/>
          <w:sz w:val="28"/>
          <w:szCs w:val="28"/>
        </w:rPr>
      </w:pPr>
      <w:r w:rsidRPr="003E6373">
        <w:rPr>
          <w:rFonts w:ascii="Times New Roman" w:hAnsi="Times New Roman" w:cs="Times New Roman"/>
          <w:sz w:val="28"/>
          <w:szCs w:val="28"/>
        </w:rPr>
        <w:t>Комунальне некомерційне підприємство «Сєвєродонецька міська багатопрофільна лікарня» (із загальним ліжковим фондом – 640 місць):</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Відділення з надання цілодобової, невідкладної, екстреної медичної допомоги;</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Кардіологічне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Вузькоспеціалізоване відділення інтенсивної терапії;</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Відділення інтенсивної терапії загального профілю та ексракорпоральної детоксикації;</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Терапевтичне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Неврологічне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Травматологічне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Гінекологічне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Урологічне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Онкологічне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Офтальмологічне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Денний соматичний стаціонар;</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Психіатричне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Амбулаторне-поліклінічне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Центр психотерапії та медичної психології;</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Кабінет функціональної діагностики;</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Кабінет ендоскопії;</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Дитяче інфекційне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Педіатричне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Інфекційне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Рентгенологічне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Відділення гемодіалізу та плазмоферезу;</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Патологоанатомічне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Клініко-діагностична лабораторія;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Фізіотерапівтичне відділення</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Муніципальна лікарняна каса.</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lastRenderedPageBreak/>
        <w:t>Центр хірургічної допомоги;</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Відділення профілактики;</w:t>
      </w:r>
    </w:p>
    <w:p w:rsidR="003E6373" w:rsidRPr="003E6373" w:rsidRDefault="003E6373" w:rsidP="003E6373">
      <w:pPr>
        <w:pStyle w:val="a7"/>
        <w:numPr>
          <w:ilvl w:val="0"/>
          <w:numId w:val="26"/>
        </w:numPr>
        <w:tabs>
          <w:tab w:val="left" w:pos="1078"/>
          <w:tab w:val="left" w:pos="1134"/>
        </w:tabs>
        <w:spacing w:after="0" w:line="276" w:lineRule="auto"/>
        <w:ind w:left="0" w:firstLine="709"/>
        <w:rPr>
          <w:rFonts w:ascii="Times New Roman" w:hAnsi="Times New Roman" w:cs="Times New Roman"/>
          <w:szCs w:val="28"/>
        </w:rPr>
      </w:pPr>
      <w:r w:rsidRPr="003E6373">
        <w:rPr>
          <w:rFonts w:ascii="Times New Roman" w:hAnsi="Times New Roman" w:cs="Times New Roman"/>
          <w:szCs w:val="28"/>
        </w:rPr>
        <w:t>Міський перинатальний центр.</w:t>
      </w:r>
    </w:p>
    <w:p w:rsidR="003E6373" w:rsidRPr="003E6373" w:rsidRDefault="003E6373" w:rsidP="003E6373">
      <w:pPr>
        <w:numPr>
          <w:ilvl w:val="0"/>
          <w:numId w:val="33"/>
        </w:numPr>
        <w:tabs>
          <w:tab w:val="left" w:pos="426"/>
          <w:tab w:val="left" w:pos="1134"/>
        </w:tabs>
        <w:spacing w:after="0"/>
        <w:ind w:left="0" w:firstLine="709"/>
        <w:jc w:val="both"/>
        <w:rPr>
          <w:rFonts w:ascii="Times New Roman" w:hAnsi="Times New Roman" w:cs="Times New Roman"/>
          <w:sz w:val="28"/>
          <w:szCs w:val="28"/>
        </w:rPr>
      </w:pPr>
      <w:r w:rsidRPr="003E6373">
        <w:rPr>
          <w:rFonts w:ascii="Times New Roman" w:hAnsi="Times New Roman" w:cs="Times New Roman"/>
          <w:sz w:val="28"/>
          <w:szCs w:val="28"/>
        </w:rPr>
        <w:t>Комунальне некомерційне підприємство «Сєвєродонецький центр первинної медико-санітарної допомоги»</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ФАП (фельдширсько-акушерські пункти) – 4 пункти</w:t>
      </w:r>
    </w:p>
    <w:p w:rsidR="003E6373" w:rsidRPr="003E6373" w:rsidRDefault="003E6373" w:rsidP="003E6373">
      <w:pPr>
        <w:pStyle w:val="a7"/>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Кількість працюючих фельдшерів – 4 особи.</w:t>
      </w:r>
    </w:p>
    <w:p w:rsidR="003E6373" w:rsidRPr="003E6373" w:rsidRDefault="003E6373" w:rsidP="003E6373">
      <w:pPr>
        <w:pStyle w:val="a7"/>
        <w:numPr>
          <w:ilvl w:val="0"/>
          <w:numId w:val="26"/>
        </w:numPr>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Відділеня – 3 (Борівське, Новоастрахань, Смолянинове)</w:t>
      </w:r>
    </w:p>
    <w:p w:rsidR="003E6373" w:rsidRPr="003E6373" w:rsidRDefault="003E6373" w:rsidP="003E6373">
      <w:pPr>
        <w:pStyle w:val="a7"/>
        <w:tabs>
          <w:tab w:val="left" w:pos="1078"/>
          <w:tab w:val="left" w:pos="1134"/>
        </w:tabs>
        <w:spacing w:line="276" w:lineRule="auto"/>
        <w:ind w:left="0" w:firstLine="709"/>
        <w:rPr>
          <w:rFonts w:ascii="Times New Roman" w:hAnsi="Times New Roman" w:cs="Times New Roman"/>
          <w:szCs w:val="28"/>
        </w:rPr>
      </w:pPr>
      <w:r w:rsidRPr="003E6373">
        <w:rPr>
          <w:rFonts w:ascii="Times New Roman" w:hAnsi="Times New Roman" w:cs="Times New Roman"/>
          <w:szCs w:val="28"/>
        </w:rPr>
        <w:t>Кількість працівників – 10 осіб.</w:t>
      </w:r>
    </w:p>
    <w:p w:rsidR="003E6373" w:rsidRPr="003E6373" w:rsidRDefault="003E6373" w:rsidP="003E6373">
      <w:pPr>
        <w:pStyle w:val="a7"/>
        <w:numPr>
          <w:ilvl w:val="0"/>
          <w:numId w:val="33"/>
        </w:numPr>
        <w:tabs>
          <w:tab w:val="left" w:pos="709"/>
          <w:tab w:val="left" w:pos="1134"/>
        </w:tabs>
        <w:spacing w:after="0" w:line="276" w:lineRule="auto"/>
        <w:ind w:left="0" w:firstLine="709"/>
        <w:rPr>
          <w:rFonts w:ascii="Times New Roman" w:hAnsi="Times New Roman" w:cs="Times New Roman"/>
          <w:szCs w:val="28"/>
        </w:rPr>
      </w:pPr>
      <w:r w:rsidRPr="003E6373">
        <w:rPr>
          <w:rFonts w:ascii="Times New Roman" w:hAnsi="Times New Roman" w:cs="Times New Roman"/>
          <w:szCs w:val="28"/>
        </w:rPr>
        <w:t>Комунальне некомерційне підприємство «Консультативно-діагностичний центр».</w:t>
      </w:r>
    </w:p>
    <w:p w:rsidR="003E6373" w:rsidRPr="003E6373" w:rsidRDefault="003E6373" w:rsidP="003E6373">
      <w:pPr>
        <w:numPr>
          <w:ilvl w:val="0"/>
          <w:numId w:val="33"/>
        </w:numPr>
        <w:tabs>
          <w:tab w:val="left" w:pos="426"/>
          <w:tab w:val="left" w:pos="1134"/>
        </w:tabs>
        <w:spacing w:after="0"/>
        <w:ind w:left="0" w:firstLine="709"/>
        <w:jc w:val="both"/>
        <w:rPr>
          <w:rFonts w:ascii="Times New Roman" w:hAnsi="Times New Roman" w:cs="Times New Roman"/>
          <w:sz w:val="28"/>
          <w:szCs w:val="28"/>
        </w:rPr>
      </w:pPr>
      <w:r w:rsidRPr="003E6373">
        <w:rPr>
          <w:rFonts w:ascii="Times New Roman" w:hAnsi="Times New Roman" w:cs="Times New Roman"/>
          <w:sz w:val="28"/>
          <w:szCs w:val="28"/>
        </w:rPr>
        <w:t xml:space="preserve">Комунальне некомерційне підприємство «Міська стоматологічна поліклініка». </w:t>
      </w:r>
    </w:p>
    <w:p w:rsidR="003E6373" w:rsidRPr="003E6373" w:rsidRDefault="003E6373" w:rsidP="003E6373">
      <w:pPr>
        <w:tabs>
          <w:tab w:val="left" w:pos="1134"/>
        </w:tabs>
        <w:ind w:firstLine="567"/>
        <w:rPr>
          <w:rFonts w:ascii="Times New Roman" w:hAnsi="Times New Roman" w:cs="Times New Roman"/>
          <w:sz w:val="28"/>
          <w:szCs w:val="28"/>
        </w:rPr>
      </w:pPr>
      <w:r w:rsidRPr="003E6373">
        <w:rPr>
          <w:rFonts w:ascii="Times New Roman" w:hAnsi="Times New Roman" w:cs="Times New Roman"/>
          <w:sz w:val="28"/>
          <w:szCs w:val="28"/>
        </w:rPr>
        <w:t>У закладах охорони здоров'я працює (станом на 01.07.2021) 348 лікарів та 664 молодших фахівців з медичною освітою. 94192 особи підписали декларацію з лікарем на обслуговування та надання медичної допомоги.</w:t>
      </w:r>
    </w:p>
    <w:p w:rsidR="003E6373" w:rsidRPr="003E6373" w:rsidRDefault="003E6373" w:rsidP="003E6373">
      <w:pPr>
        <w:tabs>
          <w:tab w:val="left" w:pos="1134"/>
        </w:tabs>
        <w:ind w:left="1" w:firstLine="708"/>
        <w:rPr>
          <w:rFonts w:ascii="Times New Roman" w:hAnsi="Times New Roman" w:cs="Times New Roman"/>
          <w:sz w:val="28"/>
          <w:szCs w:val="28"/>
        </w:rPr>
      </w:pPr>
      <w:r w:rsidRPr="003E6373">
        <w:rPr>
          <w:rFonts w:ascii="Times New Roman" w:hAnsi="Times New Roman" w:cs="Times New Roman"/>
          <w:sz w:val="28"/>
          <w:szCs w:val="28"/>
        </w:rPr>
        <w:t>Протягом І півріччя 2021 року в рамках виконання міських цільових програм виконуються такі програми, як: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«Діяльності і розвитку Управління охорони здоров’я Військово-цивільної адміністрації міста Сєвєродонецьк Луганської області»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діяльності розвитку Комунального некомерційного підприємства «Сєвєродонецький центр первинної медико-санітарної допомоги»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Діяльності і розвитку та підтримки (фінансової) онкологічного відділення комунального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lastRenderedPageBreak/>
        <w:t>Про затвердження Міської комплексної програми «Новітні репродуктивні технології на 2021-2022 роки».</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міської комплексної програми «Сучасна медична діагностика» на 2021-2022 роки.</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розвитку та підтримки (фінансової) матеріально-технічної бази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Програми розвитку та підтримки (фінансової) патологоанатомічного відділення Комунального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міської Програми розвитку та підтримки (фінансової) фізіотерапевтичних та реабілітаційних послуг населенню»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міської Програми розвитку та підтримки (фінансової) психоневрологічного відділення Комунального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міської Програми хоспісної допомоги паліативним хворим у терапевтичному відділенні комунального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міської Програми розвитку та підтримки (фінансової) денних стаціонарів некомерційного підприємства «Сєвєродонецька міська багатопрофільна лікарня» Сєвєродонецької міської ради на 2021 рік.</w:t>
      </w:r>
    </w:p>
    <w:p w:rsidR="003E6373" w:rsidRPr="003E6373" w:rsidRDefault="003E6373" w:rsidP="003E6373">
      <w:pPr>
        <w:pStyle w:val="a7"/>
        <w:numPr>
          <w:ilvl w:val="0"/>
          <w:numId w:val="34"/>
        </w:numPr>
        <w:tabs>
          <w:tab w:val="left" w:pos="1134"/>
        </w:tabs>
        <w:spacing w:after="240" w:line="276" w:lineRule="auto"/>
        <w:ind w:left="0" w:firstLine="709"/>
        <w:outlineLvl w:val="0"/>
        <w:rPr>
          <w:rFonts w:ascii="Times New Roman" w:hAnsi="Times New Roman" w:cs="Times New Roman"/>
          <w:szCs w:val="28"/>
        </w:rPr>
      </w:pPr>
      <w:r w:rsidRPr="003E6373">
        <w:rPr>
          <w:rFonts w:ascii="Times New Roman" w:hAnsi="Times New Roman" w:cs="Times New Roman"/>
          <w:szCs w:val="28"/>
        </w:rPr>
        <w:t>Про затвердження міської комплексної програми «СТОП-інфаркт» на 2021-2022 роки.</w:t>
      </w:r>
    </w:p>
    <w:tbl>
      <w:tblPr>
        <w:tblW w:w="10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6"/>
        <w:gridCol w:w="1512"/>
        <w:gridCol w:w="1512"/>
        <w:gridCol w:w="1470"/>
      </w:tblGrid>
      <w:tr w:rsidR="002807AF" w:rsidTr="00986C2E">
        <w:tc>
          <w:tcPr>
            <w:tcW w:w="5526"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pStyle w:val="21"/>
              <w:spacing w:after="0" w:line="240" w:lineRule="auto"/>
              <w:jc w:val="center"/>
              <w:rPr>
                <w:sz w:val="28"/>
                <w:szCs w:val="28"/>
              </w:rPr>
            </w:pPr>
            <w:r w:rsidRPr="00BE0BC8">
              <w:rPr>
                <w:sz w:val="28"/>
                <w:szCs w:val="28"/>
              </w:rPr>
              <w:t>Показники</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widowControl w:val="0"/>
              <w:jc w:val="center"/>
              <w:rPr>
                <w:rFonts w:ascii="Times New Roman" w:hAnsi="Times New Roman" w:cs="Times New Roman"/>
                <w:sz w:val="28"/>
                <w:szCs w:val="28"/>
                <w:lang w:val="uk-UA"/>
              </w:rPr>
            </w:pPr>
            <w:r w:rsidRPr="00BE0BC8">
              <w:rPr>
                <w:rFonts w:ascii="Times New Roman" w:hAnsi="Times New Roman" w:cs="Times New Roman"/>
                <w:sz w:val="28"/>
                <w:szCs w:val="28"/>
              </w:rPr>
              <w:t xml:space="preserve">2020р. </w:t>
            </w:r>
          </w:p>
          <w:p w:rsidR="002807AF" w:rsidRPr="00BE0BC8" w:rsidRDefault="002807AF">
            <w:pPr>
              <w:widowControl w:val="0"/>
              <w:jc w:val="center"/>
              <w:rPr>
                <w:rFonts w:ascii="Times New Roman" w:hAnsi="Times New Roman" w:cs="Times New Roman"/>
                <w:sz w:val="28"/>
                <w:szCs w:val="28"/>
                <w:lang w:val="uk-UA"/>
              </w:rPr>
            </w:pPr>
            <w:r w:rsidRPr="00BE0BC8">
              <w:rPr>
                <w:rFonts w:ascii="Times New Roman" w:hAnsi="Times New Roman" w:cs="Times New Roman"/>
                <w:sz w:val="28"/>
                <w:szCs w:val="28"/>
              </w:rPr>
              <w:t>факт</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pStyle w:val="a3"/>
              <w:jc w:val="center"/>
              <w:rPr>
                <w:rFonts w:ascii="Times New Roman" w:hAnsi="Times New Roman" w:cs="Times New Roman"/>
                <w:bCs/>
                <w:color w:val="auto"/>
                <w:sz w:val="28"/>
                <w:szCs w:val="28"/>
              </w:rPr>
            </w:pPr>
            <w:r w:rsidRPr="00BE0BC8">
              <w:rPr>
                <w:rFonts w:ascii="Times New Roman" w:hAnsi="Times New Roman" w:cs="Times New Roman"/>
                <w:bCs/>
                <w:color w:val="auto"/>
                <w:sz w:val="28"/>
                <w:szCs w:val="28"/>
              </w:rPr>
              <w:t xml:space="preserve">2021р. </w:t>
            </w:r>
          </w:p>
          <w:p w:rsidR="002807AF" w:rsidRPr="00BE0BC8" w:rsidRDefault="002807AF">
            <w:pPr>
              <w:widowControl w:val="0"/>
              <w:jc w:val="center"/>
              <w:rPr>
                <w:rFonts w:ascii="Times New Roman" w:hAnsi="Times New Roman" w:cs="Times New Roman"/>
                <w:sz w:val="28"/>
                <w:szCs w:val="28"/>
                <w:lang w:val="uk-UA"/>
              </w:rPr>
            </w:pPr>
            <w:r w:rsidRPr="00BE0BC8">
              <w:rPr>
                <w:rFonts w:ascii="Times New Roman" w:hAnsi="Times New Roman" w:cs="Times New Roman"/>
                <w:bCs/>
                <w:sz w:val="28"/>
                <w:szCs w:val="28"/>
              </w:rPr>
              <w:t>очікуване</w:t>
            </w:r>
          </w:p>
        </w:tc>
        <w:tc>
          <w:tcPr>
            <w:tcW w:w="1470"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widowControl w:val="0"/>
              <w:jc w:val="center"/>
              <w:rPr>
                <w:rFonts w:ascii="Times New Roman" w:hAnsi="Times New Roman" w:cs="Times New Roman"/>
                <w:sz w:val="28"/>
                <w:szCs w:val="28"/>
                <w:lang w:val="uk-UA"/>
              </w:rPr>
            </w:pPr>
            <w:r w:rsidRPr="00BE0BC8">
              <w:rPr>
                <w:rFonts w:ascii="Times New Roman" w:hAnsi="Times New Roman" w:cs="Times New Roman"/>
                <w:sz w:val="28"/>
                <w:szCs w:val="28"/>
              </w:rPr>
              <w:t xml:space="preserve">2021р. </w:t>
            </w:r>
          </w:p>
          <w:p w:rsidR="002807AF" w:rsidRPr="00BE0BC8" w:rsidRDefault="002807AF">
            <w:pPr>
              <w:widowControl w:val="0"/>
              <w:jc w:val="center"/>
              <w:rPr>
                <w:rFonts w:ascii="Times New Roman" w:hAnsi="Times New Roman" w:cs="Times New Roman"/>
                <w:sz w:val="28"/>
                <w:szCs w:val="28"/>
                <w:lang w:val="uk-UA"/>
              </w:rPr>
            </w:pPr>
            <w:r w:rsidRPr="00BE0BC8">
              <w:rPr>
                <w:rFonts w:ascii="Times New Roman" w:hAnsi="Times New Roman" w:cs="Times New Roman"/>
                <w:sz w:val="28"/>
                <w:szCs w:val="28"/>
              </w:rPr>
              <w:t>I півріччя</w:t>
            </w:r>
          </w:p>
        </w:tc>
      </w:tr>
      <w:tr w:rsidR="002807AF" w:rsidTr="00986C2E">
        <w:trPr>
          <w:trHeight w:val="589"/>
        </w:trPr>
        <w:tc>
          <w:tcPr>
            <w:tcW w:w="5526"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jc w:val="both"/>
              <w:rPr>
                <w:rFonts w:ascii="Times New Roman" w:hAnsi="Times New Roman" w:cs="Times New Roman"/>
                <w:sz w:val="28"/>
                <w:szCs w:val="28"/>
                <w:lang w:val="uk-UA"/>
              </w:rPr>
            </w:pPr>
            <w:r w:rsidRPr="00BE0BC8">
              <w:rPr>
                <w:rFonts w:ascii="Times New Roman" w:hAnsi="Times New Roman" w:cs="Times New Roman"/>
                <w:sz w:val="28"/>
                <w:szCs w:val="28"/>
              </w:rPr>
              <w:t xml:space="preserve">Місткість амбулаторно-поліклінічних закладів, відвідувань за зміну </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sidRPr="00BE0BC8">
              <w:rPr>
                <w:rFonts w:ascii="Times New Roman" w:hAnsi="Times New Roman"/>
                <w:sz w:val="28"/>
                <w:szCs w:val="28"/>
              </w:rPr>
              <w:t>3223</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sidRPr="00BE0BC8">
              <w:rPr>
                <w:rFonts w:ascii="Times New Roman" w:hAnsi="Times New Roman"/>
                <w:sz w:val="28"/>
                <w:szCs w:val="28"/>
              </w:rPr>
              <w:t>3125</w:t>
            </w:r>
          </w:p>
        </w:tc>
        <w:tc>
          <w:tcPr>
            <w:tcW w:w="1470"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sidRPr="00BE0BC8">
              <w:rPr>
                <w:rFonts w:ascii="Times New Roman" w:hAnsi="Times New Roman"/>
                <w:sz w:val="28"/>
                <w:szCs w:val="28"/>
              </w:rPr>
              <w:t>3154</w:t>
            </w:r>
          </w:p>
        </w:tc>
      </w:tr>
      <w:tr w:rsidR="002807AF" w:rsidTr="00986C2E">
        <w:trPr>
          <w:trHeight w:val="505"/>
        </w:trPr>
        <w:tc>
          <w:tcPr>
            <w:tcW w:w="5526"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jc w:val="both"/>
              <w:rPr>
                <w:rFonts w:ascii="Times New Roman" w:hAnsi="Times New Roman" w:cs="Times New Roman"/>
                <w:sz w:val="28"/>
                <w:szCs w:val="28"/>
                <w:lang w:val="uk-UA"/>
              </w:rPr>
            </w:pPr>
            <w:r w:rsidRPr="00BE0BC8">
              <w:rPr>
                <w:rFonts w:ascii="Times New Roman" w:hAnsi="Times New Roman" w:cs="Times New Roman"/>
                <w:sz w:val="28"/>
                <w:szCs w:val="28"/>
              </w:rPr>
              <w:t>Кількість лікарняних закладів,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sidRPr="00BE0BC8">
              <w:rPr>
                <w:rFonts w:ascii="Times New Roman" w:hAnsi="Times New Roman"/>
                <w:sz w:val="28"/>
                <w:szCs w:val="28"/>
              </w:rPr>
              <w:t>4</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sidRPr="00BE0BC8">
              <w:rPr>
                <w:rFonts w:ascii="Times New Roman" w:hAnsi="Times New Roman"/>
                <w:sz w:val="28"/>
                <w:szCs w:val="28"/>
              </w:rPr>
              <w:t>4</w:t>
            </w:r>
          </w:p>
        </w:tc>
        <w:tc>
          <w:tcPr>
            <w:tcW w:w="1470"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sidRPr="00BE0BC8">
              <w:rPr>
                <w:rFonts w:ascii="Times New Roman" w:hAnsi="Times New Roman"/>
                <w:sz w:val="28"/>
                <w:szCs w:val="28"/>
              </w:rPr>
              <w:t>4</w:t>
            </w:r>
          </w:p>
        </w:tc>
      </w:tr>
      <w:tr w:rsidR="002807AF" w:rsidTr="00986C2E">
        <w:trPr>
          <w:trHeight w:val="505"/>
        </w:trPr>
        <w:tc>
          <w:tcPr>
            <w:tcW w:w="5526"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jc w:val="both"/>
              <w:rPr>
                <w:rFonts w:ascii="Times New Roman" w:hAnsi="Times New Roman" w:cs="Times New Roman"/>
                <w:sz w:val="28"/>
                <w:szCs w:val="28"/>
                <w:lang w:val="uk-UA"/>
              </w:rPr>
            </w:pPr>
            <w:r w:rsidRPr="00BE0BC8">
              <w:rPr>
                <w:rFonts w:ascii="Times New Roman" w:hAnsi="Times New Roman" w:cs="Times New Roman"/>
                <w:sz w:val="28"/>
                <w:szCs w:val="28"/>
              </w:rPr>
              <w:t>Кількість лікарняних ліжок,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640</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640</w:t>
            </w:r>
          </w:p>
        </w:tc>
        <w:tc>
          <w:tcPr>
            <w:tcW w:w="1470"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640</w:t>
            </w:r>
          </w:p>
        </w:tc>
      </w:tr>
      <w:tr w:rsidR="002807AF" w:rsidTr="00986C2E">
        <w:trPr>
          <w:trHeight w:val="617"/>
        </w:trPr>
        <w:tc>
          <w:tcPr>
            <w:tcW w:w="5526"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jc w:val="both"/>
              <w:rPr>
                <w:rFonts w:ascii="Times New Roman" w:hAnsi="Times New Roman" w:cs="Times New Roman"/>
                <w:sz w:val="28"/>
                <w:szCs w:val="28"/>
                <w:lang w:val="uk-UA"/>
              </w:rPr>
            </w:pPr>
            <w:r w:rsidRPr="00BE0BC8">
              <w:rPr>
                <w:rFonts w:ascii="Times New Roman" w:hAnsi="Times New Roman" w:cs="Times New Roman"/>
                <w:sz w:val="28"/>
                <w:szCs w:val="28"/>
              </w:rPr>
              <w:lastRenderedPageBreak/>
              <w:t>Загальна чисельність лікарів в закладах охорони здоров’я усіх форм підпорядкування, осіб</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323</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350</w:t>
            </w:r>
          </w:p>
        </w:tc>
        <w:tc>
          <w:tcPr>
            <w:tcW w:w="1470"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348</w:t>
            </w:r>
          </w:p>
        </w:tc>
      </w:tr>
      <w:tr w:rsidR="002807AF" w:rsidTr="00986C2E">
        <w:trPr>
          <w:trHeight w:val="589"/>
        </w:trPr>
        <w:tc>
          <w:tcPr>
            <w:tcW w:w="5526"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2807AF">
            <w:pPr>
              <w:jc w:val="both"/>
              <w:rPr>
                <w:rFonts w:ascii="Times New Roman" w:hAnsi="Times New Roman" w:cs="Times New Roman"/>
                <w:sz w:val="28"/>
                <w:szCs w:val="28"/>
                <w:lang w:val="uk-UA"/>
              </w:rPr>
            </w:pPr>
            <w:r w:rsidRPr="00BE0BC8">
              <w:rPr>
                <w:rFonts w:ascii="Times New Roman" w:hAnsi="Times New Roman" w:cs="Times New Roman"/>
                <w:sz w:val="28"/>
                <w:szCs w:val="28"/>
              </w:rPr>
              <w:t>Загальна чисельність середніх медпрацівників в закладах охорони здоров’я, осіб</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638</w:t>
            </w:r>
          </w:p>
        </w:tc>
        <w:tc>
          <w:tcPr>
            <w:tcW w:w="1512"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670</w:t>
            </w:r>
          </w:p>
        </w:tc>
        <w:tc>
          <w:tcPr>
            <w:tcW w:w="1470" w:type="dxa"/>
            <w:tcBorders>
              <w:top w:val="single" w:sz="4" w:space="0" w:color="auto"/>
              <w:left w:val="single" w:sz="4" w:space="0" w:color="auto"/>
              <w:bottom w:val="single" w:sz="4" w:space="0" w:color="auto"/>
              <w:right w:val="single" w:sz="4" w:space="0" w:color="auto"/>
            </w:tcBorders>
            <w:vAlign w:val="center"/>
            <w:hideMark/>
          </w:tcPr>
          <w:p w:rsidR="002807AF" w:rsidRPr="00BE0BC8" w:rsidRDefault="00BE0BC8">
            <w:pPr>
              <w:pStyle w:val="NormalText"/>
              <w:widowControl w:val="0"/>
              <w:ind w:right="-36" w:firstLine="0"/>
              <w:jc w:val="center"/>
              <w:rPr>
                <w:rFonts w:ascii="Times New Roman" w:hAnsi="Times New Roman"/>
                <w:sz w:val="28"/>
                <w:szCs w:val="28"/>
              </w:rPr>
            </w:pPr>
            <w:r>
              <w:rPr>
                <w:rFonts w:ascii="Times New Roman" w:hAnsi="Times New Roman"/>
                <w:sz w:val="28"/>
                <w:szCs w:val="28"/>
              </w:rPr>
              <w:t>664</w:t>
            </w:r>
          </w:p>
        </w:tc>
      </w:tr>
    </w:tbl>
    <w:p w:rsidR="002807AF" w:rsidRPr="002807AF" w:rsidRDefault="002807AF" w:rsidP="00916E08">
      <w:pPr>
        <w:spacing w:before="240"/>
        <w:ind w:left="3686" w:hanging="2977"/>
        <w:jc w:val="center"/>
        <w:rPr>
          <w:rFonts w:ascii="Times New Roman" w:hAnsi="Times New Roman" w:cs="Times New Roman"/>
          <w:b/>
          <w:sz w:val="28"/>
          <w:szCs w:val="28"/>
        </w:rPr>
      </w:pPr>
      <w:r w:rsidRPr="002807AF">
        <w:rPr>
          <w:rFonts w:ascii="Times New Roman" w:hAnsi="Times New Roman" w:cs="Times New Roman"/>
          <w:b/>
          <w:sz w:val="28"/>
          <w:szCs w:val="28"/>
        </w:rPr>
        <w:t>Демографічна ситуація</w:t>
      </w:r>
    </w:p>
    <w:p w:rsidR="00B25D71" w:rsidRDefault="00B25D71" w:rsidP="009931EA">
      <w:pPr>
        <w:pStyle w:val="3"/>
        <w:spacing w:after="20"/>
        <w:ind w:firstLine="567"/>
        <w:jc w:val="center"/>
        <w:rPr>
          <w:rFonts w:ascii="Times New Roman" w:hAnsi="Times New Roman" w:cs="Times New Roman"/>
          <w:b/>
          <w:sz w:val="28"/>
          <w:szCs w:val="28"/>
          <w:lang w:val="uk-UA"/>
        </w:rPr>
      </w:pPr>
      <w:r w:rsidRPr="009931EA">
        <w:rPr>
          <w:rFonts w:ascii="Times New Roman" w:hAnsi="Times New Roman" w:cs="Times New Roman"/>
          <w:b/>
          <w:sz w:val="28"/>
          <w:szCs w:val="28"/>
        </w:rPr>
        <w:t>Регулювання ринку праці</w:t>
      </w:r>
    </w:p>
    <w:p w:rsidR="009931EA" w:rsidRPr="009931EA" w:rsidRDefault="009931EA" w:rsidP="009931EA">
      <w:pPr>
        <w:pStyle w:val="3"/>
        <w:spacing w:after="20"/>
        <w:ind w:firstLine="567"/>
        <w:jc w:val="center"/>
        <w:rPr>
          <w:rFonts w:ascii="Times New Roman" w:hAnsi="Times New Roman" w:cs="Times New Roman"/>
          <w:b/>
          <w:sz w:val="28"/>
          <w:szCs w:val="28"/>
          <w:lang w:val="uk-UA"/>
        </w:rPr>
      </w:pPr>
    </w:p>
    <w:p w:rsidR="00B25D71" w:rsidRPr="00C81A73" w:rsidRDefault="00B25D71" w:rsidP="00B25D71">
      <w:pPr>
        <w:spacing w:after="0"/>
        <w:ind w:firstLine="567"/>
        <w:contextualSpacing/>
        <w:jc w:val="both"/>
        <w:rPr>
          <w:rFonts w:ascii="Times New Roman" w:eastAsia="Times New Roman" w:hAnsi="Times New Roman" w:cs="Times New Roman"/>
          <w:color w:val="000000"/>
          <w:sz w:val="28"/>
          <w:szCs w:val="28"/>
          <w:lang w:val="uk-UA"/>
        </w:rPr>
      </w:pPr>
      <w:r w:rsidRPr="00C81A73">
        <w:rPr>
          <w:rFonts w:ascii="Times New Roman" w:hAnsi="Times New Roman" w:cs="Times New Roman"/>
          <w:color w:val="000000"/>
          <w:sz w:val="28"/>
          <w:szCs w:val="28"/>
          <w:lang w:val="uk-UA"/>
        </w:rPr>
        <w:t xml:space="preserve">Для вирішення проблем на ринку праці </w:t>
      </w:r>
      <w:r w:rsidRPr="00C81A73">
        <w:rPr>
          <w:rFonts w:ascii="Times New Roman" w:eastAsia="Times New Roman" w:hAnsi="Times New Roman" w:cs="Times New Roman"/>
          <w:color w:val="000000"/>
          <w:sz w:val="28"/>
          <w:szCs w:val="28"/>
          <w:lang w:val="uk-UA"/>
        </w:rPr>
        <w:t xml:space="preserve">затверджена Програма зайнятості населення Сєвєродонецької міської територіальної громади  на 2021 рік (Розпорядження керівника ВЦА № 210 від 03.02.2021 року). </w:t>
      </w:r>
    </w:p>
    <w:p w:rsidR="00B25D71" w:rsidRPr="00C81A73" w:rsidRDefault="00B25D71" w:rsidP="00B25D71">
      <w:pPr>
        <w:spacing w:after="0"/>
        <w:ind w:firstLine="720"/>
        <w:contextualSpacing/>
        <w:jc w:val="both"/>
        <w:rPr>
          <w:rFonts w:ascii="Times New Roman" w:eastAsia="Times New Roman" w:hAnsi="Times New Roman" w:cs="Times New Roman"/>
          <w:sz w:val="28"/>
          <w:szCs w:val="28"/>
          <w:lang w:val="uk-UA"/>
        </w:rPr>
      </w:pPr>
      <w:r w:rsidRPr="00C81A73">
        <w:rPr>
          <w:rFonts w:ascii="Times New Roman" w:eastAsia="Times New Roman" w:hAnsi="Times New Roman" w:cs="Times New Roman"/>
          <w:color w:val="000000"/>
          <w:sz w:val="28"/>
          <w:szCs w:val="28"/>
          <w:lang w:val="uk-UA"/>
        </w:rPr>
        <w:t>Сєвєродонецько</w:t>
      </w:r>
      <w:r w:rsidRPr="00C81A73">
        <w:rPr>
          <w:rFonts w:ascii="Times New Roman" w:hAnsi="Times New Roman" w:cs="Times New Roman"/>
          <w:color w:val="000000"/>
          <w:sz w:val="28"/>
          <w:szCs w:val="28"/>
          <w:lang w:val="uk-UA"/>
        </w:rPr>
        <w:t>ю</w:t>
      </w:r>
      <w:r w:rsidRPr="00C81A73">
        <w:rPr>
          <w:rFonts w:ascii="Times New Roman" w:eastAsia="Times New Roman" w:hAnsi="Times New Roman" w:cs="Times New Roman"/>
          <w:color w:val="000000"/>
          <w:sz w:val="28"/>
          <w:szCs w:val="28"/>
          <w:lang w:val="uk-UA"/>
        </w:rPr>
        <w:t xml:space="preserve"> місько</w:t>
      </w:r>
      <w:r w:rsidRPr="00C81A73">
        <w:rPr>
          <w:rFonts w:ascii="Times New Roman" w:hAnsi="Times New Roman" w:cs="Times New Roman"/>
          <w:color w:val="000000"/>
          <w:sz w:val="28"/>
          <w:szCs w:val="28"/>
          <w:lang w:val="uk-UA"/>
        </w:rPr>
        <w:t>ю</w:t>
      </w:r>
      <w:r w:rsidRPr="00C81A73">
        <w:rPr>
          <w:rFonts w:ascii="Times New Roman" w:eastAsia="Times New Roman" w:hAnsi="Times New Roman" w:cs="Times New Roman"/>
          <w:color w:val="000000"/>
          <w:sz w:val="28"/>
          <w:szCs w:val="28"/>
          <w:lang w:val="uk-UA"/>
        </w:rPr>
        <w:t xml:space="preserve"> територіально</w:t>
      </w:r>
      <w:r w:rsidRPr="00C81A73">
        <w:rPr>
          <w:rFonts w:ascii="Times New Roman" w:hAnsi="Times New Roman" w:cs="Times New Roman"/>
          <w:color w:val="000000"/>
          <w:sz w:val="28"/>
          <w:szCs w:val="28"/>
          <w:lang w:val="uk-UA"/>
        </w:rPr>
        <w:t>ю</w:t>
      </w:r>
      <w:r w:rsidRPr="00C81A73">
        <w:rPr>
          <w:rFonts w:ascii="Times New Roman" w:eastAsia="Times New Roman" w:hAnsi="Times New Roman" w:cs="Times New Roman"/>
          <w:color w:val="000000"/>
          <w:sz w:val="28"/>
          <w:szCs w:val="28"/>
          <w:lang w:val="uk-UA"/>
        </w:rPr>
        <w:t xml:space="preserve"> громад</w:t>
      </w:r>
      <w:r w:rsidRPr="00C81A73">
        <w:rPr>
          <w:rFonts w:ascii="Times New Roman" w:hAnsi="Times New Roman" w:cs="Times New Roman"/>
          <w:color w:val="000000"/>
          <w:sz w:val="28"/>
          <w:szCs w:val="28"/>
          <w:lang w:val="uk-UA"/>
        </w:rPr>
        <w:t xml:space="preserve">ою на </w:t>
      </w:r>
      <w:r w:rsidRPr="00C81A73">
        <w:rPr>
          <w:rFonts w:ascii="Times New Roman" w:eastAsia="Times New Roman" w:hAnsi="Times New Roman" w:cs="Times New Roman"/>
          <w:color w:val="000000"/>
          <w:sz w:val="28"/>
          <w:szCs w:val="28"/>
          <w:lang w:val="uk-UA"/>
        </w:rPr>
        <w:t xml:space="preserve">2021 рік </w:t>
      </w:r>
      <w:r w:rsidRPr="00C81A73">
        <w:rPr>
          <w:rFonts w:ascii="Times New Roman" w:hAnsi="Times New Roman" w:cs="Times New Roman"/>
          <w:color w:val="000000"/>
          <w:sz w:val="28"/>
          <w:szCs w:val="28"/>
          <w:lang w:val="uk-UA"/>
        </w:rPr>
        <w:t>запл</w:t>
      </w:r>
      <w:r w:rsidRPr="00C81A73">
        <w:rPr>
          <w:rFonts w:ascii="Times New Roman" w:eastAsia="Times New Roman" w:hAnsi="Times New Roman" w:cs="Times New Roman"/>
          <w:sz w:val="28"/>
          <w:szCs w:val="28"/>
          <w:lang w:val="uk-UA"/>
        </w:rPr>
        <w:t xml:space="preserve">ановано створення 1380 робочих місць, з них: 920 робочих місць на підприємствах, установах, організаціях, у т.ч включаючи робочі місця для найманих працівників у фізичних осіб та 460 зареєстрованих, як СПД. </w:t>
      </w:r>
    </w:p>
    <w:p w:rsidR="00B25D71" w:rsidRPr="00B25D71" w:rsidRDefault="00B25D71" w:rsidP="00B25D71">
      <w:pPr>
        <w:spacing w:after="0"/>
        <w:ind w:firstLine="567"/>
        <w:contextualSpacing/>
        <w:jc w:val="both"/>
        <w:rPr>
          <w:rFonts w:ascii="Times New Roman" w:hAnsi="Times New Roman" w:cs="Times New Roman"/>
          <w:color w:val="000000"/>
          <w:sz w:val="28"/>
          <w:szCs w:val="28"/>
        </w:rPr>
      </w:pPr>
      <w:r w:rsidRPr="00B25D71">
        <w:rPr>
          <w:rFonts w:ascii="Times New Roman" w:eastAsia="Times New Roman" w:hAnsi="Times New Roman" w:cs="Times New Roman"/>
          <w:sz w:val="28"/>
          <w:szCs w:val="28"/>
        </w:rPr>
        <w:t>Станом на 01.07.2021 п</w:t>
      </w:r>
      <w:r w:rsidRPr="00B25D71">
        <w:rPr>
          <w:rFonts w:ascii="Times New Roman" w:eastAsia="Times New Roman" w:hAnsi="Times New Roman" w:cs="Times New Roman"/>
          <w:iCs/>
          <w:color w:val="000000"/>
          <w:sz w:val="28"/>
          <w:szCs w:val="28"/>
          <w:lang w:eastAsia="en-US"/>
        </w:rPr>
        <w:t>рацевлаштовані на новостворені робочі місця 449 осіб</w:t>
      </w:r>
      <w:r w:rsidRPr="00B25D71">
        <w:rPr>
          <w:rFonts w:ascii="Times New Roman" w:eastAsia="Times New Roman" w:hAnsi="Times New Roman" w:cs="Times New Roman"/>
          <w:color w:val="000000"/>
          <w:sz w:val="28"/>
          <w:szCs w:val="28"/>
        </w:rPr>
        <w:t>, з них:</w:t>
      </w:r>
    </w:p>
    <w:p w:rsidR="00B25D71" w:rsidRPr="00B25D71" w:rsidRDefault="00B25D71" w:rsidP="00B25D71">
      <w:pPr>
        <w:spacing w:after="0"/>
        <w:contextualSpacing/>
        <w:jc w:val="both"/>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rPr>
        <w:t xml:space="preserve">- на промислових підприємствах, організаціях, установах - 160 робочих місць (за даними ГУ ПФУ в Луганській області на 01.04.2021); </w:t>
      </w:r>
    </w:p>
    <w:p w:rsidR="00B25D71" w:rsidRPr="00B25D71" w:rsidRDefault="00B25D71" w:rsidP="00B25D71">
      <w:pPr>
        <w:snapToGrid w:val="0"/>
        <w:spacing w:after="0"/>
        <w:ind w:hanging="40"/>
        <w:contextualSpacing/>
        <w:jc w:val="both"/>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rPr>
        <w:t>- укладено 57 договорів між працівниками та фізичними особами СПД (за даними ГУ ПФУ в Луганській області на 01.04.2021) ;</w:t>
      </w:r>
    </w:p>
    <w:p w:rsidR="00B25D71" w:rsidRPr="00B25D71" w:rsidRDefault="00B25D71" w:rsidP="00B25D71">
      <w:pPr>
        <w:snapToGrid w:val="0"/>
        <w:spacing w:after="0"/>
        <w:ind w:right="-2" w:hanging="30"/>
        <w:contextualSpacing/>
        <w:jc w:val="both"/>
        <w:rPr>
          <w:rFonts w:ascii="Times New Roman" w:hAnsi="Times New Roman" w:cs="Times New Roman"/>
          <w:color w:val="000000"/>
          <w:sz w:val="28"/>
          <w:szCs w:val="28"/>
        </w:rPr>
      </w:pPr>
      <w:r w:rsidRPr="00B25D71">
        <w:rPr>
          <w:rFonts w:ascii="Times New Roman" w:eastAsia="Times New Roman" w:hAnsi="Times New Roman" w:cs="Times New Roman"/>
          <w:color w:val="000000"/>
          <w:sz w:val="28"/>
          <w:szCs w:val="28"/>
        </w:rPr>
        <w:t xml:space="preserve"> - зареєстровано  як  СПД — 227 осіб (за даними Управління адміністративних послуг Сєвєродонецької міської ВЦА на 01.07.2021).</w:t>
      </w:r>
    </w:p>
    <w:p w:rsidR="00B25D71" w:rsidRPr="00B25D71" w:rsidRDefault="00B25D71" w:rsidP="00B25D71">
      <w:pPr>
        <w:spacing w:after="0"/>
        <w:contextualSpacing/>
        <w:rPr>
          <w:rFonts w:ascii="Times New Roman" w:eastAsia="Times New Roman" w:hAnsi="Times New Roman" w:cs="Times New Roman"/>
          <w:i/>
          <w:sz w:val="28"/>
          <w:szCs w:val="28"/>
        </w:rPr>
      </w:pPr>
    </w:p>
    <w:p w:rsidR="00B25D71" w:rsidRPr="00B25D71" w:rsidRDefault="00B25D71" w:rsidP="00B25D71">
      <w:pPr>
        <w:spacing w:after="0"/>
        <w:ind w:firstLine="567"/>
        <w:contextualSpacing/>
        <w:rPr>
          <w:rFonts w:ascii="Times New Roman" w:eastAsia="Times New Roman" w:hAnsi="Times New Roman" w:cs="Times New Roman"/>
          <w:sz w:val="28"/>
          <w:szCs w:val="28"/>
        </w:rPr>
      </w:pPr>
      <w:r w:rsidRPr="00B25D71">
        <w:rPr>
          <w:rFonts w:ascii="Times New Roman" w:eastAsia="Times New Roman" w:hAnsi="Times New Roman" w:cs="Times New Roman"/>
          <w:i/>
          <w:sz w:val="28"/>
          <w:szCs w:val="28"/>
        </w:rPr>
        <w:t>Виконання завдання щодо створення нових робочих місць за видами економічної діяльності на підприємствах, установах, організаціях,</w:t>
      </w:r>
      <w:r w:rsidRPr="00B25D71">
        <w:rPr>
          <w:rFonts w:ascii="Times New Roman" w:eastAsia="Times New Roman" w:hAnsi="Times New Roman" w:cs="Times New Roman"/>
          <w:i/>
          <w:color w:val="000000"/>
          <w:sz w:val="28"/>
          <w:szCs w:val="28"/>
        </w:rPr>
        <w:t xml:space="preserve"> найманих працівників у фізичних осіб-суб'єктів господарювання</w:t>
      </w:r>
      <w:r w:rsidRPr="00B25D71">
        <w:rPr>
          <w:rFonts w:ascii="Times New Roman" w:eastAsia="Times New Roman" w:hAnsi="Times New Roman" w:cs="Times New Roman"/>
          <w:sz w:val="28"/>
          <w:szCs w:val="28"/>
        </w:rPr>
        <w:t>:</w:t>
      </w:r>
    </w:p>
    <w:tbl>
      <w:tblPr>
        <w:tblW w:w="0" w:type="auto"/>
        <w:tblInd w:w="108" w:type="dxa"/>
        <w:tblLayout w:type="fixed"/>
        <w:tblLook w:val="0000"/>
      </w:tblPr>
      <w:tblGrid>
        <w:gridCol w:w="7260"/>
        <w:gridCol w:w="2295"/>
      </w:tblGrid>
      <w:tr w:rsidR="00B25D71" w:rsidRPr="00B25D71" w:rsidTr="00052FB3">
        <w:trPr>
          <w:tblHeader/>
        </w:trPr>
        <w:tc>
          <w:tcPr>
            <w:tcW w:w="7260" w:type="dxa"/>
            <w:tcBorders>
              <w:top w:val="single" w:sz="4" w:space="0" w:color="000000"/>
              <w:left w:val="single" w:sz="4" w:space="0" w:color="000000"/>
              <w:bottom w:val="single" w:sz="4" w:space="0" w:color="000000"/>
            </w:tcBorders>
            <w:shd w:val="clear" w:color="auto" w:fill="auto"/>
            <w:vAlign w:val="center"/>
          </w:tcPr>
          <w:p w:rsidR="00B25D71" w:rsidRPr="00B25D71" w:rsidRDefault="00B25D71" w:rsidP="00B25D71">
            <w:pPr>
              <w:snapToGrid w:val="0"/>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 xml:space="preserve">    Види економічної діяльності</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B25D71" w:rsidRPr="00B25D71" w:rsidRDefault="00B25D71" w:rsidP="00B25D71">
            <w:pPr>
              <w:snapToGrid w:val="0"/>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Створено нових робочих місць*</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Усього,  у тому числі:</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217</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сільське господарство, мисливство та лісове господарство</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rPr>
              <w:t>5</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рибне господарство</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rPr>
              <w:t>0</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добувна промисловість</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rPr>
              <w:t>0</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обробна промисловість</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19</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виробництво електроенергії, газу та води</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4</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lastRenderedPageBreak/>
              <w:t>будівництво</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lang w:val="en-US"/>
              </w:rPr>
              <w:t>28</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оптова й роздрібна торгівля; торгівля транспортними засобами; послуги з ремонту</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132</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готелі та ресторани</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lang w:val="en-US"/>
              </w:rPr>
              <w:t>4</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транспорт і зв’язок</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4</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фінансова діяльність</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lang w:val="en-US"/>
              </w:rPr>
              <w:t>0</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операції з нерухомістю, здавання під наїм та послуги юридичним особам</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8</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державне управління</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Times New Roman" w:hAnsi="Times New Roman" w:cs="Times New Roman"/>
                <w:color w:val="000000"/>
                <w:sz w:val="28"/>
                <w:szCs w:val="28"/>
              </w:rPr>
              <w:t>3</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освіта</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0</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охорона здоров’я та соціальна допомога</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2</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 xml:space="preserve">Інші (колективні, громадські та особисті послуги </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pacing w:after="0"/>
              <w:contextualSpacing/>
              <w:jc w:val="center"/>
              <w:rPr>
                <w:rFonts w:ascii="Times New Roman" w:eastAsia="Times New Roman" w:hAnsi="Times New Roman" w:cs="Times New Roman"/>
                <w:sz w:val="28"/>
                <w:szCs w:val="28"/>
              </w:rPr>
            </w:pPr>
            <w:r w:rsidRPr="00B25D71">
              <w:rPr>
                <w:rFonts w:ascii="Times New Roman" w:eastAsia="Andale Sans UI" w:hAnsi="Times New Roman" w:cs="Times New Roman"/>
                <w:color w:val="000000"/>
                <w:kern w:val="2"/>
                <w:sz w:val="28"/>
                <w:szCs w:val="28"/>
              </w:rPr>
              <w:t>8</w:t>
            </w:r>
          </w:p>
        </w:tc>
      </w:tr>
      <w:tr w:rsidR="00B25D71" w:rsidRPr="00B25D71" w:rsidTr="00052FB3">
        <w:tc>
          <w:tcPr>
            <w:tcW w:w="7260" w:type="dxa"/>
            <w:tcBorders>
              <w:top w:val="single" w:sz="4" w:space="0" w:color="000000"/>
              <w:left w:val="single" w:sz="4" w:space="0" w:color="000000"/>
              <w:bottom w:val="single" w:sz="4" w:space="0" w:color="000000"/>
            </w:tcBorders>
            <w:shd w:val="clear" w:color="auto" w:fill="auto"/>
          </w:tcPr>
          <w:p w:rsidR="00B25D71" w:rsidRPr="00B25D71" w:rsidRDefault="00B25D71" w:rsidP="00B25D71">
            <w:pPr>
              <w:snapToGrid w:val="0"/>
              <w:spacing w:after="0"/>
              <w:contextualSpacing/>
              <w:rPr>
                <w:rFonts w:ascii="Times New Roman" w:eastAsia="Times New Roman" w:hAnsi="Times New Roman" w:cs="Times New Roman"/>
                <w:sz w:val="28"/>
                <w:szCs w:val="28"/>
              </w:rPr>
            </w:pPr>
            <w:r w:rsidRPr="00B25D71">
              <w:rPr>
                <w:rFonts w:ascii="Times New Roman" w:eastAsia="Times New Roman" w:hAnsi="Times New Roman" w:cs="Times New Roman"/>
                <w:sz w:val="28"/>
                <w:szCs w:val="28"/>
              </w:rPr>
              <w:t>послуги домашньої прислуги екстериторіальна діяльність тощо)</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D71" w:rsidRPr="00B25D71" w:rsidRDefault="00B25D71" w:rsidP="00B25D71">
            <w:pPr>
              <w:snapToGrid w:val="0"/>
              <w:spacing w:after="0"/>
              <w:contextualSpacing/>
              <w:jc w:val="center"/>
              <w:rPr>
                <w:rFonts w:ascii="Times New Roman" w:eastAsia="Times New Roman" w:hAnsi="Times New Roman" w:cs="Times New Roman"/>
                <w:color w:val="ED1C24"/>
                <w:sz w:val="28"/>
                <w:szCs w:val="28"/>
              </w:rPr>
            </w:pPr>
          </w:p>
        </w:tc>
      </w:tr>
    </w:tbl>
    <w:p w:rsidR="00B25D71" w:rsidRPr="00B25D71" w:rsidRDefault="00B25D71" w:rsidP="009E01ED">
      <w:pPr>
        <w:spacing w:after="0"/>
        <w:ind w:right="141"/>
        <w:contextualSpacing/>
        <w:jc w:val="both"/>
        <w:rPr>
          <w:rFonts w:ascii="Times New Roman" w:eastAsia="Times New Roman" w:hAnsi="Times New Roman" w:cs="Times New Roman"/>
          <w:color w:val="000000"/>
          <w:sz w:val="28"/>
          <w:szCs w:val="28"/>
        </w:rPr>
      </w:pPr>
      <w:r w:rsidRPr="00B25D71">
        <w:rPr>
          <w:rFonts w:ascii="Times New Roman" w:eastAsia="Times New Roman" w:hAnsi="Times New Roman" w:cs="Times New Roman"/>
          <w:color w:val="000000"/>
          <w:sz w:val="28"/>
          <w:szCs w:val="28"/>
        </w:rPr>
        <w:t xml:space="preserve">  * - кількість створених нових робочих місць  за видами економічної діяльності  на підприємствах, установах та організаціях міста,   створення  нових робочих місць  для найманих працівників у фізичних осіб-підприємців, за даними ГУ ПФУ у Луганській області  надається на </w:t>
      </w:r>
      <w:r w:rsidRPr="00B25D71">
        <w:rPr>
          <w:rFonts w:ascii="Times New Roman" w:eastAsia="Times New Roman" w:hAnsi="Times New Roman" w:cs="Times New Roman"/>
          <w:color w:val="ED1C24"/>
          <w:sz w:val="28"/>
          <w:szCs w:val="28"/>
        </w:rPr>
        <w:t xml:space="preserve"> </w:t>
      </w:r>
      <w:r w:rsidRPr="00B25D71">
        <w:rPr>
          <w:rFonts w:ascii="Times New Roman" w:eastAsia="Times New Roman" w:hAnsi="Times New Roman" w:cs="Times New Roman"/>
          <w:color w:val="000000"/>
          <w:sz w:val="28"/>
          <w:szCs w:val="28"/>
        </w:rPr>
        <w:t xml:space="preserve">01.04.2021.  </w:t>
      </w:r>
    </w:p>
    <w:p w:rsidR="00B25D71" w:rsidRPr="00B25D71" w:rsidRDefault="00B25D71" w:rsidP="009E01ED">
      <w:pPr>
        <w:spacing w:after="0"/>
        <w:ind w:firstLine="567"/>
        <w:contextualSpacing/>
        <w:jc w:val="both"/>
        <w:rPr>
          <w:rFonts w:ascii="Times New Roman" w:eastAsia="Times New Roman" w:hAnsi="Times New Roman" w:cs="Times New Roman"/>
          <w:color w:val="000000"/>
          <w:sz w:val="28"/>
          <w:szCs w:val="28"/>
        </w:rPr>
      </w:pPr>
      <w:r w:rsidRPr="00B25D71">
        <w:rPr>
          <w:rFonts w:ascii="Times New Roman" w:eastAsia="Times New Roman" w:hAnsi="Times New Roman" w:cs="Times New Roman"/>
          <w:color w:val="000000"/>
          <w:sz w:val="28"/>
          <w:szCs w:val="28"/>
        </w:rPr>
        <w:t xml:space="preserve">Кількість  ліквідованих робочих місць </w:t>
      </w:r>
      <w:r w:rsidRPr="00B25D71">
        <w:rPr>
          <w:rFonts w:ascii="Times New Roman" w:eastAsia="Times New Roman" w:hAnsi="Times New Roman" w:cs="Times New Roman"/>
          <w:sz w:val="28"/>
          <w:szCs w:val="28"/>
        </w:rPr>
        <w:t xml:space="preserve">на території  Сєвєродонецької міської ВЦА </w:t>
      </w:r>
      <w:r w:rsidRPr="00B25D71">
        <w:rPr>
          <w:rFonts w:ascii="Times New Roman" w:eastAsia="Times New Roman" w:hAnsi="Times New Roman" w:cs="Times New Roman"/>
          <w:color w:val="000000"/>
          <w:sz w:val="28"/>
          <w:szCs w:val="28"/>
        </w:rPr>
        <w:t xml:space="preserve">станом на 01.07.2021 - 308 робочих місць, у тому числі: </w:t>
      </w:r>
    </w:p>
    <w:p w:rsidR="00B25D71" w:rsidRPr="00B25D71" w:rsidRDefault="00B25D71" w:rsidP="009E01ED">
      <w:pPr>
        <w:snapToGrid w:val="0"/>
        <w:spacing w:after="0"/>
        <w:contextualSpacing/>
        <w:jc w:val="both"/>
        <w:rPr>
          <w:rFonts w:ascii="Times New Roman" w:eastAsia="Times New Roman" w:hAnsi="Times New Roman" w:cs="Times New Roman"/>
          <w:color w:val="000000"/>
          <w:sz w:val="28"/>
          <w:szCs w:val="28"/>
        </w:rPr>
      </w:pPr>
      <w:r w:rsidRPr="00B25D71">
        <w:rPr>
          <w:rFonts w:ascii="Times New Roman" w:eastAsia="Times New Roman" w:hAnsi="Times New Roman" w:cs="Times New Roman"/>
          <w:color w:val="000000"/>
          <w:sz w:val="28"/>
          <w:szCs w:val="28"/>
        </w:rPr>
        <w:t xml:space="preserve">- на промислових підприємствах, організаціях, установах - </w:t>
      </w:r>
      <w:r w:rsidRPr="00B25D71">
        <w:rPr>
          <w:rFonts w:ascii="Times New Roman" w:eastAsia="Times New Roman" w:hAnsi="Times New Roman" w:cs="Times New Roman"/>
          <w:color w:val="000000"/>
          <w:kern w:val="2"/>
          <w:sz w:val="28"/>
          <w:szCs w:val="28"/>
        </w:rPr>
        <w:t>8</w:t>
      </w:r>
      <w:r w:rsidRPr="00B25D71">
        <w:rPr>
          <w:rFonts w:ascii="Times New Roman" w:eastAsia="Times New Roman" w:hAnsi="Times New Roman" w:cs="Times New Roman"/>
          <w:color w:val="000000"/>
          <w:sz w:val="28"/>
          <w:szCs w:val="28"/>
        </w:rPr>
        <w:t xml:space="preserve"> робочих місць (за даними ГУ ПФУ в Луганській області на 01.04.2021) ; </w:t>
      </w:r>
    </w:p>
    <w:p w:rsidR="00B25D71" w:rsidRPr="00B25D71" w:rsidRDefault="00B25D71" w:rsidP="009E01ED">
      <w:pPr>
        <w:snapToGrid w:val="0"/>
        <w:spacing w:after="0"/>
        <w:ind w:hanging="40"/>
        <w:contextualSpacing/>
        <w:jc w:val="both"/>
        <w:rPr>
          <w:rFonts w:ascii="Times New Roman" w:eastAsia="Times New Roman" w:hAnsi="Times New Roman" w:cs="Times New Roman"/>
          <w:color w:val="000000"/>
          <w:sz w:val="28"/>
          <w:szCs w:val="28"/>
        </w:rPr>
      </w:pPr>
      <w:r w:rsidRPr="00B25D71">
        <w:rPr>
          <w:rFonts w:ascii="Times New Roman" w:eastAsia="Times New Roman" w:hAnsi="Times New Roman" w:cs="Times New Roman"/>
          <w:color w:val="000000"/>
          <w:sz w:val="28"/>
          <w:szCs w:val="28"/>
        </w:rPr>
        <w:t>- найманих працівників у фізичних осіб-суб'єктів господарювання   -  3 особи (за даними ГУ ПФУ в Луганській області на 01.04.2021);</w:t>
      </w:r>
    </w:p>
    <w:p w:rsidR="00B25D71" w:rsidRPr="00B25D71" w:rsidRDefault="00B25D71" w:rsidP="009E01ED">
      <w:pPr>
        <w:snapToGrid w:val="0"/>
        <w:spacing w:after="0"/>
        <w:ind w:right="-2" w:hanging="30"/>
        <w:contextualSpacing/>
        <w:jc w:val="both"/>
        <w:rPr>
          <w:rFonts w:ascii="Times New Roman" w:eastAsia="Times New Roman" w:hAnsi="Times New Roman" w:cs="Times New Roman"/>
          <w:color w:val="000000"/>
          <w:sz w:val="28"/>
          <w:szCs w:val="28"/>
        </w:rPr>
      </w:pPr>
      <w:r w:rsidRPr="00B25D71">
        <w:rPr>
          <w:rFonts w:ascii="Times New Roman" w:eastAsia="Times New Roman" w:hAnsi="Times New Roman" w:cs="Times New Roman"/>
          <w:color w:val="000000"/>
          <w:sz w:val="28"/>
          <w:szCs w:val="28"/>
        </w:rPr>
        <w:t xml:space="preserve">- зареєстрованих  як  СПД — </w:t>
      </w:r>
      <w:r w:rsidRPr="00B25D71">
        <w:rPr>
          <w:rFonts w:ascii="Times New Roman" w:eastAsia="Times New Roman" w:hAnsi="Times New Roman" w:cs="Times New Roman"/>
          <w:color w:val="000000"/>
          <w:kern w:val="2"/>
          <w:sz w:val="28"/>
          <w:szCs w:val="28"/>
        </w:rPr>
        <w:t>297</w:t>
      </w:r>
      <w:r w:rsidRPr="00B25D71">
        <w:rPr>
          <w:rFonts w:ascii="Times New Roman" w:eastAsia="Times New Roman" w:hAnsi="Times New Roman" w:cs="Times New Roman"/>
          <w:color w:val="000000"/>
          <w:sz w:val="28"/>
          <w:szCs w:val="28"/>
        </w:rPr>
        <w:t xml:space="preserve"> осіб зупинили підприємницьку діяльність (за даними Управління адміністративних послуг Сєвєродонецької міської ВЦА на  01.07.2021).</w:t>
      </w:r>
    </w:p>
    <w:p w:rsidR="00B25D71" w:rsidRPr="00B25D71" w:rsidRDefault="00B25D71" w:rsidP="00B25D71">
      <w:pPr>
        <w:pStyle w:val="ae"/>
        <w:spacing w:after="0"/>
        <w:ind w:left="0" w:firstLine="567"/>
        <w:jc w:val="both"/>
        <w:rPr>
          <w:rFonts w:ascii="Times New Roman" w:hAnsi="Times New Roman" w:cs="Times New Roman"/>
          <w:sz w:val="28"/>
          <w:szCs w:val="28"/>
        </w:rPr>
      </w:pPr>
      <w:r w:rsidRPr="00B25D71">
        <w:rPr>
          <w:rFonts w:ascii="Times New Roman" w:hAnsi="Times New Roman" w:cs="Times New Roman"/>
          <w:bCs/>
          <w:sz w:val="28"/>
          <w:szCs w:val="28"/>
        </w:rPr>
        <w:t xml:space="preserve">Протягом </w:t>
      </w:r>
      <w:r w:rsidRPr="00B25D71">
        <w:rPr>
          <w:rFonts w:ascii="Times New Roman" w:hAnsi="Times New Roman" w:cs="Times New Roman"/>
          <w:sz w:val="28"/>
          <w:szCs w:val="28"/>
        </w:rPr>
        <w:t>1 півріччя 2021 року з метою забезпечення безробітних тимчасовою зайнятістю, відновлення їх трудових навичок та адаптації в трудовому колективі організовані  та проведені тимчасові роботи на 10 підприємствах, організаціях, установах (далі – ПОУ)</w:t>
      </w:r>
      <w:r w:rsidRPr="00B25D71">
        <w:rPr>
          <w:rFonts w:ascii="Times New Roman" w:hAnsi="Times New Roman" w:cs="Times New Roman"/>
          <w:color w:val="FF0000"/>
          <w:sz w:val="28"/>
          <w:szCs w:val="28"/>
        </w:rPr>
        <w:t xml:space="preserve"> </w:t>
      </w:r>
      <w:r w:rsidRPr="00B25D71">
        <w:rPr>
          <w:rFonts w:ascii="Times New Roman" w:hAnsi="Times New Roman" w:cs="Times New Roman"/>
          <w:sz w:val="28"/>
          <w:szCs w:val="28"/>
        </w:rPr>
        <w:t>за рахунок роботодавців, де відпрацювали 10 осіб. На проведення громадських робіт використано 146,78 тис. грн. з міського бюджету, укладені 3 договори з КП «СКС», взяли участь 30 осіб.</w:t>
      </w:r>
    </w:p>
    <w:p w:rsidR="00B25D71" w:rsidRPr="00B25D71" w:rsidRDefault="00B25D71" w:rsidP="00B25D71">
      <w:pPr>
        <w:pStyle w:val="ae"/>
        <w:spacing w:after="0"/>
        <w:ind w:left="0" w:firstLine="567"/>
        <w:jc w:val="both"/>
        <w:rPr>
          <w:rFonts w:ascii="Times New Roman" w:hAnsi="Times New Roman" w:cs="Times New Roman"/>
          <w:bCs/>
          <w:sz w:val="28"/>
          <w:szCs w:val="28"/>
        </w:rPr>
      </w:pPr>
      <w:r w:rsidRPr="00B25D71">
        <w:rPr>
          <w:rFonts w:ascii="Times New Roman" w:hAnsi="Times New Roman" w:cs="Times New Roman"/>
          <w:bCs/>
          <w:sz w:val="28"/>
          <w:szCs w:val="28"/>
        </w:rPr>
        <w:t xml:space="preserve">Шляхом проведення спільних дій з керівниками ринкоутворюючих підприємств, а саме залучення їх до участі у семінарах, ярмарках вакансій, </w:t>
      </w:r>
      <w:r w:rsidRPr="00B25D71">
        <w:rPr>
          <w:rFonts w:ascii="Times New Roman" w:hAnsi="Times New Roman" w:cs="Times New Roman"/>
          <w:bCs/>
          <w:sz w:val="28"/>
          <w:szCs w:val="28"/>
        </w:rPr>
        <w:lastRenderedPageBreak/>
        <w:t xml:space="preserve">покращується  якість запропонованих роботодавцями вакансій, зокрема повнота заповнення  вакансій, достовірність інформації про робочі місця та вимоги роботодавця. Всього  протягом </w:t>
      </w:r>
      <w:r w:rsidRPr="00B25D71">
        <w:rPr>
          <w:rFonts w:ascii="Times New Roman" w:hAnsi="Times New Roman" w:cs="Times New Roman"/>
          <w:sz w:val="28"/>
          <w:szCs w:val="28"/>
        </w:rPr>
        <w:t>1 півріччя 2021 року</w:t>
      </w:r>
      <w:r w:rsidRPr="00B25D71">
        <w:rPr>
          <w:rFonts w:ascii="Times New Roman" w:hAnsi="Times New Roman" w:cs="Times New Roman"/>
          <w:bCs/>
          <w:sz w:val="28"/>
          <w:szCs w:val="28"/>
        </w:rPr>
        <w:t xml:space="preserve"> кількість наявних вакансій склала – 1986 на 462 ПОУ. З цієї кількості вакансій: 56,2% - це вакансії із заробітною платою вище  мінімальної. Середній розмір оплати праці по наданим вакансіям складає 7303,8 грн. Рівень укомплектування вакансій складає 40,8%. Кількість роботодавців, чиї вакансії були укомплектовані складає 52,4%.</w:t>
      </w:r>
    </w:p>
    <w:p w:rsidR="00B25D71" w:rsidRPr="00B25D71" w:rsidRDefault="00B25D71" w:rsidP="00B25D71">
      <w:pPr>
        <w:pStyle w:val="12"/>
        <w:spacing w:line="276" w:lineRule="auto"/>
        <w:ind w:firstLine="705"/>
        <w:jc w:val="both"/>
        <w:rPr>
          <w:b/>
          <w:bCs/>
          <w:szCs w:val="28"/>
        </w:rPr>
      </w:pPr>
      <w:r w:rsidRPr="00B25D71">
        <w:rPr>
          <w:bCs/>
          <w:szCs w:val="28"/>
        </w:rPr>
        <w:t>Пріоритетним  напрямком  є  професійне навчання під замовлення роботодавця.</w:t>
      </w:r>
      <w:r w:rsidRPr="00B25D71">
        <w:rPr>
          <w:bCs/>
          <w:color w:val="FF0000"/>
          <w:szCs w:val="28"/>
        </w:rPr>
        <w:t xml:space="preserve"> </w:t>
      </w:r>
      <w:r w:rsidRPr="00B25D71">
        <w:rPr>
          <w:bCs/>
          <w:szCs w:val="28"/>
        </w:rPr>
        <w:t xml:space="preserve">Протягом </w:t>
      </w:r>
      <w:r w:rsidRPr="00B25D71">
        <w:rPr>
          <w:szCs w:val="28"/>
        </w:rPr>
        <w:t>1 півріччя 2021 року</w:t>
      </w:r>
      <w:r w:rsidRPr="00B25D71">
        <w:rPr>
          <w:bCs/>
          <w:szCs w:val="28"/>
        </w:rPr>
        <w:t xml:space="preserve"> проходили профнавчання під конкретні  робочі місця 12 осіб, у тому числі 5 – стажування у роботодавця.</w:t>
      </w:r>
      <w:r w:rsidRPr="00B25D71">
        <w:rPr>
          <w:bCs/>
          <w:color w:val="FF0000"/>
          <w:szCs w:val="28"/>
        </w:rPr>
        <w:t xml:space="preserve"> </w:t>
      </w:r>
      <w:r w:rsidRPr="00B25D71">
        <w:rPr>
          <w:bCs/>
          <w:szCs w:val="28"/>
        </w:rPr>
        <w:t xml:space="preserve"> </w:t>
      </w:r>
    </w:p>
    <w:p w:rsidR="00B25D71" w:rsidRPr="00B25D71" w:rsidRDefault="00B25D71" w:rsidP="00B25D71">
      <w:pPr>
        <w:snapToGrid w:val="0"/>
        <w:spacing w:after="0"/>
        <w:ind w:firstLine="669"/>
        <w:contextualSpacing/>
        <w:jc w:val="both"/>
        <w:rPr>
          <w:rFonts w:ascii="Times New Roman" w:hAnsi="Times New Roman" w:cs="Times New Roman"/>
          <w:bCs/>
          <w:sz w:val="28"/>
          <w:szCs w:val="28"/>
        </w:rPr>
      </w:pPr>
      <w:r w:rsidRPr="00B25D71">
        <w:rPr>
          <w:rFonts w:ascii="Times New Roman" w:eastAsia="Times New Roman" w:hAnsi="Times New Roman" w:cs="Times New Roman"/>
          <w:bCs/>
          <w:color w:val="000000"/>
          <w:sz w:val="28"/>
          <w:szCs w:val="28"/>
          <w:lang w:val="uk-UA"/>
        </w:rPr>
        <w:t>Д</w:t>
      </w:r>
      <w:r w:rsidRPr="00B25D71">
        <w:rPr>
          <w:rFonts w:ascii="Times New Roman" w:eastAsia="Times New Roman" w:hAnsi="Times New Roman" w:cs="Times New Roman"/>
          <w:color w:val="000000"/>
          <w:sz w:val="28"/>
          <w:szCs w:val="28"/>
          <w:lang w:val="uk-UA"/>
        </w:rPr>
        <w:t>ля здійснення перепідготовки, спеціалізації, підвищення кваліфікації за  професіями та спеціальностями згідно з пріоритетними видами економічної діяльності</w:t>
      </w:r>
      <w:r w:rsidRPr="00B25D71">
        <w:rPr>
          <w:rFonts w:ascii="Times New Roman" w:eastAsia="Times New Roman" w:hAnsi="Times New Roman" w:cs="Times New Roman"/>
          <w:bCs/>
          <w:color w:val="000000"/>
          <w:sz w:val="28"/>
          <w:szCs w:val="28"/>
          <w:lang w:val="uk-UA"/>
        </w:rPr>
        <w:t xml:space="preserve"> за </w:t>
      </w:r>
      <w:r w:rsidRPr="00B25D71">
        <w:rPr>
          <w:rFonts w:ascii="Times New Roman" w:eastAsia="Times New Roman" w:hAnsi="Times New Roman" w:cs="Times New Roman"/>
          <w:sz w:val="28"/>
          <w:szCs w:val="28"/>
          <w:lang w:val="uk-UA"/>
        </w:rPr>
        <w:t>1 півріччя 2021 року</w:t>
      </w:r>
      <w:r w:rsidRPr="00B25D71">
        <w:rPr>
          <w:rFonts w:ascii="Times New Roman" w:eastAsia="Times New Roman" w:hAnsi="Times New Roman" w:cs="Times New Roman"/>
          <w:bCs/>
          <w:color w:val="000000"/>
          <w:sz w:val="28"/>
          <w:szCs w:val="28"/>
          <w:lang w:val="uk-UA"/>
        </w:rPr>
        <w:t xml:space="preserve"> виданий </w:t>
      </w:r>
      <w:r w:rsidRPr="00B25D71">
        <w:rPr>
          <w:rFonts w:ascii="Times New Roman" w:eastAsia="Times New Roman" w:hAnsi="Times New Roman" w:cs="Times New Roman"/>
          <w:bCs/>
          <w:sz w:val="28"/>
          <w:szCs w:val="28"/>
          <w:lang w:val="uk-UA"/>
        </w:rPr>
        <w:t xml:space="preserve">1 ваучер на навчання за професією </w:t>
      </w:r>
      <w:r w:rsidRPr="00B25D71">
        <w:rPr>
          <w:rFonts w:ascii="Times New Roman" w:eastAsia="Times New Roman" w:hAnsi="Times New Roman" w:cs="Times New Roman"/>
          <w:bCs/>
          <w:sz w:val="28"/>
          <w:szCs w:val="28"/>
        </w:rPr>
        <w:t>«Електрогазозварник».</w:t>
      </w:r>
    </w:p>
    <w:p w:rsidR="00B25D71" w:rsidRDefault="00B25D71" w:rsidP="00B25D71">
      <w:pPr>
        <w:tabs>
          <w:tab w:val="left" w:pos="0"/>
        </w:tabs>
        <w:spacing w:after="0"/>
        <w:ind w:left="17" w:firstLine="550"/>
        <w:contextualSpacing/>
        <w:jc w:val="both"/>
        <w:rPr>
          <w:rFonts w:ascii="Times New Roman" w:eastAsia="Times New Roman" w:hAnsi="Times New Roman" w:cs="Times New Roman"/>
          <w:color w:val="000000"/>
          <w:sz w:val="28"/>
          <w:szCs w:val="28"/>
          <w:lang w:val="uk-UA"/>
        </w:rPr>
      </w:pPr>
      <w:r w:rsidRPr="00B25D71">
        <w:rPr>
          <w:rFonts w:ascii="Times New Roman" w:eastAsia="Times New Roman" w:hAnsi="Times New Roman" w:cs="Times New Roman"/>
          <w:color w:val="000000"/>
          <w:sz w:val="28"/>
          <w:szCs w:val="28"/>
        </w:rPr>
        <w:t>З метою підвищення конкурентоспроможності на ринку праці</w:t>
      </w:r>
      <w:r w:rsidRPr="00B25D71">
        <w:rPr>
          <w:rFonts w:ascii="Times New Roman" w:eastAsia="Times New Roman" w:hAnsi="Times New Roman" w:cs="Times New Roman"/>
          <w:bCs/>
          <w:color w:val="000000"/>
          <w:sz w:val="28"/>
          <w:szCs w:val="28"/>
        </w:rPr>
        <w:t xml:space="preserve"> постійно надаються</w:t>
      </w:r>
      <w:r w:rsidRPr="00B25D71">
        <w:rPr>
          <w:rFonts w:ascii="Times New Roman" w:eastAsia="Times New Roman" w:hAnsi="Times New Roman" w:cs="Times New Roman"/>
          <w:color w:val="000000"/>
          <w:sz w:val="28"/>
          <w:szCs w:val="28"/>
        </w:rPr>
        <w:t xml:space="preserve"> профорієнтаційні послуги соціально незахищеним категоріям населення. </w:t>
      </w:r>
    </w:p>
    <w:p w:rsidR="002807AF" w:rsidRPr="002807AF" w:rsidRDefault="002807AF" w:rsidP="00916E08">
      <w:pPr>
        <w:spacing w:before="240"/>
        <w:ind w:left="851"/>
        <w:jc w:val="center"/>
        <w:rPr>
          <w:rFonts w:ascii="Times New Roman" w:hAnsi="Times New Roman" w:cs="Times New Roman"/>
          <w:b/>
          <w:sz w:val="28"/>
          <w:szCs w:val="28"/>
        </w:rPr>
      </w:pPr>
      <w:r w:rsidRPr="002807AF">
        <w:rPr>
          <w:rFonts w:ascii="Times New Roman" w:hAnsi="Times New Roman" w:cs="Times New Roman"/>
          <w:b/>
          <w:sz w:val="28"/>
          <w:szCs w:val="28"/>
        </w:rPr>
        <w:t>Грошові доходи населення та заробітна плата</w:t>
      </w:r>
    </w:p>
    <w:p w:rsidR="00B25D71" w:rsidRPr="00B25D71" w:rsidRDefault="00B25D71" w:rsidP="00B25D71">
      <w:pPr>
        <w:pStyle w:val="12"/>
        <w:spacing w:line="276" w:lineRule="auto"/>
        <w:ind w:firstLine="705"/>
        <w:jc w:val="both"/>
        <w:rPr>
          <w:bCs/>
          <w:szCs w:val="28"/>
        </w:rPr>
      </w:pPr>
      <w:r w:rsidRPr="00B25D71">
        <w:rPr>
          <w:bCs/>
          <w:szCs w:val="28"/>
        </w:rPr>
        <w:t>- Легалізація зайнятості та заробітної плати:</w:t>
      </w:r>
    </w:p>
    <w:p w:rsidR="00B25D71" w:rsidRPr="00B25D71" w:rsidRDefault="00B25D71" w:rsidP="00B25D71">
      <w:pPr>
        <w:pStyle w:val="12"/>
        <w:spacing w:line="276" w:lineRule="auto"/>
        <w:ind w:firstLine="705"/>
        <w:jc w:val="both"/>
        <w:rPr>
          <w:bCs/>
          <w:szCs w:val="28"/>
        </w:rPr>
      </w:pPr>
      <w:r w:rsidRPr="00B25D71">
        <w:rPr>
          <w:bCs/>
          <w:szCs w:val="28"/>
        </w:rPr>
        <w:t>Станом на 01.07.2021 було проведено 2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 на яких були заслухане звіти 6 керівників підприємств-боржників з виплати заробітної плати, податкових та інших обов’язкових платежів до бюджетів усіх рівнів.</w:t>
      </w:r>
    </w:p>
    <w:p w:rsidR="00B25D71" w:rsidRPr="00B25D71" w:rsidRDefault="00B25D71" w:rsidP="00B25D71">
      <w:pPr>
        <w:pStyle w:val="12"/>
        <w:spacing w:line="276" w:lineRule="auto"/>
        <w:ind w:firstLine="705"/>
        <w:jc w:val="both"/>
        <w:rPr>
          <w:bCs/>
          <w:szCs w:val="28"/>
        </w:rPr>
      </w:pPr>
      <w:r w:rsidRPr="00B25D71">
        <w:rPr>
          <w:bCs/>
          <w:szCs w:val="28"/>
        </w:rPr>
        <w:t xml:space="preserve">З початку 2021 року на офіційному веб-сайті Сєвєродонецької міської  військово-цивільної адміністрації розміщено 14 статей з питань додержання законодавства про працю, легалізації зайнятості населення. </w:t>
      </w:r>
      <w:bookmarkStart w:id="0" w:name="tw-target-text"/>
      <w:bookmarkEnd w:id="0"/>
      <w:r w:rsidRPr="00B25D71">
        <w:rPr>
          <w:bCs/>
          <w:szCs w:val="28"/>
        </w:rPr>
        <w:t xml:space="preserve">Величезна  увага </w:t>
      </w:r>
      <w:bookmarkStart w:id="1" w:name="tw-target-text1"/>
      <w:bookmarkEnd w:id="1"/>
      <w:r w:rsidRPr="00B25D71">
        <w:rPr>
          <w:bCs/>
          <w:szCs w:val="28"/>
        </w:rPr>
        <w:t xml:space="preserve">   приділяється  висвітленню питань щодо переваги офіційного працевлаштування, прав та  гарантій їх забезпечення у сфері трудових відносин.</w:t>
      </w:r>
    </w:p>
    <w:p w:rsidR="00B25D71" w:rsidRPr="00B25D71" w:rsidRDefault="00B25D71" w:rsidP="00B25D71">
      <w:pPr>
        <w:pStyle w:val="12"/>
        <w:spacing w:line="276" w:lineRule="auto"/>
        <w:ind w:firstLine="705"/>
        <w:jc w:val="both"/>
        <w:rPr>
          <w:bCs/>
          <w:szCs w:val="28"/>
        </w:rPr>
      </w:pPr>
      <w:r w:rsidRPr="00B25D71">
        <w:rPr>
          <w:bCs/>
          <w:szCs w:val="28"/>
        </w:rPr>
        <w:t>Підвищення номінальних грошових доходів населення на 10,5 %.</w:t>
      </w:r>
    </w:p>
    <w:p w:rsidR="00B25D71" w:rsidRPr="00B25D71" w:rsidRDefault="00B25D71" w:rsidP="00B25D71">
      <w:pPr>
        <w:pStyle w:val="12"/>
        <w:spacing w:line="276" w:lineRule="auto"/>
        <w:ind w:firstLine="705"/>
        <w:jc w:val="both"/>
        <w:rPr>
          <w:bCs/>
          <w:szCs w:val="28"/>
        </w:rPr>
      </w:pPr>
      <w:r w:rsidRPr="00B25D71">
        <w:rPr>
          <w:bCs/>
          <w:szCs w:val="28"/>
        </w:rPr>
        <w:tab/>
        <w:t>Середньомісячна заробітна плата працівників за І квартал 2021 року склала 11266 грн., середньомісячна заробітна плата зросла у порівнянні з аналогічним періодом 2020 року на 1247 грн.  (або на 12,5 %) та складає 103  % від середнього рівня середньомісячної заробітної плати по Луганській області (10918 грн.).</w:t>
      </w:r>
    </w:p>
    <w:p w:rsidR="00B25D71" w:rsidRPr="00B25D71" w:rsidRDefault="00B25D71" w:rsidP="00B25D71">
      <w:pPr>
        <w:pStyle w:val="12"/>
        <w:spacing w:line="276" w:lineRule="auto"/>
        <w:ind w:firstLine="705"/>
        <w:jc w:val="both"/>
        <w:rPr>
          <w:bCs/>
          <w:szCs w:val="28"/>
        </w:rPr>
      </w:pPr>
      <w:r w:rsidRPr="00B25D71">
        <w:rPr>
          <w:bCs/>
          <w:szCs w:val="28"/>
        </w:rPr>
        <w:lastRenderedPageBreak/>
        <w:t>Станом на 01.07.2021 року кількість пенсіонерів, що отримують пенсію складає 54161 особи (на 01.01.2021 - 53253 особи). Із загальної кількості пенсіонерів, що отримують пенсію, 20326 внутрішньо переміщених осіб, або 37,6%.</w:t>
      </w:r>
    </w:p>
    <w:p w:rsidR="00B25D71" w:rsidRPr="00B25D71" w:rsidRDefault="00B25D71" w:rsidP="00B25D71">
      <w:pPr>
        <w:pStyle w:val="12"/>
        <w:spacing w:line="276" w:lineRule="auto"/>
        <w:ind w:firstLine="705"/>
        <w:jc w:val="both"/>
        <w:rPr>
          <w:bCs/>
          <w:szCs w:val="28"/>
        </w:rPr>
      </w:pPr>
      <w:r w:rsidRPr="00B25D71">
        <w:rPr>
          <w:bCs/>
          <w:szCs w:val="28"/>
        </w:rPr>
        <w:t xml:space="preserve">Розмір середньої пенсії у місті за І півріччя 2021 року становить 4560,22 грн.  </w:t>
      </w:r>
    </w:p>
    <w:p w:rsidR="00B25D71" w:rsidRPr="00B25D71" w:rsidRDefault="00B25D71" w:rsidP="00B25D71">
      <w:pPr>
        <w:pStyle w:val="12"/>
        <w:spacing w:line="276" w:lineRule="auto"/>
        <w:ind w:firstLine="705"/>
        <w:jc w:val="both"/>
        <w:rPr>
          <w:bCs/>
          <w:szCs w:val="28"/>
        </w:rPr>
      </w:pPr>
    </w:p>
    <w:tbl>
      <w:tblPr>
        <w:tblStyle w:val="af0"/>
        <w:tblW w:w="9322" w:type="dxa"/>
        <w:tblLook w:val="04A0"/>
      </w:tblPr>
      <w:tblGrid>
        <w:gridCol w:w="4361"/>
        <w:gridCol w:w="1701"/>
        <w:gridCol w:w="1701"/>
        <w:gridCol w:w="1559"/>
      </w:tblGrid>
      <w:tr w:rsidR="00B25D71" w:rsidRPr="00B25D71" w:rsidTr="00B25D71">
        <w:tc>
          <w:tcPr>
            <w:tcW w:w="4361" w:type="dxa"/>
          </w:tcPr>
          <w:p w:rsidR="00B25D71" w:rsidRPr="00B25D71" w:rsidRDefault="00B25D71" w:rsidP="00B25D71">
            <w:pPr>
              <w:pStyle w:val="12"/>
              <w:spacing w:line="276" w:lineRule="auto"/>
              <w:ind w:firstLine="705"/>
              <w:jc w:val="both"/>
              <w:rPr>
                <w:bCs/>
                <w:szCs w:val="28"/>
              </w:rPr>
            </w:pPr>
            <w:r w:rsidRPr="00B25D71">
              <w:rPr>
                <w:bCs/>
                <w:szCs w:val="28"/>
              </w:rPr>
              <w:t>Показники</w:t>
            </w:r>
          </w:p>
        </w:tc>
        <w:tc>
          <w:tcPr>
            <w:tcW w:w="1701" w:type="dxa"/>
          </w:tcPr>
          <w:p w:rsidR="00B25D71" w:rsidRPr="00B25D71" w:rsidRDefault="00B25D71" w:rsidP="00B25D71">
            <w:pPr>
              <w:pStyle w:val="12"/>
              <w:spacing w:line="276" w:lineRule="auto"/>
              <w:ind w:firstLine="34"/>
              <w:jc w:val="center"/>
              <w:rPr>
                <w:bCs/>
                <w:szCs w:val="28"/>
              </w:rPr>
            </w:pPr>
            <w:r w:rsidRPr="00B25D71">
              <w:rPr>
                <w:bCs/>
                <w:szCs w:val="28"/>
              </w:rPr>
              <w:t>2020</w:t>
            </w:r>
          </w:p>
          <w:p w:rsidR="00B25D71" w:rsidRPr="00B25D71" w:rsidRDefault="00B25D71" w:rsidP="00B25D71">
            <w:pPr>
              <w:pStyle w:val="12"/>
              <w:spacing w:line="276" w:lineRule="auto"/>
              <w:ind w:firstLine="0"/>
              <w:jc w:val="center"/>
              <w:rPr>
                <w:bCs/>
                <w:szCs w:val="28"/>
              </w:rPr>
            </w:pPr>
            <w:r w:rsidRPr="00B25D71">
              <w:rPr>
                <w:bCs/>
                <w:szCs w:val="28"/>
              </w:rPr>
              <w:t>факт</w:t>
            </w:r>
          </w:p>
        </w:tc>
        <w:tc>
          <w:tcPr>
            <w:tcW w:w="1701" w:type="dxa"/>
          </w:tcPr>
          <w:p w:rsidR="00B25D71" w:rsidRPr="00B25D71" w:rsidRDefault="00B25D71" w:rsidP="00B25D71">
            <w:pPr>
              <w:pStyle w:val="12"/>
              <w:spacing w:line="276" w:lineRule="auto"/>
              <w:ind w:firstLine="705"/>
              <w:jc w:val="center"/>
              <w:rPr>
                <w:bCs/>
                <w:szCs w:val="28"/>
              </w:rPr>
            </w:pPr>
            <w:r w:rsidRPr="00B25D71">
              <w:rPr>
                <w:bCs/>
                <w:szCs w:val="28"/>
              </w:rPr>
              <w:t>2021</w:t>
            </w:r>
          </w:p>
          <w:p w:rsidR="00B25D71" w:rsidRPr="00B25D71" w:rsidRDefault="00B25D71" w:rsidP="00B25D71">
            <w:pPr>
              <w:pStyle w:val="12"/>
              <w:tabs>
                <w:tab w:val="left" w:pos="317"/>
              </w:tabs>
              <w:spacing w:line="276" w:lineRule="auto"/>
              <w:ind w:right="-108" w:firstLine="34"/>
              <w:jc w:val="center"/>
              <w:rPr>
                <w:bCs/>
                <w:szCs w:val="28"/>
              </w:rPr>
            </w:pPr>
            <w:r w:rsidRPr="00B25D71">
              <w:rPr>
                <w:bCs/>
                <w:szCs w:val="28"/>
              </w:rPr>
              <w:t>план</w:t>
            </w:r>
          </w:p>
        </w:tc>
        <w:tc>
          <w:tcPr>
            <w:tcW w:w="1559" w:type="dxa"/>
          </w:tcPr>
          <w:p w:rsidR="00B25D71" w:rsidRPr="00B25D71" w:rsidRDefault="00B25D71" w:rsidP="00B25D71">
            <w:pPr>
              <w:pStyle w:val="12"/>
              <w:spacing w:line="276" w:lineRule="auto"/>
              <w:ind w:hanging="108"/>
              <w:jc w:val="center"/>
              <w:rPr>
                <w:bCs/>
                <w:szCs w:val="28"/>
              </w:rPr>
            </w:pPr>
            <w:r w:rsidRPr="00B25D71">
              <w:rPr>
                <w:bCs/>
                <w:szCs w:val="28"/>
              </w:rPr>
              <w:t>І півріччя 2021</w:t>
            </w:r>
          </w:p>
          <w:p w:rsidR="00B25D71" w:rsidRPr="00B25D71" w:rsidRDefault="00B25D71" w:rsidP="00B25D71">
            <w:pPr>
              <w:pStyle w:val="12"/>
              <w:spacing w:line="276" w:lineRule="auto"/>
              <w:ind w:hanging="108"/>
              <w:jc w:val="center"/>
              <w:rPr>
                <w:bCs/>
                <w:szCs w:val="28"/>
              </w:rPr>
            </w:pPr>
            <w:r w:rsidRPr="00B25D71">
              <w:rPr>
                <w:bCs/>
                <w:szCs w:val="28"/>
              </w:rPr>
              <w:t>факт</w:t>
            </w:r>
          </w:p>
        </w:tc>
      </w:tr>
      <w:tr w:rsidR="00B25D71" w:rsidRPr="00B25D71" w:rsidTr="00B25D71">
        <w:tc>
          <w:tcPr>
            <w:tcW w:w="4361" w:type="dxa"/>
          </w:tcPr>
          <w:p w:rsidR="00B25D71" w:rsidRPr="00B25D71" w:rsidRDefault="00B25D71" w:rsidP="00B25D71">
            <w:pPr>
              <w:pStyle w:val="12"/>
              <w:spacing w:line="276" w:lineRule="auto"/>
              <w:ind w:firstLine="0"/>
              <w:jc w:val="both"/>
              <w:rPr>
                <w:bCs/>
                <w:szCs w:val="28"/>
              </w:rPr>
            </w:pPr>
            <w:r w:rsidRPr="00B25D71">
              <w:rPr>
                <w:bCs/>
                <w:szCs w:val="28"/>
              </w:rPr>
              <w:t>Середня заробітна плата працівників, грн</w:t>
            </w:r>
          </w:p>
        </w:tc>
        <w:tc>
          <w:tcPr>
            <w:tcW w:w="1701" w:type="dxa"/>
          </w:tcPr>
          <w:p w:rsidR="00B25D71" w:rsidRPr="00B25D71" w:rsidRDefault="00B25D71" w:rsidP="00B25D71">
            <w:pPr>
              <w:pStyle w:val="12"/>
              <w:spacing w:line="276" w:lineRule="auto"/>
              <w:ind w:hanging="108"/>
              <w:jc w:val="center"/>
              <w:rPr>
                <w:bCs/>
                <w:szCs w:val="28"/>
              </w:rPr>
            </w:pPr>
            <w:r w:rsidRPr="00B25D71">
              <w:rPr>
                <w:bCs/>
                <w:szCs w:val="28"/>
              </w:rPr>
              <w:t>11118,00</w:t>
            </w:r>
          </w:p>
        </w:tc>
        <w:tc>
          <w:tcPr>
            <w:tcW w:w="1701" w:type="dxa"/>
          </w:tcPr>
          <w:p w:rsidR="00B25D71" w:rsidRPr="00B25D71" w:rsidRDefault="00B25D71" w:rsidP="00B25D71">
            <w:pPr>
              <w:pStyle w:val="12"/>
              <w:spacing w:line="276" w:lineRule="auto"/>
              <w:ind w:firstLine="34"/>
              <w:jc w:val="center"/>
              <w:rPr>
                <w:bCs/>
                <w:szCs w:val="28"/>
              </w:rPr>
            </w:pPr>
            <w:r w:rsidRPr="00B25D71">
              <w:rPr>
                <w:bCs/>
                <w:szCs w:val="28"/>
              </w:rPr>
              <w:t>12200,00</w:t>
            </w:r>
          </w:p>
        </w:tc>
        <w:tc>
          <w:tcPr>
            <w:tcW w:w="1559" w:type="dxa"/>
          </w:tcPr>
          <w:p w:rsidR="00B25D71" w:rsidRPr="00B25D71" w:rsidRDefault="00B25D71" w:rsidP="00B25D71">
            <w:pPr>
              <w:pStyle w:val="12"/>
              <w:spacing w:line="276" w:lineRule="auto"/>
              <w:ind w:firstLine="34"/>
              <w:jc w:val="center"/>
              <w:rPr>
                <w:bCs/>
                <w:szCs w:val="28"/>
              </w:rPr>
            </w:pPr>
            <w:r w:rsidRPr="00B25D71">
              <w:rPr>
                <w:bCs/>
                <w:szCs w:val="28"/>
              </w:rPr>
              <w:t>11266,00</w:t>
            </w:r>
          </w:p>
        </w:tc>
      </w:tr>
      <w:tr w:rsidR="00B25D71" w:rsidRPr="00B25D71" w:rsidTr="00B25D71">
        <w:tc>
          <w:tcPr>
            <w:tcW w:w="4361" w:type="dxa"/>
          </w:tcPr>
          <w:p w:rsidR="00B25D71" w:rsidRPr="00B25D71" w:rsidRDefault="00B25D71" w:rsidP="00B25D71">
            <w:pPr>
              <w:pStyle w:val="12"/>
              <w:spacing w:line="276" w:lineRule="auto"/>
              <w:ind w:firstLine="0"/>
              <w:jc w:val="both"/>
              <w:rPr>
                <w:bCs/>
                <w:szCs w:val="28"/>
              </w:rPr>
            </w:pPr>
            <w:r w:rsidRPr="00B25D71">
              <w:rPr>
                <w:bCs/>
                <w:szCs w:val="28"/>
              </w:rPr>
              <w:t>Середньомісячний розмір пенсій, грн.</w:t>
            </w:r>
          </w:p>
        </w:tc>
        <w:tc>
          <w:tcPr>
            <w:tcW w:w="1701" w:type="dxa"/>
          </w:tcPr>
          <w:p w:rsidR="00B25D71" w:rsidRPr="00B25D71" w:rsidRDefault="00B25D71" w:rsidP="00B25D71">
            <w:pPr>
              <w:pStyle w:val="12"/>
              <w:spacing w:line="276" w:lineRule="auto"/>
              <w:ind w:firstLine="34"/>
              <w:jc w:val="center"/>
              <w:rPr>
                <w:bCs/>
                <w:szCs w:val="28"/>
              </w:rPr>
            </w:pPr>
            <w:r w:rsidRPr="00B25D71">
              <w:rPr>
                <w:bCs/>
                <w:szCs w:val="28"/>
              </w:rPr>
              <w:t>3673,70</w:t>
            </w:r>
          </w:p>
        </w:tc>
        <w:tc>
          <w:tcPr>
            <w:tcW w:w="1701" w:type="dxa"/>
          </w:tcPr>
          <w:p w:rsidR="00B25D71" w:rsidRPr="00B25D71" w:rsidRDefault="00B25D71" w:rsidP="00B25D71">
            <w:pPr>
              <w:pStyle w:val="12"/>
              <w:spacing w:line="276" w:lineRule="auto"/>
              <w:ind w:firstLine="34"/>
              <w:jc w:val="center"/>
              <w:rPr>
                <w:bCs/>
                <w:szCs w:val="28"/>
              </w:rPr>
            </w:pPr>
            <w:r w:rsidRPr="00B25D71">
              <w:rPr>
                <w:bCs/>
                <w:szCs w:val="28"/>
              </w:rPr>
              <w:t>4517,00</w:t>
            </w:r>
          </w:p>
        </w:tc>
        <w:tc>
          <w:tcPr>
            <w:tcW w:w="1559" w:type="dxa"/>
          </w:tcPr>
          <w:p w:rsidR="00B25D71" w:rsidRPr="00B25D71" w:rsidRDefault="00B25D71" w:rsidP="00B25D71">
            <w:pPr>
              <w:pStyle w:val="12"/>
              <w:spacing w:line="276" w:lineRule="auto"/>
              <w:ind w:firstLine="0"/>
              <w:jc w:val="center"/>
              <w:rPr>
                <w:bCs/>
                <w:szCs w:val="28"/>
              </w:rPr>
            </w:pPr>
            <w:r w:rsidRPr="00B25D71">
              <w:rPr>
                <w:bCs/>
                <w:szCs w:val="28"/>
              </w:rPr>
              <w:t>4560,22</w:t>
            </w:r>
          </w:p>
        </w:tc>
      </w:tr>
    </w:tbl>
    <w:p w:rsidR="00B25D71" w:rsidRPr="00B25D71" w:rsidRDefault="00B25D71" w:rsidP="00B25D71">
      <w:pPr>
        <w:pStyle w:val="12"/>
        <w:spacing w:line="276" w:lineRule="auto"/>
        <w:ind w:firstLine="705"/>
        <w:jc w:val="both"/>
        <w:rPr>
          <w:bCs/>
          <w:szCs w:val="28"/>
        </w:rPr>
      </w:pPr>
    </w:p>
    <w:p w:rsidR="00B25D71" w:rsidRPr="00B25D71" w:rsidRDefault="00B25D71" w:rsidP="00B25D71">
      <w:pPr>
        <w:pStyle w:val="12"/>
        <w:spacing w:line="276" w:lineRule="auto"/>
        <w:ind w:firstLine="705"/>
        <w:jc w:val="both"/>
        <w:rPr>
          <w:bCs/>
          <w:szCs w:val="28"/>
        </w:rPr>
      </w:pPr>
      <w:r w:rsidRPr="00B25D71">
        <w:rPr>
          <w:bCs/>
          <w:szCs w:val="28"/>
        </w:rPr>
        <w:t>- Погашення заборгованості із заробітної плати</w:t>
      </w:r>
    </w:p>
    <w:p w:rsidR="00B25D71" w:rsidRPr="00B25D71" w:rsidRDefault="00B25D71" w:rsidP="00B25D71">
      <w:pPr>
        <w:pStyle w:val="12"/>
        <w:spacing w:line="276" w:lineRule="auto"/>
        <w:ind w:firstLine="705"/>
        <w:jc w:val="both"/>
        <w:rPr>
          <w:bCs/>
          <w:szCs w:val="28"/>
        </w:rPr>
      </w:pPr>
      <w:r w:rsidRPr="00B25D71">
        <w:rPr>
          <w:bCs/>
          <w:szCs w:val="28"/>
        </w:rPr>
        <w:t>Заборгованість з виплати заробітної плати станом на 01.07.2021 складає 4442,0 тис. грн. (на 01.01.2021 – 11433,6 тис. грн.). Заборгованість з виплати заробітної плати станом на 01.07.2021 зменшилась у порівнянні з початку року  на 6991,6 тис.грн. або на 61 %.</w:t>
      </w:r>
    </w:p>
    <w:p w:rsidR="005349C0" w:rsidRPr="005349C0" w:rsidRDefault="005349C0" w:rsidP="00916E08">
      <w:pPr>
        <w:spacing w:before="240"/>
        <w:ind w:left="851"/>
        <w:jc w:val="center"/>
        <w:rPr>
          <w:rFonts w:ascii="Times New Roman" w:hAnsi="Times New Roman" w:cs="Times New Roman"/>
          <w:b/>
          <w:sz w:val="28"/>
          <w:szCs w:val="28"/>
          <w:lang w:val="uk-UA"/>
        </w:rPr>
      </w:pPr>
      <w:r w:rsidRPr="006B7080">
        <w:rPr>
          <w:rFonts w:ascii="Times New Roman" w:hAnsi="Times New Roman" w:cs="Times New Roman"/>
          <w:b/>
          <w:sz w:val="28"/>
          <w:szCs w:val="28"/>
          <w:lang w:val="uk-UA"/>
        </w:rPr>
        <w:t>.Зайнятість населення та ринок праці</w:t>
      </w:r>
    </w:p>
    <w:p w:rsidR="005349C0" w:rsidRPr="005349C0" w:rsidRDefault="005349C0" w:rsidP="005349C0">
      <w:pPr>
        <w:ind w:firstLine="709"/>
        <w:jc w:val="both"/>
        <w:rPr>
          <w:rFonts w:ascii="Times New Roman" w:hAnsi="Times New Roman" w:cs="Times New Roman"/>
          <w:sz w:val="28"/>
          <w:szCs w:val="28"/>
          <w:lang w:eastAsia="uk-UA"/>
        </w:rPr>
      </w:pPr>
      <w:r w:rsidRPr="005349C0">
        <w:rPr>
          <w:rFonts w:ascii="Times New Roman" w:hAnsi="Times New Roman" w:cs="Times New Roman"/>
          <w:bCs/>
          <w:sz w:val="28"/>
          <w:szCs w:val="28"/>
          <w:lang w:val="uk-UA" w:eastAsia="uk-UA"/>
        </w:rPr>
        <w:t xml:space="preserve">Сучасний ринок праці характеризується дисбалансом між попитом та пропозицією робочої сили, який відображається у професійно-кваліфікаційній невідповідності. </w:t>
      </w:r>
      <w:r w:rsidRPr="005349C0">
        <w:rPr>
          <w:rFonts w:ascii="Times New Roman" w:hAnsi="Times New Roman" w:cs="Times New Roman"/>
          <w:bCs/>
          <w:sz w:val="28"/>
          <w:szCs w:val="28"/>
          <w:lang w:eastAsia="uk-UA"/>
        </w:rPr>
        <w:t>Дисонанс якісної та кількісної підготовки кадрів призводить до підвищення структурного безробіття.</w:t>
      </w:r>
    </w:p>
    <w:p w:rsidR="005349C0" w:rsidRPr="005349C0" w:rsidRDefault="005349C0" w:rsidP="00A01271">
      <w:pPr>
        <w:spacing w:after="0"/>
        <w:ind w:firstLine="709"/>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Поряд з надлишковою пропозицією робочої сили існує і незадоволений попит на вакантні робочі місця, однією з причин якого є невідповідність пропонованих вимог фактично наявним у працівників професіям та рівнем кваліфікації.</w:t>
      </w:r>
    </w:p>
    <w:p w:rsidR="005349C0" w:rsidRPr="005349C0" w:rsidRDefault="005349C0" w:rsidP="00A01271">
      <w:pPr>
        <w:spacing w:after="0"/>
        <w:ind w:firstLine="709"/>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 xml:space="preserve">Структурні зрушення на ринку праці обумовлені трансформацією суспільних і економічних відносин в сучасному глобалізованому світі. </w:t>
      </w:r>
    </w:p>
    <w:p w:rsidR="005349C0" w:rsidRPr="005349C0" w:rsidRDefault="005349C0" w:rsidP="00A01271">
      <w:pPr>
        <w:spacing w:after="0"/>
        <w:ind w:firstLine="709"/>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 xml:space="preserve">Посилення конкуренції, розвиток економіки знань, інформаційних технологій, зміни в змісті і формах праці потребують оновлення системи регулювання ринку праці. </w:t>
      </w:r>
    </w:p>
    <w:p w:rsidR="005349C0" w:rsidRPr="005349C0" w:rsidRDefault="005349C0" w:rsidP="00A01271">
      <w:pPr>
        <w:spacing w:after="0"/>
        <w:ind w:firstLine="709"/>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 xml:space="preserve">Також актуальними є внутрішні чинники соціально-економічної нестабільності, пов’язані із посиленням соціальної напруги в суспільстві на фоні зниження рівня життя, погіршенням умов зайнятості, територіальними та </w:t>
      </w:r>
      <w:r w:rsidRPr="005349C0">
        <w:rPr>
          <w:rFonts w:ascii="Times New Roman" w:hAnsi="Times New Roman" w:cs="Times New Roman"/>
          <w:sz w:val="28"/>
          <w:szCs w:val="28"/>
          <w:lang w:eastAsia="uk-UA"/>
        </w:rPr>
        <w:lastRenderedPageBreak/>
        <w:t>професійно-кваліфікаційними диспропорціями між попитом та пропозицією на ринку праці.</w:t>
      </w:r>
    </w:p>
    <w:p w:rsidR="005349C0" w:rsidRPr="005349C0" w:rsidRDefault="005349C0" w:rsidP="005349C0">
      <w:pPr>
        <w:ind w:firstLine="709"/>
        <w:jc w:val="both"/>
        <w:rPr>
          <w:rFonts w:ascii="Times New Roman" w:hAnsi="Times New Roman" w:cs="Times New Roman"/>
          <w:sz w:val="28"/>
          <w:szCs w:val="28"/>
        </w:rPr>
      </w:pPr>
      <w:r w:rsidRPr="005349C0">
        <w:rPr>
          <w:rFonts w:ascii="Times New Roman" w:hAnsi="Times New Roman" w:cs="Times New Roman"/>
          <w:sz w:val="28"/>
          <w:szCs w:val="28"/>
        </w:rPr>
        <w:t xml:space="preserve">На вирішення проблем на ринку праці націлена Програма зайнятості населення м. Сєвєродонецька на 2021 рік, яка 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2021 році планується створення </w:t>
      </w:r>
      <w:r w:rsidRPr="005349C0">
        <w:rPr>
          <w:rFonts w:ascii="Times New Roman" w:hAnsi="Times New Roman" w:cs="Times New Roman"/>
          <w:color w:val="000000" w:themeColor="text1"/>
          <w:sz w:val="28"/>
          <w:szCs w:val="28"/>
        </w:rPr>
        <w:t>1360</w:t>
      </w:r>
      <w:r w:rsidRPr="005349C0">
        <w:rPr>
          <w:rFonts w:ascii="Times New Roman" w:hAnsi="Times New Roman" w:cs="Times New Roman"/>
          <w:sz w:val="28"/>
          <w:szCs w:val="28"/>
        </w:rPr>
        <w:t xml:space="preserve"> нових робочих місць. </w:t>
      </w:r>
    </w:p>
    <w:tbl>
      <w:tblPr>
        <w:tblW w:w="99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41"/>
        <w:gridCol w:w="1416"/>
        <w:gridCol w:w="1417"/>
        <w:gridCol w:w="1416"/>
      </w:tblGrid>
      <w:tr w:rsidR="005349C0" w:rsidRPr="005349C0" w:rsidTr="000D6113">
        <w:tc>
          <w:tcPr>
            <w:tcW w:w="5741"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5349C0">
            <w:pPr>
              <w:pStyle w:val="21"/>
              <w:spacing w:after="0" w:line="240" w:lineRule="auto"/>
              <w:rPr>
                <w:sz w:val="28"/>
                <w:szCs w:val="28"/>
              </w:rPr>
            </w:pPr>
            <w:r w:rsidRPr="005349C0">
              <w:rPr>
                <w:sz w:val="28"/>
                <w:szCs w:val="28"/>
              </w:rPr>
              <w:t>Показники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5349C0">
            <w:pPr>
              <w:pStyle w:val="a3"/>
              <w:rPr>
                <w:rFonts w:ascii="Times New Roman" w:hAnsi="Times New Roman" w:cs="Times New Roman"/>
                <w:bCs/>
                <w:color w:val="auto"/>
                <w:sz w:val="28"/>
                <w:szCs w:val="28"/>
              </w:rPr>
            </w:pPr>
            <w:r>
              <w:rPr>
                <w:rFonts w:ascii="Times New Roman" w:hAnsi="Times New Roman" w:cs="Times New Roman"/>
                <w:bCs/>
                <w:color w:val="auto"/>
                <w:sz w:val="28"/>
                <w:szCs w:val="28"/>
              </w:rPr>
              <w:t>2020</w:t>
            </w:r>
            <w:r w:rsidRPr="005349C0">
              <w:rPr>
                <w:rFonts w:ascii="Times New Roman" w:hAnsi="Times New Roman" w:cs="Times New Roman"/>
                <w:bCs/>
                <w:color w:val="auto"/>
                <w:sz w:val="28"/>
                <w:szCs w:val="28"/>
              </w:rPr>
              <w:t xml:space="preserve">р. </w:t>
            </w:r>
          </w:p>
          <w:p w:rsidR="005349C0" w:rsidRPr="005349C0" w:rsidRDefault="005349C0" w:rsidP="005349C0">
            <w:pPr>
              <w:pStyle w:val="a3"/>
              <w:rPr>
                <w:rFonts w:ascii="Times New Roman" w:hAnsi="Times New Roman" w:cs="Times New Roman"/>
                <w:color w:val="auto"/>
                <w:sz w:val="28"/>
                <w:szCs w:val="28"/>
              </w:rPr>
            </w:pPr>
            <w:r w:rsidRPr="005349C0">
              <w:rPr>
                <w:rFonts w:ascii="Times New Roman" w:hAnsi="Times New Roman" w:cs="Times New Roman"/>
                <w:bCs/>
                <w:color w:val="auto"/>
                <w:sz w:val="28"/>
                <w:szCs w:val="28"/>
              </w:rPr>
              <w:t>факт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5349C0">
            <w:pPr>
              <w:pStyle w:val="a3"/>
              <w:rPr>
                <w:rFonts w:ascii="Times New Roman" w:hAnsi="Times New Roman" w:cs="Times New Roman"/>
                <w:bCs/>
                <w:color w:val="auto"/>
                <w:sz w:val="28"/>
                <w:szCs w:val="28"/>
              </w:rPr>
            </w:pPr>
            <w:r w:rsidRPr="005349C0">
              <w:rPr>
                <w:rFonts w:ascii="Times New Roman" w:hAnsi="Times New Roman" w:cs="Times New Roman"/>
                <w:bCs/>
                <w:color w:val="auto"/>
                <w:sz w:val="28"/>
                <w:szCs w:val="28"/>
              </w:rPr>
              <w:t>202</w:t>
            </w:r>
            <w:r>
              <w:rPr>
                <w:rFonts w:ascii="Times New Roman" w:hAnsi="Times New Roman" w:cs="Times New Roman"/>
                <w:bCs/>
                <w:color w:val="auto"/>
                <w:sz w:val="28"/>
                <w:szCs w:val="28"/>
              </w:rPr>
              <w:t>1</w:t>
            </w:r>
            <w:r w:rsidRPr="005349C0">
              <w:rPr>
                <w:rFonts w:ascii="Times New Roman" w:hAnsi="Times New Roman" w:cs="Times New Roman"/>
                <w:bCs/>
                <w:color w:val="auto"/>
                <w:sz w:val="28"/>
                <w:szCs w:val="28"/>
              </w:rPr>
              <w:t xml:space="preserve">р. </w:t>
            </w:r>
          </w:p>
          <w:p w:rsidR="005349C0" w:rsidRPr="005349C0" w:rsidRDefault="005349C0" w:rsidP="005349C0">
            <w:pPr>
              <w:pStyle w:val="a3"/>
              <w:rPr>
                <w:rFonts w:ascii="Times New Roman" w:hAnsi="Times New Roman" w:cs="Times New Roman"/>
                <w:bCs/>
                <w:color w:val="auto"/>
                <w:sz w:val="28"/>
                <w:szCs w:val="28"/>
              </w:rPr>
            </w:pPr>
            <w:r w:rsidRPr="005349C0">
              <w:rPr>
                <w:rFonts w:ascii="Times New Roman" w:hAnsi="Times New Roman" w:cs="Times New Roman"/>
                <w:bCs/>
                <w:color w:val="auto"/>
                <w:sz w:val="28"/>
                <w:szCs w:val="28"/>
              </w:rPr>
              <w:t>очікуване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5349C0">
            <w:pPr>
              <w:pStyle w:val="a3"/>
              <w:rPr>
                <w:rFonts w:ascii="Times New Roman" w:hAnsi="Times New Roman" w:cs="Times New Roman"/>
                <w:bCs/>
                <w:color w:val="auto"/>
                <w:sz w:val="28"/>
                <w:szCs w:val="28"/>
              </w:rPr>
            </w:pPr>
            <w:r w:rsidRPr="005349C0">
              <w:rPr>
                <w:rFonts w:ascii="Times New Roman" w:hAnsi="Times New Roman" w:cs="Times New Roman"/>
                <w:bCs/>
                <w:color w:val="auto"/>
                <w:sz w:val="28"/>
                <w:szCs w:val="28"/>
              </w:rPr>
              <w:t xml:space="preserve">2021р. </w:t>
            </w:r>
          </w:p>
          <w:p w:rsidR="005349C0" w:rsidRPr="005349C0" w:rsidRDefault="005349C0" w:rsidP="005349C0">
            <w:pPr>
              <w:pStyle w:val="a3"/>
              <w:rPr>
                <w:rFonts w:ascii="Times New Roman" w:hAnsi="Times New Roman" w:cs="Times New Roman"/>
                <w:bCs/>
                <w:color w:val="auto"/>
                <w:sz w:val="28"/>
                <w:szCs w:val="28"/>
              </w:rPr>
            </w:pPr>
            <w:r>
              <w:rPr>
                <w:rFonts w:ascii="Times New Roman" w:hAnsi="Times New Roman" w:cs="Times New Roman"/>
                <w:bCs/>
                <w:color w:val="auto"/>
                <w:sz w:val="28"/>
                <w:szCs w:val="28"/>
              </w:rPr>
              <w:t>I півріччя</w:t>
            </w:r>
          </w:p>
        </w:tc>
      </w:tr>
      <w:tr w:rsidR="005349C0" w:rsidRPr="005349C0" w:rsidTr="000D6113">
        <w:trPr>
          <w:trHeight w:val="641"/>
        </w:trPr>
        <w:tc>
          <w:tcPr>
            <w:tcW w:w="5741"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5349C0">
            <w:pPr>
              <w:pStyle w:val="21"/>
              <w:widowControl w:val="0"/>
              <w:spacing w:after="60" w:line="240" w:lineRule="auto"/>
              <w:ind w:left="0"/>
              <w:rPr>
                <w:sz w:val="28"/>
                <w:szCs w:val="28"/>
              </w:rPr>
            </w:pPr>
            <w:r w:rsidRPr="005349C0">
              <w:rPr>
                <w:sz w:val="28"/>
                <w:szCs w:val="28"/>
              </w:rPr>
              <w:t>Кількість безробітних, які перебували на обліку в державній службі зайнятості протягом звітного періоду, осіб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2807AF">
            <w:pPr>
              <w:spacing w:after="60"/>
              <w:jc w:val="center"/>
              <w:rPr>
                <w:rFonts w:ascii="Times New Roman" w:hAnsi="Times New Roman" w:cs="Times New Roman"/>
                <w:sz w:val="28"/>
                <w:szCs w:val="28"/>
                <w:lang w:val="uk-UA"/>
              </w:rPr>
            </w:pPr>
            <w:r>
              <w:rPr>
                <w:rFonts w:ascii="Times New Roman" w:hAnsi="Times New Roman" w:cs="Times New Roman"/>
                <w:sz w:val="28"/>
                <w:szCs w:val="28"/>
                <w:lang w:val="uk-UA"/>
              </w:rPr>
              <w:t>3789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2807AF">
            <w:pPr>
              <w:spacing w:after="60"/>
              <w:jc w:val="center"/>
              <w:rPr>
                <w:rFonts w:ascii="Times New Roman" w:hAnsi="Times New Roman" w:cs="Times New Roman"/>
                <w:sz w:val="28"/>
                <w:szCs w:val="28"/>
                <w:lang w:val="uk-UA"/>
              </w:rPr>
            </w:pPr>
            <w:r>
              <w:rPr>
                <w:rFonts w:ascii="Times New Roman" w:hAnsi="Times New Roman" w:cs="Times New Roman"/>
                <w:sz w:val="28"/>
                <w:szCs w:val="28"/>
                <w:lang w:val="uk-UA"/>
              </w:rPr>
              <w:t>3800</w:t>
            </w:r>
          </w:p>
        </w:tc>
        <w:tc>
          <w:tcPr>
            <w:tcW w:w="1416"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2807AF">
            <w:pPr>
              <w:spacing w:after="60"/>
              <w:jc w:val="center"/>
              <w:rPr>
                <w:rFonts w:ascii="Times New Roman" w:hAnsi="Times New Roman" w:cs="Times New Roman"/>
                <w:sz w:val="28"/>
                <w:szCs w:val="28"/>
                <w:lang w:val="uk-UA"/>
              </w:rPr>
            </w:pPr>
            <w:r>
              <w:rPr>
                <w:rFonts w:ascii="Times New Roman" w:hAnsi="Times New Roman" w:cs="Times New Roman"/>
                <w:sz w:val="28"/>
                <w:szCs w:val="28"/>
                <w:lang w:val="uk-UA"/>
              </w:rPr>
              <w:t>2476</w:t>
            </w:r>
          </w:p>
        </w:tc>
      </w:tr>
      <w:tr w:rsidR="005349C0" w:rsidRPr="005349C0" w:rsidTr="000D6113">
        <w:trPr>
          <w:trHeight w:val="589"/>
        </w:trPr>
        <w:tc>
          <w:tcPr>
            <w:tcW w:w="5741"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5349C0">
            <w:pPr>
              <w:pStyle w:val="21"/>
              <w:widowControl w:val="0"/>
              <w:spacing w:after="60" w:line="240" w:lineRule="auto"/>
              <w:ind w:left="0"/>
              <w:rPr>
                <w:sz w:val="28"/>
                <w:szCs w:val="28"/>
              </w:rPr>
            </w:pPr>
            <w:r w:rsidRPr="005349C0">
              <w:rPr>
                <w:sz w:val="28"/>
                <w:szCs w:val="28"/>
              </w:rPr>
              <w:t>Чисельність працевлаштованих безробітних громадян протягом періоду, осіб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2807AF">
            <w:pPr>
              <w:spacing w:after="60"/>
              <w:jc w:val="center"/>
              <w:rPr>
                <w:rFonts w:ascii="Times New Roman" w:hAnsi="Times New Roman" w:cs="Times New Roman"/>
                <w:sz w:val="28"/>
                <w:szCs w:val="28"/>
                <w:lang w:val="uk-UA"/>
              </w:rPr>
            </w:pPr>
            <w:r>
              <w:rPr>
                <w:rFonts w:ascii="Times New Roman" w:hAnsi="Times New Roman" w:cs="Times New Roman"/>
                <w:sz w:val="28"/>
                <w:szCs w:val="28"/>
                <w:lang w:val="uk-UA"/>
              </w:rPr>
              <w:t>1222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2807AF">
            <w:pPr>
              <w:spacing w:after="60"/>
              <w:jc w:val="center"/>
              <w:rPr>
                <w:rFonts w:ascii="Times New Roman" w:hAnsi="Times New Roman" w:cs="Times New Roman"/>
                <w:sz w:val="28"/>
                <w:szCs w:val="28"/>
                <w:lang w:val="uk-UA"/>
              </w:rPr>
            </w:pPr>
            <w:r>
              <w:rPr>
                <w:rFonts w:ascii="Times New Roman" w:hAnsi="Times New Roman" w:cs="Times New Roman"/>
                <w:sz w:val="28"/>
                <w:szCs w:val="28"/>
                <w:lang w:val="uk-UA"/>
              </w:rPr>
              <w:t>1320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rsidP="002807AF">
            <w:pPr>
              <w:spacing w:after="60"/>
              <w:jc w:val="center"/>
              <w:rPr>
                <w:rFonts w:ascii="Times New Roman" w:hAnsi="Times New Roman" w:cs="Times New Roman"/>
                <w:sz w:val="28"/>
                <w:szCs w:val="28"/>
                <w:lang w:val="uk-UA"/>
              </w:rPr>
            </w:pPr>
            <w:r>
              <w:rPr>
                <w:rFonts w:ascii="Times New Roman" w:hAnsi="Times New Roman" w:cs="Times New Roman"/>
                <w:sz w:val="28"/>
                <w:szCs w:val="28"/>
                <w:lang w:val="uk-UA"/>
              </w:rPr>
              <w:t>584</w:t>
            </w:r>
          </w:p>
        </w:tc>
      </w:tr>
    </w:tbl>
    <w:p w:rsidR="005349C0" w:rsidRDefault="005349C0" w:rsidP="00916E08">
      <w:pPr>
        <w:tabs>
          <w:tab w:val="left" w:pos="8487"/>
        </w:tabs>
        <w:spacing w:before="240"/>
        <w:ind w:left="851"/>
        <w:jc w:val="center"/>
        <w:rPr>
          <w:rFonts w:ascii="Times New Roman" w:hAnsi="Times New Roman" w:cs="Times New Roman"/>
          <w:b/>
          <w:sz w:val="28"/>
          <w:szCs w:val="28"/>
          <w:lang w:val="uk-UA"/>
        </w:rPr>
      </w:pPr>
      <w:r w:rsidRPr="005349C0">
        <w:rPr>
          <w:rFonts w:ascii="Times New Roman" w:hAnsi="Times New Roman" w:cs="Times New Roman"/>
          <w:b/>
          <w:sz w:val="28"/>
          <w:szCs w:val="28"/>
        </w:rPr>
        <w:t>Створення умов спеціалізації сім’ї, молоді та дітей</w:t>
      </w:r>
    </w:p>
    <w:p w:rsidR="000D6113" w:rsidRPr="000D6113" w:rsidRDefault="000D6113" w:rsidP="000D6113">
      <w:pPr>
        <w:spacing w:after="0"/>
        <w:ind w:firstLine="709"/>
        <w:jc w:val="both"/>
        <w:rPr>
          <w:rFonts w:ascii="Times New Roman" w:hAnsi="Times New Roman" w:cs="Times New Roman"/>
          <w:sz w:val="28"/>
          <w:szCs w:val="28"/>
          <w:lang w:val="uk-UA" w:eastAsia="uk-UA"/>
        </w:rPr>
      </w:pPr>
      <w:r w:rsidRPr="000D6113">
        <w:rPr>
          <w:rFonts w:ascii="Times New Roman" w:hAnsi="Times New Roman" w:cs="Times New Roman"/>
          <w:sz w:val="28"/>
          <w:szCs w:val="28"/>
          <w:lang w:val="uk-UA" w:eastAsia="uk-UA"/>
        </w:rPr>
        <w:t>Одним із пріоритетних напрямків роботи міських органів влади є реалізація права кожної дитини на виховання в сім’ї, створення сприятливих умов для її повноцінного розвитку.</w:t>
      </w:r>
    </w:p>
    <w:p w:rsidR="000D6113" w:rsidRPr="000D6113" w:rsidRDefault="000D6113" w:rsidP="000D6113">
      <w:pPr>
        <w:tabs>
          <w:tab w:val="left" w:pos="3960"/>
        </w:tabs>
        <w:spacing w:after="0"/>
        <w:ind w:firstLine="709"/>
        <w:contextualSpacing/>
        <w:jc w:val="both"/>
        <w:rPr>
          <w:rFonts w:ascii="Times New Roman" w:hAnsi="Times New Roman" w:cs="Times New Roman"/>
          <w:sz w:val="28"/>
          <w:szCs w:val="28"/>
          <w:lang w:val="uk-UA"/>
        </w:rPr>
      </w:pPr>
      <w:r w:rsidRPr="000D6113">
        <w:rPr>
          <w:rFonts w:ascii="Times New Roman" w:hAnsi="Times New Roman" w:cs="Times New Roman"/>
          <w:sz w:val="28"/>
          <w:szCs w:val="28"/>
          <w:lang w:val="uk-UA"/>
        </w:rPr>
        <w:t>На обліку в Службі у справах дітей станом на 01.07.2021 року перебуває 202 дитини-сироти та діти, позбавлені батьківського піклування, в т.ч. діти-сироти – 63 особи, діти, позбавлені батьківського піклування – 139 осіб, з них:</w:t>
      </w:r>
    </w:p>
    <w:p w:rsidR="000D6113" w:rsidRPr="000D6113" w:rsidRDefault="000D6113" w:rsidP="000D6113">
      <w:pPr>
        <w:numPr>
          <w:ilvl w:val="0"/>
          <w:numId w:val="35"/>
        </w:numPr>
        <w:tabs>
          <w:tab w:val="left" w:pos="1134"/>
        </w:tabs>
        <w:spacing w:after="0" w:line="240" w:lineRule="auto"/>
        <w:ind w:left="0" w:firstLine="709"/>
        <w:contextualSpacing/>
        <w:jc w:val="both"/>
        <w:rPr>
          <w:rFonts w:ascii="Times New Roman" w:hAnsi="Times New Roman" w:cs="Times New Roman"/>
          <w:sz w:val="28"/>
          <w:szCs w:val="28"/>
        </w:rPr>
      </w:pPr>
      <w:r w:rsidRPr="000D6113">
        <w:rPr>
          <w:rFonts w:ascii="Times New Roman" w:hAnsi="Times New Roman" w:cs="Times New Roman"/>
          <w:sz w:val="28"/>
          <w:szCs w:val="28"/>
        </w:rPr>
        <w:t>під опікою, піклуванням – 152 дитина;</w:t>
      </w:r>
    </w:p>
    <w:p w:rsidR="000D6113" w:rsidRPr="000D6113" w:rsidRDefault="000D6113" w:rsidP="000D6113">
      <w:pPr>
        <w:numPr>
          <w:ilvl w:val="0"/>
          <w:numId w:val="35"/>
        </w:numPr>
        <w:tabs>
          <w:tab w:val="left" w:pos="1134"/>
        </w:tabs>
        <w:spacing w:after="0" w:line="240" w:lineRule="auto"/>
        <w:ind w:left="0" w:firstLine="709"/>
        <w:contextualSpacing/>
        <w:jc w:val="both"/>
        <w:rPr>
          <w:rFonts w:ascii="Times New Roman" w:hAnsi="Times New Roman" w:cs="Times New Roman"/>
          <w:sz w:val="28"/>
          <w:szCs w:val="28"/>
        </w:rPr>
      </w:pPr>
      <w:r w:rsidRPr="000D6113">
        <w:rPr>
          <w:rFonts w:ascii="Times New Roman" w:hAnsi="Times New Roman" w:cs="Times New Roman"/>
          <w:sz w:val="28"/>
          <w:szCs w:val="28"/>
        </w:rPr>
        <w:t>в прийомних сім’ях та ДБСТ– 21 дитини;</w:t>
      </w:r>
    </w:p>
    <w:p w:rsidR="000D6113" w:rsidRPr="000D6113" w:rsidRDefault="000D6113" w:rsidP="000D6113">
      <w:pPr>
        <w:numPr>
          <w:ilvl w:val="0"/>
          <w:numId w:val="35"/>
        </w:numPr>
        <w:tabs>
          <w:tab w:val="left" w:pos="1134"/>
        </w:tabs>
        <w:spacing w:after="0" w:line="240" w:lineRule="auto"/>
        <w:ind w:left="0" w:firstLine="709"/>
        <w:contextualSpacing/>
        <w:jc w:val="both"/>
        <w:rPr>
          <w:rFonts w:ascii="Times New Roman" w:hAnsi="Times New Roman" w:cs="Times New Roman"/>
          <w:sz w:val="28"/>
          <w:szCs w:val="28"/>
        </w:rPr>
      </w:pPr>
      <w:r w:rsidRPr="000D6113">
        <w:rPr>
          <w:rFonts w:ascii="Times New Roman" w:hAnsi="Times New Roman" w:cs="Times New Roman"/>
          <w:sz w:val="28"/>
          <w:szCs w:val="28"/>
        </w:rPr>
        <w:t>в інтернатних закладах, дитячих будинках  та ПТНЗ– 29 дітей.</w:t>
      </w:r>
    </w:p>
    <w:p w:rsidR="000D6113" w:rsidRPr="000D6113" w:rsidRDefault="000D6113" w:rsidP="000D6113">
      <w:pPr>
        <w:widowControl w:val="0"/>
        <w:autoSpaceDE w:val="0"/>
        <w:autoSpaceDN w:val="0"/>
        <w:adjustRightInd w:val="0"/>
        <w:spacing w:after="0"/>
        <w:ind w:left="2" w:firstLine="709"/>
        <w:jc w:val="both"/>
        <w:rPr>
          <w:rFonts w:ascii="Times New Roman" w:hAnsi="Times New Roman" w:cs="Times New Roman"/>
          <w:sz w:val="28"/>
          <w:szCs w:val="28"/>
        </w:rPr>
      </w:pPr>
      <w:r w:rsidRPr="000D6113">
        <w:rPr>
          <w:rFonts w:ascii="Times New Roman" w:hAnsi="Times New Roman" w:cs="Times New Roman"/>
          <w:sz w:val="28"/>
          <w:szCs w:val="28"/>
        </w:rPr>
        <w:t>В громаді проживають 8 прийомних сімей, в яких виховується 14 дітей. Також в Сєвєродонецькій міській територіальній громаді на даний час проживають сім’ї з дітьми-сиротами та дітьми ПБП, які переміщені з тимчасово окупованої території України або району проведення АТО, з них: 4 сім’ї опікунів, які виховують 8 дитини. На обліку дітей, які опинилися у складних життєвих обставинах, перебуває 12 осіб.</w:t>
      </w:r>
    </w:p>
    <w:p w:rsidR="000D6113" w:rsidRPr="000D6113" w:rsidRDefault="000D6113" w:rsidP="000D6113">
      <w:pPr>
        <w:widowControl w:val="0"/>
        <w:autoSpaceDE w:val="0"/>
        <w:autoSpaceDN w:val="0"/>
        <w:adjustRightInd w:val="0"/>
        <w:spacing w:after="0"/>
        <w:ind w:firstLine="709"/>
        <w:jc w:val="both"/>
        <w:rPr>
          <w:rFonts w:ascii="Times New Roman" w:hAnsi="Times New Roman" w:cs="Times New Roman"/>
          <w:sz w:val="28"/>
          <w:szCs w:val="28"/>
        </w:rPr>
      </w:pPr>
      <w:r w:rsidRPr="000D6113">
        <w:rPr>
          <w:rFonts w:ascii="Times New Roman" w:hAnsi="Times New Roman" w:cs="Times New Roman"/>
          <w:sz w:val="28"/>
          <w:szCs w:val="28"/>
        </w:rPr>
        <w:t xml:space="preserve">На первинний облік дітей-сиріт та дітей, позбавлених батьківського піклування,  протягом І півріччя 2021 року поставлено 33 дитини, а знято за різних підстав 12 дітей. </w:t>
      </w:r>
    </w:p>
    <w:p w:rsidR="000D6113" w:rsidRPr="000D6113" w:rsidRDefault="000D6113" w:rsidP="000D6113">
      <w:pPr>
        <w:spacing w:after="0"/>
        <w:ind w:firstLine="709"/>
        <w:contextualSpacing/>
        <w:jc w:val="both"/>
        <w:rPr>
          <w:rFonts w:ascii="Times New Roman" w:hAnsi="Times New Roman" w:cs="Times New Roman"/>
          <w:sz w:val="28"/>
          <w:szCs w:val="28"/>
        </w:rPr>
      </w:pPr>
      <w:r w:rsidRPr="000D6113">
        <w:rPr>
          <w:rFonts w:ascii="Times New Roman" w:hAnsi="Times New Roman" w:cs="Times New Roman"/>
          <w:sz w:val="28"/>
          <w:szCs w:val="28"/>
        </w:rPr>
        <w:t xml:space="preserve">В Сєвєродонецькій міській територіальній громаді вживаються вичерпні заходи щодо влаштування дітей – сиріт та дітей, що залишилися без піклування батьків, до сімейних форм виховання. </w:t>
      </w:r>
    </w:p>
    <w:p w:rsidR="000D6113" w:rsidRPr="000D6113" w:rsidRDefault="000D6113" w:rsidP="000D6113">
      <w:pPr>
        <w:spacing w:after="0"/>
        <w:ind w:firstLine="709"/>
        <w:contextualSpacing/>
        <w:jc w:val="both"/>
        <w:rPr>
          <w:rFonts w:ascii="Times New Roman" w:hAnsi="Times New Roman" w:cs="Times New Roman"/>
          <w:sz w:val="28"/>
          <w:szCs w:val="28"/>
        </w:rPr>
      </w:pPr>
      <w:r w:rsidRPr="000D6113">
        <w:rPr>
          <w:rFonts w:ascii="Times New Roman" w:hAnsi="Times New Roman" w:cs="Times New Roman"/>
          <w:sz w:val="28"/>
          <w:szCs w:val="28"/>
        </w:rPr>
        <w:t xml:space="preserve">Протягом І півріччя 2021 року: </w:t>
      </w:r>
    </w:p>
    <w:p w:rsidR="000D6113" w:rsidRPr="000D6113" w:rsidRDefault="000D6113" w:rsidP="000D6113">
      <w:pPr>
        <w:pStyle w:val="a7"/>
        <w:numPr>
          <w:ilvl w:val="0"/>
          <w:numId w:val="36"/>
        </w:numPr>
        <w:tabs>
          <w:tab w:val="left" w:pos="1176"/>
        </w:tabs>
        <w:spacing w:after="0"/>
        <w:ind w:left="0" w:firstLine="709"/>
        <w:rPr>
          <w:rFonts w:ascii="Times New Roman" w:hAnsi="Times New Roman" w:cs="Times New Roman"/>
          <w:szCs w:val="28"/>
        </w:rPr>
      </w:pPr>
      <w:r w:rsidRPr="000D6113">
        <w:rPr>
          <w:rFonts w:ascii="Times New Roman" w:hAnsi="Times New Roman" w:cs="Times New Roman"/>
          <w:szCs w:val="28"/>
        </w:rPr>
        <w:lastRenderedPageBreak/>
        <w:t>опіку та піклування встановлено над 7 дітьми;</w:t>
      </w:r>
    </w:p>
    <w:p w:rsidR="000D6113" w:rsidRPr="000D6113" w:rsidRDefault="000D6113" w:rsidP="000D6113">
      <w:pPr>
        <w:pStyle w:val="a7"/>
        <w:numPr>
          <w:ilvl w:val="0"/>
          <w:numId w:val="36"/>
        </w:numPr>
        <w:tabs>
          <w:tab w:val="left" w:pos="1176"/>
        </w:tabs>
        <w:spacing w:after="0"/>
        <w:ind w:left="0" w:firstLine="709"/>
        <w:rPr>
          <w:rFonts w:ascii="Times New Roman" w:hAnsi="Times New Roman" w:cs="Times New Roman"/>
          <w:szCs w:val="28"/>
        </w:rPr>
      </w:pPr>
      <w:r w:rsidRPr="000D6113">
        <w:rPr>
          <w:rFonts w:ascii="Times New Roman" w:hAnsi="Times New Roman" w:cs="Times New Roman"/>
          <w:szCs w:val="28"/>
        </w:rPr>
        <w:t>9 дітей усиновлено;</w:t>
      </w:r>
    </w:p>
    <w:p w:rsidR="000D6113" w:rsidRPr="000D6113" w:rsidRDefault="000D6113" w:rsidP="000D6113">
      <w:pPr>
        <w:pStyle w:val="a7"/>
        <w:numPr>
          <w:ilvl w:val="0"/>
          <w:numId w:val="36"/>
        </w:numPr>
        <w:tabs>
          <w:tab w:val="left" w:pos="1176"/>
        </w:tabs>
        <w:spacing w:after="0"/>
        <w:ind w:left="0" w:firstLine="709"/>
        <w:rPr>
          <w:rFonts w:ascii="Times New Roman" w:hAnsi="Times New Roman" w:cs="Times New Roman"/>
          <w:szCs w:val="28"/>
        </w:rPr>
      </w:pPr>
      <w:r w:rsidRPr="000D6113">
        <w:rPr>
          <w:rFonts w:ascii="Times New Roman" w:hAnsi="Times New Roman" w:cs="Times New Roman"/>
          <w:szCs w:val="28"/>
        </w:rPr>
        <w:t>3 дитини влаштовано до Сєвєродонецької обласної санаторної школи та 1 дитину до Луганського обласного будинку дитини №2.</w:t>
      </w:r>
    </w:p>
    <w:p w:rsidR="000D6113" w:rsidRPr="000D6113" w:rsidRDefault="000D6113" w:rsidP="000D6113">
      <w:pPr>
        <w:spacing w:after="0"/>
        <w:ind w:firstLine="709"/>
        <w:jc w:val="both"/>
        <w:rPr>
          <w:rFonts w:ascii="Times New Roman" w:hAnsi="Times New Roman" w:cs="Times New Roman"/>
          <w:bCs/>
          <w:sz w:val="28"/>
          <w:szCs w:val="28"/>
        </w:rPr>
      </w:pPr>
      <w:r w:rsidRPr="000D6113">
        <w:rPr>
          <w:rFonts w:ascii="Times New Roman" w:hAnsi="Times New Roman" w:cs="Times New Roman"/>
          <w:sz w:val="28"/>
          <w:szCs w:val="28"/>
        </w:rPr>
        <w:t>У порівнянні з 2020 роком дещо зменшилась загальна кількість дітей, які виховуються на сімейних формах виховання (на цей час це 86 % від загальної кількості).</w:t>
      </w:r>
      <w:r w:rsidRPr="000D6113">
        <w:rPr>
          <w:rFonts w:ascii="Times New Roman" w:hAnsi="Times New Roman" w:cs="Times New Roman"/>
          <w:bCs/>
          <w:sz w:val="28"/>
          <w:szCs w:val="28"/>
        </w:rPr>
        <w:t xml:space="preserve"> </w:t>
      </w:r>
    </w:p>
    <w:p w:rsidR="000D6113" w:rsidRPr="00603E46" w:rsidRDefault="000D6113" w:rsidP="000D6113">
      <w:pPr>
        <w:pStyle w:val="a7"/>
        <w:spacing w:after="0"/>
        <w:ind w:left="0" w:firstLine="709"/>
        <w:rPr>
          <w:rFonts w:ascii="Times New Roman" w:hAnsi="Times New Roman"/>
          <w:szCs w:val="28"/>
        </w:rPr>
      </w:pPr>
      <w:r w:rsidRPr="00603E46">
        <w:rPr>
          <w:rFonts w:ascii="Times New Roman" w:hAnsi="Times New Roman"/>
          <w:szCs w:val="28"/>
        </w:rPr>
        <w:t>В Сєвєродонецькій міській ТГ в</w:t>
      </w:r>
      <w:r w:rsidRPr="00603E46">
        <w:rPr>
          <w:rFonts w:ascii="Times New Roman" w:hAnsi="Times New Roman"/>
          <w:bCs/>
          <w:szCs w:val="28"/>
        </w:rPr>
        <w:t>едеться робота щодо пропаганди національного усиновлення. Н</w:t>
      </w:r>
      <w:r w:rsidRPr="00603E46">
        <w:rPr>
          <w:rFonts w:ascii="Times New Roman" w:hAnsi="Times New Roman"/>
          <w:szCs w:val="28"/>
        </w:rPr>
        <w:t xml:space="preserve">а обліку перебувають 8 кандидатів в усиновлювачів. </w:t>
      </w:r>
    </w:p>
    <w:p w:rsidR="000D6113" w:rsidRPr="000D6113" w:rsidRDefault="000D6113" w:rsidP="000D6113">
      <w:pPr>
        <w:tabs>
          <w:tab w:val="left" w:pos="8487"/>
        </w:tabs>
        <w:spacing w:after="0"/>
        <w:ind w:left="851"/>
        <w:jc w:val="both"/>
        <w:rPr>
          <w:rFonts w:ascii="Times New Roman" w:hAnsi="Times New Roman" w:cs="Times New Roman"/>
          <w:b/>
          <w:sz w:val="28"/>
          <w:szCs w:val="28"/>
          <w:lang w:val="uk-UA"/>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9"/>
        <w:gridCol w:w="1560"/>
        <w:gridCol w:w="1560"/>
        <w:gridCol w:w="1561"/>
      </w:tblGrid>
      <w:tr w:rsidR="005349C0" w:rsidRPr="005349C0" w:rsidTr="000D6113">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pStyle w:val="21"/>
              <w:spacing w:after="0" w:line="240" w:lineRule="auto"/>
              <w:jc w:val="center"/>
              <w:rPr>
                <w:rFonts w:eastAsiaTheme="minorEastAsia"/>
                <w:sz w:val="28"/>
                <w:szCs w:val="28"/>
                <w:lang w:val="ru-RU" w:eastAsia="uk-UA"/>
              </w:rPr>
            </w:pPr>
            <w:r w:rsidRPr="005349C0">
              <w:rPr>
                <w:rFonts w:eastAsiaTheme="minorEastAsia"/>
                <w:sz w:val="28"/>
                <w:szCs w:val="28"/>
                <w:lang w:val="ru-RU" w:eastAsia="uk-UA"/>
              </w:rPr>
              <w:t>Показники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pStyle w:val="a3"/>
              <w:jc w:val="center"/>
              <w:rPr>
                <w:rFonts w:ascii="Times New Roman" w:hAnsi="Times New Roman" w:cs="Times New Roman"/>
                <w:color w:val="auto"/>
                <w:sz w:val="28"/>
                <w:szCs w:val="28"/>
                <w:lang w:val="ru-RU" w:eastAsia="uk-UA"/>
              </w:rPr>
            </w:pPr>
            <w:r w:rsidRPr="005349C0">
              <w:rPr>
                <w:rFonts w:ascii="Times New Roman" w:hAnsi="Times New Roman" w:cs="Times New Roman"/>
                <w:color w:val="auto"/>
                <w:sz w:val="28"/>
                <w:szCs w:val="28"/>
                <w:lang w:val="ru-RU" w:eastAsia="uk-UA"/>
              </w:rPr>
              <w:t>20</w:t>
            </w:r>
            <w:r>
              <w:rPr>
                <w:rFonts w:ascii="Times New Roman" w:hAnsi="Times New Roman" w:cs="Times New Roman"/>
                <w:color w:val="auto"/>
                <w:sz w:val="28"/>
                <w:szCs w:val="28"/>
                <w:lang w:val="ru-RU" w:eastAsia="uk-UA"/>
              </w:rPr>
              <w:t>20</w:t>
            </w:r>
            <w:r w:rsidRPr="005349C0">
              <w:rPr>
                <w:rFonts w:ascii="Times New Roman" w:hAnsi="Times New Roman" w:cs="Times New Roman"/>
                <w:color w:val="auto"/>
                <w:sz w:val="28"/>
                <w:szCs w:val="28"/>
                <w:lang w:val="ru-RU" w:eastAsia="uk-UA"/>
              </w:rPr>
              <w:t xml:space="preserve">р. </w:t>
            </w:r>
          </w:p>
          <w:p w:rsidR="005349C0" w:rsidRPr="005349C0" w:rsidRDefault="005349C0">
            <w:pPr>
              <w:pStyle w:val="a3"/>
              <w:jc w:val="center"/>
              <w:rPr>
                <w:rFonts w:ascii="Times New Roman" w:hAnsi="Times New Roman" w:cs="Times New Roman"/>
                <w:color w:val="auto"/>
                <w:sz w:val="28"/>
                <w:szCs w:val="28"/>
                <w:lang w:val="ru-RU" w:eastAsia="uk-UA"/>
              </w:rPr>
            </w:pPr>
            <w:r w:rsidRPr="005349C0">
              <w:rPr>
                <w:rFonts w:ascii="Times New Roman" w:hAnsi="Times New Roman" w:cs="Times New Roman"/>
                <w:color w:val="auto"/>
                <w:sz w:val="28"/>
                <w:szCs w:val="28"/>
                <w:lang w:val="ru-RU" w:eastAsia="uk-UA"/>
              </w:rPr>
              <w:t>факт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pStyle w:val="a3"/>
              <w:jc w:val="center"/>
              <w:rPr>
                <w:rFonts w:ascii="Times New Roman" w:hAnsi="Times New Roman" w:cs="Times New Roman"/>
                <w:color w:val="auto"/>
                <w:sz w:val="28"/>
                <w:szCs w:val="28"/>
                <w:lang w:val="ru-RU" w:eastAsia="uk-UA"/>
              </w:rPr>
            </w:pPr>
            <w:r w:rsidRPr="005349C0">
              <w:rPr>
                <w:rFonts w:ascii="Times New Roman" w:hAnsi="Times New Roman" w:cs="Times New Roman"/>
                <w:color w:val="auto"/>
                <w:sz w:val="28"/>
                <w:szCs w:val="28"/>
                <w:lang w:val="ru-RU" w:eastAsia="uk-UA"/>
              </w:rPr>
              <w:t>202</w:t>
            </w:r>
            <w:r>
              <w:rPr>
                <w:rFonts w:ascii="Times New Roman" w:hAnsi="Times New Roman" w:cs="Times New Roman"/>
                <w:color w:val="auto"/>
                <w:sz w:val="28"/>
                <w:szCs w:val="28"/>
                <w:lang w:val="ru-RU" w:eastAsia="uk-UA"/>
              </w:rPr>
              <w:t>1</w:t>
            </w:r>
            <w:r w:rsidRPr="005349C0">
              <w:rPr>
                <w:rFonts w:ascii="Times New Roman" w:hAnsi="Times New Roman" w:cs="Times New Roman"/>
                <w:color w:val="auto"/>
                <w:sz w:val="28"/>
                <w:szCs w:val="28"/>
                <w:lang w:val="ru-RU" w:eastAsia="uk-UA"/>
              </w:rPr>
              <w:t xml:space="preserve">р. </w:t>
            </w:r>
          </w:p>
          <w:p w:rsidR="005349C0" w:rsidRPr="005349C0" w:rsidRDefault="005349C0">
            <w:pPr>
              <w:pStyle w:val="a3"/>
              <w:jc w:val="center"/>
              <w:rPr>
                <w:rFonts w:ascii="Times New Roman" w:hAnsi="Times New Roman" w:cs="Times New Roman"/>
                <w:color w:val="auto"/>
                <w:sz w:val="28"/>
                <w:szCs w:val="28"/>
                <w:lang w:val="ru-RU" w:eastAsia="uk-UA"/>
              </w:rPr>
            </w:pPr>
            <w:r w:rsidRPr="005349C0">
              <w:rPr>
                <w:rFonts w:ascii="Times New Roman" w:hAnsi="Times New Roman" w:cs="Times New Roman"/>
                <w:color w:val="auto"/>
                <w:sz w:val="28"/>
                <w:szCs w:val="28"/>
                <w:lang w:val="ru-RU" w:eastAsia="uk-UA"/>
              </w:rPr>
              <w:t>очікуване</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pStyle w:val="a3"/>
              <w:jc w:val="center"/>
              <w:rPr>
                <w:rFonts w:ascii="Times New Roman" w:hAnsi="Times New Roman" w:cs="Times New Roman"/>
                <w:color w:val="auto"/>
                <w:sz w:val="28"/>
                <w:szCs w:val="28"/>
                <w:lang w:val="ru-RU" w:eastAsia="uk-UA"/>
              </w:rPr>
            </w:pPr>
            <w:r w:rsidRPr="005349C0">
              <w:rPr>
                <w:rFonts w:ascii="Times New Roman" w:hAnsi="Times New Roman" w:cs="Times New Roman"/>
                <w:color w:val="auto"/>
                <w:sz w:val="28"/>
                <w:szCs w:val="28"/>
                <w:lang w:val="ru-RU" w:eastAsia="uk-UA"/>
              </w:rPr>
              <w:t xml:space="preserve">2021р. </w:t>
            </w:r>
          </w:p>
          <w:p w:rsidR="005349C0" w:rsidRPr="005349C0" w:rsidRDefault="005349C0">
            <w:pPr>
              <w:pStyle w:val="a3"/>
              <w:jc w:val="center"/>
              <w:rPr>
                <w:rFonts w:ascii="Times New Roman" w:hAnsi="Times New Roman" w:cs="Times New Roman"/>
                <w:color w:val="auto"/>
                <w:sz w:val="28"/>
                <w:szCs w:val="28"/>
                <w:lang w:val="ru-RU" w:eastAsia="uk-UA"/>
              </w:rPr>
            </w:pPr>
            <w:r>
              <w:rPr>
                <w:rFonts w:ascii="Times New Roman" w:hAnsi="Times New Roman" w:cs="Times New Roman"/>
                <w:color w:val="auto"/>
                <w:sz w:val="28"/>
                <w:szCs w:val="28"/>
                <w:lang w:val="ru-RU" w:eastAsia="uk-UA"/>
              </w:rPr>
              <w:t>I півріччя</w:t>
            </w:r>
          </w:p>
        </w:tc>
      </w:tr>
      <w:tr w:rsidR="005349C0" w:rsidRPr="005349C0" w:rsidTr="000D6113">
        <w:trPr>
          <w:trHeight w:val="436"/>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Чисельність дітей-сиріт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D57DFC" w:rsidRDefault="00E22D6D">
            <w:pPr>
              <w:jc w:val="center"/>
              <w:rPr>
                <w:rFonts w:ascii="Times New Roman" w:hAnsi="Times New Roman" w:cs="Times New Roman"/>
                <w:sz w:val="28"/>
                <w:szCs w:val="28"/>
                <w:lang w:val="uk-UA" w:eastAsia="uk-UA"/>
              </w:rPr>
            </w:pPr>
            <w:r w:rsidRPr="00D57DFC">
              <w:rPr>
                <w:rFonts w:ascii="Times New Roman" w:hAnsi="Times New Roman" w:cs="Times New Roman"/>
                <w:sz w:val="28"/>
                <w:szCs w:val="28"/>
                <w:lang w:val="uk-UA" w:eastAsia="uk-UA"/>
              </w:rPr>
              <w:t>181</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D57DFC" w:rsidRDefault="00E22D6D">
            <w:pPr>
              <w:jc w:val="center"/>
              <w:rPr>
                <w:rFonts w:ascii="Times New Roman" w:hAnsi="Times New Roman" w:cs="Times New Roman"/>
                <w:sz w:val="28"/>
                <w:szCs w:val="28"/>
                <w:lang w:val="uk-UA" w:eastAsia="uk-UA"/>
              </w:rPr>
            </w:pPr>
            <w:r w:rsidRPr="00D57DFC">
              <w:rPr>
                <w:rFonts w:ascii="Times New Roman" w:hAnsi="Times New Roman" w:cs="Times New Roman"/>
                <w:sz w:val="28"/>
                <w:szCs w:val="28"/>
                <w:lang w:val="uk-UA" w:eastAsia="uk-UA"/>
              </w:rPr>
              <w:t>180</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D57DFC" w:rsidRDefault="00E22D6D">
            <w:pPr>
              <w:jc w:val="center"/>
              <w:rPr>
                <w:rFonts w:ascii="Times New Roman" w:hAnsi="Times New Roman" w:cs="Times New Roman"/>
                <w:sz w:val="28"/>
                <w:szCs w:val="28"/>
                <w:lang w:val="uk-UA" w:eastAsia="uk-UA"/>
              </w:rPr>
            </w:pPr>
            <w:r w:rsidRPr="00D57DFC">
              <w:rPr>
                <w:rFonts w:ascii="Times New Roman" w:hAnsi="Times New Roman" w:cs="Times New Roman"/>
                <w:sz w:val="28"/>
                <w:szCs w:val="28"/>
                <w:lang w:val="uk-UA" w:eastAsia="uk-UA"/>
              </w:rPr>
              <w:t>202</w:t>
            </w:r>
          </w:p>
        </w:tc>
      </w:tr>
      <w:tr w:rsidR="005349C0" w:rsidRPr="005349C0" w:rsidTr="000D6113">
        <w:trPr>
          <w:trHeight w:val="422"/>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Кількість прийомних сімей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trike/>
                <w:sz w:val="28"/>
                <w:szCs w:val="28"/>
                <w:lang w:val="uk-UA" w:eastAsia="uk-UA"/>
              </w:rPr>
            </w:pPr>
            <w:r>
              <w:rPr>
                <w:rFonts w:ascii="Times New Roman" w:hAnsi="Times New Roman" w:cs="Times New Roman"/>
                <w:strike/>
                <w:sz w:val="28"/>
                <w:szCs w:val="28"/>
                <w:lang w:val="uk-UA" w:eastAsia="uk-UA"/>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trike/>
                <w:sz w:val="28"/>
                <w:szCs w:val="28"/>
                <w:lang w:val="uk-UA" w:eastAsia="uk-UA"/>
              </w:rPr>
            </w:pPr>
            <w:r>
              <w:rPr>
                <w:rFonts w:ascii="Times New Roman" w:hAnsi="Times New Roman" w:cs="Times New Roman"/>
                <w:strike/>
                <w:sz w:val="28"/>
                <w:szCs w:val="28"/>
                <w:lang w:val="uk-UA" w:eastAsia="uk-UA"/>
              </w:rPr>
              <w:t>8</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trike/>
                <w:sz w:val="28"/>
                <w:szCs w:val="28"/>
                <w:lang w:val="uk-UA" w:eastAsia="uk-UA"/>
              </w:rPr>
            </w:pPr>
            <w:r>
              <w:rPr>
                <w:rFonts w:ascii="Times New Roman" w:hAnsi="Times New Roman" w:cs="Times New Roman"/>
                <w:strike/>
                <w:sz w:val="28"/>
                <w:szCs w:val="28"/>
                <w:lang w:val="uk-UA" w:eastAsia="uk-UA"/>
              </w:rPr>
              <w:t>8</w:t>
            </w:r>
          </w:p>
        </w:tc>
      </w:tr>
      <w:tr w:rsidR="005349C0" w:rsidRPr="005349C0" w:rsidTr="000D6113">
        <w:trPr>
          <w:trHeight w:val="407"/>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в них дітей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sidRPr="00E22D6D">
              <w:rPr>
                <w:rFonts w:ascii="Times New Roman" w:hAnsi="Times New Roman" w:cs="Times New Roman"/>
                <w:sz w:val="28"/>
                <w:szCs w:val="28"/>
                <w:lang w:val="uk-UA" w:eastAsia="uk-UA"/>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sidRPr="00E22D6D">
              <w:rPr>
                <w:rFonts w:ascii="Times New Roman" w:hAnsi="Times New Roman" w:cs="Times New Roman"/>
                <w:sz w:val="28"/>
                <w:szCs w:val="28"/>
                <w:lang w:val="uk-UA" w:eastAsia="uk-UA"/>
              </w:rPr>
              <w:t>12</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sidRPr="00E22D6D">
              <w:rPr>
                <w:rFonts w:ascii="Times New Roman" w:hAnsi="Times New Roman" w:cs="Times New Roman"/>
                <w:sz w:val="28"/>
                <w:szCs w:val="28"/>
                <w:lang w:val="uk-UA" w:eastAsia="uk-UA"/>
              </w:rPr>
              <w:t>14</w:t>
            </w:r>
          </w:p>
        </w:tc>
      </w:tr>
      <w:tr w:rsidR="005349C0" w:rsidRPr="005349C0" w:rsidTr="000D6113">
        <w:trPr>
          <w:trHeight w:val="603"/>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Кількість центрів соціально-психологічної реабілітації дітей – інвалідів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trike/>
                <w:sz w:val="28"/>
                <w:szCs w:val="28"/>
                <w:lang w:val="uk-UA" w:eastAsia="uk-UA"/>
              </w:rPr>
            </w:pPr>
            <w:r>
              <w:rPr>
                <w:rFonts w:ascii="Times New Roman" w:hAnsi="Times New Roman" w:cs="Times New Roman"/>
                <w:strike/>
                <w:sz w:val="28"/>
                <w:szCs w:val="28"/>
                <w:lang w:val="uk-UA" w:eastAsia="uk-UA"/>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trike/>
                <w:sz w:val="28"/>
                <w:szCs w:val="28"/>
                <w:lang w:val="uk-UA" w:eastAsia="uk-UA"/>
              </w:rPr>
            </w:pPr>
            <w:r>
              <w:rPr>
                <w:rFonts w:ascii="Times New Roman" w:hAnsi="Times New Roman" w:cs="Times New Roman"/>
                <w:strike/>
                <w:sz w:val="28"/>
                <w:szCs w:val="28"/>
                <w:lang w:val="uk-UA" w:eastAsia="uk-UA"/>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trike/>
                <w:sz w:val="28"/>
                <w:szCs w:val="28"/>
                <w:lang w:val="uk-UA" w:eastAsia="uk-UA"/>
              </w:rPr>
            </w:pPr>
            <w:r>
              <w:rPr>
                <w:rFonts w:ascii="Times New Roman" w:hAnsi="Times New Roman" w:cs="Times New Roman"/>
                <w:strike/>
                <w:sz w:val="28"/>
                <w:szCs w:val="28"/>
                <w:lang w:val="uk-UA" w:eastAsia="uk-UA"/>
              </w:rPr>
              <w:t>1</w:t>
            </w:r>
          </w:p>
        </w:tc>
      </w:tr>
      <w:tr w:rsidR="005349C0" w:rsidRPr="005349C0" w:rsidTr="000D6113">
        <w:trPr>
          <w:trHeight w:val="421"/>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Кількість сімей опікунів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sidRPr="00E22D6D">
              <w:rPr>
                <w:rFonts w:ascii="Times New Roman" w:hAnsi="Times New Roman" w:cs="Times New Roman"/>
                <w:sz w:val="28"/>
                <w:szCs w:val="28"/>
                <w:lang w:val="uk-UA" w:eastAsia="uk-UA"/>
              </w:rPr>
              <w:t>117</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115</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129</w:t>
            </w:r>
          </w:p>
        </w:tc>
      </w:tr>
      <w:tr w:rsidR="005349C0" w:rsidRPr="005349C0" w:rsidTr="000D6113">
        <w:trPr>
          <w:trHeight w:val="421"/>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в них дітей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140</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135</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152</w:t>
            </w:r>
          </w:p>
        </w:tc>
      </w:tr>
      <w:tr w:rsidR="005349C0" w:rsidRPr="005349C0" w:rsidTr="000D6113">
        <w:trPr>
          <w:trHeight w:val="617"/>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Кількість дітей, влаштованих у притулки для неповнолітніх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4</w:t>
            </w:r>
          </w:p>
        </w:tc>
      </w:tr>
      <w:tr w:rsidR="005349C0" w:rsidRPr="005349C0" w:rsidTr="000D6113">
        <w:trPr>
          <w:trHeight w:val="617"/>
        </w:trPr>
        <w:tc>
          <w:tcPr>
            <w:tcW w:w="5249" w:type="dxa"/>
            <w:tcBorders>
              <w:top w:val="single" w:sz="4" w:space="0" w:color="auto"/>
              <w:left w:val="single" w:sz="4" w:space="0" w:color="auto"/>
              <w:bottom w:val="single" w:sz="4" w:space="0" w:color="auto"/>
              <w:right w:val="single" w:sz="4" w:space="0" w:color="auto"/>
            </w:tcBorders>
            <w:vAlign w:val="center"/>
            <w:hideMark/>
          </w:tcPr>
          <w:p w:rsidR="005349C0" w:rsidRPr="005349C0" w:rsidRDefault="005349C0">
            <w:pPr>
              <w:jc w:val="both"/>
              <w:rPr>
                <w:rFonts w:ascii="Times New Roman" w:hAnsi="Times New Roman" w:cs="Times New Roman"/>
                <w:sz w:val="28"/>
                <w:szCs w:val="28"/>
                <w:lang w:eastAsia="uk-UA"/>
              </w:rPr>
            </w:pPr>
            <w:r w:rsidRPr="005349C0">
              <w:rPr>
                <w:rFonts w:ascii="Times New Roman" w:hAnsi="Times New Roman" w:cs="Times New Roman"/>
                <w:sz w:val="28"/>
                <w:szCs w:val="28"/>
                <w:lang w:eastAsia="uk-UA"/>
              </w:rPr>
              <w:t>Кількість центрів соціальних служб для сім’ї, дітей та молоді</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rsidR="005349C0" w:rsidRPr="00E22D6D" w:rsidRDefault="00E22D6D">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r>
    </w:tbl>
    <w:p w:rsidR="005349C0" w:rsidRPr="005349C0" w:rsidRDefault="005349C0" w:rsidP="005349C0">
      <w:pPr>
        <w:tabs>
          <w:tab w:val="left" w:pos="993"/>
        </w:tabs>
        <w:spacing w:after="0" w:line="240" w:lineRule="auto"/>
        <w:ind w:left="709"/>
        <w:jc w:val="both"/>
        <w:rPr>
          <w:rFonts w:ascii="Times New Roman" w:hAnsi="Times New Roman" w:cs="Times New Roman"/>
          <w:sz w:val="28"/>
          <w:szCs w:val="28"/>
          <w:lang w:eastAsia="uk-UA"/>
        </w:rPr>
      </w:pPr>
    </w:p>
    <w:p w:rsidR="00655B34" w:rsidRPr="00655B34" w:rsidRDefault="00655B34" w:rsidP="00655B34">
      <w:pPr>
        <w:rPr>
          <w:rFonts w:ascii="Times New Roman" w:hAnsi="Times New Roman" w:cs="Times New Roman"/>
          <w:b/>
          <w:bCs/>
          <w:iCs/>
          <w:sz w:val="28"/>
          <w:szCs w:val="28"/>
        </w:rPr>
      </w:pPr>
      <w:r w:rsidRPr="00655B34">
        <w:rPr>
          <w:rFonts w:ascii="Times New Roman" w:eastAsia="Arial" w:hAnsi="Times New Roman" w:cs="Times New Roman"/>
          <w:b/>
          <w:sz w:val="28"/>
          <w:szCs w:val="28"/>
        </w:rPr>
        <w:t>ЛЮДСЬКИЙ РОЗВИТОК через інновації управління та  довіру до влади.</w:t>
      </w:r>
    </w:p>
    <w:p w:rsidR="00655B34" w:rsidRPr="00655B34" w:rsidRDefault="00655B34" w:rsidP="009931EA">
      <w:pPr>
        <w:spacing w:before="240"/>
        <w:ind w:left="3402" w:hanging="2693"/>
        <w:jc w:val="center"/>
        <w:rPr>
          <w:rFonts w:ascii="Times New Roman" w:hAnsi="Times New Roman" w:cs="Times New Roman"/>
          <w:b/>
          <w:sz w:val="28"/>
          <w:szCs w:val="28"/>
        </w:rPr>
      </w:pPr>
      <w:r w:rsidRPr="00655B34">
        <w:rPr>
          <w:rFonts w:ascii="Times New Roman" w:hAnsi="Times New Roman" w:cs="Times New Roman"/>
          <w:b/>
          <w:sz w:val="28"/>
          <w:szCs w:val="28"/>
        </w:rPr>
        <w:t>Освіта</w:t>
      </w:r>
    </w:p>
    <w:p w:rsidR="00590CE9" w:rsidRPr="00590CE9" w:rsidRDefault="00590CE9" w:rsidP="00986C2E">
      <w:pPr>
        <w:tabs>
          <w:tab w:val="left" w:pos="1134"/>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 xml:space="preserve">Для задоволення освітніх потреб в Сєвєродонецькій міській територіальній громаді (станом на 01.07.2021р.) функціонує 26 закладів загальної середньої освіти. У закладах загальної середньої освіти навчаються </w:t>
      </w:r>
      <w:r w:rsidRPr="00590CE9">
        <w:rPr>
          <w:rFonts w:ascii="Times New Roman" w:hAnsi="Times New Roman" w:cs="Times New Roman"/>
          <w:sz w:val="28"/>
          <w:szCs w:val="28"/>
          <w:lang w:eastAsia="en-US"/>
        </w:rPr>
        <w:t>10750</w:t>
      </w:r>
      <w:r w:rsidRPr="00590CE9">
        <w:rPr>
          <w:rFonts w:ascii="Times New Roman" w:hAnsi="Times New Roman" w:cs="Times New Roman"/>
          <w:sz w:val="28"/>
          <w:szCs w:val="28"/>
        </w:rPr>
        <w:t xml:space="preserve"> учнів денних шкіл: 4503 учня 1-4 класів, 5068 учнів 5-9 класів, 1179 учнів 10-11 класів. У закладах створено умови для навчання за різними формами: </w:t>
      </w:r>
      <w:r w:rsidRPr="00590CE9">
        <w:rPr>
          <w:rFonts w:ascii="Times New Roman" w:hAnsi="Times New Roman" w:cs="Times New Roman"/>
          <w:sz w:val="28"/>
          <w:szCs w:val="28"/>
        </w:rPr>
        <w:lastRenderedPageBreak/>
        <w:t xml:space="preserve">інституційна (денна, заочна), індивідуальна (екстернатна, сімейна (домашня), педагогічний патронаж). </w:t>
      </w:r>
    </w:p>
    <w:p w:rsidR="00590CE9" w:rsidRPr="00590CE9" w:rsidRDefault="00590CE9" w:rsidP="00986C2E">
      <w:pPr>
        <w:tabs>
          <w:tab w:val="left" w:pos="1134"/>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 xml:space="preserve">Здобувають освіту 163 дитини з інвалідністю. В закладах загальної середньої освіти функціонує 58 класів з інклюзивним навчанням, де здобувають освіту 106 дітей з особливими освітніми потребами.      </w:t>
      </w:r>
    </w:p>
    <w:p w:rsidR="00590CE9" w:rsidRPr="00590CE9" w:rsidRDefault="00590CE9" w:rsidP="00986C2E">
      <w:pPr>
        <w:tabs>
          <w:tab w:val="left" w:pos="1134"/>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Кількість педагогічних працівників складає 861 особа.</w:t>
      </w:r>
    </w:p>
    <w:p w:rsidR="00590CE9" w:rsidRPr="00590CE9" w:rsidRDefault="00590CE9" w:rsidP="00590CE9">
      <w:pPr>
        <w:tabs>
          <w:tab w:val="left" w:pos="1134"/>
        </w:tabs>
        <w:ind w:firstLine="709"/>
        <w:jc w:val="both"/>
        <w:rPr>
          <w:rFonts w:ascii="Times New Roman" w:hAnsi="Times New Roman" w:cs="Times New Roman"/>
          <w:sz w:val="28"/>
          <w:szCs w:val="28"/>
        </w:rPr>
      </w:pPr>
      <w:r w:rsidRPr="00590CE9">
        <w:rPr>
          <w:rFonts w:ascii="Times New Roman" w:hAnsi="Times New Roman" w:cs="Times New Roman"/>
          <w:sz w:val="28"/>
          <w:szCs w:val="28"/>
        </w:rPr>
        <w:t>В Сєвєродонецькій міській територіальній громаді працюють за призначенням 23 дошкільних навчальних закладів (3 не працюють):</w:t>
      </w:r>
    </w:p>
    <w:p w:rsidR="00590CE9" w:rsidRPr="00590CE9" w:rsidRDefault="00590CE9" w:rsidP="00590CE9">
      <w:pPr>
        <w:numPr>
          <w:ilvl w:val="0"/>
          <w:numId w:val="26"/>
        </w:numPr>
        <w:tabs>
          <w:tab w:val="left" w:pos="1134"/>
        </w:tabs>
        <w:spacing w:after="0" w:line="240" w:lineRule="auto"/>
        <w:ind w:left="0" w:firstLine="709"/>
        <w:jc w:val="both"/>
        <w:rPr>
          <w:rFonts w:ascii="Times New Roman" w:hAnsi="Times New Roman" w:cs="Times New Roman"/>
          <w:sz w:val="28"/>
          <w:szCs w:val="28"/>
        </w:rPr>
      </w:pPr>
      <w:r w:rsidRPr="00590CE9">
        <w:rPr>
          <w:rFonts w:ascii="Times New Roman" w:hAnsi="Times New Roman" w:cs="Times New Roman"/>
          <w:sz w:val="28"/>
          <w:szCs w:val="28"/>
        </w:rPr>
        <w:t>16 комунальних дошкільних навчальних закладів (ясел-садків) та 1 приватний заклад;</w:t>
      </w:r>
    </w:p>
    <w:p w:rsidR="00590CE9" w:rsidRPr="00590CE9" w:rsidRDefault="00590CE9" w:rsidP="00590CE9">
      <w:pPr>
        <w:numPr>
          <w:ilvl w:val="0"/>
          <w:numId w:val="26"/>
        </w:numPr>
        <w:tabs>
          <w:tab w:val="left" w:pos="1134"/>
        </w:tabs>
        <w:spacing w:after="0" w:line="240" w:lineRule="auto"/>
        <w:ind w:left="0" w:firstLine="709"/>
        <w:jc w:val="both"/>
        <w:rPr>
          <w:rFonts w:ascii="Times New Roman" w:hAnsi="Times New Roman" w:cs="Times New Roman"/>
          <w:sz w:val="28"/>
          <w:szCs w:val="28"/>
        </w:rPr>
      </w:pPr>
      <w:r w:rsidRPr="00590CE9">
        <w:rPr>
          <w:rFonts w:ascii="Times New Roman" w:hAnsi="Times New Roman" w:cs="Times New Roman"/>
          <w:sz w:val="28"/>
          <w:szCs w:val="28"/>
        </w:rPr>
        <w:t>10 дошкільних груп у складі 6 закладів загальної середньої освіти (структурні підрозділи).</w:t>
      </w:r>
    </w:p>
    <w:p w:rsidR="00590CE9" w:rsidRPr="00590CE9" w:rsidRDefault="00590CE9" w:rsidP="00986C2E">
      <w:pPr>
        <w:tabs>
          <w:tab w:val="left" w:pos="1134"/>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Загальна кількість дітей, що відвідують дошкільні навчальні заклади, складає 3380 осіб. Кількість педагогічних працівників складає 432 особи.</w:t>
      </w:r>
    </w:p>
    <w:p w:rsidR="00590CE9" w:rsidRPr="00590CE9" w:rsidRDefault="00590CE9" w:rsidP="00986C2E">
      <w:pPr>
        <w:tabs>
          <w:tab w:val="left" w:pos="1134"/>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В громаді працює ресурсний центр підтримки інклюзивної освіти для дітей з особливими освітніми потребами.</w:t>
      </w:r>
    </w:p>
    <w:p w:rsidR="00590CE9" w:rsidRPr="00590CE9" w:rsidRDefault="00590CE9" w:rsidP="00986C2E">
      <w:pPr>
        <w:spacing w:after="0"/>
        <w:ind w:firstLine="567"/>
        <w:jc w:val="both"/>
        <w:rPr>
          <w:rFonts w:ascii="Times New Roman" w:hAnsi="Times New Roman" w:cs="Times New Roman"/>
          <w:sz w:val="28"/>
          <w:szCs w:val="28"/>
        </w:rPr>
      </w:pPr>
      <w:r w:rsidRPr="00590CE9">
        <w:rPr>
          <w:rFonts w:ascii="Times New Roman" w:hAnsi="Times New Roman" w:cs="Times New Roman"/>
          <w:b/>
          <w:i/>
          <w:sz w:val="28"/>
          <w:szCs w:val="28"/>
        </w:rPr>
        <w:t>Позашкільна освіта.</w:t>
      </w:r>
      <w:r w:rsidRPr="00590CE9">
        <w:rPr>
          <w:rFonts w:ascii="Times New Roman" w:hAnsi="Times New Roman" w:cs="Times New Roman"/>
          <w:sz w:val="28"/>
          <w:szCs w:val="28"/>
        </w:rPr>
        <w:t xml:space="preserve"> Право юних мешканців громади на безоплатну позашкільну освіту, зокрема, забезпечують: Станція юних техніків міста Сєвєродонецьк Луганської області, Сєвєродонецький міський Центр еколого-натуралістичної творчості учнівської молоді, Сєвєродонецький міський Центр дитячої та юнацької творчості, Сєвєродонецький міський Центр національно-патріотичного виховання, туризму та краєзнавства учнівської молоді,  Сєвєродонецький дитячо-юнацький комплекс «Юність». У закладах загальної середньої освіти діють майже 67 власних гуртків.</w:t>
      </w:r>
    </w:p>
    <w:p w:rsidR="00590CE9" w:rsidRPr="00590CE9" w:rsidRDefault="00590CE9" w:rsidP="00986C2E">
      <w:pPr>
        <w:spacing w:after="0"/>
        <w:ind w:firstLine="567"/>
        <w:jc w:val="both"/>
        <w:rPr>
          <w:rFonts w:ascii="Times New Roman" w:hAnsi="Times New Roman" w:cs="Times New Roman"/>
          <w:sz w:val="28"/>
          <w:szCs w:val="28"/>
          <w:lang w:eastAsia="uk-UA"/>
        </w:rPr>
      </w:pPr>
      <w:r w:rsidRPr="00590CE9">
        <w:rPr>
          <w:rFonts w:ascii="Times New Roman" w:hAnsi="Times New Roman" w:cs="Times New Roman"/>
          <w:sz w:val="28"/>
          <w:szCs w:val="28"/>
        </w:rPr>
        <w:t xml:space="preserve">Позашкільною освітою займається і </w:t>
      </w:r>
      <w:r w:rsidRPr="00590CE9">
        <w:rPr>
          <w:rFonts w:ascii="Times New Roman" w:hAnsi="Times New Roman" w:cs="Times New Roman"/>
          <w:sz w:val="28"/>
          <w:szCs w:val="28"/>
          <w:lang w:eastAsia="uk-UA"/>
        </w:rPr>
        <w:t>Сєвєродонецький дитячо-юнацький комплекс «Юність». Це комплексний заклад позашкільної освіти, що об'єднує створені нею на власній базі клуби, гуртки, секції та інші творчі об'єднання, які надають мешканцям міської громади рівні можливості для творчого розвитку та самовизначення у вільний час.</w:t>
      </w:r>
      <w:r w:rsidRPr="00590CE9">
        <w:rPr>
          <w:rFonts w:ascii="Times New Roman" w:hAnsi="Times New Roman" w:cs="Times New Roman"/>
          <w:sz w:val="28"/>
          <w:szCs w:val="28"/>
        </w:rPr>
        <w:t xml:space="preserve"> </w:t>
      </w:r>
      <w:r w:rsidRPr="00590CE9">
        <w:rPr>
          <w:rFonts w:ascii="Times New Roman" w:hAnsi="Times New Roman" w:cs="Times New Roman"/>
          <w:sz w:val="28"/>
          <w:szCs w:val="28"/>
          <w:lang w:eastAsia="uk-UA"/>
        </w:rPr>
        <w:t xml:space="preserve">До мережі СДЮК «Юність» відноситься 6 дитячо-підліткових клубів за місцем проживання: «Факел», «Іскра», «Самбо», «Мерідіан», «Підліток», «Восход». </w:t>
      </w:r>
    </w:p>
    <w:p w:rsidR="00590CE9" w:rsidRPr="00D57DFC" w:rsidRDefault="00590CE9" w:rsidP="00D57DFC">
      <w:pPr>
        <w:spacing w:after="0"/>
        <w:ind w:firstLine="567"/>
        <w:jc w:val="both"/>
        <w:rPr>
          <w:rFonts w:ascii="Times New Roman" w:hAnsi="Times New Roman" w:cs="Times New Roman"/>
          <w:sz w:val="28"/>
          <w:szCs w:val="28"/>
        </w:rPr>
      </w:pPr>
      <w:r w:rsidRPr="00D57DFC">
        <w:rPr>
          <w:rFonts w:ascii="Times New Roman" w:hAnsi="Times New Roman" w:cs="Times New Roman"/>
          <w:sz w:val="28"/>
          <w:szCs w:val="28"/>
        </w:rPr>
        <w:t>Загалом 45 % (понад 4680 осіб) дітей від учнівського контингенту зараховано до гуртків, секцій, творчих об’єднань закладів освіти.</w:t>
      </w:r>
    </w:p>
    <w:p w:rsidR="00590CE9" w:rsidRPr="00D57DFC" w:rsidRDefault="00590CE9" w:rsidP="00D57DFC">
      <w:pPr>
        <w:spacing w:after="0"/>
        <w:ind w:firstLine="567"/>
        <w:jc w:val="both"/>
        <w:rPr>
          <w:rFonts w:ascii="Times New Roman" w:hAnsi="Times New Roman" w:cs="Times New Roman"/>
          <w:sz w:val="28"/>
          <w:szCs w:val="28"/>
        </w:rPr>
      </w:pPr>
      <w:r w:rsidRPr="00D57DFC">
        <w:rPr>
          <w:rFonts w:ascii="Times New Roman" w:hAnsi="Times New Roman" w:cs="Times New Roman"/>
          <w:sz w:val="28"/>
          <w:szCs w:val="28"/>
        </w:rPr>
        <w:t>Діюча мережа закладів позашкільної освіти забезпечує додаткові можливості для духовного, інтелектуального, фізичного розвитку дітей, навчає учнів за дослідницько-експериментальним, художньо-естетичним, еколого-натуралістичним, туристсько-краєзнавчим, науково-технічним, спортивним напрямками.</w:t>
      </w:r>
    </w:p>
    <w:p w:rsidR="00590CE9" w:rsidRPr="00D57DFC" w:rsidRDefault="00590CE9" w:rsidP="00D57DFC">
      <w:pPr>
        <w:spacing w:after="0"/>
        <w:ind w:firstLine="567"/>
        <w:jc w:val="both"/>
        <w:rPr>
          <w:rFonts w:ascii="Times New Roman" w:hAnsi="Times New Roman" w:cs="Times New Roman"/>
          <w:sz w:val="28"/>
          <w:szCs w:val="28"/>
        </w:rPr>
      </w:pPr>
      <w:r w:rsidRPr="00D57DFC">
        <w:rPr>
          <w:rFonts w:ascii="Times New Roman" w:hAnsi="Times New Roman" w:cs="Times New Roman"/>
          <w:sz w:val="28"/>
          <w:szCs w:val="28"/>
        </w:rPr>
        <w:lastRenderedPageBreak/>
        <w:t>Зокрема, на базі закладів позашкільної освіти функціонують чотири паспортизовані музеї, 5 оранжерей, 3 профільні майстерні, 2 тренажерні та 5 хореографічних зал, 1 штучний скеледром тощо.</w:t>
      </w:r>
    </w:p>
    <w:p w:rsidR="00590CE9" w:rsidRPr="00D57DFC" w:rsidRDefault="00590CE9" w:rsidP="00D57DFC">
      <w:pPr>
        <w:spacing w:after="0"/>
        <w:ind w:firstLine="567"/>
        <w:jc w:val="both"/>
        <w:rPr>
          <w:rFonts w:ascii="Times New Roman" w:hAnsi="Times New Roman" w:cs="Times New Roman"/>
          <w:sz w:val="28"/>
          <w:szCs w:val="28"/>
        </w:rPr>
      </w:pPr>
      <w:r w:rsidRPr="00D57DFC">
        <w:rPr>
          <w:rFonts w:ascii="Times New Roman" w:hAnsi="Times New Roman" w:cs="Times New Roman"/>
          <w:sz w:val="28"/>
          <w:szCs w:val="28"/>
        </w:rPr>
        <w:t>Усього у вищезазначених закладах освіти працюють 93 педагогічних працівників.</w:t>
      </w:r>
    </w:p>
    <w:p w:rsidR="00590CE9" w:rsidRPr="00590CE9" w:rsidRDefault="00590CE9" w:rsidP="00D57DFC">
      <w:pPr>
        <w:spacing w:after="0"/>
        <w:ind w:firstLine="567"/>
        <w:jc w:val="both"/>
        <w:rPr>
          <w:rFonts w:ascii="Times New Roman" w:hAnsi="Times New Roman" w:cs="Times New Roman"/>
          <w:sz w:val="28"/>
          <w:szCs w:val="28"/>
        </w:rPr>
      </w:pPr>
      <w:r w:rsidRPr="00590CE9">
        <w:rPr>
          <w:rFonts w:ascii="Times New Roman" w:hAnsi="Times New Roman" w:cs="Times New Roman"/>
          <w:sz w:val="28"/>
          <w:szCs w:val="28"/>
        </w:rPr>
        <w:t>Протягом І півріччя 2021 року в рамках виконання міських цільових програм виконується: Міська цільова комплексна програма «Освіта Сєверодонецької міської територіальної громади на 2021-2023 роки».</w:t>
      </w:r>
    </w:p>
    <w:p w:rsidR="00590CE9" w:rsidRPr="00590CE9" w:rsidRDefault="00590CE9" w:rsidP="00D57DFC">
      <w:pPr>
        <w:spacing w:after="0"/>
        <w:ind w:firstLine="567"/>
        <w:jc w:val="both"/>
        <w:rPr>
          <w:rFonts w:ascii="Times New Roman" w:hAnsi="Times New Roman" w:cs="Times New Roman"/>
          <w:sz w:val="28"/>
          <w:szCs w:val="28"/>
        </w:rPr>
      </w:pPr>
      <w:r w:rsidRPr="00590CE9">
        <w:rPr>
          <w:rFonts w:ascii="Times New Roman" w:hAnsi="Times New Roman" w:cs="Times New Roman"/>
          <w:sz w:val="28"/>
          <w:szCs w:val="28"/>
        </w:rPr>
        <w:t xml:space="preserve">Мережа закладів </w:t>
      </w:r>
      <w:r w:rsidRPr="00D57DFC">
        <w:rPr>
          <w:rFonts w:ascii="Times New Roman" w:hAnsi="Times New Roman" w:cs="Times New Roman"/>
          <w:sz w:val="28"/>
          <w:szCs w:val="28"/>
        </w:rPr>
        <w:t>професійної (професійно-технічної) освіти</w:t>
      </w:r>
      <w:r w:rsidRPr="00590CE9">
        <w:rPr>
          <w:rFonts w:ascii="Times New Roman" w:hAnsi="Times New Roman" w:cs="Times New Roman"/>
          <w:sz w:val="28"/>
          <w:szCs w:val="28"/>
        </w:rPr>
        <w:t xml:space="preserve"> міста, які провадять підготовку кваліфікованих робітників, складається з 4 одиниць, серед яких два вищих професійних училища та два професійних ліцеї. Загальний контингент учнів закладів професійної (професійно-технічної) освіти складає 1040 осіб, з яких за рахунок державного замовлення - 470 осіб. </w:t>
      </w:r>
    </w:p>
    <w:p w:rsidR="00590CE9" w:rsidRPr="00590CE9" w:rsidRDefault="00590CE9" w:rsidP="00A01271">
      <w:pPr>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В Обласному комунальному закладі «Сєвєродонецький коледж культури і мистецтв імені С.Прокоф’єва» навчаються 155 осіб, в т. ч. за рахунок державного замовлення - 50 осіб.</w:t>
      </w:r>
    </w:p>
    <w:p w:rsidR="00590CE9" w:rsidRPr="00590CE9" w:rsidRDefault="00590CE9" w:rsidP="00A01271">
      <w:pPr>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В Сєвєродонецькому хіміко-механічному технікумі Східноукраїнського національного університету імені В.Даля навчаються 620 студентів.</w:t>
      </w:r>
    </w:p>
    <w:p w:rsidR="00590CE9" w:rsidRPr="00590CE9" w:rsidRDefault="00590CE9" w:rsidP="00A01271">
      <w:pPr>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 xml:space="preserve">Система </w:t>
      </w:r>
      <w:r w:rsidRPr="00590CE9">
        <w:rPr>
          <w:rFonts w:ascii="Times New Roman" w:hAnsi="Times New Roman" w:cs="Times New Roman"/>
          <w:b/>
          <w:i/>
          <w:sz w:val="28"/>
          <w:szCs w:val="28"/>
        </w:rPr>
        <w:t>вищої освіти</w:t>
      </w:r>
      <w:r w:rsidRPr="00590CE9">
        <w:rPr>
          <w:rFonts w:ascii="Times New Roman" w:hAnsi="Times New Roman" w:cs="Times New Roman"/>
          <w:sz w:val="28"/>
          <w:szCs w:val="28"/>
        </w:rPr>
        <w:t xml:space="preserve"> міста складається з 3-х закладів вищої освіти, контингент учнів закладів вищої освіти складає 6713 осіб: </w:t>
      </w:r>
    </w:p>
    <w:p w:rsidR="00590CE9" w:rsidRPr="00590CE9" w:rsidRDefault="00590CE9" w:rsidP="00A01271">
      <w:pPr>
        <w:numPr>
          <w:ilvl w:val="0"/>
          <w:numId w:val="26"/>
        </w:numPr>
        <w:spacing w:after="0" w:line="240" w:lineRule="auto"/>
        <w:ind w:left="0" w:firstLine="709"/>
        <w:jc w:val="both"/>
        <w:rPr>
          <w:rFonts w:ascii="Times New Roman" w:hAnsi="Times New Roman" w:cs="Times New Roman"/>
          <w:sz w:val="28"/>
          <w:szCs w:val="28"/>
        </w:rPr>
      </w:pPr>
      <w:r w:rsidRPr="00590CE9">
        <w:rPr>
          <w:rFonts w:ascii="Times New Roman" w:hAnsi="Times New Roman" w:cs="Times New Roman"/>
          <w:sz w:val="28"/>
          <w:szCs w:val="28"/>
        </w:rPr>
        <w:t>Східноукраїнський національний університет імені В.Даля -  4900 осіб;</w:t>
      </w:r>
    </w:p>
    <w:p w:rsidR="00590CE9" w:rsidRPr="00590CE9" w:rsidRDefault="00590CE9" w:rsidP="00A01271">
      <w:pPr>
        <w:numPr>
          <w:ilvl w:val="0"/>
          <w:numId w:val="26"/>
        </w:numPr>
        <w:spacing w:after="0" w:line="240" w:lineRule="auto"/>
        <w:ind w:left="0" w:firstLine="709"/>
        <w:jc w:val="both"/>
        <w:rPr>
          <w:rFonts w:ascii="Times New Roman" w:hAnsi="Times New Roman" w:cs="Times New Roman"/>
          <w:sz w:val="28"/>
          <w:szCs w:val="28"/>
        </w:rPr>
      </w:pPr>
      <w:r w:rsidRPr="00590CE9">
        <w:rPr>
          <w:rFonts w:ascii="Times New Roman" w:hAnsi="Times New Roman" w:cs="Times New Roman"/>
          <w:sz w:val="28"/>
          <w:szCs w:val="28"/>
        </w:rPr>
        <w:t>Сєвєродонецький інститут ПрАТ «ВНЗ «МАУП» - 480 осіб;</w:t>
      </w:r>
    </w:p>
    <w:p w:rsidR="00590CE9" w:rsidRPr="00590CE9" w:rsidRDefault="00590CE9" w:rsidP="00A01271">
      <w:pPr>
        <w:numPr>
          <w:ilvl w:val="0"/>
          <w:numId w:val="26"/>
        </w:numPr>
        <w:spacing w:after="0" w:line="240" w:lineRule="auto"/>
        <w:ind w:left="0" w:firstLine="709"/>
        <w:jc w:val="both"/>
        <w:rPr>
          <w:rFonts w:ascii="Times New Roman" w:hAnsi="Times New Roman" w:cs="Times New Roman"/>
          <w:sz w:val="28"/>
          <w:szCs w:val="28"/>
        </w:rPr>
      </w:pPr>
      <w:r w:rsidRPr="00590CE9">
        <w:rPr>
          <w:rFonts w:ascii="Times New Roman" w:hAnsi="Times New Roman" w:cs="Times New Roman"/>
          <w:sz w:val="28"/>
          <w:szCs w:val="28"/>
        </w:rPr>
        <w:t>Луганський державний університет внутрішніх справ імені Е.О.Дідоренка-1333 особи.</w:t>
      </w:r>
    </w:p>
    <w:p w:rsidR="00590CE9" w:rsidRPr="00590CE9" w:rsidRDefault="00590CE9" w:rsidP="00A01271">
      <w:pPr>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 xml:space="preserve">Для надання </w:t>
      </w:r>
      <w:r w:rsidRPr="00590CE9">
        <w:rPr>
          <w:rFonts w:ascii="Times New Roman" w:hAnsi="Times New Roman" w:cs="Times New Roman"/>
          <w:b/>
          <w:sz w:val="28"/>
          <w:szCs w:val="28"/>
        </w:rPr>
        <w:t>соціальних послуг</w:t>
      </w:r>
      <w:r w:rsidRPr="00590CE9">
        <w:rPr>
          <w:rFonts w:ascii="Times New Roman" w:hAnsi="Times New Roman" w:cs="Times New Roman"/>
          <w:sz w:val="28"/>
          <w:szCs w:val="28"/>
        </w:rPr>
        <w:t xml:space="preserve"> непрацездатним громадянам похилого віку, особам з інвалідністю та особам, які опинились в складних життєвих обставинах, в громаді функціонує територіальний центр соціального обслуговування (надання соціальних послуг).</w:t>
      </w:r>
    </w:p>
    <w:p w:rsidR="00590CE9" w:rsidRPr="00590CE9" w:rsidRDefault="00590CE9" w:rsidP="00A01271">
      <w:pPr>
        <w:tabs>
          <w:tab w:val="left" w:pos="708"/>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 xml:space="preserve">Для покращення якості надання соціально-побутових, медичних та педагогічних послуг, які надаються територіальним центром соціального обслуговування (надання соціальних послуг), працює мульти -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w:t>
      </w:r>
    </w:p>
    <w:p w:rsidR="00590CE9" w:rsidRPr="00590CE9" w:rsidRDefault="00590CE9" w:rsidP="00A01271">
      <w:pPr>
        <w:tabs>
          <w:tab w:val="left" w:pos="708"/>
        </w:tabs>
        <w:spacing w:after="0"/>
        <w:ind w:firstLine="709"/>
        <w:jc w:val="both"/>
        <w:rPr>
          <w:rFonts w:ascii="Times New Roman" w:hAnsi="Times New Roman" w:cs="Times New Roman"/>
          <w:sz w:val="28"/>
          <w:szCs w:val="28"/>
        </w:rPr>
      </w:pPr>
      <w:r w:rsidRPr="00590CE9">
        <w:rPr>
          <w:rFonts w:ascii="Times New Roman" w:hAnsi="Times New Roman" w:cs="Times New Roman"/>
          <w:sz w:val="28"/>
          <w:szCs w:val="28"/>
        </w:rPr>
        <w:t xml:space="preserve">Працює обмінний фонд, який надає у тимчасове користування мешканцям громади, які не мають статусу інваліда та особам з інвалідністю, засоби пересування, інвалідне приладдя та предмети догляду за хворими. </w:t>
      </w:r>
    </w:p>
    <w:p w:rsidR="00590CE9" w:rsidRPr="00590CE9" w:rsidRDefault="00590CE9" w:rsidP="00A01271">
      <w:pPr>
        <w:spacing w:after="0"/>
        <w:ind w:firstLine="709"/>
        <w:jc w:val="both"/>
        <w:rPr>
          <w:rFonts w:ascii="Times New Roman" w:hAnsi="Times New Roman" w:cs="Times New Roman"/>
          <w:kern w:val="1"/>
          <w:sz w:val="28"/>
          <w:szCs w:val="28"/>
          <w:lang w:eastAsia="ja-JP"/>
        </w:rPr>
      </w:pPr>
      <w:r w:rsidRPr="00590CE9">
        <w:rPr>
          <w:rFonts w:ascii="Times New Roman" w:hAnsi="Times New Roman" w:cs="Times New Roman"/>
          <w:sz w:val="28"/>
          <w:szCs w:val="28"/>
        </w:rPr>
        <w:lastRenderedPageBreak/>
        <w:t xml:space="preserve">В Сєвєродонецькій міській територіальній громаді діє Центр </w:t>
      </w:r>
      <w:r w:rsidRPr="00590CE9">
        <w:rPr>
          <w:rFonts w:ascii="Times New Roman" w:hAnsi="Times New Roman" w:cs="Times New Roman"/>
          <w:kern w:val="1"/>
          <w:sz w:val="28"/>
          <w:szCs w:val="28"/>
          <w:lang w:eastAsia="ja-JP"/>
        </w:rPr>
        <w:t xml:space="preserve">комплексної реабілітації для дітей та осіб з інвалідністю, який займається </w:t>
      </w:r>
      <w:r w:rsidRPr="00590CE9">
        <w:rPr>
          <w:rFonts w:ascii="Times New Roman" w:hAnsi="Times New Roman" w:cs="Times New Roman"/>
          <w:sz w:val="28"/>
          <w:szCs w:val="28"/>
        </w:rPr>
        <w:t>питаннями соціальної, психолого - педагогічної та фізичної реабілітації дітей з порушеннями розвитку та інвалідністю</w:t>
      </w:r>
      <w:r w:rsidRPr="00590CE9">
        <w:rPr>
          <w:rFonts w:ascii="Times New Roman" w:hAnsi="Times New Roman" w:cs="Times New Roman"/>
          <w:kern w:val="1"/>
          <w:sz w:val="28"/>
          <w:szCs w:val="28"/>
          <w:lang w:eastAsia="ja-JP"/>
        </w:rPr>
        <w:t>.</w:t>
      </w:r>
    </w:p>
    <w:p w:rsidR="00A01271" w:rsidRPr="00A01271" w:rsidRDefault="00A01271" w:rsidP="00A01271">
      <w:pPr>
        <w:spacing w:after="0"/>
        <w:ind w:left="284" w:firstLine="425"/>
        <w:rPr>
          <w:rFonts w:ascii="Times New Roman" w:hAnsi="Times New Roman" w:cs="Times New Roman"/>
          <w:i/>
          <w:sz w:val="28"/>
          <w:szCs w:val="28"/>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2"/>
        <w:gridCol w:w="1701"/>
        <w:gridCol w:w="1417"/>
        <w:gridCol w:w="1701"/>
      </w:tblGrid>
      <w:tr w:rsidR="00655B34" w:rsidRPr="00655B34" w:rsidTr="00A01271">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21"/>
              <w:spacing w:after="0" w:line="240" w:lineRule="auto"/>
              <w:jc w:val="center"/>
              <w:rPr>
                <w:sz w:val="28"/>
                <w:szCs w:val="28"/>
              </w:rPr>
            </w:pPr>
            <w:r w:rsidRPr="00B65CF0">
              <w:rPr>
                <w:sz w:val="28"/>
                <w:szCs w:val="28"/>
              </w:rPr>
              <w:t>Показники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widowControl w:val="0"/>
              <w:jc w:val="center"/>
              <w:rPr>
                <w:rFonts w:ascii="Times New Roman" w:hAnsi="Times New Roman" w:cs="Times New Roman"/>
                <w:sz w:val="28"/>
                <w:szCs w:val="28"/>
                <w:lang w:val="uk-UA"/>
              </w:rPr>
            </w:pPr>
            <w:r w:rsidRPr="00B65CF0">
              <w:rPr>
                <w:rFonts w:ascii="Times New Roman" w:hAnsi="Times New Roman" w:cs="Times New Roman"/>
                <w:sz w:val="28"/>
                <w:szCs w:val="28"/>
                <w:lang w:val="uk-UA"/>
              </w:rPr>
              <w:t>2020 р</w:t>
            </w:r>
          </w:p>
          <w:p w:rsidR="00655B34" w:rsidRPr="00B65CF0" w:rsidRDefault="00655B34">
            <w:pPr>
              <w:widowControl w:val="0"/>
              <w:jc w:val="center"/>
              <w:rPr>
                <w:rFonts w:ascii="Times New Roman" w:hAnsi="Times New Roman" w:cs="Times New Roman"/>
                <w:sz w:val="28"/>
                <w:szCs w:val="28"/>
                <w:lang w:val="uk-UA"/>
              </w:rPr>
            </w:pPr>
            <w:r w:rsidRPr="00B65CF0">
              <w:rPr>
                <w:rFonts w:ascii="Times New Roman" w:hAnsi="Times New Roman" w:cs="Times New Roman"/>
                <w:sz w:val="28"/>
                <w:szCs w:val="28"/>
              </w:rPr>
              <w:t>факт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a3"/>
              <w:jc w:val="center"/>
              <w:rPr>
                <w:rFonts w:ascii="Times New Roman" w:hAnsi="Times New Roman" w:cs="Times New Roman"/>
                <w:bCs/>
                <w:color w:val="auto"/>
                <w:sz w:val="28"/>
                <w:szCs w:val="28"/>
              </w:rPr>
            </w:pPr>
            <w:r w:rsidRPr="00B65CF0">
              <w:rPr>
                <w:rFonts w:ascii="Times New Roman" w:hAnsi="Times New Roman" w:cs="Times New Roman"/>
                <w:bCs/>
                <w:color w:val="auto"/>
                <w:sz w:val="28"/>
                <w:szCs w:val="28"/>
              </w:rPr>
              <w:t xml:space="preserve">2021р. </w:t>
            </w:r>
          </w:p>
          <w:p w:rsidR="00655B34" w:rsidRPr="00B65CF0" w:rsidRDefault="00655B34">
            <w:pPr>
              <w:widowControl w:val="0"/>
              <w:jc w:val="center"/>
              <w:rPr>
                <w:rFonts w:ascii="Times New Roman" w:hAnsi="Times New Roman" w:cs="Times New Roman"/>
                <w:sz w:val="28"/>
                <w:szCs w:val="28"/>
                <w:lang w:val="uk-UA"/>
              </w:rPr>
            </w:pPr>
            <w:r w:rsidRPr="00B65CF0">
              <w:rPr>
                <w:rFonts w:ascii="Times New Roman" w:hAnsi="Times New Roman" w:cs="Times New Roman"/>
                <w:bCs/>
                <w:sz w:val="28"/>
                <w:szCs w:val="28"/>
              </w:rPr>
              <w:t>очікуване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widowControl w:val="0"/>
              <w:jc w:val="center"/>
              <w:rPr>
                <w:rFonts w:ascii="Times New Roman" w:hAnsi="Times New Roman" w:cs="Times New Roman"/>
                <w:sz w:val="28"/>
                <w:szCs w:val="28"/>
                <w:lang w:val="uk-UA"/>
              </w:rPr>
            </w:pPr>
            <w:r w:rsidRPr="00B65CF0">
              <w:rPr>
                <w:rFonts w:ascii="Times New Roman" w:hAnsi="Times New Roman" w:cs="Times New Roman"/>
                <w:sz w:val="28"/>
                <w:szCs w:val="28"/>
              </w:rPr>
              <w:t xml:space="preserve">2021р. </w:t>
            </w:r>
          </w:p>
          <w:p w:rsidR="00655B34" w:rsidRPr="00B65CF0" w:rsidRDefault="00655B34">
            <w:pPr>
              <w:widowControl w:val="0"/>
              <w:jc w:val="center"/>
              <w:rPr>
                <w:rFonts w:ascii="Times New Roman" w:hAnsi="Times New Roman" w:cs="Times New Roman"/>
                <w:sz w:val="28"/>
                <w:szCs w:val="28"/>
                <w:lang w:val="uk-UA"/>
              </w:rPr>
            </w:pPr>
            <w:r w:rsidRPr="00B65CF0">
              <w:rPr>
                <w:rFonts w:ascii="Times New Roman" w:hAnsi="Times New Roman" w:cs="Times New Roman"/>
                <w:sz w:val="28"/>
                <w:szCs w:val="28"/>
              </w:rPr>
              <w:t>I</w:t>
            </w:r>
            <w:r w:rsidRPr="00B65CF0">
              <w:rPr>
                <w:rFonts w:ascii="Times New Roman" w:hAnsi="Times New Roman" w:cs="Times New Roman"/>
                <w:sz w:val="28"/>
                <w:szCs w:val="28"/>
                <w:lang w:val="uk-UA"/>
              </w:rPr>
              <w:t xml:space="preserve"> півріччя</w:t>
            </w:r>
          </w:p>
        </w:tc>
      </w:tr>
      <w:tr w:rsidR="00655B34" w:rsidRPr="00655B34" w:rsidTr="00A01271">
        <w:trPr>
          <w:trHeight w:val="477"/>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Кількість дошкільних навчальних закладів, одиниць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26</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24</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26</w:t>
            </w:r>
          </w:p>
        </w:tc>
      </w:tr>
      <w:tr w:rsidR="00655B34" w:rsidRPr="00655B34" w:rsidTr="00A01271">
        <w:trPr>
          <w:trHeight w:val="421"/>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 xml:space="preserve"> - в них дітей, осіб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3350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3350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3380</w:t>
            </w:r>
          </w:p>
        </w:tc>
      </w:tr>
      <w:tr w:rsidR="00655B34" w:rsidRPr="00655B34" w:rsidTr="00A01271">
        <w:trPr>
          <w:trHeight w:val="407"/>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 xml:space="preserve"> - в них місць, одиниць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3121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3081</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3121</w:t>
            </w:r>
          </w:p>
        </w:tc>
      </w:tr>
      <w:tr w:rsidR="00655B34" w:rsidRPr="00655B34" w:rsidTr="00A01271">
        <w:trPr>
          <w:trHeight w:val="617"/>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 xml:space="preserve">Кількість відкритих дитячих дошкільних закладів, одиниць </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0</w:t>
            </w:r>
          </w:p>
        </w:tc>
      </w:tr>
      <w:tr w:rsidR="00655B34" w:rsidRPr="00655B34" w:rsidTr="00A01271">
        <w:trPr>
          <w:trHeight w:val="408"/>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 в них місць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0</w:t>
            </w:r>
          </w:p>
        </w:tc>
      </w:tr>
      <w:tr w:rsidR="00655B34" w:rsidRPr="00655B34" w:rsidTr="00A01271">
        <w:trPr>
          <w:trHeight w:val="407"/>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Кількість педагогічних працівників, осіб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425</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425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451</w:t>
            </w:r>
          </w:p>
        </w:tc>
      </w:tr>
      <w:tr w:rsidR="00655B34" w:rsidRPr="00655B34" w:rsidTr="00A01271">
        <w:trPr>
          <w:trHeight w:val="421"/>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bCs/>
                <w:sz w:val="28"/>
                <w:szCs w:val="28"/>
              </w:rPr>
              <w:t>Кількість загальноосвітніх навчальних закладів, одиниць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23</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pStyle w:val="NormalText"/>
              <w:widowControl w:val="0"/>
              <w:ind w:right="-36" w:firstLine="0"/>
              <w:jc w:val="center"/>
              <w:rPr>
                <w:rFonts w:ascii="Times New Roman" w:hAnsi="Times New Roman"/>
                <w:sz w:val="28"/>
                <w:szCs w:val="28"/>
              </w:rPr>
            </w:pPr>
            <w:r w:rsidRPr="00B65CF0">
              <w:rPr>
                <w:rFonts w:ascii="Times New Roman" w:hAnsi="Times New Roman"/>
                <w:sz w:val="28"/>
                <w:szCs w:val="28"/>
              </w:rPr>
              <w:t>26</w:t>
            </w:r>
          </w:p>
        </w:tc>
      </w:tr>
      <w:tr w:rsidR="00655B34" w:rsidRPr="00655B34" w:rsidTr="00A01271">
        <w:trPr>
          <w:trHeight w:val="435"/>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Кількість учнів, осіб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center"/>
              <w:rPr>
                <w:rFonts w:ascii="Times New Roman" w:hAnsi="Times New Roman" w:cs="Times New Roman"/>
                <w:sz w:val="28"/>
                <w:szCs w:val="28"/>
                <w:lang w:val="uk-UA" w:eastAsia="en-US"/>
              </w:rPr>
            </w:pPr>
            <w:r w:rsidRPr="00B65CF0">
              <w:rPr>
                <w:rFonts w:ascii="Times New Roman" w:hAnsi="Times New Roman" w:cs="Times New Roman"/>
                <w:sz w:val="28"/>
                <w:szCs w:val="28"/>
                <w:lang w:val="uk-UA" w:eastAsia="en-US"/>
              </w:rPr>
              <w:t>10422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center"/>
              <w:rPr>
                <w:rFonts w:ascii="Times New Roman" w:hAnsi="Times New Roman" w:cs="Times New Roman"/>
                <w:sz w:val="28"/>
                <w:szCs w:val="28"/>
                <w:lang w:val="uk-UA" w:eastAsia="en-US"/>
              </w:rPr>
            </w:pPr>
            <w:r w:rsidRPr="00B65CF0">
              <w:rPr>
                <w:rFonts w:ascii="Times New Roman" w:hAnsi="Times New Roman" w:cs="Times New Roman"/>
                <w:sz w:val="28"/>
                <w:szCs w:val="28"/>
                <w:lang w:val="uk-UA" w:eastAsia="en-US"/>
              </w:rPr>
              <w:t>10790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center"/>
              <w:rPr>
                <w:rFonts w:ascii="Times New Roman" w:hAnsi="Times New Roman" w:cs="Times New Roman"/>
                <w:sz w:val="28"/>
                <w:szCs w:val="28"/>
                <w:lang w:val="uk-UA" w:eastAsia="en-US"/>
              </w:rPr>
            </w:pPr>
            <w:r w:rsidRPr="00B65CF0">
              <w:rPr>
                <w:rFonts w:ascii="Times New Roman" w:hAnsi="Times New Roman" w:cs="Times New Roman"/>
                <w:sz w:val="28"/>
                <w:szCs w:val="28"/>
                <w:lang w:val="uk-UA" w:eastAsia="en-US"/>
              </w:rPr>
              <w:t>10750</w:t>
            </w:r>
          </w:p>
        </w:tc>
      </w:tr>
      <w:tr w:rsidR="00655B34" w:rsidRPr="00655B34" w:rsidTr="00A01271">
        <w:trPr>
          <w:trHeight w:val="435"/>
        </w:trPr>
        <w:tc>
          <w:tcPr>
            <w:tcW w:w="4962"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both"/>
              <w:rPr>
                <w:rFonts w:ascii="Times New Roman" w:hAnsi="Times New Roman" w:cs="Times New Roman"/>
                <w:sz w:val="28"/>
                <w:szCs w:val="28"/>
                <w:lang w:val="uk-UA"/>
              </w:rPr>
            </w:pPr>
            <w:r w:rsidRPr="00B65CF0">
              <w:rPr>
                <w:rFonts w:ascii="Times New Roman" w:hAnsi="Times New Roman" w:cs="Times New Roman"/>
                <w:sz w:val="28"/>
                <w:szCs w:val="28"/>
              </w:rPr>
              <w:t>Кількість педагогічних працівників, осіб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center"/>
              <w:rPr>
                <w:rFonts w:ascii="Times New Roman" w:hAnsi="Times New Roman" w:cs="Times New Roman"/>
                <w:sz w:val="28"/>
                <w:szCs w:val="28"/>
                <w:lang w:val="uk-UA" w:eastAsia="en-US"/>
              </w:rPr>
            </w:pPr>
            <w:r w:rsidRPr="00B65CF0">
              <w:rPr>
                <w:rFonts w:ascii="Times New Roman" w:hAnsi="Times New Roman" w:cs="Times New Roman"/>
                <w:sz w:val="28"/>
                <w:szCs w:val="28"/>
                <w:lang w:val="uk-UA" w:eastAsia="en-US"/>
              </w:rPr>
              <w:t>875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center"/>
              <w:rPr>
                <w:rFonts w:ascii="Times New Roman" w:hAnsi="Times New Roman" w:cs="Times New Roman"/>
                <w:sz w:val="28"/>
                <w:szCs w:val="28"/>
                <w:lang w:val="uk-UA" w:eastAsia="en-US"/>
              </w:rPr>
            </w:pPr>
            <w:r w:rsidRPr="00B65CF0">
              <w:rPr>
                <w:rFonts w:ascii="Times New Roman" w:hAnsi="Times New Roman" w:cs="Times New Roman"/>
                <w:sz w:val="28"/>
                <w:szCs w:val="28"/>
                <w:lang w:val="uk-UA" w:eastAsia="en-US"/>
              </w:rPr>
              <w:t>915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5B34" w:rsidRPr="00B65CF0" w:rsidRDefault="00655B34">
            <w:pPr>
              <w:jc w:val="center"/>
              <w:rPr>
                <w:rFonts w:ascii="Times New Roman" w:hAnsi="Times New Roman" w:cs="Times New Roman"/>
                <w:sz w:val="28"/>
                <w:szCs w:val="28"/>
                <w:lang w:val="uk-UA" w:eastAsia="en-US"/>
              </w:rPr>
            </w:pPr>
            <w:r w:rsidRPr="00B65CF0">
              <w:rPr>
                <w:rFonts w:ascii="Times New Roman" w:hAnsi="Times New Roman" w:cs="Times New Roman"/>
                <w:sz w:val="28"/>
                <w:szCs w:val="28"/>
                <w:lang w:val="uk-UA" w:eastAsia="en-US"/>
              </w:rPr>
              <w:t>920</w:t>
            </w:r>
          </w:p>
        </w:tc>
      </w:tr>
    </w:tbl>
    <w:p w:rsidR="00A7184F" w:rsidRPr="00AD1A70" w:rsidRDefault="00A7184F" w:rsidP="00986C2E">
      <w:pPr>
        <w:spacing w:after="0"/>
        <w:rPr>
          <w:rFonts w:ascii="Times New Roman" w:hAnsi="Times New Roman" w:cs="Times New Roman"/>
          <w:b/>
          <w:lang w:val="uk-UA"/>
        </w:rPr>
      </w:pPr>
    </w:p>
    <w:p w:rsidR="001C0D1B" w:rsidRDefault="001C0D1B" w:rsidP="009931EA">
      <w:pPr>
        <w:tabs>
          <w:tab w:val="left" w:pos="993"/>
        </w:tabs>
        <w:autoSpaceDE w:val="0"/>
        <w:autoSpaceDN w:val="0"/>
        <w:spacing w:after="0" w:line="240" w:lineRule="auto"/>
        <w:ind w:left="851"/>
        <w:jc w:val="center"/>
        <w:rPr>
          <w:rFonts w:ascii="Times New Roman" w:hAnsi="Times New Roman" w:cs="Times New Roman"/>
          <w:b/>
          <w:sz w:val="28"/>
          <w:szCs w:val="28"/>
          <w:lang w:val="uk-UA"/>
        </w:rPr>
      </w:pPr>
      <w:r w:rsidRPr="00AD1A70">
        <w:rPr>
          <w:rFonts w:ascii="Times New Roman" w:hAnsi="Times New Roman" w:cs="Times New Roman"/>
          <w:b/>
          <w:sz w:val="28"/>
          <w:szCs w:val="28"/>
        </w:rPr>
        <w:t>Фізична культура і спорт</w:t>
      </w:r>
    </w:p>
    <w:p w:rsidR="0095538F" w:rsidRPr="0095538F" w:rsidRDefault="0095538F" w:rsidP="00AD1A70">
      <w:pPr>
        <w:tabs>
          <w:tab w:val="left" w:pos="993"/>
        </w:tabs>
        <w:autoSpaceDE w:val="0"/>
        <w:autoSpaceDN w:val="0"/>
        <w:spacing w:after="0" w:line="240" w:lineRule="auto"/>
        <w:ind w:left="851"/>
        <w:jc w:val="both"/>
        <w:rPr>
          <w:rFonts w:ascii="Times New Roman" w:hAnsi="Times New Roman" w:cs="Times New Roman"/>
          <w:b/>
          <w:sz w:val="28"/>
          <w:szCs w:val="28"/>
          <w:lang w:val="uk-UA"/>
        </w:rPr>
      </w:pPr>
    </w:p>
    <w:p w:rsidR="0095538F" w:rsidRPr="0095538F" w:rsidRDefault="0095538F" w:rsidP="00A01271">
      <w:pPr>
        <w:tabs>
          <w:tab w:val="left" w:pos="1134"/>
        </w:tabs>
        <w:spacing w:after="0"/>
        <w:ind w:firstLine="709"/>
        <w:jc w:val="both"/>
        <w:rPr>
          <w:rFonts w:ascii="Times New Roman" w:hAnsi="Times New Roman" w:cs="Times New Roman"/>
          <w:sz w:val="28"/>
          <w:szCs w:val="28"/>
          <w:lang w:val="uk-UA"/>
        </w:rPr>
      </w:pPr>
      <w:r w:rsidRPr="009931EA">
        <w:rPr>
          <w:rFonts w:ascii="Times New Roman" w:hAnsi="Times New Roman" w:cs="Times New Roman"/>
          <w:sz w:val="28"/>
          <w:szCs w:val="28"/>
          <w:lang w:val="uk-UA"/>
        </w:rPr>
        <w:t>У сфері фізичної культури та спорту</w:t>
      </w:r>
      <w:r w:rsidRPr="0095538F">
        <w:rPr>
          <w:rFonts w:ascii="Times New Roman" w:hAnsi="Times New Roman" w:cs="Times New Roman"/>
          <w:b/>
          <w:sz w:val="28"/>
          <w:szCs w:val="28"/>
          <w:lang w:val="uk-UA"/>
        </w:rPr>
        <w:t xml:space="preserve"> </w:t>
      </w:r>
      <w:r w:rsidRPr="0095538F">
        <w:rPr>
          <w:rFonts w:ascii="Times New Roman" w:hAnsi="Times New Roman" w:cs="Times New Roman"/>
          <w:sz w:val="28"/>
          <w:szCs w:val="28"/>
          <w:lang w:val="uk-UA" w:eastAsia="uk-UA"/>
        </w:rPr>
        <w:t>в Сєвєродонецькій міській територіальній громаді протягом І півріччя 2021 року працювали 5 дитячо-юнацьких спортивних шкіл: КДЮСШ № 1, КДЮСШ № 2, КДЮСШ № 3 та КДЮСШ № 4 відділу молоді та спорту, СДЮСТШ ВВС «Садко».</w:t>
      </w:r>
    </w:p>
    <w:p w:rsidR="0095538F" w:rsidRPr="0095538F" w:rsidRDefault="0095538F" w:rsidP="00A01271">
      <w:pPr>
        <w:tabs>
          <w:tab w:val="left" w:pos="1134"/>
        </w:tabs>
        <w:spacing w:after="0"/>
        <w:ind w:firstLine="709"/>
        <w:jc w:val="both"/>
        <w:rPr>
          <w:rFonts w:ascii="Times New Roman" w:hAnsi="Times New Roman" w:cs="Times New Roman"/>
          <w:sz w:val="28"/>
          <w:szCs w:val="28"/>
          <w:lang w:eastAsia="uk-UA"/>
        </w:rPr>
      </w:pPr>
      <w:r w:rsidRPr="0095538F">
        <w:rPr>
          <w:rFonts w:ascii="Times New Roman" w:hAnsi="Times New Roman" w:cs="Times New Roman"/>
          <w:sz w:val="28"/>
          <w:szCs w:val="28"/>
          <w:lang w:eastAsia="uk-UA"/>
        </w:rPr>
        <w:t>В дитячо-юнацьких спортивних школах міста культивується 25 видів спорту. Заняття відвідують 2017 спортсменів на безкоштовній основі, за кошти бюджету громади.</w:t>
      </w:r>
    </w:p>
    <w:p w:rsidR="0095538F" w:rsidRPr="0095538F" w:rsidRDefault="0095538F" w:rsidP="00A01271">
      <w:pPr>
        <w:tabs>
          <w:tab w:val="left" w:pos="1134"/>
        </w:tabs>
        <w:spacing w:after="0"/>
        <w:ind w:firstLine="709"/>
        <w:jc w:val="both"/>
        <w:rPr>
          <w:rFonts w:ascii="Times New Roman" w:hAnsi="Times New Roman" w:cs="Times New Roman"/>
          <w:sz w:val="28"/>
          <w:szCs w:val="28"/>
          <w:lang w:eastAsia="uk-UA"/>
        </w:rPr>
      </w:pPr>
      <w:r w:rsidRPr="0095538F">
        <w:rPr>
          <w:rFonts w:ascii="Times New Roman" w:hAnsi="Times New Roman" w:cs="Times New Roman"/>
          <w:sz w:val="28"/>
          <w:szCs w:val="28"/>
          <w:lang w:eastAsia="uk-UA"/>
        </w:rPr>
        <w:t xml:space="preserve">Для занять фізичною культурою та спортом в місті функціонують: 1 стадіон, 46 спортивних залів, 3 плавальних басейни, 21 майданчик з </w:t>
      </w:r>
      <w:r w:rsidRPr="0095538F">
        <w:rPr>
          <w:rFonts w:ascii="Times New Roman" w:hAnsi="Times New Roman" w:cs="Times New Roman"/>
          <w:sz w:val="28"/>
          <w:szCs w:val="28"/>
          <w:lang w:eastAsia="uk-UA"/>
        </w:rPr>
        <w:lastRenderedPageBreak/>
        <w:t xml:space="preserve">нестандартним тренажерним обладнанням, 5 тенісних кортів, 2 футбольних поля, 45 ігрових майданчиків, з них – 4 з синтетичним покриттям, 22 приміщення для фізкультурно-оздоровчих занять, з них – 10 з тренажерним обладнанням, 2 стрілецькі тири і Льодовий Палац спорту. Заняттями з фізичної культури та спортом в громаді охоплено близько 13000 осіб. Спортсмени нашої громади приймають участь в змаганнях міського, обласного, національного та міжнародного рівнів. </w:t>
      </w:r>
    </w:p>
    <w:p w:rsidR="0095538F" w:rsidRPr="0095538F" w:rsidRDefault="0095538F" w:rsidP="00A01271">
      <w:pPr>
        <w:tabs>
          <w:tab w:val="left" w:pos="1134"/>
        </w:tabs>
        <w:spacing w:after="0"/>
        <w:ind w:firstLine="709"/>
        <w:jc w:val="both"/>
        <w:rPr>
          <w:rFonts w:ascii="Times New Roman" w:hAnsi="Times New Roman" w:cs="Times New Roman"/>
          <w:sz w:val="28"/>
          <w:szCs w:val="28"/>
        </w:rPr>
      </w:pPr>
      <w:r w:rsidRPr="0095538F">
        <w:rPr>
          <w:rFonts w:ascii="Times New Roman" w:hAnsi="Times New Roman" w:cs="Times New Roman"/>
          <w:sz w:val="28"/>
          <w:szCs w:val="28"/>
        </w:rPr>
        <w:t>Протягом І півріччя 2021 року, згідно Єдиного календарного плану фізкультурно-оздоровчих та спортивно-масових заходів, відділом молоді і спорту було проведено 71 змагання міського рівня, фінансування складає 5,93 тис. грн. Також проведено виїзні спортивні заходи – 140 змагань, фінансування складає 234,66 тис. грн., з них на олімпійські види спорту – 218,22 тис. грн., на не олімпійські види спорту – 22,37 тис. грн. В змаганнях прийняло участь 3766 спортсменів.</w:t>
      </w:r>
    </w:p>
    <w:p w:rsidR="0095538F" w:rsidRPr="0095538F" w:rsidRDefault="0095538F" w:rsidP="00A01271">
      <w:pPr>
        <w:tabs>
          <w:tab w:val="left" w:pos="1134"/>
        </w:tabs>
        <w:spacing w:after="0"/>
        <w:ind w:firstLine="709"/>
        <w:jc w:val="both"/>
        <w:rPr>
          <w:rFonts w:ascii="Times New Roman" w:hAnsi="Times New Roman" w:cs="Times New Roman"/>
          <w:sz w:val="28"/>
          <w:szCs w:val="28"/>
        </w:rPr>
      </w:pPr>
      <w:r w:rsidRPr="0095538F">
        <w:rPr>
          <w:rFonts w:ascii="Times New Roman" w:hAnsi="Times New Roman" w:cs="Times New Roman"/>
          <w:sz w:val="28"/>
          <w:szCs w:val="28"/>
          <w:lang w:eastAsia="uk-UA"/>
        </w:rPr>
        <w:t xml:space="preserve">В І півріччі 2021 року за рахунок коштів бюджету громади 6 провідних та 9 перспективних спортсменів отримали іменні стипендії, призначені Сєверодонецькою міською ВЦА. </w:t>
      </w:r>
      <w:r w:rsidRPr="0095538F">
        <w:rPr>
          <w:rFonts w:ascii="Times New Roman" w:hAnsi="Times New Roman" w:cs="Times New Roman"/>
          <w:sz w:val="28"/>
          <w:szCs w:val="28"/>
        </w:rPr>
        <w:t>Провідні спортсмени отримали стипендію в розмірі 2102,00 грн., перспективні – 1051,00 грн.</w:t>
      </w:r>
    </w:p>
    <w:p w:rsidR="0095538F" w:rsidRPr="0095538F" w:rsidRDefault="0095538F" w:rsidP="00A01271">
      <w:pPr>
        <w:tabs>
          <w:tab w:val="left" w:pos="1134"/>
        </w:tabs>
        <w:spacing w:after="0"/>
        <w:ind w:left="1" w:firstLine="709"/>
        <w:jc w:val="both"/>
        <w:rPr>
          <w:rFonts w:ascii="Times New Roman" w:hAnsi="Times New Roman" w:cs="Times New Roman"/>
          <w:sz w:val="28"/>
          <w:szCs w:val="28"/>
        </w:rPr>
      </w:pPr>
      <w:r w:rsidRPr="0095538F">
        <w:rPr>
          <w:rFonts w:ascii="Times New Roman" w:hAnsi="Times New Roman" w:cs="Times New Roman"/>
          <w:sz w:val="28"/>
          <w:szCs w:val="28"/>
        </w:rPr>
        <w:t xml:space="preserve">Протягом І півріччя 2021 року в рамках виконання міських цільових програм виконується: </w:t>
      </w:r>
    </w:p>
    <w:p w:rsidR="0095538F" w:rsidRPr="0095538F" w:rsidRDefault="0095538F" w:rsidP="00A01271">
      <w:pPr>
        <w:pStyle w:val="a7"/>
        <w:numPr>
          <w:ilvl w:val="0"/>
          <w:numId w:val="26"/>
        </w:numPr>
        <w:tabs>
          <w:tab w:val="left" w:pos="1134"/>
        </w:tabs>
        <w:spacing w:after="0"/>
        <w:ind w:left="0" w:firstLine="709"/>
        <w:rPr>
          <w:rFonts w:ascii="Times New Roman" w:hAnsi="Times New Roman" w:cs="Times New Roman"/>
          <w:szCs w:val="28"/>
        </w:rPr>
      </w:pPr>
      <w:r w:rsidRPr="0095538F">
        <w:rPr>
          <w:rFonts w:ascii="Times New Roman" w:hAnsi="Times New Roman" w:cs="Times New Roman"/>
          <w:szCs w:val="28"/>
        </w:rPr>
        <w:t>Міська цільова програма розвитку фізичної культури та спорту на 2021 рік;</w:t>
      </w:r>
    </w:p>
    <w:p w:rsidR="0095538F" w:rsidRPr="0095538F" w:rsidRDefault="0095538F" w:rsidP="00A01271">
      <w:pPr>
        <w:pStyle w:val="a7"/>
        <w:numPr>
          <w:ilvl w:val="0"/>
          <w:numId w:val="26"/>
        </w:numPr>
        <w:tabs>
          <w:tab w:val="left" w:pos="1134"/>
        </w:tabs>
        <w:spacing w:after="0"/>
        <w:ind w:left="0" w:firstLine="709"/>
        <w:rPr>
          <w:rFonts w:ascii="Times New Roman" w:hAnsi="Times New Roman" w:cs="Times New Roman"/>
          <w:szCs w:val="28"/>
        </w:rPr>
      </w:pPr>
      <w:r w:rsidRPr="0095538F">
        <w:rPr>
          <w:rFonts w:ascii="Times New Roman" w:hAnsi="Times New Roman" w:cs="Times New Roman"/>
          <w:szCs w:val="28"/>
        </w:rPr>
        <w:t>Міська комплексна програма з національно-патріотичного виховання «Патріот Сєвєродонецька» на 2021 рік;</w:t>
      </w:r>
    </w:p>
    <w:p w:rsidR="0095538F" w:rsidRPr="0095538F" w:rsidRDefault="0095538F" w:rsidP="00A01271">
      <w:pPr>
        <w:pStyle w:val="a7"/>
        <w:numPr>
          <w:ilvl w:val="0"/>
          <w:numId w:val="26"/>
        </w:numPr>
        <w:tabs>
          <w:tab w:val="left" w:pos="1134"/>
        </w:tabs>
        <w:spacing w:after="0"/>
        <w:ind w:left="0" w:firstLine="709"/>
        <w:rPr>
          <w:rFonts w:ascii="Times New Roman" w:hAnsi="Times New Roman" w:cs="Times New Roman"/>
          <w:szCs w:val="28"/>
        </w:rPr>
      </w:pPr>
      <w:r w:rsidRPr="0095538F">
        <w:rPr>
          <w:rFonts w:ascii="Times New Roman" w:hAnsi="Times New Roman" w:cs="Times New Roman"/>
          <w:szCs w:val="28"/>
        </w:rPr>
        <w:t>Міська цільова Комплексна програма «Молодь Сєвєродонецька» на 2021 рік.</w:t>
      </w:r>
    </w:p>
    <w:p w:rsidR="0095538F" w:rsidRPr="0095538F" w:rsidRDefault="0095538F" w:rsidP="00A01271">
      <w:pPr>
        <w:tabs>
          <w:tab w:val="left" w:pos="567"/>
          <w:tab w:val="left" w:pos="1134"/>
        </w:tabs>
        <w:spacing w:after="0"/>
        <w:ind w:left="3" w:firstLine="709"/>
        <w:jc w:val="both"/>
        <w:rPr>
          <w:rFonts w:ascii="Times New Roman" w:hAnsi="Times New Roman" w:cs="Times New Roman"/>
          <w:sz w:val="28"/>
          <w:szCs w:val="28"/>
        </w:rPr>
      </w:pPr>
      <w:r w:rsidRPr="0095538F">
        <w:rPr>
          <w:rFonts w:ascii="Times New Roman" w:hAnsi="Times New Roman" w:cs="Times New Roman"/>
          <w:sz w:val="28"/>
          <w:szCs w:val="28"/>
        </w:rPr>
        <w:t>У</w:t>
      </w:r>
      <w:r w:rsidRPr="0095538F">
        <w:rPr>
          <w:rFonts w:ascii="Times New Roman" w:hAnsi="Times New Roman" w:cs="Times New Roman"/>
          <w:b/>
          <w:sz w:val="28"/>
          <w:szCs w:val="28"/>
        </w:rPr>
        <w:t xml:space="preserve"> </w:t>
      </w:r>
      <w:r w:rsidRPr="0095538F">
        <w:rPr>
          <w:rFonts w:ascii="Times New Roman" w:hAnsi="Times New Roman" w:cs="Times New Roman"/>
          <w:sz w:val="28"/>
          <w:szCs w:val="28"/>
        </w:rPr>
        <w:t>зв'язку з введенням на території України карантинних умов зменшення показників діяльності не спостерігалось.</w:t>
      </w:r>
    </w:p>
    <w:p w:rsidR="0095538F" w:rsidRPr="0095538F" w:rsidRDefault="0095538F" w:rsidP="00A01271">
      <w:pPr>
        <w:tabs>
          <w:tab w:val="left" w:pos="993"/>
        </w:tabs>
        <w:autoSpaceDE w:val="0"/>
        <w:autoSpaceDN w:val="0"/>
        <w:spacing w:after="0" w:line="240" w:lineRule="auto"/>
        <w:ind w:left="851"/>
        <w:jc w:val="both"/>
        <w:rPr>
          <w:rFonts w:ascii="Times New Roman" w:hAnsi="Times New Roman" w:cs="Times New Roman"/>
          <w:b/>
          <w:sz w:val="28"/>
          <w:szCs w:val="28"/>
        </w:rPr>
      </w:pPr>
    </w:p>
    <w:tbl>
      <w:tblPr>
        <w:tblW w:w="95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1512"/>
        <w:gridCol w:w="1512"/>
        <w:gridCol w:w="1470"/>
      </w:tblGrid>
      <w:tr w:rsidR="001C0D1B" w:rsidRPr="001C0D1B" w:rsidTr="007218C4">
        <w:tc>
          <w:tcPr>
            <w:tcW w:w="5103"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7218C4">
            <w:pPr>
              <w:numPr>
                <w:ilvl w:val="0"/>
                <w:numId w:val="1"/>
              </w:numPr>
              <w:tabs>
                <w:tab w:val="left" w:pos="993"/>
              </w:tabs>
              <w:autoSpaceDE w:val="0"/>
              <w:autoSpaceDN w:val="0"/>
              <w:spacing w:after="0" w:line="240" w:lineRule="auto"/>
              <w:ind w:firstLine="1338"/>
              <w:jc w:val="both"/>
              <w:rPr>
                <w:rFonts w:ascii="Times New Roman" w:hAnsi="Times New Roman" w:cs="Times New Roman"/>
                <w:sz w:val="28"/>
                <w:szCs w:val="28"/>
              </w:rPr>
            </w:pPr>
            <w:r w:rsidRPr="001C0D1B">
              <w:rPr>
                <w:rFonts w:ascii="Times New Roman" w:hAnsi="Times New Roman" w:cs="Times New Roman"/>
                <w:sz w:val="28"/>
                <w:szCs w:val="28"/>
              </w:rPr>
              <w:t>Показники</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1C0D1B">
            <w:pPr>
              <w:tabs>
                <w:tab w:val="left" w:pos="175"/>
              </w:tabs>
              <w:autoSpaceDE w:val="0"/>
              <w:autoSpaceDN w:val="0"/>
              <w:spacing w:after="0" w:line="240" w:lineRule="auto"/>
              <w:ind w:left="175"/>
              <w:jc w:val="center"/>
              <w:rPr>
                <w:rFonts w:ascii="Times New Roman" w:hAnsi="Times New Roman" w:cs="Times New Roman"/>
                <w:sz w:val="28"/>
                <w:szCs w:val="28"/>
              </w:rPr>
            </w:pPr>
            <w:r w:rsidRPr="001C0D1B">
              <w:rPr>
                <w:rFonts w:ascii="Times New Roman" w:hAnsi="Times New Roman" w:cs="Times New Roman"/>
                <w:sz w:val="28"/>
                <w:szCs w:val="28"/>
              </w:rPr>
              <w:t>20</w:t>
            </w:r>
            <w:r>
              <w:rPr>
                <w:rFonts w:ascii="Times New Roman" w:hAnsi="Times New Roman" w:cs="Times New Roman"/>
                <w:sz w:val="28"/>
                <w:szCs w:val="28"/>
                <w:lang w:val="uk-UA"/>
              </w:rPr>
              <w:t>20</w:t>
            </w:r>
            <w:r w:rsidRPr="001C0D1B">
              <w:rPr>
                <w:rFonts w:ascii="Times New Roman" w:hAnsi="Times New Roman" w:cs="Times New Roman"/>
                <w:sz w:val="28"/>
                <w:szCs w:val="28"/>
              </w:rPr>
              <w:t>р.</w:t>
            </w:r>
          </w:p>
          <w:p w:rsidR="001C0D1B" w:rsidRPr="001C0D1B" w:rsidRDefault="001C0D1B" w:rsidP="001C0D1B">
            <w:pPr>
              <w:numPr>
                <w:ilvl w:val="0"/>
                <w:numId w:val="1"/>
              </w:numPr>
              <w:tabs>
                <w:tab w:val="left" w:pos="317"/>
              </w:tabs>
              <w:autoSpaceDE w:val="0"/>
              <w:autoSpaceDN w:val="0"/>
              <w:spacing w:after="0" w:line="240" w:lineRule="auto"/>
              <w:ind w:firstLine="61"/>
              <w:jc w:val="center"/>
              <w:rPr>
                <w:rFonts w:ascii="Times New Roman" w:hAnsi="Times New Roman" w:cs="Times New Roman"/>
                <w:sz w:val="28"/>
                <w:szCs w:val="28"/>
              </w:rPr>
            </w:pPr>
            <w:r w:rsidRPr="001C0D1B">
              <w:rPr>
                <w:rFonts w:ascii="Times New Roman" w:hAnsi="Times New Roman" w:cs="Times New Roman"/>
                <w:sz w:val="28"/>
                <w:szCs w:val="28"/>
              </w:rPr>
              <w:t>факт</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1C0D1B">
            <w:pPr>
              <w:tabs>
                <w:tab w:val="left" w:pos="175"/>
              </w:tabs>
              <w:autoSpaceDE w:val="0"/>
              <w:autoSpaceDN w:val="0"/>
              <w:spacing w:after="0" w:line="240" w:lineRule="auto"/>
              <w:ind w:left="175"/>
              <w:jc w:val="center"/>
              <w:rPr>
                <w:rFonts w:ascii="Times New Roman" w:hAnsi="Times New Roman" w:cs="Times New Roman"/>
                <w:sz w:val="28"/>
                <w:szCs w:val="28"/>
              </w:rPr>
            </w:pPr>
            <w:r w:rsidRPr="001C0D1B">
              <w:rPr>
                <w:rFonts w:ascii="Times New Roman" w:hAnsi="Times New Roman" w:cs="Times New Roman"/>
                <w:sz w:val="28"/>
                <w:szCs w:val="28"/>
              </w:rPr>
              <w:t>202</w:t>
            </w:r>
            <w:r>
              <w:rPr>
                <w:rFonts w:ascii="Times New Roman" w:hAnsi="Times New Roman" w:cs="Times New Roman"/>
                <w:sz w:val="28"/>
                <w:szCs w:val="28"/>
                <w:lang w:val="uk-UA"/>
              </w:rPr>
              <w:t>1</w:t>
            </w:r>
            <w:r w:rsidRPr="001C0D1B">
              <w:rPr>
                <w:rFonts w:ascii="Times New Roman" w:hAnsi="Times New Roman" w:cs="Times New Roman"/>
                <w:sz w:val="28"/>
                <w:szCs w:val="28"/>
              </w:rPr>
              <w:t>р.</w:t>
            </w:r>
          </w:p>
          <w:p w:rsidR="001C0D1B" w:rsidRPr="001C0D1B" w:rsidRDefault="001C0D1B" w:rsidP="001C0D1B">
            <w:pPr>
              <w:tabs>
                <w:tab w:val="left" w:pos="175"/>
              </w:tabs>
              <w:autoSpaceDE w:val="0"/>
              <w:autoSpaceDN w:val="0"/>
              <w:spacing w:after="0" w:line="240" w:lineRule="auto"/>
              <w:ind w:left="175"/>
              <w:jc w:val="center"/>
              <w:rPr>
                <w:rFonts w:ascii="Times New Roman" w:hAnsi="Times New Roman" w:cs="Times New Roman"/>
                <w:sz w:val="28"/>
                <w:szCs w:val="28"/>
              </w:rPr>
            </w:pPr>
            <w:r w:rsidRPr="001C0D1B">
              <w:rPr>
                <w:rFonts w:ascii="Times New Roman" w:hAnsi="Times New Roman" w:cs="Times New Roman"/>
                <w:sz w:val="28"/>
                <w:szCs w:val="28"/>
              </w:rPr>
              <w:t>очікуване</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1C0D1B">
            <w:pPr>
              <w:tabs>
                <w:tab w:val="left" w:pos="175"/>
              </w:tabs>
              <w:autoSpaceDE w:val="0"/>
              <w:autoSpaceDN w:val="0"/>
              <w:spacing w:after="0" w:line="240" w:lineRule="auto"/>
              <w:ind w:left="175"/>
              <w:jc w:val="center"/>
              <w:rPr>
                <w:rFonts w:ascii="Times New Roman" w:hAnsi="Times New Roman" w:cs="Times New Roman"/>
                <w:sz w:val="28"/>
                <w:szCs w:val="28"/>
              </w:rPr>
            </w:pPr>
            <w:r w:rsidRPr="001C0D1B">
              <w:rPr>
                <w:rFonts w:ascii="Times New Roman" w:hAnsi="Times New Roman" w:cs="Times New Roman"/>
                <w:sz w:val="28"/>
                <w:szCs w:val="28"/>
              </w:rPr>
              <w:t>2021р.</w:t>
            </w:r>
          </w:p>
          <w:p w:rsidR="001C0D1B" w:rsidRPr="001C0D1B" w:rsidRDefault="001C0D1B" w:rsidP="001C0D1B">
            <w:pPr>
              <w:tabs>
                <w:tab w:val="left" w:pos="175"/>
              </w:tabs>
              <w:autoSpaceDE w:val="0"/>
              <w:autoSpaceDN w:val="0"/>
              <w:spacing w:after="0" w:line="240" w:lineRule="auto"/>
              <w:ind w:left="175"/>
              <w:jc w:val="center"/>
              <w:rPr>
                <w:rFonts w:ascii="Times New Roman" w:hAnsi="Times New Roman" w:cs="Times New Roman"/>
                <w:sz w:val="28"/>
                <w:szCs w:val="28"/>
                <w:lang w:val="uk-UA"/>
              </w:rPr>
            </w:pPr>
            <w:r>
              <w:rPr>
                <w:rFonts w:ascii="Times New Roman" w:hAnsi="Times New Roman" w:cs="Times New Roman"/>
                <w:sz w:val="28"/>
                <w:szCs w:val="28"/>
              </w:rPr>
              <w:t>I</w:t>
            </w:r>
            <w:r>
              <w:rPr>
                <w:rFonts w:ascii="Times New Roman" w:hAnsi="Times New Roman" w:cs="Times New Roman"/>
                <w:sz w:val="28"/>
                <w:szCs w:val="28"/>
                <w:lang w:val="uk-UA"/>
              </w:rPr>
              <w:t xml:space="preserve"> півпіччя</w:t>
            </w:r>
          </w:p>
        </w:tc>
      </w:tr>
      <w:tr w:rsidR="001C0D1B" w:rsidRPr="001C0D1B" w:rsidTr="007218C4">
        <w:trPr>
          <w:trHeight w:val="436"/>
        </w:trPr>
        <w:tc>
          <w:tcPr>
            <w:tcW w:w="5103"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7218C4">
            <w:pPr>
              <w:numPr>
                <w:ilvl w:val="0"/>
                <w:numId w:val="1"/>
              </w:numPr>
              <w:tabs>
                <w:tab w:val="left" w:pos="743"/>
              </w:tabs>
              <w:autoSpaceDE w:val="0"/>
              <w:autoSpaceDN w:val="0"/>
              <w:spacing w:after="0" w:line="240" w:lineRule="auto"/>
              <w:ind w:firstLine="62"/>
              <w:jc w:val="both"/>
              <w:rPr>
                <w:rFonts w:ascii="Times New Roman" w:hAnsi="Times New Roman" w:cs="Times New Roman"/>
                <w:sz w:val="28"/>
                <w:szCs w:val="28"/>
              </w:rPr>
            </w:pPr>
            <w:r w:rsidRPr="001C0D1B">
              <w:rPr>
                <w:rFonts w:ascii="Times New Roman" w:hAnsi="Times New Roman" w:cs="Times New Roman"/>
                <w:sz w:val="28"/>
                <w:szCs w:val="28"/>
              </w:rPr>
              <w:t>Стадіони,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1</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1</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1</w:t>
            </w:r>
          </w:p>
        </w:tc>
      </w:tr>
      <w:tr w:rsidR="001C0D1B" w:rsidRPr="001C0D1B" w:rsidTr="007218C4">
        <w:trPr>
          <w:trHeight w:val="422"/>
        </w:trPr>
        <w:tc>
          <w:tcPr>
            <w:tcW w:w="5103"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7218C4">
            <w:pPr>
              <w:numPr>
                <w:ilvl w:val="0"/>
                <w:numId w:val="1"/>
              </w:numPr>
              <w:tabs>
                <w:tab w:val="left" w:pos="176"/>
              </w:tabs>
              <w:autoSpaceDE w:val="0"/>
              <w:autoSpaceDN w:val="0"/>
              <w:spacing w:after="0" w:line="240" w:lineRule="auto"/>
              <w:ind w:firstLine="62"/>
              <w:jc w:val="both"/>
              <w:rPr>
                <w:rFonts w:ascii="Times New Roman" w:hAnsi="Times New Roman" w:cs="Times New Roman"/>
                <w:sz w:val="28"/>
                <w:szCs w:val="28"/>
              </w:rPr>
            </w:pPr>
            <w:r w:rsidRPr="001C0D1B">
              <w:rPr>
                <w:rFonts w:ascii="Times New Roman" w:hAnsi="Times New Roman" w:cs="Times New Roman"/>
                <w:sz w:val="28"/>
                <w:szCs w:val="28"/>
              </w:rPr>
              <w:t>Спортивні зали площею,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lang w:val="uk-UA"/>
              </w:rPr>
            </w:pPr>
            <w:r w:rsidRPr="00B65CF0">
              <w:rPr>
                <w:rFonts w:ascii="Times New Roman" w:hAnsi="Times New Roman" w:cs="Times New Roman"/>
                <w:sz w:val="28"/>
                <w:szCs w:val="28"/>
              </w:rPr>
              <w:t>4</w:t>
            </w:r>
            <w:r w:rsidR="00B65CF0" w:rsidRPr="00B65CF0">
              <w:rPr>
                <w:rFonts w:ascii="Times New Roman" w:hAnsi="Times New Roman" w:cs="Times New Roman"/>
                <w:sz w:val="28"/>
                <w:szCs w:val="28"/>
                <w:lang w:val="uk-UA"/>
              </w:rPr>
              <w:t>6</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46</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46</w:t>
            </w:r>
          </w:p>
        </w:tc>
      </w:tr>
      <w:tr w:rsidR="001C0D1B" w:rsidRPr="001C0D1B" w:rsidTr="007218C4">
        <w:trPr>
          <w:trHeight w:val="421"/>
        </w:trPr>
        <w:tc>
          <w:tcPr>
            <w:tcW w:w="5103"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7218C4">
            <w:pPr>
              <w:numPr>
                <w:ilvl w:val="0"/>
                <w:numId w:val="1"/>
              </w:numPr>
              <w:tabs>
                <w:tab w:val="left" w:pos="743"/>
              </w:tabs>
              <w:autoSpaceDE w:val="0"/>
              <w:autoSpaceDN w:val="0"/>
              <w:spacing w:after="0" w:line="240" w:lineRule="auto"/>
              <w:ind w:firstLine="62"/>
              <w:jc w:val="both"/>
              <w:rPr>
                <w:rFonts w:ascii="Times New Roman" w:hAnsi="Times New Roman" w:cs="Times New Roman"/>
                <w:sz w:val="28"/>
                <w:szCs w:val="28"/>
              </w:rPr>
            </w:pPr>
            <w:r w:rsidRPr="001C0D1B">
              <w:rPr>
                <w:rFonts w:ascii="Times New Roman" w:hAnsi="Times New Roman" w:cs="Times New Roman"/>
                <w:sz w:val="28"/>
                <w:szCs w:val="28"/>
              </w:rPr>
              <w:t>Плавальні басейни,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2</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B65CF0" w:rsidP="00B65CF0">
            <w:pPr>
              <w:tabs>
                <w:tab w:val="left" w:pos="175"/>
              </w:tabs>
              <w:autoSpaceDE w:val="0"/>
              <w:autoSpaceDN w:val="0"/>
              <w:spacing w:after="0" w:line="240" w:lineRule="auto"/>
              <w:ind w:left="175"/>
              <w:jc w:val="center"/>
              <w:rPr>
                <w:rFonts w:ascii="Times New Roman" w:hAnsi="Times New Roman" w:cs="Times New Roman"/>
                <w:sz w:val="28"/>
                <w:szCs w:val="28"/>
                <w:lang w:val="uk-UA"/>
              </w:rPr>
            </w:pPr>
            <w:r w:rsidRPr="00B65CF0">
              <w:rPr>
                <w:rFonts w:ascii="Times New Roman" w:hAnsi="Times New Roman" w:cs="Times New Roman"/>
                <w:sz w:val="28"/>
                <w:szCs w:val="28"/>
                <w:lang w:val="uk-UA"/>
              </w:rPr>
              <w:t>3</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B65CF0"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lang w:val="uk-UA"/>
              </w:rPr>
              <w:t>3</w:t>
            </w:r>
          </w:p>
        </w:tc>
      </w:tr>
      <w:tr w:rsidR="001C0D1B" w:rsidRPr="001C0D1B" w:rsidTr="007218C4">
        <w:trPr>
          <w:trHeight w:val="422"/>
        </w:trPr>
        <w:tc>
          <w:tcPr>
            <w:tcW w:w="5103"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7218C4">
            <w:pPr>
              <w:numPr>
                <w:ilvl w:val="0"/>
                <w:numId w:val="1"/>
              </w:numPr>
              <w:tabs>
                <w:tab w:val="left" w:pos="743"/>
              </w:tabs>
              <w:autoSpaceDE w:val="0"/>
              <w:autoSpaceDN w:val="0"/>
              <w:spacing w:after="0" w:line="240" w:lineRule="auto"/>
              <w:ind w:firstLine="62"/>
              <w:jc w:val="both"/>
              <w:rPr>
                <w:rFonts w:ascii="Times New Roman" w:hAnsi="Times New Roman" w:cs="Times New Roman"/>
                <w:sz w:val="28"/>
                <w:szCs w:val="28"/>
              </w:rPr>
            </w:pPr>
            <w:r w:rsidRPr="001C0D1B">
              <w:rPr>
                <w:rFonts w:ascii="Times New Roman" w:hAnsi="Times New Roman" w:cs="Times New Roman"/>
                <w:sz w:val="28"/>
                <w:szCs w:val="28"/>
              </w:rPr>
              <w:t>Спортивні майданчики,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73</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lang w:val="uk-UA"/>
              </w:rPr>
            </w:pPr>
            <w:r w:rsidRPr="00B65CF0">
              <w:rPr>
                <w:rFonts w:ascii="Times New Roman" w:hAnsi="Times New Roman" w:cs="Times New Roman"/>
                <w:sz w:val="28"/>
                <w:szCs w:val="28"/>
              </w:rPr>
              <w:t>7</w:t>
            </w:r>
            <w:r w:rsidRPr="00B65CF0">
              <w:rPr>
                <w:rFonts w:ascii="Times New Roman" w:hAnsi="Times New Roman" w:cs="Times New Roman"/>
                <w:sz w:val="28"/>
                <w:szCs w:val="28"/>
                <w:lang w:val="uk-UA"/>
              </w:rPr>
              <w:t>5</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lang w:val="uk-UA"/>
              </w:rPr>
            </w:pPr>
            <w:r w:rsidRPr="00B65CF0">
              <w:rPr>
                <w:rFonts w:ascii="Times New Roman" w:hAnsi="Times New Roman" w:cs="Times New Roman"/>
                <w:sz w:val="28"/>
                <w:szCs w:val="28"/>
              </w:rPr>
              <w:t>7</w:t>
            </w:r>
            <w:r w:rsidR="00B65CF0" w:rsidRPr="00B65CF0">
              <w:rPr>
                <w:rFonts w:ascii="Times New Roman" w:hAnsi="Times New Roman" w:cs="Times New Roman"/>
                <w:sz w:val="28"/>
                <w:szCs w:val="28"/>
                <w:lang w:val="uk-UA"/>
              </w:rPr>
              <w:t>3</w:t>
            </w:r>
          </w:p>
        </w:tc>
      </w:tr>
      <w:tr w:rsidR="001C0D1B" w:rsidRPr="001C0D1B" w:rsidTr="007218C4">
        <w:trPr>
          <w:trHeight w:val="435"/>
        </w:trPr>
        <w:tc>
          <w:tcPr>
            <w:tcW w:w="5103"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rsidP="001C0D1B">
            <w:pPr>
              <w:numPr>
                <w:ilvl w:val="0"/>
                <w:numId w:val="1"/>
              </w:numPr>
              <w:tabs>
                <w:tab w:val="left" w:pos="993"/>
              </w:tabs>
              <w:autoSpaceDE w:val="0"/>
              <w:autoSpaceDN w:val="0"/>
              <w:spacing w:after="0" w:line="240" w:lineRule="auto"/>
              <w:ind w:firstLine="737"/>
              <w:jc w:val="both"/>
              <w:rPr>
                <w:rFonts w:ascii="Times New Roman" w:hAnsi="Times New Roman" w:cs="Times New Roman"/>
                <w:sz w:val="28"/>
                <w:szCs w:val="28"/>
              </w:rPr>
            </w:pPr>
            <w:r w:rsidRPr="001C0D1B">
              <w:rPr>
                <w:rFonts w:ascii="Times New Roman" w:hAnsi="Times New Roman" w:cs="Times New Roman"/>
                <w:sz w:val="28"/>
                <w:szCs w:val="28"/>
              </w:rPr>
              <w:t>Кількість дитячо-юнацьких спортивних шкіл, одиниць</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5</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5</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B65CF0" w:rsidRDefault="001C0D1B" w:rsidP="00B65CF0">
            <w:pPr>
              <w:tabs>
                <w:tab w:val="left" w:pos="175"/>
              </w:tabs>
              <w:autoSpaceDE w:val="0"/>
              <w:autoSpaceDN w:val="0"/>
              <w:spacing w:after="0" w:line="240" w:lineRule="auto"/>
              <w:ind w:left="175"/>
              <w:jc w:val="center"/>
              <w:rPr>
                <w:rFonts w:ascii="Times New Roman" w:hAnsi="Times New Roman" w:cs="Times New Roman"/>
                <w:sz w:val="28"/>
                <w:szCs w:val="28"/>
              </w:rPr>
            </w:pPr>
            <w:r w:rsidRPr="00B65CF0">
              <w:rPr>
                <w:rFonts w:ascii="Times New Roman" w:hAnsi="Times New Roman" w:cs="Times New Roman"/>
                <w:sz w:val="28"/>
                <w:szCs w:val="28"/>
              </w:rPr>
              <w:t>5</w:t>
            </w:r>
          </w:p>
        </w:tc>
      </w:tr>
    </w:tbl>
    <w:p w:rsidR="001C0D1B" w:rsidRPr="001C0D1B" w:rsidRDefault="001C0D1B" w:rsidP="00AD1A70">
      <w:pPr>
        <w:tabs>
          <w:tab w:val="left" w:pos="993"/>
        </w:tabs>
        <w:autoSpaceDE w:val="0"/>
        <w:autoSpaceDN w:val="0"/>
        <w:spacing w:after="0" w:line="240" w:lineRule="auto"/>
        <w:ind w:left="851"/>
        <w:jc w:val="both"/>
        <w:rPr>
          <w:rFonts w:ascii="Times New Roman" w:hAnsi="Times New Roman" w:cs="Times New Roman"/>
          <w:sz w:val="28"/>
          <w:szCs w:val="28"/>
        </w:rPr>
      </w:pPr>
    </w:p>
    <w:p w:rsidR="00916E08" w:rsidRDefault="00916E08" w:rsidP="009931EA">
      <w:pPr>
        <w:ind w:firstLine="709"/>
        <w:jc w:val="center"/>
        <w:rPr>
          <w:rFonts w:ascii="Times New Roman" w:hAnsi="Times New Roman" w:cs="Times New Roman"/>
          <w:b/>
          <w:sz w:val="28"/>
          <w:szCs w:val="28"/>
          <w:lang w:val="uk-UA"/>
        </w:rPr>
      </w:pPr>
    </w:p>
    <w:p w:rsidR="001C0D1B" w:rsidRDefault="001C0D1B" w:rsidP="009931EA">
      <w:pPr>
        <w:ind w:firstLine="709"/>
        <w:jc w:val="center"/>
        <w:rPr>
          <w:rFonts w:ascii="Times New Roman" w:hAnsi="Times New Roman" w:cs="Times New Roman"/>
          <w:b/>
          <w:sz w:val="28"/>
          <w:szCs w:val="28"/>
          <w:lang w:val="uk-UA"/>
        </w:rPr>
      </w:pPr>
      <w:r w:rsidRPr="001C0D1B">
        <w:rPr>
          <w:rFonts w:ascii="Times New Roman" w:hAnsi="Times New Roman" w:cs="Times New Roman"/>
          <w:b/>
          <w:sz w:val="28"/>
          <w:szCs w:val="28"/>
        </w:rPr>
        <w:lastRenderedPageBreak/>
        <w:t>Культура</w:t>
      </w:r>
    </w:p>
    <w:p w:rsidR="0095538F" w:rsidRPr="00603E46" w:rsidRDefault="0095538F" w:rsidP="0095538F">
      <w:pPr>
        <w:pStyle w:val="21"/>
        <w:tabs>
          <w:tab w:val="left" w:pos="0"/>
          <w:tab w:val="left" w:pos="1134"/>
        </w:tabs>
        <w:spacing w:after="0" w:line="240" w:lineRule="auto"/>
        <w:ind w:left="0" w:firstLine="709"/>
        <w:rPr>
          <w:sz w:val="28"/>
          <w:szCs w:val="28"/>
        </w:rPr>
      </w:pPr>
      <w:r w:rsidRPr="009931EA">
        <w:rPr>
          <w:sz w:val="28"/>
          <w:szCs w:val="28"/>
        </w:rPr>
        <w:t>Сфера культури</w:t>
      </w:r>
      <w:r w:rsidRPr="00CF29C3">
        <w:rPr>
          <w:color w:val="FF0000"/>
          <w:sz w:val="28"/>
          <w:szCs w:val="28"/>
        </w:rPr>
        <w:t xml:space="preserve"> </w:t>
      </w:r>
      <w:r w:rsidRPr="00603E46">
        <w:rPr>
          <w:sz w:val="28"/>
          <w:szCs w:val="28"/>
        </w:rPr>
        <w:t>відіграє значну роль у процесі відновлення історичної пам’яті, формування демократичного способу мислення, самореалізації особистості, утвердження громадського суспільства з високими гуманістичними цінностями.</w:t>
      </w:r>
    </w:p>
    <w:p w:rsidR="0095538F" w:rsidRPr="00603E46" w:rsidRDefault="0095538F" w:rsidP="0095538F">
      <w:pPr>
        <w:pStyle w:val="Default"/>
        <w:tabs>
          <w:tab w:val="left" w:pos="1134"/>
        </w:tabs>
        <w:ind w:firstLine="709"/>
        <w:jc w:val="both"/>
        <w:rPr>
          <w:rStyle w:val="FontStyle21"/>
          <w:b w:val="0"/>
          <w:color w:val="auto"/>
          <w:sz w:val="28"/>
          <w:szCs w:val="28"/>
          <w:lang w:val="uk-UA"/>
        </w:rPr>
      </w:pPr>
      <w:r w:rsidRPr="00603E46">
        <w:rPr>
          <w:color w:val="auto"/>
          <w:sz w:val="28"/>
          <w:szCs w:val="28"/>
          <w:lang w:val="uk-UA"/>
        </w:rPr>
        <w:t xml:space="preserve">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 </w:t>
      </w:r>
      <w:r w:rsidRPr="00603E46">
        <w:rPr>
          <w:rStyle w:val="FontStyle21"/>
          <w:b w:val="0"/>
          <w:color w:val="auto"/>
          <w:sz w:val="28"/>
          <w:szCs w:val="28"/>
          <w:lang w:val="uk-UA"/>
        </w:rPr>
        <w:t>22 установи:</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«Сєвєродонецький міський Палац культури» (КЗ «СМПК») з 5 філіями:</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Борівському КЗ «СМПК»;</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Сиротине КЗ «СМПК»;</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Боровеньки КЗ «СМПК»;</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Єпіфанівка КЗ «СМПК»;</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Нова Астрахань КЗ «СМПК».</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«Сєвєродонецька галерея мистецтв»;</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«Сєвєродонецька музична школа №1» (КЗ «СМШ №1»);</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«Сєвєродонецька музична школа №2» (КЗ «СМШ №2»);</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«Сєвєродонецька художня школа» (КЗ «СХШ»);</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«Борівська школа мистецтв» (КЗ «БШМ»);</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«Сєвєродонецька міська бібліотека для юнацтва ім.. Й.Г. Курлата»;</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«Сєвєроддонецька міська публічна бібліотека» з 6 філіями:</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Борівському;</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Чабанівка;</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Боровеньки;</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Єпіфанівка;</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Нова Астрахань;</w:t>
      </w:r>
    </w:p>
    <w:p w:rsidR="0095538F" w:rsidRPr="00603E46" w:rsidRDefault="0095538F" w:rsidP="0095538F">
      <w:pPr>
        <w:pStyle w:val="Default"/>
        <w:numPr>
          <w:ilvl w:val="0"/>
          <w:numId w:val="21"/>
        </w:numPr>
        <w:tabs>
          <w:tab w:val="left" w:pos="851"/>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Філія в селищі Смолянинове.</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Комунальний заклад «Сєвєродонецька міська бібліотека для дітей» з 1 філією:</w:t>
      </w:r>
    </w:p>
    <w:p w:rsidR="0095538F" w:rsidRPr="00603E46" w:rsidRDefault="0095538F" w:rsidP="00A01271">
      <w:pPr>
        <w:pStyle w:val="Default"/>
        <w:numPr>
          <w:ilvl w:val="1"/>
          <w:numId w:val="21"/>
        </w:numPr>
        <w:tabs>
          <w:tab w:val="left" w:pos="567"/>
          <w:tab w:val="left" w:pos="1134"/>
        </w:tabs>
        <w:ind w:hanging="1496"/>
        <w:jc w:val="both"/>
        <w:rPr>
          <w:rStyle w:val="FontStyle21"/>
          <w:b w:val="0"/>
          <w:color w:val="auto"/>
          <w:sz w:val="28"/>
          <w:szCs w:val="28"/>
          <w:lang w:val="uk-UA"/>
        </w:rPr>
      </w:pPr>
      <w:r w:rsidRPr="00603E46">
        <w:rPr>
          <w:rStyle w:val="FontStyle21"/>
          <w:b w:val="0"/>
          <w:color w:val="auto"/>
          <w:sz w:val="28"/>
          <w:szCs w:val="28"/>
          <w:lang w:val="uk-UA"/>
        </w:rPr>
        <w:t>Філія в селищі Сиротине.</w:t>
      </w:r>
    </w:p>
    <w:p w:rsidR="0095538F" w:rsidRPr="00603E46" w:rsidRDefault="0095538F" w:rsidP="0095538F">
      <w:pPr>
        <w:pStyle w:val="Default"/>
        <w:numPr>
          <w:ilvl w:val="0"/>
          <w:numId w:val="37"/>
        </w:numPr>
        <w:tabs>
          <w:tab w:val="left" w:pos="1134"/>
        </w:tabs>
        <w:ind w:left="0" w:firstLine="709"/>
        <w:jc w:val="both"/>
        <w:rPr>
          <w:rStyle w:val="FontStyle21"/>
          <w:b w:val="0"/>
          <w:color w:val="auto"/>
          <w:sz w:val="28"/>
          <w:szCs w:val="28"/>
          <w:lang w:val="uk-UA"/>
        </w:rPr>
      </w:pPr>
      <w:r w:rsidRPr="00603E46">
        <w:rPr>
          <w:rStyle w:val="FontStyle21"/>
          <w:b w:val="0"/>
          <w:color w:val="auto"/>
          <w:sz w:val="28"/>
          <w:szCs w:val="28"/>
          <w:lang w:val="uk-UA"/>
        </w:rPr>
        <w:t>Бібліотека комунального закладу «Сєвєродонецький міський Палац культури» (КЗ «СМПК»).</w:t>
      </w:r>
    </w:p>
    <w:p w:rsidR="0095538F" w:rsidRPr="00603E46" w:rsidRDefault="0095538F" w:rsidP="0095538F">
      <w:pPr>
        <w:pStyle w:val="Default"/>
        <w:tabs>
          <w:tab w:val="left" w:pos="1134"/>
        </w:tabs>
        <w:ind w:firstLine="709"/>
        <w:jc w:val="both"/>
        <w:rPr>
          <w:rStyle w:val="FontStyle21"/>
          <w:b w:val="0"/>
          <w:color w:val="auto"/>
          <w:sz w:val="28"/>
          <w:szCs w:val="28"/>
          <w:lang w:val="uk-UA"/>
        </w:rPr>
      </w:pPr>
      <w:r w:rsidRPr="00603E46">
        <w:rPr>
          <w:rStyle w:val="FontStyle21"/>
          <w:b w:val="0"/>
          <w:color w:val="auto"/>
          <w:sz w:val="28"/>
          <w:szCs w:val="28"/>
          <w:lang w:val="uk-UA"/>
        </w:rPr>
        <w:t>Протягом І півріччя 2021 року в рамках виконання міських цільових програм виконано:</w:t>
      </w:r>
    </w:p>
    <w:p w:rsidR="0095538F" w:rsidRPr="00603E46" w:rsidRDefault="0095538F" w:rsidP="0095538F">
      <w:pPr>
        <w:pStyle w:val="Default"/>
        <w:numPr>
          <w:ilvl w:val="0"/>
          <w:numId w:val="21"/>
        </w:numPr>
        <w:tabs>
          <w:tab w:val="left" w:pos="1134"/>
        </w:tabs>
        <w:spacing w:after="240"/>
        <w:ind w:left="0" w:firstLine="709"/>
        <w:jc w:val="both"/>
        <w:rPr>
          <w:rStyle w:val="FontStyle21"/>
          <w:b w:val="0"/>
          <w:color w:val="auto"/>
          <w:sz w:val="28"/>
          <w:szCs w:val="28"/>
          <w:lang w:val="uk-UA"/>
        </w:rPr>
      </w:pPr>
      <w:r w:rsidRPr="00603E46">
        <w:rPr>
          <w:rStyle w:val="FontStyle21"/>
          <w:b w:val="0"/>
          <w:color w:val="auto"/>
          <w:sz w:val="28"/>
          <w:szCs w:val="28"/>
          <w:lang w:val="uk-UA"/>
        </w:rPr>
        <w:t>В рамках програми «Проведення культурних заходів, присвячених урочистим датам державним і традиційним народним святам в м. Сєвєродонецьк на 2021 рік» виконано 23 заходи, витрачено кош</w:t>
      </w:r>
      <w:r>
        <w:rPr>
          <w:rStyle w:val="FontStyle21"/>
          <w:b w:val="0"/>
          <w:color w:val="auto"/>
          <w:sz w:val="28"/>
          <w:szCs w:val="28"/>
          <w:lang w:val="uk-UA"/>
        </w:rPr>
        <w:t>тів в сумі – 1 355,909 тис.грн.</w:t>
      </w:r>
    </w:p>
    <w:tbl>
      <w:tblPr>
        <w:tblW w:w="9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0"/>
        <w:gridCol w:w="1418"/>
        <w:gridCol w:w="1512"/>
        <w:gridCol w:w="1470"/>
      </w:tblGrid>
      <w:tr w:rsidR="001C0D1B" w:rsidRPr="001C0D1B" w:rsidTr="00E524BB">
        <w:tc>
          <w:tcPr>
            <w:tcW w:w="482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21"/>
              <w:spacing w:after="0" w:line="240" w:lineRule="auto"/>
              <w:jc w:val="center"/>
              <w:rPr>
                <w:sz w:val="28"/>
                <w:szCs w:val="28"/>
              </w:rPr>
            </w:pPr>
            <w:r w:rsidRPr="001C0D1B">
              <w:rPr>
                <w:sz w:val="28"/>
                <w:szCs w:val="28"/>
              </w:rPr>
              <w:lastRenderedPageBreak/>
              <w:t>Показники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widowControl w:val="0"/>
              <w:jc w:val="center"/>
              <w:rPr>
                <w:rFonts w:ascii="Times New Roman" w:hAnsi="Times New Roman" w:cs="Times New Roman"/>
                <w:sz w:val="28"/>
                <w:szCs w:val="28"/>
                <w:lang w:val="uk-UA"/>
              </w:rPr>
            </w:pPr>
            <w:r w:rsidRPr="001C0D1B">
              <w:rPr>
                <w:rFonts w:ascii="Times New Roman" w:hAnsi="Times New Roman" w:cs="Times New Roman"/>
                <w:sz w:val="28"/>
                <w:szCs w:val="28"/>
              </w:rPr>
              <w:t>20</w:t>
            </w:r>
            <w:r>
              <w:rPr>
                <w:rFonts w:ascii="Times New Roman" w:hAnsi="Times New Roman" w:cs="Times New Roman"/>
                <w:sz w:val="28"/>
                <w:szCs w:val="28"/>
                <w:lang w:val="uk-UA"/>
              </w:rPr>
              <w:t>20</w:t>
            </w:r>
            <w:r w:rsidRPr="001C0D1B">
              <w:rPr>
                <w:rFonts w:ascii="Times New Roman" w:hAnsi="Times New Roman" w:cs="Times New Roman"/>
                <w:sz w:val="28"/>
                <w:szCs w:val="28"/>
              </w:rPr>
              <w:t xml:space="preserve">р. </w:t>
            </w:r>
          </w:p>
          <w:p w:rsidR="001C0D1B" w:rsidRPr="001C0D1B" w:rsidRDefault="001C0D1B">
            <w:pPr>
              <w:widowControl w:val="0"/>
              <w:jc w:val="center"/>
              <w:rPr>
                <w:rFonts w:ascii="Times New Roman" w:hAnsi="Times New Roman" w:cs="Times New Roman"/>
                <w:sz w:val="28"/>
                <w:szCs w:val="28"/>
                <w:lang w:val="uk-UA"/>
              </w:rPr>
            </w:pPr>
            <w:r w:rsidRPr="001C0D1B">
              <w:rPr>
                <w:rFonts w:ascii="Times New Roman" w:hAnsi="Times New Roman" w:cs="Times New Roman"/>
                <w:sz w:val="28"/>
                <w:szCs w:val="28"/>
              </w:rPr>
              <w:t>факт</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a3"/>
              <w:jc w:val="center"/>
              <w:rPr>
                <w:rFonts w:ascii="Times New Roman" w:hAnsi="Times New Roman" w:cs="Times New Roman"/>
                <w:bCs/>
                <w:color w:val="auto"/>
                <w:sz w:val="28"/>
                <w:szCs w:val="28"/>
              </w:rPr>
            </w:pPr>
            <w:r w:rsidRPr="001C0D1B">
              <w:rPr>
                <w:rFonts w:ascii="Times New Roman" w:hAnsi="Times New Roman" w:cs="Times New Roman"/>
                <w:bCs/>
                <w:color w:val="auto"/>
                <w:sz w:val="28"/>
                <w:szCs w:val="28"/>
              </w:rPr>
              <w:t>202</w:t>
            </w:r>
            <w:r>
              <w:rPr>
                <w:rFonts w:ascii="Times New Roman" w:hAnsi="Times New Roman" w:cs="Times New Roman"/>
                <w:bCs/>
                <w:color w:val="auto"/>
                <w:sz w:val="28"/>
                <w:szCs w:val="28"/>
              </w:rPr>
              <w:t>1</w:t>
            </w:r>
            <w:r w:rsidRPr="001C0D1B">
              <w:rPr>
                <w:rFonts w:ascii="Times New Roman" w:hAnsi="Times New Roman" w:cs="Times New Roman"/>
                <w:bCs/>
                <w:color w:val="auto"/>
                <w:sz w:val="28"/>
                <w:szCs w:val="28"/>
              </w:rPr>
              <w:t xml:space="preserve">р. </w:t>
            </w:r>
          </w:p>
          <w:p w:rsidR="001C0D1B" w:rsidRPr="001C0D1B" w:rsidRDefault="001C0D1B">
            <w:pPr>
              <w:widowControl w:val="0"/>
              <w:jc w:val="center"/>
              <w:rPr>
                <w:rFonts w:ascii="Times New Roman" w:hAnsi="Times New Roman" w:cs="Times New Roman"/>
                <w:sz w:val="28"/>
                <w:szCs w:val="28"/>
                <w:lang w:val="uk-UA"/>
              </w:rPr>
            </w:pPr>
            <w:r w:rsidRPr="001C0D1B">
              <w:rPr>
                <w:rFonts w:ascii="Times New Roman" w:hAnsi="Times New Roman" w:cs="Times New Roman"/>
                <w:bCs/>
                <w:sz w:val="28"/>
                <w:szCs w:val="28"/>
              </w:rPr>
              <w:t>очікуване</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widowControl w:val="0"/>
              <w:jc w:val="center"/>
              <w:rPr>
                <w:rFonts w:ascii="Times New Roman" w:hAnsi="Times New Roman" w:cs="Times New Roman"/>
                <w:sz w:val="28"/>
                <w:szCs w:val="28"/>
                <w:lang w:val="uk-UA"/>
              </w:rPr>
            </w:pPr>
            <w:r w:rsidRPr="001C0D1B">
              <w:rPr>
                <w:rFonts w:ascii="Times New Roman" w:hAnsi="Times New Roman" w:cs="Times New Roman"/>
                <w:sz w:val="28"/>
                <w:szCs w:val="28"/>
              </w:rPr>
              <w:t xml:space="preserve">2021р. </w:t>
            </w:r>
          </w:p>
          <w:p w:rsidR="001C0D1B" w:rsidRPr="00C76202" w:rsidRDefault="00C76202" w:rsidP="00C76202">
            <w:pPr>
              <w:widowControl w:val="0"/>
              <w:jc w:val="center"/>
              <w:rPr>
                <w:rFonts w:ascii="Times New Roman" w:hAnsi="Times New Roman" w:cs="Times New Roman"/>
                <w:sz w:val="28"/>
                <w:szCs w:val="28"/>
                <w:lang w:val="uk-UA"/>
              </w:rPr>
            </w:pPr>
            <w:r>
              <w:rPr>
                <w:rFonts w:ascii="Times New Roman" w:hAnsi="Times New Roman" w:cs="Times New Roman"/>
                <w:sz w:val="28"/>
                <w:szCs w:val="28"/>
              </w:rPr>
              <w:t>I</w:t>
            </w:r>
            <w:r>
              <w:rPr>
                <w:rFonts w:ascii="Times New Roman" w:hAnsi="Times New Roman" w:cs="Times New Roman"/>
                <w:sz w:val="28"/>
                <w:szCs w:val="28"/>
                <w:lang w:val="uk-UA"/>
              </w:rPr>
              <w:t xml:space="preserve"> півріччя</w:t>
            </w:r>
          </w:p>
        </w:tc>
      </w:tr>
      <w:tr w:rsidR="001C0D1B" w:rsidRPr="001C0D1B" w:rsidTr="00E524BB">
        <w:trPr>
          <w:trHeight w:val="435"/>
        </w:trPr>
        <w:tc>
          <w:tcPr>
            <w:tcW w:w="482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jc w:val="both"/>
              <w:rPr>
                <w:rFonts w:ascii="Times New Roman" w:hAnsi="Times New Roman" w:cs="Times New Roman"/>
                <w:sz w:val="28"/>
                <w:szCs w:val="28"/>
                <w:lang w:val="uk-UA"/>
              </w:rPr>
            </w:pPr>
            <w:r w:rsidRPr="001C0D1B">
              <w:rPr>
                <w:rFonts w:ascii="Times New Roman" w:hAnsi="Times New Roman" w:cs="Times New Roman"/>
                <w:sz w:val="28"/>
                <w:szCs w:val="28"/>
              </w:rPr>
              <w:t>Масові та універсальні бібліотеки, одиниць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4 заклади*</w:t>
            </w:r>
          </w:p>
          <w:p w:rsidR="00C76202" w:rsidRP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2 філії</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4 заклали*</w:t>
            </w:r>
          </w:p>
          <w:p w:rsidR="00C76202" w:rsidRP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7 філій</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4 заклади* 7 філій</w:t>
            </w:r>
          </w:p>
        </w:tc>
      </w:tr>
      <w:tr w:rsidR="001C0D1B" w:rsidRPr="001C0D1B" w:rsidTr="00E524BB">
        <w:trPr>
          <w:trHeight w:val="436"/>
        </w:trPr>
        <w:tc>
          <w:tcPr>
            <w:tcW w:w="482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jc w:val="both"/>
              <w:rPr>
                <w:rFonts w:ascii="Times New Roman" w:hAnsi="Times New Roman" w:cs="Times New Roman"/>
                <w:sz w:val="28"/>
                <w:szCs w:val="28"/>
                <w:lang w:val="uk-UA"/>
              </w:rPr>
            </w:pPr>
            <w:r w:rsidRPr="001C0D1B">
              <w:rPr>
                <w:rFonts w:ascii="Times New Roman" w:hAnsi="Times New Roman" w:cs="Times New Roman"/>
                <w:sz w:val="28"/>
                <w:szCs w:val="28"/>
              </w:rPr>
              <w:t>Заклади клубного типу, одиниць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1 заклад</w:t>
            </w:r>
          </w:p>
          <w:p w:rsidR="00C76202" w:rsidRP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2 філії</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1 заклад</w:t>
            </w:r>
          </w:p>
          <w:p w:rsidR="00C76202" w:rsidRP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5 філій</w:t>
            </w:r>
          </w:p>
        </w:tc>
        <w:tc>
          <w:tcPr>
            <w:tcW w:w="1470" w:type="dxa"/>
            <w:tcBorders>
              <w:top w:val="single" w:sz="4" w:space="0" w:color="auto"/>
              <w:left w:val="single" w:sz="4" w:space="0" w:color="auto"/>
              <w:bottom w:val="single" w:sz="4" w:space="0" w:color="auto"/>
              <w:right w:val="single" w:sz="4" w:space="0" w:color="auto"/>
            </w:tcBorders>
            <w:vAlign w:val="center"/>
            <w:hideMark/>
          </w:tcPr>
          <w:p w:rsidR="00C76202"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 xml:space="preserve">1 заклад </w:t>
            </w:r>
          </w:p>
          <w:p w:rsidR="001C0D1B" w:rsidRPr="001C0D1B" w:rsidRDefault="00C76202">
            <w:pPr>
              <w:pStyle w:val="NormalText"/>
              <w:widowControl w:val="0"/>
              <w:ind w:right="-36" w:firstLine="0"/>
              <w:jc w:val="center"/>
              <w:rPr>
                <w:rFonts w:ascii="Times New Roman" w:hAnsi="Times New Roman"/>
                <w:sz w:val="28"/>
                <w:szCs w:val="28"/>
              </w:rPr>
            </w:pPr>
            <w:r>
              <w:rPr>
                <w:rFonts w:ascii="Times New Roman" w:hAnsi="Times New Roman"/>
                <w:sz w:val="28"/>
                <w:szCs w:val="28"/>
              </w:rPr>
              <w:t>5 філій</w:t>
            </w:r>
          </w:p>
        </w:tc>
      </w:tr>
      <w:tr w:rsidR="001C0D1B" w:rsidRPr="001C0D1B" w:rsidTr="00E524BB">
        <w:trPr>
          <w:trHeight w:val="421"/>
        </w:trPr>
        <w:tc>
          <w:tcPr>
            <w:tcW w:w="482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jc w:val="both"/>
              <w:rPr>
                <w:rFonts w:ascii="Times New Roman" w:hAnsi="Times New Roman" w:cs="Times New Roman"/>
                <w:sz w:val="28"/>
                <w:szCs w:val="28"/>
                <w:lang w:val="uk-UA"/>
              </w:rPr>
            </w:pPr>
            <w:r w:rsidRPr="001C0D1B">
              <w:rPr>
                <w:rFonts w:ascii="Times New Roman" w:hAnsi="Times New Roman" w:cs="Times New Roman"/>
                <w:sz w:val="28"/>
                <w:szCs w:val="28"/>
              </w:rPr>
              <w:t>Музеї (галерея), одиниць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NormalText"/>
              <w:widowControl w:val="0"/>
              <w:ind w:right="-36" w:firstLine="0"/>
              <w:jc w:val="center"/>
              <w:rPr>
                <w:rFonts w:ascii="Times New Roman" w:hAnsi="Times New Roman"/>
                <w:sz w:val="28"/>
                <w:szCs w:val="28"/>
              </w:rPr>
            </w:pPr>
            <w:r w:rsidRPr="001C0D1B">
              <w:rPr>
                <w:rFonts w:ascii="Times New Roman" w:hAnsi="Times New Roman"/>
                <w:sz w:val="28"/>
                <w:szCs w:val="28"/>
              </w:rPr>
              <w:t>1</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3A1B82">
            <w:pPr>
              <w:pStyle w:val="NormalText"/>
              <w:widowControl w:val="0"/>
              <w:ind w:right="-36" w:firstLine="0"/>
              <w:jc w:val="center"/>
              <w:rPr>
                <w:rFonts w:ascii="Times New Roman" w:hAnsi="Times New Roman"/>
                <w:sz w:val="28"/>
                <w:szCs w:val="28"/>
              </w:rPr>
            </w:pPr>
            <w:r>
              <w:rPr>
                <w:rFonts w:ascii="Times New Roman" w:hAnsi="Times New Roman"/>
                <w:sz w:val="28"/>
                <w:szCs w:val="28"/>
              </w:rPr>
              <w:t>2</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NormalText"/>
              <w:widowControl w:val="0"/>
              <w:ind w:right="-36" w:firstLine="0"/>
              <w:jc w:val="center"/>
              <w:rPr>
                <w:rFonts w:ascii="Times New Roman" w:hAnsi="Times New Roman"/>
                <w:sz w:val="28"/>
                <w:szCs w:val="28"/>
              </w:rPr>
            </w:pPr>
            <w:r w:rsidRPr="001C0D1B">
              <w:rPr>
                <w:rFonts w:ascii="Times New Roman" w:hAnsi="Times New Roman"/>
                <w:sz w:val="28"/>
                <w:szCs w:val="28"/>
              </w:rPr>
              <w:t>1</w:t>
            </w:r>
          </w:p>
        </w:tc>
      </w:tr>
      <w:tr w:rsidR="001C0D1B" w:rsidRPr="001C0D1B" w:rsidTr="00E524BB">
        <w:trPr>
          <w:trHeight w:val="296"/>
        </w:trPr>
        <w:tc>
          <w:tcPr>
            <w:tcW w:w="482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jc w:val="both"/>
              <w:rPr>
                <w:rFonts w:ascii="Times New Roman" w:hAnsi="Times New Roman" w:cs="Times New Roman"/>
                <w:sz w:val="28"/>
                <w:szCs w:val="28"/>
                <w:lang w:val="uk-UA"/>
              </w:rPr>
            </w:pPr>
            <w:r w:rsidRPr="001C0D1B">
              <w:rPr>
                <w:rFonts w:ascii="Times New Roman" w:hAnsi="Times New Roman" w:cs="Times New Roman"/>
                <w:sz w:val="28"/>
                <w:szCs w:val="28"/>
              </w:rPr>
              <w:t>Школи естетичного виховання (дитячі музичні школи, мистецтв, художні, хореографічні), одиниць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NormalText"/>
              <w:widowControl w:val="0"/>
              <w:ind w:right="-36" w:firstLine="0"/>
              <w:jc w:val="center"/>
              <w:rPr>
                <w:rFonts w:ascii="Times New Roman" w:hAnsi="Times New Roman"/>
                <w:sz w:val="28"/>
                <w:szCs w:val="28"/>
              </w:rPr>
            </w:pPr>
            <w:r w:rsidRPr="001C0D1B">
              <w:rPr>
                <w:rFonts w:ascii="Times New Roman" w:hAnsi="Times New Roman"/>
                <w:sz w:val="28"/>
                <w:szCs w:val="28"/>
              </w:rPr>
              <w:t>4</w:t>
            </w:r>
          </w:p>
        </w:tc>
        <w:tc>
          <w:tcPr>
            <w:tcW w:w="1512"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NormalText"/>
              <w:widowControl w:val="0"/>
              <w:ind w:right="-36" w:firstLine="0"/>
              <w:jc w:val="center"/>
              <w:rPr>
                <w:rFonts w:ascii="Times New Roman" w:hAnsi="Times New Roman"/>
                <w:sz w:val="28"/>
                <w:szCs w:val="28"/>
              </w:rPr>
            </w:pPr>
            <w:r w:rsidRPr="001C0D1B">
              <w:rPr>
                <w:rFonts w:ascii="Times New Roman" w:hAnsi="Times New Roman"/>
                <w:sz w:val="28"/>
                <w:szCs w:val="28"/>
              </w:rPr>
              <w:t>4</w:t>
            </w:r>
          </w:p>
        </w:tc>
        <w:tc>
          <w:tcPr>
            <w:tcW w:w="1470" w:type="dxa"/>
            <w:tcBorders>
              <w:top w:val="single" w:sz="4" w:space="0" w:color="auto"/>
              <w:left w:val="single" w:sz="4" w:space="0" w:color="auto"/>
              <w:bottom w:val="single" w:sz="4" w:space="0" w:color="auto"/>
              <w:right w:val="single" w:sz="4" w:space="0" w:color="auto"/>
            </w:tcBorders>
            <w:vAlign w:val="center"/>
            <w:hideMark/>
          </w:tcPr>
          <w:p w:rsidR="001C0D1B" w:rsidRPr="001C0D1B" w:rsidRDefault="001C0D1B">
            <w:pPr>
              <w:pStyle w:val="NormalText"/>
              <w:widowControl w:val="0"/>
              <w:ind w:right="-36" w:firstLine="0"/>
              <w:jc w:val="center"/>
              <w:rPr>
                <w:rFonts w:ascii="Times New Roman" w:hAnsi="Times New Roman"/>
                <w:sz w:val="28"/>
                <w:szCs w:val="28"/>
              </w:rPr>
            </w:pPr>
            <w:r w:rsidRPr="001C0D1B">
              <w:rPr>
                <w:rFonts w:ascii="Times New Roman" w:hAnsi="Times New Roman"/>
                <w:sz w:val="28"/>
                <w:szCs w:val="28"/>
              </w:rPr>
              <w:t>4</w:t>
            </w:r>
          </w:p>
        </w:tc>
      </w:tr>
    </w:tbl>
    <w:p w:rsidR="001C0D1B" w:rsidRDefault="003A1B82" w:rsidP="00AD1A70">
      <w:pPr>
        <w:tabs>
          <w:tab w:val="left" w:pos="993"/>
        </w:tabs>
        <w:autoSpaceDE w:val="0"/>
        <w:autoSpaceDN w:val="0"/>
        <w:spacing w:after="0" w:line="240" w:lineRule="auto"/>
        <w:ind w:left="851"/>
        <w:rPr>
          <w:rFonts w:ascii="Times New Roman" w:hAnsi="Times New Roman" w:cs="Times New Roman"/>
          <w:sz w:val="28"/>
          <w:szCs w:val="28"/>
          <w:lang w:val="uk-UA"/>
        </w:rPr>
      </w:pPr>
      <w:r>
        <w:rPr>
          <w:rFonts w:ascii="Times New Roman" w:hAnsi="Times New Roman" w:cs="Times New Roman"/>
          <w:sz w:val="28"/>
          <w:szCs w:val="28"/>
          <w:lang w:val="uk-UA"/>
        </w:rPr>
        <w:t>* 3 заклади бібліотек, окремі юридичні особи, 1 бібліотека у складі КП «Сєвєродонецький міський палац культури»</w:t>
      </w:r>
    </w:p>
    <w:p w:rsidR="00EB7A00" w:rsidRDefault="00EB7A00" w:rsidP="00AD1A70">
      <w:pPr>
        <w:tabs>
          <w:tab w:val="left" w:pos="993"/>
        </w:tabs>
        <w:autoSpaceDE w:val="0"/>
        <w:autoSpaceDN w:val="0"/>
        <w:spacing w:after="0" w:line="240" w:lineRule="auto"/>
        <w:ind w:left="851"/>
        <w:rPr>
          <w:rFonts w:ascii="Times New Roman" w:hAnsi="Times New Roman" w:cs="Times New Roman"/>
          <w:sz w:val="28"/>
          <w:szCs w:val="28"/>
          <w:lang w:val="uk-UA"/>
        </w:rPr>
      </w:pPr>
    </w:p>
    <w:p w:rsidR="00F83DE6" w:rsidRPr="00730F5D" w:rsidRDefault="00F83DE6" w:rsidP="00F83DE6">
      <w:pPr>
        <w:pStyle w:val="1"/>
        <w:tabs>
          <w:tab w:val="left" w:pos="2880"/>
          <w:tab w:val="left" w:pos="4680"/>
          <w:tab w:val="left" w:pos="4860"/>
          <w:tab w:val="left" w:pos="9639"/>
        </w:tabs>
        <w:spacing w:after="240"/>
        <w:ind w:left="0"/>
        <w:jc w:val="center"/>
        <w:rPr>
          <w:b/>
          <w:szCs w:val="28"/>
        </w:rPr>
      </w:pPr>
      <w:r w:rsidRPr="00730F5D">
        <w:rPr>
          <w:b/>
          <w:szCs w:val="28"/>
        </w:rPr>
        <w:t>ФІНАНСОВІ РЕСУРСИ</w:t>
      </w:r>
    </w:p>
    <w:p w:rsidR="00F83DE6" w:rsidRPr="00831E5A" w:rsidRDefault="00F83DE6" w:rsidP="00F83DE6">
      <w:pPr>
        <w:pStyle w:val="2"/>
        <w:spacing w:before="0" w:after="120"/>
        <w:ind w:hanging="6"/>
        <w:jc w:val="center"/>
        <w:rPr>
          <w:rFonts w:ascii="Times New Roman" w:hAnsi="Times New Roman" w:cs="Times New Roman"/>
          <w:i w:val="0"/>
          <w:sz w:val="24"/>
          <w:szCs w:val="24"/>
        </w:rPr>
      </w:pPr>
      <w:r w:rsidRPr="00831E5A">
        <w:rPr>
          <w:rFonts w:ascii="Times New Roman" w:hAnsi="Times New Roman" w:cs="Times New Roman"/>
          <w:i w:val="0"/>
          <w:sz w:val="24"/>
          <w:szCs w:val="24"/>
        </w:rPr>
        <w:t>Джерела формування</w:t>
      </w:r>
    </w:p>
    <w:p w:rsidR="00F83DE6" w:rsidRPr="00F83DE6" w:rsidRDefault="00F83DE6" w:rsidP="00F83DE6">
      <w:pPr>
        <w:ind w:firstLine="709"/>
        <w:jc w:val="both"/>
        <w:rPr>
          <w:rFonts w:ascii="Times New Roman" w:hAnsi="Times New Roman" w:cs="Times New Roman"/>
          <w:sz w:val="28"/>
          <w:szCs w:val="28"/>
        </w:rPr>
      </w:pPr>
      <w:r w:rsidRPr="00F83DE6">
        <w:rPr>
          <w:rFonts w:ascii="Times New Roman" w:hAnsi="Times New Roman" w:cs="Times New Roman"/>
          <w:sz w:val="28"/>
          <w:szCs w:val="28"/>
          <w:lang w:val="uk-UA"/>
        </w:rPr>
        <w:t>За І півріччя 2021 року до бюджету громади (без трансфертів) надійшло 573</w:t>
      </w:r>
      <w:r w:rsidRPr="00F83DE6">
        <w:rPr>
          <w:rFonts w:ascii="Times New Roman" w:hAnsi="Times New Roman" w:cs="Times New Roman"/>
          <w:sz w:val="28"/>
          <w:szCs w:val="28"/>
        </w:rPr>
        <w:t> </w:t>
      </w:r>
      <w:r w:rsidRPr="00F83DE6">
        <w:rPr>
          <w:rFonts w:ascii="Times New Roman" w:hAnsi="Times New Roman" w:cs="Times New Roman"/>
          <w:sz w:val="28"/>
          <w:szCs w:val="28"/>
          <w:lang w:val="uk-UA"/>
        </w:rPr>
        <w:t>413,257 тис. грн, в т. ч. до загального фонду  міського бюджету надійшло 542</w:t>
      </w:r>
      <w:r w:rsidRPr="00F83DE6">
        <w:rPr>
          <w:rFonts w:ascii="Times New Roman" w:hAnsi="Times New Roman" w:cs="Times New Roman"/>
          <w:sz w:val="28"/>
          <w:szCs w:val="28"/>
        </w:rPr>
        <w:t> </w:t>
      </w:r>
      <w:r w:rsidRPr="00F83DE6">
        <w:rPr>
          <w:rFonts w:ascii="Times New Roman" w:hAnsi="Times New Roman" w:cs="Times New Roman"/>
          <w:sz w:val="28"/>
          <w:szCs w:val="28"/>
          <w:lang w:val="uk-UA"/>
        </w:rPr>
        <w:t xml:space="preserve">969,917 тис. грн, що складає 125,2% до  плану на 1 півріччя 2021 рік (433 633,076 тис. грн). </w:t>
      </w:r>
      <w:r w:rsidRPr="00F83DE6">
        <w:rPr>
          <w:rFonts w:ascii="Times New Roman" w:hAnsi="Times New Roman" w:cs="Times New Roman"/>
          <w:sz w:val="28"/>
          <w:szCs w:val="28"/>
        </w:rPr>
        <w:t>До спеціального фонду міського бюджету надійшло 30 443,340 тис. грн., що складає 118,8% до  уточненого плану на 2021 рік (25 634,992 тис. грн).</w:t>
      </w:r>
    </w:p>
    <w:p w:rsidR="00F83DE6" w:rsidRPr="00F83DE6" w:rsidRDefault="00F83DE6" w:rsidP="00F83DE6">
      <w:pPr>
        <w:tabs>
          <w:tab w:val="left" w:pos="426"/>
        </w:tabs>
        <w:ind w:firstLine="720"/>
        <w:jc w:val="both"/>
        <w:rPr>
          <w:rFonts w:ascii="Times New Roman" w:hAnsi="Times New Roman" w:cs="Times New Roman"/>
          <w:sz w:val="28"/>
          <w:szCs w:val="28"/>
        </w:rPr>
      </w:pPr>
      <w:r w:rsidRPr="00F83DE6">
        <w:rPr>
          <w:rFonts w:ascii="Times New Roman" w:hAnsi="Times New Roman" w:cs="Times New Roman"/>
          <w:sz w:val="28"/>
          <w:szCs w:val="28"/>
        </w:rPr>
        <w:t xml:space="preserve">Найбільшу питому вагу в сумі доходів загального фонду займає податок на доходи фізичних осіб та плата за землю (68,5% та 14,3% відповідно). За рахунок цих надходжень у 1 півріччя 2021 року до бюджету громади від цих податків надійшло 449 811,18 тис. грн. (відповідно 371 930,503 тис. грн. - податок на доходи фізичних осіб та </w:t>
      </w:r>
      <w:r w:rsidRPr="00F83DE6">
        <w:rPr>
          <w:rFonts w:ascii="Times New Roman" w:hAnsi="Times New Roman" w:cs="Times New Roman"/>
          <w:bCs/>
          <w:color w:val="000000"/>
          <w:sz w:val="28"/>
          <w:szCs w:val="28"/>
        </w:rPr>
        <w:t>77 880,677</w:t>
      </w:r>
      <w:r w:rsidRPr="00F83DE6">
        <w:rPr>
          <w:rFonts w:ascii="Times New Roman" w:hAnsi="Times New Roman" w:cs="Times New Roman"/>
          <w:sz w:val="28"/>
          <w:szCs w:val="28"/>
        </w:rPr>
        <w:t xml:space="preserve"> тис. грн. - плата за землю).</w:t>
      </w:r>
    </w:p>
    <w:p w:rsidR="00916E08" w:rsidRDefault="00916E08" w:rsidP="00916E08">
      <w:pPr>
        <w:spacing w:after="120"/>
        <w:ind w:firstLine="709"/>
        <w:jc w:val="center"/>
        <w:rPr>
          <w:rFonts w:ascii="Times New Roman" w:hAnsi="Times New Roman" w:cs="Times New Roman"/>
          <w:b/>
          <w:sz w:val="28"/>
          <w:szCs w:val="28"/>
          <w:lang w:val="uk-UA"/>
        </w:rPr>
      </w:pPr>
      <w:r w:rsidRPr="00916E08">
        <w:rPr>
          <w:rFonts w:ascii="Times New Roman" w:hAnsi="Times New Roman" w:cs="Times New Roman"/>
          <w:b/>
          <w:sz w:val="28"/>
          <w:szCs w:val="28"/>
          <w:lang w:val="uk-UA"/>
        </w:rPr>
        <w:t>Д</w:t>
      </w:r>
      <w:r w:rsidR="00F83DE6" w:rsidRPr="00916E08">
        <w:rPr>
          <w:rFonts w:ascii="Times New Roman" w:hAnsi="Times New Roman" w:cs="Times New Roman"/>
          <w:b/>
          <w:sz w:val="28"/>
          <w:szCs w:val="28"/>
          <w:lang w:val="uk-UA"/>
        </w:rPr>
        <w:t>оход</w:t>
      </w:r>
      <w:r w:rsidR="009931EA">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бюджету  Сєвєродонецької  міськї територіальн громади</w:t>
      </w:r>
    </w:p>
    <w:p w:rsidR="00F83DE6" w:rsidRPr="00916E08" w:rsidRDefault="00F83DE6" w:rsidP="00916E08">
      <w:pPr>
        <w:spacing w:after="120"/>
        <w:ind w:firstLine="709"/>
        <w:jc w:val="right"/>
        <w:rPr>
          <w:rFonts w:ascii="Times New Roman" w:hAnsi="Times New Roman" w:cs="Times New Roman"/>
          <w:b/>
          <w:sz w:val="28"/>
          <w:szCs w:val="28"/>
          <w:lang w:val="uk-UA"/>
        </w:rPr>
      </w:pPr>
      <w:r w:rsidRPr="00916E08">
        <w:rPr>
          <w:rFonts w:ascii="Times New Roman" w:hAnsi="Times New Roman" w:cs="Times New Roman"/>
          <w:b/>
          <w:sz w:val="28"/>
          <w:szCs w:val="28"/>
          <w:lang w:val="uk-UA"/>
        </w:rPr>
        <w:t xml:space="preserve"> (тис. грн.)</w:t>
      </w:r>
    </w:p>
    <w:tbl>
      <w:tblPr>
        <w:tblW w:w="101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1843"/>
        <w:gridCol w:w="1596"/>
        <w:gridCol w:w="1485"/>
        <w:gridCol w:w="1418"/>
        <w:gridCol w:w="993"/>
      </w:tblGrid>
      <w:tr w:rsidR="00F83DE6" w:rsidRPr="00F83DE6" w:rsidTr="00F83DE6">
        <w:trPr>
          <w:trHeight w:val="547"/>
        </w:trPr>
        <w:tc>
          <w:tcPr>
            <w:tcW w:w="2836" w:type="dxa"/>
            <w:vAlign w:val="center"/>
          </w:tcPr>
          <w:p w:rsidR="00F83DE6" w:rsidRPr="00F83DE6" w:rsidRDefault="00F83DE6" w:rsidP="00F83DE6">
            <w:pPr>
              <w:jc w:val="both"/>
              <w:rPr>
                <w:rFonts w:ascii="Times New Roman" w:hAnsi="Times New Roman" w:cs="Times New Roman"/>
                <w:sz w:val="28"/>
                <w:szCs w:val="28"/>
              </w:rPr>
            </w:pPr>
            <w:r w:rsidRPr="00F83DE6">
              <w:rPr>
                <w:rFonts w:ascii="Times New Roman" w:hAnsi="Times New Roman" w:cs="Times New Roman"/>
                <w:sz w:val="28"/>
                <w:szCs w:val="28"/>
              </w:rPr>
              <w:t>Доходи</w:t>
            </w:r>
          </w:p>
        </w:tc>
        <w:tc>
          <w:tcPr>
            <w:tcW w:w="1843" w:type="dxa"/>
            <w:vAlign w:val="center"/>
          </w:tcPr>
          <w:p w:rsidR="00F83DE6" w:rsidRPr="00F83DE6" w:rsidRDefault="00F83DE6" w:rsidP="00F83DE6">
            <w:pPr>
              <w:pStyle w:val="a3"/>
              <w:spacing w:line="276" w:lineRule="auto"/>
              <w:jc w:val="center"/>
              <w:rPr>
                <w:rFonts w:ascii="Times New Roman" w:hAnsi="Times New Roman" w:cs="Times New Roman"/>
                <w:bCs/>
                <w:sz w:val="28"/>
                <w:szCs w:val="28"/>
              </w:rPr>
            </w:pPr>
            <w:r w:rsidRPr="00F83DE6">
              <w:rPr>
                <w:rFonts w:ascii="Times New Roman" w:hAnsi="Times New Roman" w:cs="Times New Roman"/>
                <w:bCs/>
                <w:sz w:val="28"/>
                <w:szCs w:val="28"/>
              </w:rPr>
              <w:t>2020р.</w:t>
            </w:r>
          </w:p>
          <w:p w:rsidR="00F83DE6" w:rsidRPr="00F83DE6" w:rsidRDefault="00F83DE6" w:rsidP="00F83DE6">
            <w:pPr>
              <w:pStyle w:val="a3"/>
              <w:spacing w:line="276" w:lineRule="auto"/>
              <w:jc w:val="center"/>
              <w:rPr>
                <w:rFonts w:ascii="Times New Roman" w:hAnsi="Times New Roman" w:cs="Times New Roman"/>
                <w:sz w:val="28"/>
                <w:szCs w:val="28"/>
              </w:rPr>
            </w:pPr>
            <w:r w:rsidRPr="00F83DE6">
              <w:rPr>
                <w:rFonts w:ascii="Times New Roman" w:hAnsi="Times New Roman" w:cs="Times New Roman"/>
                <w:bCs/>
                <w:sz w:val="28"/>
                <w:szCs w:val="28"/>
              </w:rPr>
              <w:t>факт</w:t>
            </w:r>
          </w:p>
        </w:tc>
        <w:tc>
          <w:tcPr>
            <w:tcW w:w="1596" w:type="dxa"/>
            <w:vAlign w:val="center"/>
          </w:tcPr>
          <w:p w:rsidR="00F83DE6" w:rsidRPr="00F83DE6" w:rsidRDefault="00F83DE6" w:rsidP="00F83DE6">
            <w:pPr>
              <w:pStyle w:val="110"/>
              <w:spacing w:line="276" w:lineRule="auto"/>
              <w:rPr>
                <w:b w:val="0"/>
                <w:szCs w:val="28"/>
              </w:rPr>
            </w:pPr>
            <w:r w:rsidRPr="00F83DE6">
              <w:rPr>
                <w:b w:val="0"/>
                <w:szCs w:val="28"/>
              </w:rPr>
              <w:t>2021р.</w:t>
            </w:r>
          </w:p>
          <w:p w:rsidR="00F83DE6" w:rsidRPr="00F83DE6" w:rsidRDefault="00F83DE6" w:rsidP="00F83DE6">
            <w:pPr>
              <w:pStyle w:val="110"/>
              <w:spacing w:line="276" w:lineRule="auto"/>
              <w:rPr>
                <w:b w:val="0"/>
                <w:szCs w:val="28"/>
              </w:rPr>
            </w:pPr>
            <w:r w:rsidRPr="00F83DE6">
              <w:rPr>
                <w:b w:val="0"/>
                <w:szCs w:val="28"/>
              </w:rPr>
              <w:t>план</w:t>
            </w:r>
          </w:p>
        </w:tc>
        <w:tc>
          <w:tcPr>
            <w:tcW w:w="1485" w:type="dxa"/>
            <w:vAlign w:val="center"/>
          </w:tcPr>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План</w:t>
            </w:r>
          </w:p>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1 півріччя 2021р.</w:t>
            </w:r>
          </w:p>
          <w:p w:rsidR="00F83DE6" w:rsidRPr="00F83DE6" w:rsidRDefault="00F83DE6" w:rsidP="00F83DE6">
            <w:pPr>
              <w:jc w:val="center"/>
              <w:rPr>
                <w:rFonts w:ascii="Times New Roman" w:hAnsi="Times New Roman" w:cs="Times New Roman"/>
                <w:sz w:val="28"/>
                <w:szCs w:val="28"/>
              </w:rPr>
            </w:pPr>
          </w:p>
        </w:tc>
        <w:tc>
          <w:tcPr>
            <w:tcW w:w="1418" w:type="dxa"/>
            <w:vAlign w:val="center"/>
          </w:tcPr>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Факт за</w:t>
            </w:r>
          </w:p>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1 півріччя 2021р.</w:t>
            </w:r>
          </w:p>
          <w:p w:rsidR="00F83DE6" w:rsidRPr="00F83DE6" w:rsidRDefault="00F83DE6" w:rsidP="00F83DE6">
            <w:pPr>
              <w:jc w:val="center"/>
              <w:rPr>
                <w:rFonts w:ascii="Times New Roman" w:hAnsi="Times New Roman" w:cs="Times New Roman"/>
                <w:sz w:val="28"/>
                <w:szCs w:val="28"/>
              </w:rPr>
            </w:pPr>
          </w:p>
        </w:tc>
        <w:tc>
          <w:tcPr>
            <w:tcW w:w="993" w:type="dxa"/>
            <w:vAlign w:val="center"/>
          </w:tcPr>
          <w:p w:rsidR="00F83DE6" w:rsidRPr="00F83DE6" w:rsidRDefault="00F83DE6" w:rsidP="00F83DE6">
            <w:pPr>
              <w:jc w:val="center"/>
              <w:rPr>
                <w:rFonts w:ascii="Times New Roman" w:hAnsi="Times New Roman" w:cs="Times New Roman"/>
                <w:bCs/>
                <w:sz w:val="28"/>
                <w:szCs w:val="28"/>
              </w:rPr>
            </w:pPr>
            <w:r w:rsidRPr="00F83DE6">
              <w:rPr>
                <w:rFonts w:ascii="Times New Roman" w:hAnsi="Times New Roman" w:cs="Times New Roman"/>
                <w:bCs/>
                <w:sz w:val="28"/>
                <w:szCs w:val="28"/>
              </w:rPr>
              <w:t>%</w:t>
            </w:r>
          </w:p>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1 півріччя 2021р.</w:t>
            </w:r>
          </w:p>
        </w:tc>
      </w:tr>
      <w:tr w:rsidR="00F83DE6" w:rsidRPr="00F83DE6" w:rsidTr="00F83DE6">
        <w:tc>
          <w:tcPr>
            <w:tcW w:w="2836"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lastRenderedPageBreak/>
              <w:t xml:space="preserve">Всього доходів </w:t>
            </w:r>
          </w:p>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(без трансфертів)</w:t>
            </w:r>
          </w:p>
        </w:tc>
        <w:tc>
          <w:tcPr>
            <w:tcW w:w="184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952 441 ,859</w:t>
            </w:r>
          </w:p>
        </w:tc>
        <w:tc>
          <w:tcPr>
            <w:tcW w:w="1596"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958 968,541</w:t>
            </w:r>
          </w:p>
        </w:tc>
        <w:tc>
          <w:tcPr>
            <w:tcW w:w="1485"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459 268,068</w:t>
            </w:r>
          </w:p>
        </w:tc>
        <w:tc>
          <w:tcPr>
            <w:tcW w:w="1418"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573 413,257</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124,9</w:t>
            </w:r>
          </w:p>
        </w:tc>
      </w:tr>
      <w:tr w:rsidR="00F83DE6" w:rsidRPr="00F83DE6" w:rsidTr="00F83DE6">
        <w:trPr>
          <w:trHeight w:val="463"/>
        </w:trPr>
        <w:tc>
          <w:tcPr>
            <w:tcW w:w="2836"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Загальний фонд</w:t>
            </w:r>
          </w:p>
        </w:tc>
        <w:tc>
          <w:tcPr>
            <w:tcW w:w="184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905 320,491</w:t>
            </w:r>
          </w:p>
        </w:tc>
        <w:tc>
          <w:tcPr>
            <w:tcW w:w="1596"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947 698,556</w:t>
            </w:r>
          </w:p>
        </w:tc>
        <w:tc>
          <w:tcPr>
            <w:tcW w:w="1485"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433 633,076</w:t>
            </w:r>
          </w:p>
        </w:tc>
        <w:tc>
          <w:tcPr>
            <w:tcW w:w="1418"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542 969,917</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125,2</w:t>
            </w:r>
          </w:p>
        </w:tc>
      </w:tr>
      <w:tr w:rsidR="00F83DE6" w:rsidRPr="00F83DE6" w:rsidTr="00F83DE6">
        <w:trPr>
          <w:trHeight w:val="318"/>
        </w:trPr>
        <w:tc>
          <w:tcPr>
            <w:tcW w:w="2836" w:type="dxa"/>
            <w:vAlign w:val="center"/>
          </w:tcPr>
          <w:p w:rsidR="00F83DE6" w:rsidRPr="00F83DE6" w:rsidRDefault="00F83DE6" w:rsidP="00F83DE6">
            <w:pPr>
              <w:jc w:val="both"/>
              <w:rPr>
                <w:rFonts w:ascii="Times New Roman" w:hAnsi="Times New Roman" w:cs="Times New Roman"/>
                <w:sz w:val="24"/>
                <w:szCs w:val="24"/>
              </w:rPr>
            </w:pPr>
            <w:r w:rsidRPr="00F83DE6">
              <w:rPr>
                <w:rFonts w:ascii="Times New Roman" w:hAnsi="Times New Roman" w:cs="Times New Roman"/>
                <w:sz w:val="24"/>
                <w:szCs w:val="24"/>
              </w:rPr>
              <w:t>Податкові надходження, всього</w:t>
            </w:r>
          </w:p>
        </w:tc>
        <w:tc>
          <w:tcPr>
            <w:tcW w:w="184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896 132,772</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940 343,652</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429 988,062</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538 288,282</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125,2</w:t>
            </w:r>
          </w:p>
        </w:tc>
      </w:tr>
      <w:tr w:rsidR="00A01271" w:rsidRPr="00F83DE6" w:rsidTr="006B7080">
        <w:trPr>
          <w:trHeight w:val="289"/>
        </w:trPr>
        <w:tc>
          <w:tcPr>
            <w:tcW w:w="10171" w:type="dxa"/>
            <w:gridSpan w:val="6"/>
            <w:vAlign w:val="center"/>
          </w:tcPr>
          <w:p w:rsidR="00A01271" w:rsidRPr="00F83DE6" w:rsidRDefault="00A01271" w:rsidP="00F83DE6">
            <w:pPr>
              <w:jc w:val="both"/>
              <w:rPr>
                <w:rFonts w:ascii="Times New Roman" w:hAnsi="Times New Roman" w:cs="Times New Roman"/>
                <w:b/>
                <w:bCs/>
                <w:color w:val="000000"/>
                <w:sz w:val="24"/>
                <w:szCs w:val="24"/>
              </w:rPr>
            </w:pPr>
            <w:r w:rsidRPr="00F83DE6">
              <w:rPr>
                <w:rFonts w:ascii="Times New Roman" w:hAnsi="Times New Roman" w:cs="Times New Roman"/>
                <w:sz w:val="24"/>
                <w:szCs w:val="24"/>
              </w:rPr>
              <w:t>у тому числі:</w:t>
            </w:r>
          </w:p>
        </w:tc>
      </w:tr>
      <w:tr w:rsidR="00F83DE6" w:rsidRPr="00F83DE6" w:rsidTr="00F83DE6">
        <w:trPr>
          <w:trHeight w:val="359"/>
        </w:trPr>
        <w:tc>
          <w:tcPr>
            <w:tcW w:w="2836" w:type="dxa"/>
            <w:vAlign w:val="center"/>
          </w:tcPr>
          <w:p w:rsidR="00F83DE6" w:rsidRPr="00F83DE6" w:rsidRDefault="00F83DE6" w:rsidP="00A01271">
            <w:pPr>
              <w:ind w:left="34"/>
              <w:rPr>
                <w:rFonts w:ascii="Times New Roman" w:hAnsi="Times New Roman" w:cs="Times New Roman"/>
                <w:sz w:val="24"/>
                <w:szCs w:val="24"/>
              </w:rPr>
            </w:pPr>
            <w:r w:rsidRPr="00F83DE6">
              <w:rPr>
                <w:rFonts w:ascii="Times New Roman" w:hAnsi="Times New Roman" w:cs="Times New Roman"/>
                <w:sz w:val="24"/>
                <w:szCs w:val="24"/>
              </w:rPr>
              <w:t>податок на доходи фізичних осіб</w:t>
            </w:r>
          </w:p>
        </w:tc>
        <w:tc>
          <w:tcPr>
            <w:tcW w:w="1843" w:type="dxa"/>
            <w:vAlign w:val="center"/>
          </w:tcPr>
          <w:p w:rsidR="00F83DE6" w:rsidRPr="00F83DE6" w:rsidRDefault="00F83DE6" w:rsidP="00F83DE6">
            <w:pPr>
              <w:jc w:val="both"/>
              <w:rPr>
                <w:rFonts w:ascii="Times New Roman" w:hAnsi="Times New Roman" w:cs="Times New Roman"/>
                <w:bCs/>
                <w:color w:val="000000"/>
                <w:sz w:val="24"/>
                <w:szCs w:val="24"/>
              </w:rPr>
            </w:pPr>
            <w:r w:rsidRPr="00F83DE6">
              <w:rPr>
                <w:rFonts w:ascii="Times New Roman" w:hAnsi="Times New Roman" w:cs="Times New Roman"/>
                <w:bCs/>
                <w:color w:val="000000"/>
                <w:sz w:val="24"/>
                <w:szCs w:val="24"/>
              </w:rPr>
              <w:t>664 189,340</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701 389,388</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319 323,982</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371 930,503</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116,5</w:t>
            </w:r>
          </w:p>
        </w:tc>
      </w:tr>
      <w:tr w:rsidR="00F83DE6" w:rsidRPr="00F83DE6" w:rsidTr="00F83DE6">
        <w:tc>
          <w:tcPr>
            <w:tcW w:w="2836" w:type="dxa"/>
            <w:vAlign w:val="center"/>
          </w:tcPr>
          <w:p w:rsidR="00F83DE6" w:rsidRPr="00F83DE6" w:rsidRDefault="00F83DE6" w:rsidP="00A01271">
            <w:pPr>
              <w:ind w:left="34"/>
              <w:rPr>
                <w:rFonts w:ascii="Times New Roman" w:hAnsi="Times New Roman" w:cs="Times New Roman"/>
                <w:sz w:val="24"/>
                <w:szCs w:val="24"/>
              </w:rPr>
            </w:pPr>
            <w:r w:rsidRPr="00F83DE6">
              <w:rPr>
                <w:rFonts w:ascii="Times New Roman" w:hAnsi="Times New Roman" w:cs="Times New Roman"/>
                <w:sz w:val="24"/>
                <w:szCs w:val="24"/>
              </w:rPr>
              <w:t>податок на прибуток підприємств та фінансових установ комунальної власності</w:t>
            </w:r>
          </w:p>
        </w:tc>
        <w:tc>
          <w:tcPr>
            <w:tcW w:w="1843" w:type="dxa"/>
            <w:vAlign w:val="center"/>
          </w:tcPr>
          <w:p w:rsidR="00F83DE6" w:rsidRPr="00F83DE6" w:rsidRDefault="00F83DE6" w:rsidP="00F83DE6">
            <w:pPr>
              <w:jc w:val="both"/>
              <w:rPr>
                <w:rFonts w:ascii="Times New Roman" w:hAnsi="Times New Roman" w:cs="Times New Roman"/>
                <w:bCs/>
                <w:color w:val="000000"/>
                <w:sz w:val="24"/>
                <w:szCs w:val="24"/>
              </w:rPr>
            </w:pPr>
            <w:r w:rsidRPr="00F83DE6">
              <w:rPr>
                <w:rFonts w:ascii="Times New Roman" w:hAnsi="Times New Roman" w:cs="Times New Roman"/>
                <w:bCs/>
                <w:color w:val="000000"/>
                <w:sz w:val="24"/>
                <w:szCs w:val="24"/>
              </w:rPr>
              <w:t>6 647,803</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4 800,000</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2 918,400</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3 467,353</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118,8</w:t>
            </w:r>
          </w:p>
        </w:tc>
      </w:tr>
      <w:tr w:rsidR="00F83DE6" w:rsidRPr="00F83DE6" w:rsidTr="00F83DE6">
        <w:trPr>
          <w:trHeight w:val="359"/>
        </w:trPr>
        <w:tc>
          <w:tcPr>
            <w:tcW w:w="2836" w:type="dxa"/>
            <w:vAlign w:val="center"/>
          </w:tcPr>
          <w:p w:rsidR="00F83DE6" w:rsidRPr="00F83DE6" w:rsidRDefault="00F83DE6" w:rsidP="00A01271">
            <w:pPr>
              <w:rPr>
                <w:rFonts w:ascii="Times New Roman" w:hAnsi="Times New Roman" w:cs="Times New Roman"/>
                <w:sz w:val="24"/>
                <w:szCs w:val="24"/>
              </w:rPr>
            </w:pPr>
            <w:r w:rsidRPr="00F83DE6">
              <w:rPr>
                <w:rFonts w:ascii="Times New Roman" w:hAnsi="Times New Roman" w:cs="Times New Roman"/>
                <w:sz w:val="24"/>
                <w:szCs w:val="24"/>
              </w:rPr>
              <w:t>плата за землю</w:t>
            </w:r>
          </w:p>
        </w:tc>
        <w:tc>
          <w:tcPr>
            <w:tcW w:w="1843" w:type="dxa"/>
            <w:vAlign w:val="center"/>
          </w:tcPr>
          <w:p w:rsidR="00F83DE6" w:rsidRPr="00F83DE6" w:rsidRDefault="00F83DE6" w:rsidP="00F83DE6">
            <w:pPr>
              <w:jc w:val="both"/>
              <w:rPr>
                <w:rFonts w:ascii="Times New Roman" w:hAnsi="Times New Roman" w:cs="Times New Roman"/>
                <w:bCs/>
                <w:color w:val="000000"/>
                <w:sz w:val="24"/>
                <w:szCs w:val="24"/>
              </w:rPr>
            </w:pPr>
            <w:r w:rsidRPr="00F83DE6">
              <w:rPr>
                <w:rFonts w:ascii="Times New Roman" w:hAnsi="Times New Roman" w:cs="Times New Roman"/>
                <w:bCs/>
                <w:color w:val="000000"/>
                <w:sz w:val="24"/>
                <w:szCs w:val="24"/>
              </w:rPr>
              <w:t>76 331,617</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14 458,930</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37 069,069</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77 880,677</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210,1</w:t>
            </w:r>
          </w:p>
        </w:tc>
      </w:tr>
      <w:tr w:rsidR="00F83DE6" w:rsidRPr="00F83DE6" w:rsidTr="00F83DE6">
        <w:trPr>
          <w:trHeight w:val="373"/>
        </w:trPr>
        <w:tc>
          <w:tcPr>
            <w:tcW w:w="2836" w:type="dxa"/>
            <w:vAlign w:val="center"/>
          </w:tcPr>
          <w:p w:rsidR="00F83DE6" w:rsidRPr="00F83DE6" w:rsidRDefault="00F83DE6" w:rsidP="00A01271">
            <w:pPr>
              <w:rPr>
                <w:rFonts w:ascii="Times New Roman" w:hAnsi="Times New Roman" w:cs="Times New Roman"/>
                <w:sz w:val="24"/>
                <w:szCs w:val="24"/>
              </w:rPr>
            </w:pPr>
            <w:r w:rsidRPr="00F83DE6">
              <w:rPr>
                <w:rFonts w:ascii="Times New Roman" w:hAnsi="Times New Roman" w:cs="Times New Roman"/>
                <w:sz w:val="24"/>
                <w:szCs w:val="24"/>
              </w:rPr>
              <w:t>інші місцеві податки та збори</w:t>
            </w:r>
          </w:p>
        </w:tc>
        <w:tc>
          <w:tcPr>
            <w:tcW w:w="1843" w:type="dxa"/>
            <w:vAlign w:val="center"/>
          </w:tcPr>
          <w:p w:rsidR="00F83DE6" w:rsidRPr="00F83DE6" w:rsidRDefault="00F83DE6" w:rsidP="00F83DE6">
            <w:pPr>
              <w:jc w:val="both"/>
              <w:rPr>
                <w:rFonts w:ascii="Times New Roman" w:hAnsi="Times New Roman" w:cs="Times New Roman"/>
                <w:bCs/>
                <w:color w:val="000000"/>
                <w:sz w:val="24"/>
                <w:szCs w:val="24"/>
              </w:rPr>
            </w:pPr>
            <w:r w:rsidRPr="00F83DE6">
              <w:rPr>
                <w:rFonts w:ascii="Times New Roman" w:hAnsi="Times New Roman" w:cs="Times New Roman"/>
                <w:bCs/>
                <w:color w:val="000000"/>
                <w:sz w:val="24"/>
                <w:szCs w:val="24"/>
              </w:rPr>
              <w:t>98 418,037</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168 485,163</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47 665,206</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57 541,994</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120,7</w:t>
            </w:r>
          </w:p>
        </w:tc>
      </w:tr>
      <w:tr w:rsidR="00F83DE6" w:rsidRPr="00F83DE6" w:rsidTr="00F83DE6">
        <w:trPr>
          <w:trHeight w:val="359"/>
        </w:trPr>
        <w:tc>
          <w:tcPr>
            <w:tcW w:w="2836" w:type="dxa"/>
            <w:vAlign w:val="center"/>
          </w:tcPr>
          <w:p w:rsidR="00F83DE6" w:rsidRPr="00F83DE6" w:rsidRDefault="00F83DE6" w:rsidP="00A01271">
            <w:pPr>
              <w:rPr>
                <w:rFonts w:ascii="Times New Roman" w:hAnsi="Times New Roman" w:cs="Times New Roman"/>
                <w:sz w:val="24"/>
                <w:szCs w:val="24"/>
              </w:rPr>
            </w:pPr>
            <w:r w:rsidRPr="00F83DE6">
              <w:rPr>
                <w:rFonts w:ascii="Times New Roman" w:hAnsi="Times New Roman" w:cs="Times New Roman"/>
                <w:sz w:val="24"/>
                <w:szCs w:val="24"/>
              </w:rPr>
              <w:t>інші податкові надходження</w:t>
            </w:r>
          </w:p>
        </w:tc>
        <w:tc>
          <w:tcPr>
            <w:tcW w:w="1843" w:type="dxa"/>
            <w:vAlign w:val="center"/>
          </w:tcPr>
          <w:p w:rsidR="00F83DE6" w:rsidRPr="00F83DE6" w:rsidRDefault="00F83DE6" w:rsidP="00F83DE6">
            <w:pPr>
              <w:jc w:val="both"/>
              <w:rPr>
                <w:rFonts w:ascii="Times New Roman" w:hAnsi="Times New Roman" w:cs="Times New Roman"/>
                <w:bCs/>
                <w:color w:val="000000"/>
                <w:sz w:val="24"/>
                <w:szCs w:val="24"/>
              </w:rPr>
            </w:pPr>
            <w:r w:rsidRPr="00F83DE6">
              <w:rPr>
                <w:rFonts w:ascii="Times New Roman" w:hAnsi="Times New Roman" w:cs="Times New Roman"/>
                <w:bCs/>
                <w:color w:val="000000"/>
                <w:sz w:val="24"/>
                <w:szCs w:val="24"/>
              </w:rPr>
              <w:t>50 545,974</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51 210,171</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23 011,405</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27 467,754</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119,4</w:t>
            </w:r>
          </w:p>
        </w:tc>
      </w:tr>
      <w:tr w:rsidR="00F83DE6" w:rsidRPr="00F83DE6" w:rsidTr="00F83DE6">
        <w:trPr>
          <w:trHeight w:val="359"/>
        </w:trPr>
        <w:tc>
          <w:tcPr>
            <w:tcW w:w="2836" w:type="dxa"/>
            <w:vAlign w:val="center"/>
          </w:tcPr>
          <w:p w:rsidR="00F83DE6" w:rsidRPr="00F83DE6" w:rsidRDefault="00F83DE6" w:rsidP="00F83DE6">
            <w:pPr>
              <w:jc w:val="both"/>
              <w:rPr>
                <w:rFonts w:ascii="Times New Roman" w:hAnsi="Times New Roman" w:cs="Times New Roman"/>
                <w:sz w:val="24"/>
                <w:szCs w:val="24"/>
              </w:rPr>
            </w:pPr>
            <w:r w:rsidRPr="00F83DE6">
              <w:rPr>
                <w:rFonts w:ascii="Times New Roman" w:hAnsi="Times New Roman" w:cs="Times New Roman"/>
                <w:sz w:val="24"/>
                <w:szCs w:val="24"/>
              </w:rPr>
              <w:t>Неподаткові надходження</w:t>
            </w:r>
          </w:p>
        </w:tc>
        <w:tc>
          <w:tcPr>
            <w:tcW w:w="1843" w:type="dxa"/>
            <w:vAlign w:val="center"/>
          </w:tcPr>
          <w:p w:rsidR="00F83DE6" w:rsidRPr="00F83DE6" w:rsidRDefault="00F83DE6" w:rsidP="00F83DE6">
            <w:pPr>
              <w:jc w:val="both"/>
              <w:rPr>
                <w:rFonts w:ascii="Times New Roman" w:hAnsi="Times New Roman" w:cs="Times New Roman"/>
                <w:bCs/>
                <w:color w:val="000000"/>
                <w:sz w:val="24"/>
                <w:szCs w:val="24"/>
              </w:rPr>
            </w:pPr>
            <w:r w:rsidRPr="00F83DE6">
              <w:rPr>
                <w:rFonts w:ascii="Times New Roman" w:hAnsi="Times New Roman" w:cs="Times New Roman"/>
                <w:bCs/>
                <w:color w:val="000000"/>
                <w:sz w:val="24"/>
                <w:szCs w:val="24"/>
              </w:rPr>
              <w:t>9 187,718</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7 354,904</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3 645,014</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4 681,635</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128,4</w:t>
            </w:r>
          </w:p>
        </w:tc>
      </w:tr>
      <w:tr w:rsidR="00F83DE6" w:rsidRPr="00F83DE6" w:rsidTr="00F83DE6">
        <w:trPr>
          <w:trHeight w:val="491"/>
        </w:trPr>
        <w:tc>
          <w:tcPr>
            <w:tcW w:w="2836"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Спеціальний фонд</w:t>
            </w:r>
          </w:p>
        </w:tc>
        <w:tc>
          <w:tcPr>
            <w:tcW w:w="184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47 121, 369</w:t>
            </w:r>
          </w:p>
        </w:tc>
        <w:tc>
          <w:tcPr>
            <w:tcW w:w="1596"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51 269,984</w:t>
            </w:r>
          </w:p>
        </w:tc>
        <w:tc>
          <w:tcPr>
            <w:tcW w:w="1485"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25 634,992</w:t>
            </w:r>
          </w:p>
        </w:tc>
        <w:tc>
          <w:tcPr>
            <w:tcW w:w="1418"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30 443,340</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118,8</w:t>
            </w:r>
          </w:p>
        </w:tc>
      </w:tr>
      <w:tr w:rsidR="00F83DE6" w:rsidRPr="00F83DE6" w:rsidTr="00F83DE6">
        <w:trPr>
          <w:trHeight w:val="357"/>
        </w:trPr>
        <w:tc>
          <w:tcPr>
            <w:tcW w:w="2836" w:type="dxa"/>
            <w:vAlign w:val="bottom"/>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Трансферти загальний фонд,</w:t>
            </w:r>
          </w:p>
        </w:tc>
        <w:tc>
          <w:tcPr>
            <w:tcW w:w="184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952 441,859</w:t>
            </w:r>
          </w:p>
        </w:tc>
        <w:tc>
          <w:tcPr>
            <w:tcW w:w="1596"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208 902,622</w:t>
            </w:r>
          </w:p>
        </w:tc>
        <w:tc>
          <w:tcPr>
            <w:tcW w:w="1485"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119 732,367</w:t>
            </w:r>
          </w:p>
        </w:tc>
        <w:tc>
          <w:tcPr>
            <w:tcW w:w="1418"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126 303,684</w:t>
            </w:r>
          </w:p>
        </w:tc>
        <w:tc>
          <w:tcPr>
            <w:tcW w:w="993" w:type="dxa"/>
            <w:vAlign w:val="center"/>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105,5</w:t>
            </w:r>
          </w:p>
        </w:tc>
      </w:tr>
      <w:tr w:rsidR="00F83DE6" w:rsidRPr="00F83DE6" w:rsidTr="00F83DE6">
        <w:trPr>
          <w:trHeight w:val="357"/>
        </w:trPr>
        <w:tc>
          <w:tcPr>
            <w:tcW w:w="2836" w:type="dxa"/>
            <w:vAlign w:val="bottom"/>
          </w:tcPr>
          <w:p w:rsidR="00F83DE6" w:rsidRPr="00F83DE6" w:rsidRDefault="00F83DE6" w:rsidP="00A01271">
            <w:pPr>
              <w:ind w:left="34"/>
              <w:jc w:val="both"/>
              <w:rPr>
                <w:rFonts w:ascii="Times New Roman" w:hAnsi="Times New Roman" w:cs="Times New Roman"/>
                <w:sz w:val="24"/>
                <w:szCs w:val="24"/>
              </w:rPr>
            </w:pPr>
            <w:r w:rsidRPr="00F83DE6">
              <w:rPr>
                <w:rFonts w:ascii="Times New Roman" w:hAnsi="Times New Roman" w:cs="Times New Roman"/>
                <w:sz w:val="24"/>
                <w:szCs w:val="24"/>
              </w:rPr>
              <w:t>у тому числі освітня</w:t>
            </w:r>
          </w:p>
        </w:tc>
        <w:tc>
          <w:tcPr>
            <w:tcW w:w="1843"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905 320,491</w:t>
            </w:r>
          </w:p>
        </w:tc>
        <w:tc>
          <w:tcPr>
            <w:tcW w:w="1596"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183 860,700</w:t>
            </w:r>
          </w:p>
        </w:tc>
        <w:tc>
          <w:tcPr>
            <w:tcW w:w="1485"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106 367,400</w:t>
            </w:r>
          </w:p>
        </w:tc>
        <w:tc>
          <w:tcPr>
            <w:tcW w:w="1418" w:type="dxa"/>
            <w:vAlign w:val="center"/>
          </w:tcPr>
          <w:p w:rsidR="00F83DE6" w:rsidRPr="00F83DE6" w:rsidRDefault="00F83DE6" w:rsidP="00F83DE6">
            <w:pPr>
              <w:jc w:val="both"/>
              <w:rPr>
                <w:rFonts w:ascii="Times New Roman" w:hAnsi="Times New Roman" w:cs="Times New Roman"/>
                <w:color w:val="000000"/>
                <w:sz w:val="24"/>
                <w:szCs w:val="24"/>
              </w:rPr>
            </w:pPr>
            <w:r w:rsidRPr="00F83DE6">
              <w:rPr>
                <w:rFonts w:ascii="Times New Roman" w:hAnsi="Times New Roman" w:cs="Times New Roman"/>
                <w:color w:val="000000"/>
                <w:sz w:val="24"/>
                <w:szCs w:val="24"/>
              </w:rPr>
              <w:t>106 367,000</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100,0</w:t>
            </w:r>
          </w:p>
        </w:tc>
      </w:tr>
      <w:tr w:rsidR="00F83DE6" w:rsidRPr="00F83DE6" w:rsidTr="00F83DE6">
        <w:trPr>
          <w:trHeight w:val="357"/>
        </w:trPr>
        <w:tc>
          <w:tcPr>
            <w:tcW w:w="2836" w:type="dxa"/>
            <w:vAlign w:val="bottom"/>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Трансферти спеціальний фонд</w:t>
            </w:r>
          </w:p>
        </w:tc>
        <w:tc>
          <w:tcPr>
            <w:tcW w:w="1843" w:type="dxa"/>
            <w:vAlign w:val="center"/>
          </w:tcPr>
          <w:p w:rsidR="00F83DE6" w:rsidRPr="00F83DE6" w:rsidRDefault="00F83DE6" w:rsidP="00F83DE6">
            <w:pPr>
              <w:jc w:val="both"/>
              <w:rPr>
                <w:rFonts w:ascii="Times New Roman" w:hAnsi="Times New Roman" w:cs="Times New Roman"/>
                <w:b/>
                <w:color w:val="000000"/>
                <w:sz w:val="24"/>
                <w:szCs w:val="24"/>
              </w:rPr>
            </w:pPr>
            <w:r w:rsidRPr="00F83DE6">
              <w:rPr>
                <w:rFonts w:ascii="Times New Roman" w:hAnsi="Times New Roman" w:cs="Times New Roman"/>
                <w:b/>
                <w:color w:val="000000"/>
                <w:sz w:val="24"/>
                <w:szCs w:val="24"/>
              </w:rPr>
              <w:t>896 132,772</w:t>
            </w:r>
          </w:p>
        </w:tc>
        <w:tc>
          <w:tcPr>
            <w:tcW w:w="1596" w:type="dxa"/>
            <w:vAlign w:val="center"/>
          </w:tcPr>
          <w:p w:rsidR="00F83DE6" w:rsidRPr="00F83DE6" w:rsidRDefault="00F83DE6" w:rsidP="00F83DE6">
            <w:pPr>
              <w:jc w:val="both"/>
              <w:rPr>
                <w:rFonts w:ascii="Times New Roman" w:hAnsi="Times New Roman" w:cs="Times New Roman"/>
                <w:b/>
                <w:color w:val="000000"/>
                <w:sz w:val="24"/>
                <w:szCs w:val="24"/>
              </w:rPr>
            </w:pPr>
            <w:r w:rsidRPr="00F83DE6">
              <w:rPr>
                <w:rFonts w:ascii="Times New Roman" w:hAnsi="Times New Roman" w:cs="Times New Roman"/>
                <w:b/>
                <w:color w:val="000000"/>
                <w:sz w:val="24"/>
                <w:szCs w:val="24"/>
              </w:rPr>
              <w:t>742,835</w:t>
            </w:r>
          </w:p>
        </w:tc>
        <w:tc>
          <w:tcPr>
            <w:tcW w:w="1485" w:type="dxa"/>
            <w:vAlign w:val="center"/>
          </w:tcPr>
          <w:p w:rsidR="00F83DE6" w:rsidRPr="00F83DE6" w:rsidRDefault="00F83DE6" w:rsidP="00F83DE6">
            <w:pPr>
              <w:jc w:val="both"/>
              <w:rPr>
                <w:rFonts w:ascii="Times New Roman" w:hAnsi="Times New Roman" w:cs="Times New Roman"/>
                <w:b/>
                <w:color w:val="000000"/>
                <w:sz w:val="24"/>
                <w:szCs w:val="24"/>
              </w:rPr>
            </w:pPr>
            <w:r w:rsidRPr="00F83DE6">
              <w:rPr>
                <w:rFonts w:ascii="Times New Roman" w:hAnsi="Times New Roman" w:cs="Times New Roman"/>
                <w:b/>
                <w:color w:val="000000"/>
                <w:sz w:val="24"/>
                <w:szCs w:val="24"/>
              </w:rPr>
              <w:t>742,835</w:t>
            </w:r>
          </w:p>
        </w:tc>
        <w:tc>
          <w:tcPr>
            <w:tcW w:w="1418" w:type="dxa"/>
            <w:vAlign w:val="center"/>
          </w:tcPr>
          <w:p w:rsidR="00F83DE6" w:rsidRPr="00F83DE6" w:rsidRDefault="00F83DE6" w:rsidP="00F83DE6">
            <w:pPr>
              <w:jc w:val="both"/>
              <w:rPr>
                <w:rFonts w:ascii="Times New Roman" w:hAnsi="Times New Roman" w:cs="Times New Roman"/>
                <w:b/>
                <w:color w:val="000000"/>
                <w:sz w:val="24"/>
                <w:szCs w:val="24"/>
              </w:rPr>
            </w:pPr>
            <w:r w:rsidRPr="00F83DE6">
              <w:rPr>
                <w:rFonts w:ascii="Times New Roman" w:hAnsi="Times New Roman" w:cs="Times New Roman"/>
                <w:b/>
                <w:color w:val="000000"/>
                <w:sz w:val="24"/>
                <w:szCs w:val="24"/>
              </w:rPr>
              <w:t>0</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0,0</w:t>
            </w:r>
          </w:p>
        </w:tc>
      </w:tr>
      <w:tr w:rsidR="00F83DE6" w:rsidRPr="00F83DE6" w:rsidTr="00F83DE6">
        <w:trPr>
          <w:trHeight w:val="357"/>
        </w:trPr>
        <w:tc>
          <w:tcPr>
            <w:tcW w:w="2836" w:type="dxa"/>
            <w:vAlign w:val="bottom"/>
          </w:tcPr>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 xml:space="preserve">Всього доходів </w:t>
            </w:r>
          </w:p>
          <w:p w:rsidR="00F83DE6" w:rsidRPr="00F83DE6" w:rsidRDefault="00F83DE6" w:rsidP="00F83DE6">
            <w:pPr>
              <w:jc w:val="both"/>
              <w:rPr>
                <w:rFonts w:ascii="Times New Roman" w:hAnsi="Times New Roman" w:cs="Times New Roman"/>
                <w:b/>
                <w:sz w:val="24"/>
                <w:szCs w:val="24"/>
              </w:rPr>
            </w:pPr>
            <w:r w:rsidRPr="00F83DE6">
              <w:rPr>
                <w:rFonts w:ascii="Times New Roman" w:hAnsi="Times New Roman" w:cs="Times New Roman"/>
                <w:b/>
                <w:sz w:val="24"/>
                <w:szCs w:val="24"/>
              </w:rPr>
              <w:t>(з трансфертами)</w:t>
            </w:r>
          </w:p>
        </w:tc>
        <w:tc>
          <w:tcPr>
            <w:tcW w:w="184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1 216 577, 285</w:t>
            </w:r>
          </w:p>
        </w:tc>
        <w:tc>
          <w:tcPr>
            <w:tcW w:w="1596"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1 208 613,998</w:t>
            </w:r>
          </w:p>
        </w:tc>
        <w:tc>
          <w:tcPr>
            <w:tcW w:w="1485"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579 743,270</w:t>
            </w:r>
          </w:p>
        </w:tc>
        <w:tc>
          <w:tcPr>
            <w:tcW w:w="1418"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699 716,941</w:t>
            </w:r>
          </w:p>
        </w:tc>
        <w:tc>
          <w:tcPr>
            <w:tcW w:w="993" w:type="dxa"/>
            <w:vAlign w:val="center"/>
          </w:tcPr>
          <w:p w:rsidR="00F83DE6" w:rsidRPr="00F83DE6" w:rsidRDefault="00F83DE6" w:rsidP="00F83DE6">
            <w:pPr>
              <w:jc w:val="both"/>
              <w:rPr>
                <w:rFonts w:ascii="Times New Roman" w:hAnsi="Times New Roman" w:cs="Times New Roman"/>
                <w:b/>
                <w:bCs/>
                <w:color w:val="000000"/>
                <w:sz w:val="24"/>
                <w:szCs w:val="24"/>
              </w:rPr>
            </w:pPr>
            <w:r w:rsidRPr="00F83DE6">
              <w:rPr>
                <w:rFonts w:ascii="Times New Roman" w:hAnsi="Times New Roman" w:cs="Times New Roman"/>
                <w:b/>
                <w:bCs/>
                <w:color w:val="000000"/>
                <w:sz w:val="24"/>
                <w:szCs w:val="24"/>
              </w:rPr>
              <w:t>120,7</w:t>
            </w:r>
          </w:p>
        </w:tc>
      </w:tr>
    </w:tbl>
    <w:p w:rsidR="00F83DE6" w:rsidRPr="00F83DE6" w:rsidRDefault="00F83DE6" w:rsidP="00A01271">
      <w:pPr>
        <w:spacing w:after="0"/>
        <w:ind w:firstLine="709"/>
        <w:jc w:val="both"/>
        <w:rPr>
          <w:rFonts w:ascii="Times New Roman" w:hAnsi="Times New Roman" w:cs="Times New Roman"/>
          <w:sz w:val="28"/>
          <w:szCs w:val="28"/>
        </w:rPr>
      </w:pPr>
    </w:p>
    <w:p w:rsidR="00F83DE6" w:rsidRPr="00F83DE6" w:rsidRDefault="00F83DE6" w:rsidP="00A01271">
      <w:pPr>
        <w:spacing w:after="0"/>
        <w:ind w:firstLine="720"/>
        <w:jc w:val="both"/>
        <w:rPr>
          <w:rFonts w:ascii="Times New Roman" w:hAnsi="Times New Roman" w:cs="Times New Roman"/>
          <w:sz w:val="28"/>
          <w:szCs w:val="28"/>
        </w:rPr>
      </w:pPr>
      <w:r w:rsidRPr="00F83DE6">
        <w:rPr>
          <w:rFonts w:ascii="Times New Roman" w:hAnsi="Times New Roman" w:cs="Times New Roman"/>
          <w:sz w:val="28"/>
          <w:szCs w:val="28"/>
        </w:rPr>
        <w:t xml:space="preserve">Фактичні надходження офіційних трансфертів до загального фонду міського бюджету у 1 півріччі 2021 рік складають 126 303,684 тис. грн, або 105,5% до плану (119 732,367 тис. грн). За рахунок надходжень з державного бюджету отримано освітню субвенцію в сумі </w:t>
      </w:r>
      <w:r w:rsidRPr="00F83DE6">
        <w:rPr>
          <w:rFonts w:ascii="Times New Roman" w:hAnsi="Times New Roman" w:cs="Times New Roman"/>
          <w:color w:val="000000"/>
          <w:sz w:val="28"/>
          <w:szCs w:val="28"/>
        </w:rPr>
        <w:t>106 367,000</w:t>
      </w:r>
      <w:r w:rsidRPr="00F83DE6">
        <w:rPr>
          <w:rFonts w:ascii="Times New Roman" w:hAnsi="Times New Roman" w:cs="Times New Roman"/>
          <w:sz w:val="28"/>
          <w:szCs w:val="28"/>
        </w:rPr>
        <w:t xml:space="preserve"> тис. грн, що складає 100,0% від передбачених сум на 1 півріччя 2021 року. </w:t>
      </w:r>
    </w:p>
    <w:p w:rsidR="00F83DE6" w:rsidRPr="00F83DE6" w:rsidRDefault="00F83DE6" w:rsidP="00A01271">
      <w:pPr>
        <w:spacing w:after="0"/>
        <w:ind w:firstLine="709"/>
        <w:jc w:val="both"/>
        <w:rPr>
          <w:rFonts w:ascii="Times New Roman" w:hAnsi="Times New Roman" w:cs="Times New Roman"/>
          <w:sz w:val="28"/>
          <w:szCs w:val="28"/>
        </w:rPr>
      </w:pPr>
      <w:r w:rsidRPr="00F83DE6">
        <w:rPr>
          <w:rFonts w:ascii="Times New Roman" w:hAnsi="Times New Roman" w:cs="Times New Roman"/>
          <w:sz w:val="28"/>
          <w:szCs w:val="28"/>
        </w:rPr>
        <w:lastRenderedPageBreak/>
        <w:t xml:space="preserve">З урахуванням дотацій і субвенцій з державного та обласного бюджетів до доходної частини загального фонду міського бюджету у </w:t>
      </w:r>
      <w:r w:rsidRPr="00F83DE6">
        <w:rPr>
          <w:rFonts w:ascii="Times New Roman" w:hAnsi="Times New Roman" w:cs="Times New Roman"/>
          <w:bCs/>
          <w:sz w:val="28"/>
          <w:szCs w:val="28"/>
        </w:rPr>
        <w:t xml:space="preserve">І півріччі 2021 </w:t>
      </w:r>
      <w:r w:rsidRPr="00F83DE6">
        <w:rPr>
          <w:rFonts w:ascii="Times New Roman" w:hAnsi="Times New Roman" w:cs="Times New Roman"/>
          <w:sz w:val="28"/>
          <w:szCs w:val="28"/>
        </w:rPr>
        <w:t>року надійшло 669 273,601 тис. грн., що складає  120,9% до плану (553 365,443 тис. грн).</w:t>
      </w:r>
    </w:p>
    <w:p w:rsidR="00F83DE6" w:rsidRPr="00F83DE6" w:rsidRDefault="00F83DE6" w:rsidP="00A01271">
      <w:pPr>
        <w:spacing w:after="0"/>
        <w:ind w:firstLine="720"/>
        <w:jc w:val="both"/>
        <w:rPr>
          <w:rFonts w:ascii="Times New Roman" w:hAnsi="Times New Roman" w:cs="Times New Roman"/>
          <w:sz w:val="28"/>
          <w:szCs w:val="28"/>
        </w:rPr>
      </w:pPr>
      <w:r w:rsidRPr="00F83DE6">
        <w:rPr>
          <w:rFonts w:ascii="Times New Roman" w:hAnsi="Times New Roman" w:cs="Times New Roman"/>
          <w:sz w:val="28"/>
          <w:szCs w:val="28"/>
        </w:rPr>
        <w:t>Доходи бюджету громади з урахуванням трансфертів склали 699 716,941 тис. грн., у тому числі до загального фонду – 669 273,601 тис. грн, до спеціального – 30 443,34 тис. грн.</w:t>
      </w:r>
    </w:p>
    <w:p w:rsidR="00F83DE6" w:rsidRPr="00F83DE6" w:rsidRDefault="00F83DE6" w:rsidP="00916E08">
      <w:pPr>
        <w:spacing w:before="240" w:after="0"/>
        <w:ind w:firstLine="709"/>
        <w:jc w:val="center"/>
        <w:rPr>
          <w:rFonts w:ascii="Times New Roman" w:hAnsi="Times New Roman" w:cs="Times New Roman"/>
          <w:b/>
          <w:sz w:val="28"/>
          <w:szCs w:val="28"/>
        </w:rPr>
      </w:pPr>
      <w:r w:rsidRPr="00F83DE6">
        <w:rPr>
          <w:rFonts w:ascii="Times New Roman" w:hAnsi="Times New Roman" w:cs="Times New Roman"/>
          <w:b/>
          <w:sz w:val="28"/>
          <w:szCs w:val="28"/>
        </w:rPr>
        <w:t>4.2. Фінансування заходів</w:t>
      </w:r>
    </w:p>
    <w:p w:rsidR="00F83DE6" w:rsidRPr="00F83DE6" w:rsidRDefault="00F83DE6" w:rsidP="00A01271">
      <w:pPr>
        <w:spacing w:after="0"/>
        <w:ind w:firstLine="709"/>
        <w:jc w:val="center"/>
        <w:rPr>
          <w:rFonts w:ascii="Times New Roman" w:hAnsi="Times New Roman" w:cs="Times New Roman"/>
          <w:bCs/>
          <w:sz w:val="28"/>
          <w:szCs w:val="28"/>
          <w:highlight w:val="yellow"/>
        </w:rPr>
      </w:pPr>
    </w:p>
    <w:p w:rsidR="00F83DE6" w:rsidRPr="00F83DE6" w:rsidRDefault="00F83DE6" w:rsidP="00A01271">
      <w:pPr>
        <w:tabs>
          <w:tab w:val="left" w:pos="1080"/>
        </w:tabs>
        <w:spacing w:after="0"/>
        <w:ind w:firstLine="720"/>
        <w:jc w:val="both"/>
        <w:rPr>
          <w:rFonts w:ascii="Times New Roman" w:hAnsi="Times New Roman" w:cs="Times New Roman"/>
          <w:sz w:val="28"/>
          <w:szCs w:val="28"/>
        </w:rPr>
      </w:pPr>
      <w:r w:rsidRPr="00F83DE6">
        <w:rPr>
          <w:rFonts w:ascii="Times New Roman" w:hAnsi="Times New Roman" w:cs="Times New Roman"/>
          <w:sz w:val="28"/>
          <w:szCs w:val="28"/>
        </w:rPr>
        <w:t xml:space="preserve">На 2021 рік видатки  бюджету міської територіальної громади заплановано у обсязі </w:t>
      </w:r>
    </w:p>
    <w:p w:rsidR="00F83DE6" w:rsidRPr="00F83DE6" w:rsidRDefault="00F83DE6" w:rsidP="00A01271">
      <w:pPr>
        <w:tabs>
          <w:tab w:val="left" w:pos="1080"/>
        </w:tabs>
        <w:spacing w:after="0"/>
        <w:jc w:val="both"/>
        <w:rPr>
          <w:rFonts w:ascii="Times New Roman" w:hAnsi="Times New Roman" w:cs="Times New Roman"/>
          <w:sz w:val="28"/>
          <w:szCs w:val="28"/>
        </w:rPr>
      </w:pPr>
      <w:r w:rsidRPr="00F83DE6">
        <w:rPr>
          <w:rFonts w:ascii="Times New Roman" w:hAnsi="Times New Roman" w:cs="Times New Roman"/>
          <w:sz w:val="28"/>
          <w:szCs w:val="28"/>
        </w:rPr>
        <w:t xml:space="preserve">1 315 513,939 тис.грн. </w:t>
      </w:r>
    </w:p>
    <w:p w:rsidR="00F83DE6" w:rsidRPr="00F83DE6" w:rsidRDefault="00F83DE6" w:rsidP="00A01271">
      <w:pPr>
        <w:tabs>
          <w:tab w:val="left" w:pos="1080"/>
        </w:tabs>
        <w:spacing w:after="0"/>
        <w:ind w:firstLine="720"/>
        <w:jc w:val="both"/>
        <w:rPr>
          <w:rFonts w:ascii="Times New Roman" w:hAnsi="Times New Roman" w:cs="Times New Roman"/>
          <w:sz w:val="28"/>
          <w:szCs w:val="28"/>
        </w:rPr>
      </w:pPr>
      <w:r w:rsidRPr="00F83DE6">
        <w:rPr>
          <w:rFonts w:ascii="Times New Roman" w:hAnsi="Times New Roman" w:cs="Times New Roman"/>
          <w:sz w:val="28"/>
          <w:szCs w:val="28"/>
        </w:rPr>
        <w:t>Одним із основних пріоритетів у сфері видатків бюджету є соціальна спрямованість.</w:t>
      </w:r>
    </w:p>
    <w:p w:rsidR="00F83DE6" w:rsidRPr="00F83DE6" w:rsidRDefault="00F83DE6" w:rsidP="00A01271">
      <w:pPr>
        <w:tabs>
          <w:tab w:val="left" w:pos="1080"/>
        </w:tabs>
        <w:spacing w:after="0"/>
        <w:ind w:firstLine="720"/>
        <w:jc w:val="both"/>
        <w:rPr>
          <w:rFonts w:ascii="Times New Roman" w:hAnsi="Times New Roman" w:cs="Times New Roman"/>
          <w:sz w:val="28"/>
          <w:szCs w:val="28"/>
        </w:rPr>
      </w:pPr>
      <w:r w:rsidRPr="00F83DE6">
        <w:rPr>
          <w:rFonts w:ascii="Times New Roman" w:hAnsi="Times New Roman" w:cs="Times New Roman"/>
          <w:sz w:val="28"/>
          <w:szCs w:val="28"/>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F83DE6" w:rsidRPr="00F83DE6" w:rsidRDefault="00F83DE6" w:rsidP="00A01271">
      <w:pPr>
        <w:keepNext/>
        <w:suppressAutoHyphens/>
        <w:spacing w:after="120"/>
        <w:jc w:val="center"/>
        <w:rPr>
          <w:rFonts w:ascii="Times New Roman" w:hAnsi="Times New Roman" w:cs="Times New Roman"/>
          <w:b/>
          <w:bCs/>
          <w:i/>
          <w:sz w:val="28"/>
          <w:szCs w:val="28"/>
        </w:rPr>
      </w:pPr>
      <w:r w:rsidRPr="00F83DE6">
        <w:rPr>
          <w:rFonts w:ascii="Times New Roman" w:hAnsi="Times New Roman" w:cs="Times New Roman"/>
          <w:b/>
          <w:bCs/>
          <w:sz w:val="28"/>
          <w:szCs w:val="28"/>
        </w:rPr>
        <w:t>Структура видатків міського бюджету</w:t>
      </w:r>
    </w:p>
    <w:tbl>
      <w:tblPr>
        <w:tblW w:w="5000" w:type="pct"/>
        <w:tblLook w:val="0000"/>
      </w:tblPr>
      <w:tblGrid>
        <w:gridCol w:w="3600"/>
        <w:gridCol w:w="1686"/>
        <w:gridCol w:w="1546"/>
        <w:gridCol w:w="1546"/>
        <w:gridCol w:w="1477"/>
      </w:tblGrid>
      <w:tr w:rsidR="00F83DE6" w:rsidRPr="00F83DE6" w:rsidTr="00DF17EC">
        <w:trPr>
          <w:trHeight w:val="506"/>
        </w:trPr>
        <w:tc>
          <w:tcPr>
            <w:tcW w:w="2369" w:type="pct"/>
            <w:tcBorders>
              <w:top w:val="single" w:sz="4" w:space="0" w:color="auto"/>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sz w:val="28"/>
                <w:szCs w:val="28"/>
              </w:rPr>
            </w:pPr>
            <w:r w:rsidRPr="00F83DE6">
              <w:rPr>
                <w:rFonts w:ascii="Times New Roman" w:hAnsi="Times New Roman" w:cs="Times New Roman"/>
                <w:sz w:val="28"/>
                <w:szCs w:val="28"/>
              </w:rPr>
              <w:t>Показники</w:t>
            </w:r>
          </w:p>
        </w:tc>
        <w:tc>
          <w:tcPr>
            <w:tcW w:w="640" w:type="pct"/>
            <w:tcBorders>
              <w:top w:val="single" w:sz="4" w:space="0" w:color="auto"/>
              <w:left w:val="single" w:sz="4" w:space="0" w:color="auto"/>
              <w:bottom w:val="single" w:sz="4" w:space="0" w:color="auto"/>
              <w:right w:val="single" w:sz="4" w:space="0" w:color="auto"/>
            </w:tcBorders>
            <w:vAlign w:val="center"/>
          </w:tcPr>
          <w:p w:rsidR="00F83DE6" w:rsidRPr="00F83DE6" w:rsidRDefault="00F83DE6" w:rsidP="00F83DE6">
            <w:pPr>
              <w:pStyle w:val="110"/>
              <w:spacing w:line="276" w:lineRule="auto"/>
              <w:rPr>
                <w:b w:val="0"/>
                <w:szCs w:val="28"/>
              </w:rPr>
            </w:pPr>
            <w:r w:rsidRPr="00F83DE6">
              <w:rPr>
                <w:b w:val="0"/>
                <w:szCs w:val="28"/>
              </w:rPr>
              <w:t>2021 рік план</w:t>
            </w:r>
          </w:p>
          <w:p w:rsidR="00F83DE6" w:rsidRPr="00F83DE6" w:rsidRDefault="00F83DE6" w:rsidP="00F83DE6">
            <w:pPr>
              <w:pStyle w:val="a3"/>
              <w:spacing w:line="276" w:lineRule="auto"/>
              <w:jc w:val="center"/>
              <w:rPr>
                <w:rFonts w:ascii="Times New Roman" w:hAnsi="Times New Roman" w:cs="Times New Roman"/>
                <w:sz w:val="28"/>
                <w:szCs w:val="28"/>
              </w:rPr>
            </w:pPr>
          </w:p>
        </w:tc>
        <w:tc>
          <w:tcPr>
            <w:tcW w:w="685" w:type="pct"/>
            <w:tcBorders>
              <w:top w:val="single" w:sz="4" w:space="0" w:color="auto"/>
              <w:left w:val="single" w:sz="4" w:space="0" w:color="auto"/>
              <w:bottom w:val="single" w:sz="4" w:space="0" w:color="auto"/>
              <w:right w:val="single" w:sz="4" w:space="0" w:color="auto"/>
            </w:tcBorders>
            <w:vAlign w:val="center"/>
          </w:tcPr>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1 півріччя 2021 р. план</w:t>
            </w:r>
          </w:p>
          <w:p w:rsidR="00F83DE6" w:rsidRPr="00F83DE6" w:rsidRDefault="00F83DE6" w:rsidP="00F83DE6">
            <w:pPr>
              <w:pStyle w:val="110"/>
              <w:spacing w:line="276" w:lineRule="auto"/>
              <w:rPr>
                <w:szCs w:val="28"/>
              </w:rPr>
            </w:pPr>
          </w:p>
        </w:tc>
        <w:tc>
          <w:tcPr>
            <w:tcW w:w="654" w:type="pct"/>
            <w:tcBorders>
              <w:top w:val="single" w:sz="4" w:space="0" w:color="auto"/>
              <w:left w:val="single" w:sz="4" w:space="0" w:color="auto"/>
              <w:bottom w:val="single" w:sz="4" w:space="0" w:color="auto"/>
              <w:right w:val="single" w:sz="4" w:space="0" w:color="auto"/>
            </w:tcBorders>
            <w:vAlign w:val="center"/>
          </w:tcPr>
          <w:p w:rsidR="00F83DE6" w:rsidRPr="00F83DE6" w:rsidRDefault="00F83DE6" w:rsidP="00F83DE6">
            <w:pPr>
              <w:jc w:val="center"/>
              <w:rPr>
                <w:rFonts w:ascii="Times New Roman" w:hAnsi="Times New Roman" w:cs="Times New Roman"/>
                <w:sz w:val="28"/>
                <w:szCs w:val="28"/>
              </w:rPr>
            </w:pPr>
            <w:r w:rsidRPr="00F83DE6">
              <w:rPr>
                <w:rFonts w:ascii="Times New Roman" w:hAnsi="Times New Roman" w:cs="Times New Roman"/>
                <w:sz w:val="28"/>
                <w:szCs w:val="28"/>
              </w:rPr>
              <w:t>1 півріччя 2021 р. виконано</w:t>
            </w:r>
          </w:p>
          <w:p w:rsidR="00F83DE6" w:rsidRPr="00F83DE6" w:rsidRDefault="00F83DE6" w:rsidP="00F83DE6">
            <w:pPr>
              <w:jc w:val="center"/>
              <w:rPr>
                <w:rFonts w:ascii="Times New Roman" w:hAnsi="Times New Roman" w:cs="Times New Roman"/>
                <w:sz w:val="28"/>
                <w:szCs w:val="28"/>
              </w:rPr>
            </w:pPr>
          </w:p>
        </w:tc>
        <w:tc>
          <w:tcPr>
            <w:tcW w:w="653" w:type="pct"/>
            <w:tcBorders>
              <w:top w:val="single" w:sz="4" w:space="0" w:color="auto"/>
              <w:left w:val="single" w:sz="4" w:space="0" w:color="auto"/>
              <w:bottom w:val="single" w:sz="4" w:space="0" w:color="auto"/>
              <w:right w:val="single" w:sz="4" w:space="0" w:color="auto"/>
            </w:tcBorders>
            <w:vAlign w:val="center"/>
          </w:tcPr>
          <w:p w:rsidR="00F83DE6" w:rsidRPr="00F83DE6" w:rsidRDefault="00F83DE6" w:rsidP="00F83DE6">
            <w:pPr>
              <w:pStyle w:val="a3"/>
              <w:spacing w:line="276" w:lineRule="auto"/>
              <w:jc w:val="center"/>
              <w:rPr>
                <w:rFonts w:ascii="Times New Roman" w:hAnsi="Times New Roman" w:cs="Times New Roman"/>
                <w:bCs/>
                <w:sz w:val="28"/>
                <w:szCs w:val="28"/>
              </w:rPr>
            </w:pPr>
            <w:r w:rsidRPr="00F83DE6">
              <w:rPr>
                <w:rFonts w:ascii="Times New Roman" w:hAnsi="Times New Roman" w:cs="Times New Roman"/>
                <w:bCs/>
                <w:sz w:val="28"/>
                <w:szCs w:val="28"/>
              </w:rPr>
              <w:t>% виконання плану за 1 півріччя</w:t>
            </w:r>
          </w:p>
          <w:p w:rsidR="00F83DE6" w:rsidRPr="00F83DE6" w:rsidRDefault="00F83DE6" w:rsidP="00F83DE6">
            <w:pPr>
              <w:pStyle w:val="a3"/>
              <w:spacing w:line="276" w:lineRule="auto"/>
              <w:jc w:val="center"/>
              <w:rPr>
                <w:rFonts w:ascii="Times New Roman" w:hAnsi="Times New Roman" w:cs="Times New Roman"/>
                <w:bCs/>
                <w:sz w:val="28"/>
                <w:szCs w:val="28"/>
              </w:rPr>
            </w:pPr>
          </w:p>
        </w:tc>
      </w:tr>
      <w:tr w:rsidR="00F83DE6" w:rsidRPr="00F83DE6" w:rsidTr="00DF17EC">
        <w:trPr>
          <w:trHeight w:val="419"/>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Всього, тис. грн.</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1315513,939</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510659,461</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r>
      <w:tr w:rsidR="00F83DE6" w:rsidRPr="00F83DE6" w:rsidTr="00DF17EC">
        <w:trPr>
          <w:trHeight w:val="419"/>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Загальний фонд</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1041702,602</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633089,752</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508411,707</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80,3</w:t>
            </w:r>
          </w:p>
        </w:tc>
      </w:tr>
      <w:tr w:rsidR="00F83DE6" w:rsidRPr="00F83DE6" w:rsidTr="00DF17EC">
        <w:trPr>
          <w:trHeight w:val="117"/>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в тому числі:</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r>
      <w:tr w:rsidR="00F83DE6" w:rsidRPr="00F83DE6" w:rsidTr="00DF17EC">
        <w:trPr>
          <w:trHeight w:val="290"/>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Освіта</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520805,248</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297257,605</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266095,656</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89,5</w:t>
            </w:r>
          </w:p>
        </w:tc>
      </w:tr>
      <w:tr w:rsidR="00F83DE6" w:rsidRPr="00F83DE6" w:rsidTr="00DF17EC">
        <w:trPr>
          <w:trHeight w:val="266"/>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Охорона здоров’я</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168541,433</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100074,871</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82253,635</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82,2</w:t>
            </w:r>
          </w:p>
        </w:tc>
      </w:tr>
      <w:tr w:rsidR="00F83DE6" w:rsidRPr="00F83DE6" w:rsidTr="00DF17EC">
        <w:trPr>
          <w:trHeight w:val="270"/>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Соціальний захист та соціальне забезпечення</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37587,749</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21834,895</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18088,704</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82,8</w:t>
            </w:r>
          </w:p>
        </w:tc>
      </w:tr>
      <w:tr w:rsidR="00F83DE6" w:rsidRPr="00F83DE6" w:rsidTr="00DF17EC">
        <w:trPr>
          <w:trHeight w:val="273"/>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Житлово-комунальне господарство та економічна діяльність</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94102,213</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78496,29</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38533,42</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49,1</w:t>
            </w:r>
          </w:p>
        </w:tc>
      </w:tr>
      <w:tr w:rsidR="00F83DE6" w:rsidRPr="00F83DE6" w:rsidTr="00DF17EC">
        <w:trPr>
          <w:trHeight w:val="278"/>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lastRenderedPageBreak/>
              <w:t>Культура і мистецтво</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24115,511</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13651,355</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10413,853</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76,3</w:t>
            </w:r>
          </w:p>
        </w:tc>
      </w:tr>
      <w:tr w:rsidR="00F83DE6" w:rsidRPr="00F83DE6" w:rsidTr="00DF17EC">
        <w:trPr>
          <w:trHeight w:val="268"/>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Фізична культура і спорт</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52622,506</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31036,352</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23038,819</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74,2</w:t>
            </w:r>
          </w:p>
        </w:tc>
      </w:tr>
      <w:tr w:rsidR="00F83DE6" w:rsidRPr="00F83DE6" w:rsidTr="00DF17EC">
        <w:trPr>
          <w:trHeight w:val="272"/>
        </w:trPr>
        <w:tc>
          <w:tcPr>
            <w:tcW w:w="2369" w:type="pct"/>
            <w:tcBorders>
              <w:top w:val="nil"/>
              <w:left w:val="single" w:sz="4" w:space="0" w:color="auto"/>
              <w:bottom w:val="single" w:sz="4" w:space="0" w:color="auto"/>
              <w:right w:val="single" w:sz="4" w:space="0" w:color="auto"/>
            </w:tcBorders>
            <w:shd w:val="clear" w:color="auto" w:fill="auto"/>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Інше</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143927,942</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90738,384</w:t>
            </w: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69987,62</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77,1</w:t>
            </w:r>
          </w:p>
        </w:tc>
      </w:tr>
      <w:tr w:rsidR="00F83DE6" w:rsidRPr="00F83DE6" w:rsidTr="00DF17EC">
        <w:trPr>
          <w:trHeight w:val="417"/>
        </w:trPr>
        <w:tc>
          <w:tcPr>
            <w:tcW w:w="2369" w:type="pct"/>
            <w:tcBorders>
              <w:top w:val="nil"/>
              <w:left w:val="single" w:sz="4" w:space="0" w:color="auto"/>
              <w:bottom w:val="single" w:sz="4" w:space="0" w:color="auto"/>
              <w:right w:val="single" w:sz="4" w:space="0" w:color="auto"/>
            </w:tcBorders>
            <w:shd w:val="clear" w:color="auto" w:fill="auto"/>
            <w:noWrap/>
            <w:vAlign w:val="center"/>
          </w:tcPr>
          <w:p w:rsidR="00F83DE6" w:rsidRPr="00F83DE6" w:rsidRDefault="00F83DE6" w:rsidP="00F83DE6">
            <w:pPr>
              <w:jc w:val="both"/>
              <w:rPr>
                <w:rFonts w:ascii="Times New Roman" w:hAnsi="Times New Roman" w:cs="Times New Roman"/>
                <w:bCs/>
                <w:sz w:val="28"/>
                <w:szCs w:val="28"/>
              </w:rPr>
            </w:pPr>
            <w:r w:rsidRPr="00F83DE6">
              <w:rPr>
                <w:rFonts w:ascii="Times New Roman" w:hAnsi="Times New Roman" w:cs="Times New Roman"/>
                <w:bCs/>
                <w:sz w:val="28"/>
                <w:szCs w:val="28"/>
              </w:rPr>
              <w:t>Спеціальний фонд</w:t>
            </w:r>
          </w:p>
        </w:tc>
        <w:tc>
          <w:tcPr>
            <w:tcW w:w="640"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273811,337</w:t>
            </w:r>
          </w:p>
        </w:tc>
        <w:tc>
          <w:tcPr>
            <w:tcW w:w="685"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c>
          <w:tcPr>
            <w:tcW w:w="654"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r w:rsidRPr="00F83DE6">
              <w:rPr>
                <w:rFonts w:ascii="Times New Roman" w:hAnsi="Times New Roman" w:cs="Times New Roman"/>
                <w:b/>
                <w:bCs/>
                <w:sz w:val="28"/>
                <w:szCs w:val="28"/>
              </w:rPr>
              <w:t>52404,993</w:t>
            </w:r>
          </w:p>
        </w:tc>
        <w:tc>
          <w:tcPr>
            <w:tcW w:w="653" w:type="pct"/>
            <w:tcBorders>
              <w:top w:val="nil"/>
              <w:left w:val="single" w:sz="4" w:space="0" w:color="auto"/>
              <w:bottom w:val="single" w:sz="4" w:space="0" w:color="auto"/>
              <w:right w:val="single" w:sz="4" w:space="0" w:color="auto"/>
            </w:tcBorders>
            <w:vAlign w:val="center"/>
          </w:tcPr>
          <w:p w:rsidR="00F83DE6" w:rsidRPr="00F83DE6" w:rsidRDefault="00F83DE6" w:rsidP="00F83DE6">
            <w:pPr>
              <w:jc w:val="both"/>
              <w:rPr>
                <w:rFonts w:ascii="Times New Roman" w:hAnsi="Times New Roman" w:cs="Times New Roman"/>
                <w:b/>
                <w:bCs/>
                <w:sz w:val="28"/>
                <w:szCs w:val="28"/>
              </w:rPr>
            </w:pPr>
          </w:p>
        </w:tc>
      </w:tr>
    </w:tbl>
    <w:p w:rsidR="00B4205D" w:rsidRDefault="00B4205D" w:rsidP="00F83DE6">
      <w:pPr>
        <w:ind w:firstLine="709"/>
        <w:jc w:val="both"/>
        <w:rPr>
          <w:rFonts w:ascii="Times New Roman" w:hAnsi="Times New Roman" w:cs="Times New Roman"/>
          <w:sz w:val="28"/>
          <w:szCs w:val="28"/>
          <w:lang w:val="uk-UA"/>
        </w:rPr>
      </w:pPr>
    </w:p>
    <w:p w:rsidR="00F83DE6" w:rsidRPr="00F83DE6" w:rsidRDefault="00F83DE6" w:rsidP="00F83DE6">
      <w:pPr>
        <w:ind w:firstLine="709"/>
        <w:jc w:val="both"/>
        <w:rPr>
          <w:rFonts w:ascii="Times New Roman" w:hAnsi="Times New Roman" w:cs="Times New Roman"/>
          <w:sz w:val="28"/>
          <w:szCs w:val="28"/>
        </w:rPr>
      </w:pPr>
      <w:r w:rsidRPr="00F83DE6">
        <w:rPr>
          <w:rFonts w:ascii="Times New Roman" w:hAnsi="Times New Roman" w:cs="Times New Roman"/>
          <w:sz w:val="28"/>
          <w:szCs w:val="28"/>
        </w:rPr>
        <w:t>За 1 півріччя 2021 року загальний фонд за видатками виконано на 80,3%, відхилення від плану складає 124 678,045 тис.грн. У структурі видатків витрати на галузі соціально-культурної сфери склали 75,09%, на соціальний захист – 3,6%, на житлово-комунальне господарство та іншу економічну діяльність – 7,6%.</w:t>
      </w:r>
    </w:p>
    <w:p w:rsidR="00F83DE6" w:rsidRPr="00F83DE6" w:rsidRDefault="00F83DE6" w:rsidP="00F83DE6">
      <w:pPr>
        <w:jc w:val="both"/>
        <w:rPr>
          <w:rFonts w:ascii="Times New Roman" w:hAnsi="Times New Roman" w:cs="Times New Roman"/>
          <w:color w:val="000000"/>
          <w:sz w:val="28"/>
          <w:szCs w:val="28"/>
          <w:lang w:eastAsia="uk-UA"/>
        </w:rPr>
      </w:pPr>
      <w:r w:rsidRPr="00F83DE6">
        <w:rPr>
          <w:rFonts w:ascii="Times New Roman" w:hAnsi="Times New Roman" w:cs="Times New Roman"/>
          <w:color w:val="000000"/>
          <w:sz w:val="28"/>
          <w:szCs w:val="28"/>
          <w:lang w:eastAsia="uk-UA"/>
        </w:rPr>
        <w:t>Примітка: план за спеціальним фондом по видатках на півріччя не визначається, оскільки не існує помісячного розпису видатків, які фінансуються за рахунок власних надходжень</w:t>
      </w:r>
    </w:p>
    <w:p w:rsidR="00F83DE6" w:rsidRPr="00F83DE6" w:rsidRDefault="00F83DE6" w:rsidP="00F83DE6">
      <w:pPr>
        <w:ind w:firstLine="709"/>
        <w:jc w:val="both"/>
        <w:rPr>
          <w:rFonts w:ascii="Times New Roman" w:hAnsi="Times New Roman" w:cs="Times New Roman"/>
          <w:sz w:val="28"/>
          <w:szCs w:val="28"/>
        </w:rPr>
      </w:pPr>
    </w:p>
    <w:p w:rsidR="00A01271" w:rsidRDefault="00A01271" w:rsidP="00A01271">
      <w:pPr>
        <w:tabs>
          <w:tab w:val="left" w:pos="142"/>
        </w:tabs>
        <w:autoSpaceDE w:val="0"/>
        <w:autoSpaceDN w:val="0"/>
        <w:spacing w:after="0"/>
        <w:ind w:left="142"/>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w:t>
      </w:r>
    </w:p>
    <w:p w:rsidR="00A01271" w:rsidRDefault="00A01271" w:rsidP="00A01271">
      <w:pPr>
        <w:tabs>
          <w:tab w:val="left" w:pos="142"/>
        </w:tabs>
        <w:autoSpaceDE w:val="0"/>
        <w:autoSpaceDN w:val="0"/>
        <w:spacing w:after="0"/>
        <w:ind w:left="142"/>
        <w:jc w:val="both"/>
        <w:rPr>
          <w:rFonts w:ascii="Times New Roman" w:hAnsi="Times New Roman" w:cs="Times New Roman"/>
          <w:sz w:val="28"/>
          <w:szCs w:val="28"/>
          <w:lang w:val="uk-UA"/>
        </w:rPr>
      </w:pPr>
      <w:r>
        <w:rPr>
          <w:rFonts w:ascii="Times New Roman" w:hAnsi="Times New Roman" w:cs="Times New Roman"/>
          <w:sz w:val="28"/>
          <w:szCs w:val="28"/>
          <w:lang w:val="uk-UA"/>
        </w:rPr>
        <w:t>економічного розвитку</w:t>
      </w:r>
    </w:p>
    <w:p w:rsidR="00A01271" w:rsidRDefault="00A01271" w:rsidP="00A01271">
      <w:pPr>
        <w:tabs>
          <w:tab w:val="left" w:pos="142"/>
        </w:tabs>
        <w:autoSpaceDE w:val="0"/>
        <w:autoSpaceDN w:val="0"/>
        <w:spacing w:after="0"/>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Сєвєродонецької міської ВЦА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Анастасія ПИВОВАРОВА</w:t>
      </w: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p w:rsidR="00B4205D" w:rsidRDefault="00B4205D" w:rsidP="00A01271">
      <w:pPr>
        <w:tabs>
          <w:tab w:val="left" w:pos="142"/>
        </w:tabs>
        <w:autoSpaceDE w:val="0"/>
        <w:autoSpaceDN w:val="0"/>
        <w:spacing w:after="0"/>
        <w:ind w:left="142"/>
        <w:jc w:val="both"/>
        <w:rPr>
          <w:rFonts w:ascii="Times New Roman" w:hAnsi="Times New Roman" w:cs="Times New Roman"/>
          <w:sz w:val="28"/>
          <w:szCs w:val="28"/>
          <w:lang w:val="uk-UA"/>
        </w:rPr>
      </w:pPr>
    </w:p>
    <w:sectPr w:rsidR="00B4205D" w:rsidSect="009931EA">
      <w:footerReference w:type="default" r:id="rId9"/>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288" w:rsidRDefault="008B4288" w:rsidP="000B2EB2">
      <w:pPr>
        <w:spacing w:after="0" w:line="240" w:lineRule="auto"/>
      </w:pPr>
      <w:r>
        <w:separator/>
      </w:r>
    </w:p>
  </w:endnote>
  <w:endnote w:type="continuationSeparator" w:id="1">
    <w:p w:rsidR="008B4288" w:rsidRDefault="008B4288" w:rsidP="000B2E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ntiqua">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84239"/>
      <w:docPartObj>
        <w:docPartGallery w:val="Page Numbers (Bottom of Page)"/>
        <w:docPartUnique/>
      </w:docPartObj>
    </w:sdtPr>
    <w:sdtContent>
      <w:p w:rsidR="00EC0A40" w:rsidRDefault="00AC2178">
        <w:pPr>
          <w:pStyle w:val="af5"/>
          <w:jc w:val="right"/>
        </w:pPr>
        <w:fldSimple w:instr=" PAGE   \* MERGEFORMAT ">
          <w:r w:rsidR="00210C55">
            <w:rPr>
              <w:noProof/>
            </w:rPr>
            <w:t>27</w:t>
          </w:r>
        </w:fldSimple>
      </w:p>
    </w:sdtContent>
  </w:sdt>
  <w:p w:rsidR="00EC0A40" w:rsidRDefault="00EC0A40">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288" w:rsidRDefault="008B4288" w:rsidP="000B2EB2">
      <w:pPr>
        <w:spacing w:after="0" w:line="240" w:lineRule="auto"/>
      </w:pPr>
      <w:r>
        <w:separator/>
      </w:r>
    </w:p>
  </w:footnote>
  <w:footnote w:type="continuationSeparator" w:id="1">
    <w:p w:rsidR="008B4288" w:rsidRDefault="008B4288" w:rsidP="000B2E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09EB"/>
    <w:multiLevelType w:val="hybridMultilevel"/>
    <w:tmpl w:val="D6004668"/>
    <w:lvl w:ilvl="0" w:tplc="0422000D">
      <w:start w:val="1"/>
      <w:numFmt w:val="bullet"/>
      <w:lvlText w:val=""/>
      <w:lvlJc w:val="left"/>
      <w:pPr>
        <w:ind w:left="720" w:hanging="360"/>
      </w:pPr>
      <w:rPr>
        <w:rFonts w:ascii="Wingdings" w:hAnsi="Wingdings" w:hint="default"/>
      </w:rPr>
    </w:lvl>
    <w:lvl w:ilvl="1" w:tplc="E47AAB3E">
      <w:numFmt w:val="bullet"/>
      <w:lvlText w:val="-"/>
      <w:lvlJc w:val="left"/>
      <w:pPr>
        <w:ind w:left="1440" w:hanging="360"/>
      </w:pPr>
      <w:rPr>
        <w:rFonts w:ascii="Calibri" w:eastAsia="Calibri" w:hAnsi="Calibri" w:cs="Times New Roman"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39229C5"/>
    <w:multiLevelType w:val="hybridMultilevel"/>
    <w:tmpl w:val="C62059F2"/>
    <w:lvl w:ilvl="0" w:tplc="47DE9FAA">
      <w:numFmt w:val="bullet"/>
      <w:lvlText w:val="-"/>
      <w:lvlJc w:val="left"/>
      <w:pPr>
        <w:ind w:left="899" w:hanging="360"/>
      </w:pPr>
      <w:rPr>
        <w:rFonts w:ascii="Times New Roman" w:eastAsia="Calibri" w:hAnsi="Times New Roman" w:cs="Times New Roman" w:hint="default"/>
        <w:color w:val="000000"/>
      </w:rPr>
    </w:lvl>
    <w:lvl w:ilvl="1" w:tplc="04220003">
      <w:start w:val="1"/>
      <w:numFmt w:val="bullet"/>
      <w:lvlText w:val="o"/>
      <w:lvlJc w:val="left"/>
      <w:pPr>
        <w:ind w:left="1619" w:hanging="360"/>
      </w:pPr>
      <w:rPr>
        <w:rFonts w:ascii="Courier New" w:hAnsi="Courier New" w:cs="Courier New" w:hint="default"/>
      </w:rPr>
    </w:lvl>
    <w:lvl w:ilvl="2" w:tplc="04220005" w:tentative="1">
      <w:start w:val="1"/>
      <w:numFmt w:val="bullet"/>
      <w:lvlText w:val=""/>
      <w:lvlJc w:val="left"/>
      <w:pPr>
        <w:ind w:left="2339" w:hanging="360"/>
      </w:pPr>
      <w:rPr>
        <w:rFonts w:ascii="Wingdings" w:hAnsi="Wingdings" w:hint="default"/>
      </w:rPr>
    </w:lvl>
    <w:lvl w:ilvl="3" w:tplc="04220001" w:tentative="1">
      <w:start w:val="1"/>
      <w:numFmt w:val="bullet"/>
      <w:lvlText w:val=""/>
      <w:lvlJc w:val="left"/>
      <w:pPr>
        <w:ind w:left="3059" w:hanging="360"/>
      </w:pPr>
      <w:rPr>
        <w:rFonts w:ascii="Symbol" w:hAnsi="Symbol" w:hint="default"/>
      </w:rPr>
    </w:lvl>
    <w:lvl w:ilvl="4" w:tplc="04220003" w:tentative="1">
      <w:start w:val="1"/>
      <w:numFmt w:val="bullet"/>
      <w:lvlText w:val="o"/>
      <w:lvlJc w:val="left"/>
      <w:pPr>
        <w:ind w:left="3779" w:hanging="360"/>
      </w:pPr>
      <w:rPr>
        <w:rFonts w:ascii="Courier New" w:hAnsi="Courier New" w:cs="Courier New" w:hint="default"/>
      </w:rPr>
    </w:lvl>
    <w:lvl w:ilvl="5" w:tplc="04220005" w:tentative="1">
      <w:start w:val="1"/>
      <w:numFmt w:val="bullet"/>
      <w:lvlText w:val=""/>
      <w:lvlJc w:val="left"/>
      <w:pPr>
        <w:ind w:left="4499" w:hanging="360"/>
      </w:pPr>
      <w:rPr>
        <w:rFonts w:ascii="Wingdings" w:hAnsi="Wingdings" w:hint="default"/>
      </w:rPr>
    </w:lvl>
    <w:lvl w:ilvl="6" w:tplc="04220001" w:tentative="1">
      <w:start w:val="1"/>
      <w:numFmt w:val="bullet"/>
      <w:lvlText w:val=""/>
      <w:lvlJc w:val="left"/>
      <w:pPr>
        <w:ind w:left="5219" w:hanging="360"/>
      </w:pPr>
      <w:rPr>
        <w:rFonts w:ascii="Symbol" w:hAnsi="Symbol" w:hint="default"/>
      </w:rPr>
    </w:lvl>
    <w:lvl w:ilvl="7" w:tplc="04220003" w:tentative="1">
      <w:start w:val="1"/>
      <w:numFmt w:val="bullet"/>
      <w:lvlText w:val="o"/>
      <w:lvlJc w:val="left"/>
      <w:pPr>
        <w:ind w:left="5939" w:hanging="360"/>
      </w:pPr>
      <w:rPr>
        <w:rFonts w:ascii="Courier New" w:hAnsi="Courier New" w:cs="Courier New" w:hint="default"/>
      </w:rPr>
    </w:lvl>
    <w:lvl w:ilvl="8" w:tplc="04220005" w:tentative="1">
      <w:start w:val="1"/>
      <w:numFmt w:val="bullet"/>
      <w:lvlText w:val=""/>
      <w:lvlJc w:val="left"/>
      <w:pPr>
        <w:ind w:left="6659" w:hanging="360"/>
      </w:pPr>
      <w:rPr>
        <w:rFonts w:ascii="Wingdings" w:hAnsi="Wingdings" w:hint="default"/>
      </w:rPr>
    </w:lvl>
  </w:abstractNum>
  <w:abstractNum w:abstractNumId="2">
    <w:nsid w:val="04C07556"/>
    <w:multiLevelType w:val="hybridMultilevel"/>
    <w:tmpl w:val="79CA98DC"/>
    <w:lvl w:ilvl="0" w:tplc="1AC0AB9E">
      <w:start w:val="1"/>
      <w:numFmt w:val="bullet"/>
      <w:lvlText w:val=""/>
      <w:lvlJc w:val="left"/>
      <w:pPr>
        <w:ind w:left="720" w:hanging="360"/>
      </w:pPr>
      <w:rPr>
        <w:rFonts w:ascii="Symbol" w:hAnsi="Symbol" w:hint="default"/>
        <w:sz w:val="24"/>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08DD41CE"/>
    <w:multiLevelType w:val="hybridMultilevel"/>
    <w:tmpl w:val="A08E1836"/>
    <w:lvl w:ilvl="0" w:tplc="CAA4AF1C">
      <w:numFmt w:val="bullet"/>
      <w:lvlText w:val="-"/>
      <w:lvlJc w:val="left"/>
      <w:pPr>
        <w:ind w:left="900" w:hanging="360"/>
      </w:pPr>
      <w:rPr>
        <w:rFonts w:ascii="Times New Roman" w:eastAsia="Times New Roman" w:hAnsi="Times New Roman" w:cs="Times New Roman" w:hint="default"/>
      </w:rPr>
    </w:lvl>
    <w:lvl w:ilvl="1" w:tplc="0422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FF3FCA"/>
    <w:multiLevelType w:val="hybridMultilevel"/>
    <w:tmpl w:val="2E3E63EE"/>
    <w:lvl w:ilvl="0" w:tplc="04220011">
      <w:start w:val="1"/>
      <w:numFmt w:val="decimal"/>
      <w:lvlText w:val="%1)"/>
      <w:lvlJc w:val="left"/>
      <w:pPr>
        <w:ind w:left="720" w:hanging="360"/>
      </w:pPr>
      <w:rPr>
        <w:rFonts w:eastAsia="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9354B85"/>
    <w:multiLevelType w:val="hybridMultilevel"/>
    <w:tmpl w:val="DF1CDB16"/>
    <w:lvl w:ilvl="0" w:tplc="79BA3F88">
      <w:start w:val="1"/>
      <w:numFmt w:val="decimal"/>
      <w:lvlText w:val="%1."/>
      <w:lvlJc w:val="left"/>
      <w:pPr>
        <w:ind w:left="360" w:hanging="360"/>
      </w:pPr>
      <w:rPr>
        <w:rFonts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1B386F7E"/>
    <w:multiLevelType w:val="hybridMultilevel"/>
    <w:tmpl w:val="F09E7052"/>
    <w:lvl w:ilvl="0" w:tplc="A2EA5D5C">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7">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2514341"/>
    <w:multiLevelType w:val="hybridMultilevel"/>
    <w:tmpl w:val="60B81066"/>
    <w:lvl w:ilvl="0" w:tplc="FFFFFFFF">
      <w:start w:val="6"/>
      <w:numFmt w:val="bullet"/>
      <w:lvlText w:val="-"/>
      <w:lvlJc w:val="left"/>
      <w:pPr>
        <w:tabs>
          <w:tab w:val="num" w:pos="114"/>
        </w:tabs>
        <w:ind w:left="114" w:firstLine="312"/>
      </w:pPr>
    </w:lvl>
    <w:lvl w:ilvl="1" w:tplc="1AC0AB9E">
      <w:start w:val="1"/>
      <w:numFmt w:val="bullet"/>
      <w:lvlText w:val=""/>
      <w:lvlJc w:val="left"/>
      <w:pPr>
        <w:tabs>
          <w:tab w:val="num" w:pos="1260"/>
        </w:tabs>
        <w:ind w:left="1260" w:hanging="360"/>
      </w:pPr>
      <w:rPr>
        <w:rFonts w:ascii="Symbol" w:hAnsi="Symbol" w:hint="default"/>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2B5199D"/>
    <w:multiLevelType w:val="hybridMultilevel"/>
    <w:tmpl w:val="8ACAD66C"/>
    <w:lvl w:ilvl="0" w:tplc="4AD093E0">
      <w:start w:val="2"/>
      <w:numFmt w:val="bullet"/>
      <w:lvlText w:val="-"/>
      <w:lvlJc w:val="left"/>
      <w:pPr>
        <w:ind w:left="927" w:hanging="360"/>
      </w:pPr>
      <w:rPr>
        <w:rFonts w:ascii="Times New Roman" w:eastAsia="Calibri"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34FA2AE5"/>
    <w:multiLevelType w:val="hybridMultilevel"/>
    <w:tmpl w:val="1C7E569C"/>
    <w:lvl w:ilvl="0" w:tplc="7348F156">
      <w:start w:val="5"/>
      <w:numFmt w:val="bullet"/>
      <w:lvlText w:val="-"/>
      <w:lvlJc w:val="left"/>
      <w:pPr>
        <w:ind w:left="1068" w:hanging="360"/>
      </w:pPr>
      <w:rPr>
        <w:rFonts w:ascii="Times New Roman" w:eastAsia="Times New Roman" w:hAnsi="Times New Roman" w:cs="Times New Roman" w:hint="default"/>
        <w:b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354A1947"/>
    <w:multiLevelType w:val="multilevel"/>
    <w:tmpl w:val="C1684232"/>
    <w:lvl w:ilvl="0">
      <w:start w:val="1"/>
      <w:numFmt w:val="bullet"/>
      <w:lvlText w:val=""/>
      <w:lvlJc w:val="left"/>
      <w:pPr>
        <w:ind w:left="502" w:hanging="360"/>
      </w:pPr>
      <w:rPr>
        <w:rFonts w:ascii="Symbol" w:hAnsi="Symbol" w:hint="default"/>
        <w:sz w:val="24"/>
      </w:rPr>
    </w:lvl>
    <w:lvl w:ilvl="1">
      <w:start w:val="1"/>
      <w:numFmt w:val="decimal"/>
      <w:isLgl/>
      <w:lvlText w:val="%1.%2."/>
      <w:lvlJc w:val="left"/>
      <w:pPr>
        <w:ind w:left="1074" w:hanging="360"/>
      </w:pPr>
      <w:rPr>
        <w:b/>
      </w:rPr>
    </w:lvl>
    <w:lvl w:ilvl="2">
      <w:start w:val="1"/>
      <w:numFmt w:val="decimal"/>
      <w:isLgl/>
      <w:lvlText w:val="%1.%2.%3."/>
      <w:lvlJc w:val="left"/>
      <w:pPr>
        <w:ind w:left="2006" w:hanging="720"/>
      </w:pPr>
    </w:lvl>
    <w:lvl w:ilvl="3">
      <w:start w:val="1"/>
      <w:numFmt w:val="decimal"/>
      <w:isLgl/>
      <w:lvlText w:val="%1.%2.%3.%4."/>
      <w:lvlJc w:val="left"/>
      <w:pPr>
        <w:ind w:left="2578" w:hanging="720"/>
      </w:pPr>
    </w:lvl>
    <w:lvl w:ilvl="4">
      <w:start w:val="1"/>
      <w:numFmt w:val="decimal"/>
      <w:isLgl/>
      <w:lvlText w:val="%1.%2.%3.%4.%5."/>
      <w:lvlJc w:val="left"/>
      <w:pPr>
        <w:ind w:left="3510" w:hanging="1080"/>
      </w:pPr>
    </w:lvl>
    <w:lvl w:ilvl="5">
      <w:start w:val="1"/>
      <w:numFmt w:val="decimal"/>
      <w:isLgl/>
      <w:lvlText w:val="%1.%2.%3.%4.%5.%6."/>
      <w:lvlJc w:val="left"/>
      <w:pPr>
        <w:ind w:left="4082" w:hanging="1080"/>
      </w:pPr>
    </w:lvl>
    <w:lvl w:ilvl="6">
      <w:start w:val="1"/>
      <w:numFmt w:val="decimal"/>
      <w:isLgl/>
      <w:lvlText w:val="%1.%2.%3.%4.%5.%6.%7."/>
      <w:lvlJc w:val="left"/>
      <w:pPr>
        <w:ind w:left="5014" w:hanging="1440"/>
      </w:pPr>
    </w:lvl>
    <w:lvl w:ilvl="7">
      <w:start w:val="1"/>
      <w:numFmt w:val="decimal"/>
      <w:isLgl/>
      <w:lvlText w:val="%1.%2.%3.%4.%5.%6.%7.%8."/>
      <w:lvlJc w:val="left"/>
      <w:pPr>
        <w:ind w:left="5586" w:hanging="1440"/>
      </w:pPr>
    </w:lvl>
    <w:lvl w:ilvl="8">
      <w:start w:val="1"/>
      <w:numFmt w:val="decimal"/>
      <w:isLgl/>
      <w:lvlText w:val="%1.%2.%3.%4.%5.%6.%7.%8.%9."/>
      <w:lvlJc w:val="left"/>
      <w:pPr>
        <w:ind w:left="6518" w:hanging="1800"/>
      </w:pPr>
    </w:lvl>
  </w:abstractNum>
  <w:abstractNum w:abstractNumId="12">
    <w:nsid w:val="39BA45B7"/>
    <w:multiLevelType w:val="hybridMultilevel"/>
    <w:tmpl w:val="DD50EDBA"/>
    <w:lvl w:ilvl="0" w:tplc="0422000D">
      <w:start w:val="1"/>
      <w:numFmt w:val="bullet"/>
      <w:lvlText w:val=""/>
      <w:lvlJc w:val="left"/>
      <w:pPr>
        <w:ind w:left="2160" w:hanging="360"/>
      </w:pPr>
      <w:rPr>
        <w:rFonts w:ascii="Wingdings" w:hAnsi="Wingdings" w:hint="default"/>
      </w:rPr>
    </w:lvl>
    <w:lvl w:ilvl="1" w:tplc="04220003">
      <w:start w:val="1"/>
      <w:numFmt w:val="bullet"/>
      <w:lvlText w:val="o"/>
      <w:lvlJc w:val="left"/>
      <w:pPr>
        <w:ind w:left="2880" w:hanging="360"/>
      </w:pPr>
      <w:rPr>
        <w:rFonts w:ascii="Courier New" w:hAnsi="Courier New" w:cs="Courier New"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42D363D5"/>
    <w:multiLevelType w:val="hybridMultilevel"/>
    <w:tmpl w:val="AB10FFA4"/>
    <w:lvl w:ilvl="0" w:tplc="FF32C74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nsid w:val="44873824"/>
    <w:multiLevelType w:val="hybridMultilevel"/>
    <w:tmpl w:val="F64080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BD8619A"/>
    <w:multiLevelType w:val="hybridMultilevel"/>
    <w:tmpl w:val="8EB67E7E"/>
    <w:lvl w:ilvl="0" w:tplc="4CEA1C00">
      <w:numFmt w:val="bullet"/>
      <w:lvlText w:val="-"/>
      <w:lvlJc w:val="left"/>
      <w:pPr>
        <w:ind w:left="1068" w:hanging="360"/>
      </w:pPr>
      <w:rPr>
        <w:rFonts w:ascii="Times New Roman" w:eastAsia="Times New Roman" w:hAnsi="Times New Roman" w:cs="Times New Roman" w:hint="default"/>
        <w:b w:val="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7">
    <w:nsid w:val="4D377302"/>
    <w:multiLevelType w:val="hybridMultilevel"/>
    <w:tmpl w:val="8778A61E"/>
    <w:lvl w:ilvl="0" w:tplc="1AC0AB9E">
      <w:start w:val="1"/>
      <w:numFmt w:val="bullet"/>
      <w:lvlText w:val=""/>
      <w:lvlJc w:val="left"/>
      <w:pPr>
        <w:tabs>
          <w:tab w:val="num" w:pos="-28"/>
        </w:tabs>
        <w:ind w:left="-28" w:firstLine="312"/>
      </w:pPr>
      <w:rPr>
        <w:rFonts w:ascii="Symbol" w:hAnsi="Symbol" w:hint="default"/>
        <w:sz w:val="24"/>
      </w:rPr>
    </w:lvl>
    <w:lvl w:ilvl="1" w:tplc="1AC0AB9E">
      <w:start w:val="1"/>
      <w:numFmt w:val="bullet"/>
      <w:lvlText w:val=""/>
      <w:lvlJc w:val="left"/>
      <w:pPr>
        <w:tabs>
          <w:tab w:val="num" w:pos="1260"/>
        </w:tabs>
        <w:ind w:left="1260" w:hanging="360"/>
      </w:pPr>
      <w:rPr>
        <w:rFonts w:ascii="Symbol" w:hAnsi="Symbol" w:hint="default"/>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5290274E"/>
    <w:multiLevelType w:val="hybridMultilevel"/>
    <w:tmpl w:val="3730AFDC"/>
    <w:lvl w:ilvl="0" w:tplc="1AC0AB9E">
      <w:start w:val="1"/>
      <w:numFmt w:val="bullet"/>
      <w:lvlText w:val=""/>
      <w:lvlJc w:val="left"/>
      <w:pPr>
        <w:ind w:left="1429" w:hanging="360"/>
      </w:pPr>
      <w:rPr>
        <w:rFonts w:ascii="Symbol" w:hAnsi="Symbol" w:hint="default"/>
        <w:sz w:val="24"/>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nsid w:val="566C456F"/>
    <w:multiLevelType w:val="hybridMultilevel"/>
    <w:tmpl w:val="EF4A783C"/>
    <w:lvl w:ilvl="0" w:tplc="1AC0AB9E">
      <w:start w:val="1"/>
      <w:numFmt w:val="bullet"/>
      <w:lvlText w:val=""/>
      <w:lvlJc w:val="left"/>
      <w:pPr>
        <w:tabs>
          <w:tab w:val="num" w:pos="-28"/>
        </w:tabs>
        <w:ind w:left="-28" w:firstLine="312"/>
      </w:pPr>
      <w:rPr>
        <w:rFonts w:ascii="Symbol" w:hAnsi="Symbol" w:hint="default"/>
        <w:sz w:val="24"/>
      </w:rPr>
    </w:lvl>
    <w:lvl w:ilvl="1" w:tplc="FFFFFFFF">
      <w:numFmt w:val="bullet"/>
      <w:lvlText w:val="-"/>
      <w:lvlJc w:val="left"/>
      <w:pPr>
        <w:tabs>
          <w:tab w:val="num" w:pos="1260"/>
        </w:tabs>
        <w:ind w:left="126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593A5EDF"/>
    <w:multiLevelType w:val="hybridMultilevel"/>
    <w:tmpl w:val="93C0A504"/>
    <w:lvl w:ilvl="0" w:tplc="0D12BDCE">
      <w:start w:val="1"/>
      <w:numFmt w:val="bullet"/>
      <w:lvlText w:val="-"/>
      <w:lvlJc w:val="left"/>
      <w:pPr>
        <w:ind w:left="360" w:hanging="360"/>
      </w:pPr>
      <w:rPr>
        <w:rFonts w:ascii="Courier New" w:hAnsi="Courier New"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5C7B1419"/>
    <w:multiLevelType w:val="hybridMultilevel"/>
    <w:tmpl w:val="B454831A"/>
    <w:lvl w:ilvl="0" w:tplc="A8462E04">
      <w:numFmt w:val="bullet"/>
      <w:lvlText w:val="-"/>
      <w:lvlJc w:val="left"/>
      <w:pPr>
        <w:ind w:left="1040" w:hanging="360"/>
      </w:pPr>
      <w:rPr>
        <w:rFonts w:ascii="Times New Roman" w:eastAsia="Times New Roman" w:hAnsi="Times New Roman" w:cs="Times New Roman"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2">
    <w:nsid w:val="5EFF1B5C"/>
    <w:multiLevelType w:val="hybridMultilevel"/>
    <w:tmpl w:val="E1F2A5CE"/>
    <w:lvl w:ilvl="0" w:tplc="D9A65BD2">
      <w:numFmt w:val="bullet"/>
      <w:lvlText w:val="-"/>
      <w:lvlJc w:val="left"/>
      <w:pPr>
        <w:ind w:left="899" w:hanging="360"/>
      </w:pPr>
      <w:rPr>
        <w:rFonts w:ascii="Times New Roman" w:eastAsia="Calibri" w:hAnsi="Times New Roman" w:cs="Times New Roman" w:hint="default"/>
        <w:color w:val="212529"/>
      </w:rPr>
    </w:lvl>
    <w:lvl w:ilvl="1" w:tplc="04220003" w:tentative="1">
      <w:start w:val="1"/>
      <w:numFmt w:val="bullet"/>
      <w:lvlText w:val="o"/>
      <w:lvlJc w:val="left"/>
      <w:pPr>
        <w:ind w:left="1619" w:hanging="360"/>
      </w:pPr>
      <w:rPr>
        <w:rFonts w:ascii="Courier New" w:hAnsi="Courier New" w:cs="Courier New" w:hint="default"/>
      </w:rPr>
    </w:lvl>
    <w:lvl w:ilvl="2" w:tplc="04220005" w:tentative="1">
      <w:start w:val="1"/>
      <w:numFmt w:val="bullet"/>
      <w:lvlText w:val=""/>
      <w:lvlJc w:val="left"/>
      <w:pPr>
        <w:ind w:left="2339" w:hanging="360"/>
      </w:pPr>
      <w:rPr>
        <w:rFonts w:ascii="Wingdings" w:hAnsi="Wingdings" w:hint="default"/>
      </w:rPr>
    </w:lvl>
    <w:lvl w:ilvl="3" w:tplc="04220001" w:tentative="1">
      <w:start w:val="1"/>
      <w:numFmt w:val="bullet"/>
      <w:lvlText w:val=""/>
      <w:lvlJc w:val="left"/>
      <w:pPr>
        <w:ind w:left="3059" w:hanging="360"/>
      </w:pPr>
      <w:rPr>
        <w:rFonts w:ascii="Symbol" w:hAnsi="Symbol" w:hint="default"/>
      </w:rPr>
    </w:lvl>
    <w:lvl w:ilvl="4" w:tplc="04220003" w:tentative="1">
      <w:start w:val="1"/>
      <w:numFmt w:val="bullet"/>
      <w:lvlText w:val="o"/>
      <w:lvlJc w:val="left"/>
      <w:pPr>
        <w:ind w:left="3779" w:hanging="360"/>
      </w:pPr>
      <w:rPr>
        <w:rFonts w:ascii="Courier New" w:hAnsi="Courier New" w:cs="Courier New" w:hint="default"/>
      </w:rPr>
    </w:lvl>
    <w:lvl w:ilvl="5" w:tplc="04220005" w:tentative="1">
      <w:start w:val="1"/>
      <w:numFmt w:val="bullet"/>
      <w:lvlText w:val=""/>
      <w:lvlJc w:val="left"/>
      <w:pPr>
        <w:ind w:left="4499" w:hanging="360"/>
      </w:pPr>
      <w:rPr>
        <w:rFonts w:ascii="Wingdings" w:hAnsi="Wingdings" w:hint="default"/>
      </w:rPr>
    </w:lvl>
    <w:lvl w:ilvl="6" w:tplc="04220001" w:tentative="1">
      <w:start w:val="1"/>
      <w:numFmt w:val="bullet"/>
      <w:lvlText w:val=""/>
      <w:lvlJc w:val="left"/>
      <w:pPr>
        <w:ind w:left="5219" w:hanging="360"/>
      </w:pPr>
      <w:rPr>
        <w:rFonts w:ascii="Symbol" w:hAnsi="Symbol" w:hint="default"/>
      </w:rPr>
    </w:lvl>
    <w:lvl w:ilvl="7" w:tplc="04220003" w:tentative="1">
      <w:start w:val="1"/>
      <w:numFmt w:val="bullet"/>
      <w:lvlText w:val="o"/>
      <w:lvlJc w:val="left"/>
      <w:pPr>
        <w:ind w:left="5939" w:hanging="360"/>
      </w:pPr>
      <w:rPr>
        <w:rFonts w:ascii="Courier New" w:hAnsi="Courier New" w:cs="Courier New" w:hint="default"/>
      </w:rPr>
    </w:lvl>
    <w:lvl w:ilvl="8" w:tplc="04220005" w:tentative="1">
      <w:start w:val="1"/>
      <w:numFmt w:val="bullet"/>
      <w:lvlText w:val=""/>
      <w:lvlJc w:val="left"/>
      <w:pPr>
        <w:ind w:left="6659" w:hanging="360"/>
      </w:pPr>
      <w:rPr>
        <w:rFonts w:ascii="Wingdings" w:hAnsi="Wingdings" w:hint="default"/>
      </w:rPr>
    </w:lvl>
  </w:abstractNum>
  <w:abstractNum w:abstractNumId="23">
    <w:nsid w:val="60CE1532"/>
    <w:multiLevelType w:val="hybridMultilevel"/>
    <w:tmpl w:val="8A267080"/>
    <w:lvl w:ilvl="0" w:tplc="D10414D0">
      <w:start w:val="1"/>
      <w:numFmt w:val="bullet"/>
      <w:lvlText w:val="-"/>
      <w:lvlJc w:val="left"/>
      <w:pPr>
        <w:ind w:left="928" w:hanging="360"/>
      </w:pPr>
      <w:rPr>
        <w:rFonts w:ascii="Courier New" w:hAnsi="Courier New" w:hint="default"/>
      </w:rPr>
    </w:lvl>
    <w:lvl w:ilvl="1" w:tplc="04220003">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24">
    <w:nsid w:val="67CD6E50"/>
    <w:multiLevelType w:val="hybridMultilevel"/>
    <w:tmpl w:val="92BA7B3C"/>
    <w:lvl w:ilvl="0" w:tplc="E7E83FDE">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6C391088"/>
    <w:multiLevelType w:val="singleLevel"/>
    <w:tmpl w:val="67189C64"/>
    <w:lvl w:ilvl="0">
      <w:start w:val="1"/>
      <w:numFmt w:val="decimal"/>
      <w:lvlText w:val="%1."/>
      <w:lvlJc w:val="left"/>
      <w:pPr>
        <w:tabs>
          <w:tab w:val="num" w:pos="1080"/>
        </w:tabs>
        <w:ind w:left="1080" w:hanging="360"/>
      </w:pPr>
      <w:rPr>
        <w:rFonts w:hint="default"/>
      </w:rPr>
    </w:lvl>
  </w:abstractNum>
  <w:abstractNum w:abstractNumId="26">
    <w:nsid w:val="700B26FA"/>
    <w:multiLevelType w:val="hybridMultilevel"/>
    <w:tmpl w:val="C5DC353A"/>
    <w:lvl w:ilvl="0" w:tplc="47E69DFE">
      <w:start w:val="1"/>
      <w:numFmt w:val="decimal"/>
      <w:lvlText w:val="%1)"/>
      <w:lvlJc w:val="left"/>
      <w:pPr>
        <w:ind w:left="786" w:hanging="360"/>
      </w:pPr>
      <w:rPr>
        <w:rFonts w:eastAsia="Arial Unicode MS"/>
        <w:b/>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nsid w:val="72253D91"/>
    <w:multiLevelType w:val="multilevel"/>
    <w:tmpl w:val="5DBA2B04"/>
    <w:lvl w:ilvl="0">
      <w:start w:val="1"/>
      <w:numFmt w:val="decimal"/>
      <w:lvlText w:val="%1."/>
      <w:lvlJc w:val="left"/>
      <w:pPr>
        <w:ind w:left="360" w:hanging="360"/>
      </w:pPr>
    </w:lvl>
    <w:lvl w:ilvl="1">
      <w:start w:val="1"/>
      <w:numFmt w:val="decimal"/>
      <w:isLgl/>
      <w:lvlText w:val="%1.%2."/>
      <w:lvlJc w:val="left"/>
      <w:pPr>
        <w:ind w:left="360" w:hanging="360"/>
      </w:pPr>
      <w:rPr>
        <w:b/>
        <w:sz w:val="28"/>
        <w:szCs w:val="28"/>
      </w:rPr>
    </w:lvl>
    <w:lvl w:ilvl="2">
      <w:start w:val="1"/>
      <w:numFmt w:val="decimal"/>
      <w:isLgl/>
      <w:lvlText w:val="%1.%2.%3."/>
      <w:lvlJc w:val="left"/>
      <w:pPr>
        <w:ind w:left="1713" w:hanging="720"/>
      </w:pPr>
    </w:lvl>
    <w:lvl w:ilvl="3">
      <w:start w:val="1"/>
      <w:numFmt w:val="decimal"/>
      <w:isLgl/>
      <w:lvlText w:val="%1.%2.%3.%4."/>
      <w:lvlJc w:val="left"/>
      <w:pPr>
        <w:ind w:left="2578" w:hanging="720"/>
      </w:pPr>
    </w:lvl>
    <w:lvl w:ilvl="4">
      <w:start w:val="1"/>
      <w:numFmt w:val="decimal"/>
      <w:isLgl/>
      <w:lvlText w:val="%1.%2.%3.%4.%5."/>
      <w:lvlJc w:val="left"/>
      <w:pPr>
        <w:ind w:left="3510" w:hanging="1080"/>
      </w:pPr>
    </w:lvl>
    <w:lvl w:ilvl="5">
      <w:start w:val="1"/>
      <w:numFmt w:val="decimal"/>
      <w:isLgl/>
      <w:lvlText w:val="%1.%2.%3.%4.%5.%6."/>
      <w:lvlJc w:val="left"/>
      <w:pPr>
        <w:ind w:left="4082" w:hanging="1080"/>
      </w:pPr>
    </w:lvl>
    <w:lvl w:ilvl="6">
      <w:start w:val="1"/>
      <w:numFmt w:val="decimal"/>
      <w:isLgl/>
      <w:lvlText w:val="%1.%2.%3.%4.%5.%6.%7."/>
      <w:lvlJc w:val="left"/>
      <w:pPr>
        <w:ind w:left="5014" w:hanging="1440"/>
      </w:pPr>
    </w:lvl>
    <w:lvl w:ilvl="7">
      <w:start w:val="1"/>
      <w:numFmt w:val="decimal"/>
      <w:isLgl/>
      <w:lvlText w:val="%1.%2.%3.%4.%5.%6.%7.%8."/>
      <w:lvlJc w:val="left"/>
      <w:pPr>
        <w:ind w:left="5586" w:hanging="1440"/>
      </w:pPr>
    </w:lvl>
    <w:lvl w:ilvl="8">
      <w:start w:val="1"/>
      <w:numFmt w:val="decimal"/>
      <w:isLgl/>
      <w:lvlText w:val="%1.%2.%3.%4.%5.%6.%7.%8.%9."/>
      <w:lvlJc w:val="left"/>
      <w:pPr>
        <w:ind w:left="6518" w:hanging="1800"/>
      </w:pPr>
    </w:lvl>
  </w:abstractNum>
  <w:abstractNum w:abstractNumId="28">
    <w:nsid w:val="738B62F8"/>
    <w:multiLevelType w:val="hybridMultilevel"/>
    <w:tmpl w:val="B614A0C0"/>
    <w:lvl w:ilvl="0" w:tplc="76C25F76">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D0B511B"/>
    <w:multiLevelType w:val="hybridMultilevel"/>
    <w:tmpl w:val="E6000AF2"/>
    <w:lvl w:ilvl="0" w:tplc="C6762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8"/>
  </w:num>
  <w:num w:numId="19">
    <w:abstractNumId w:val="11"/>
  </w:num>
  <w:num w:numId="20">
    <w:abstractNumId w:val="17"/>
  </w:num>
  <w:num w:numId="21">
    <w:abstractNumId w:val="23"/>
  </w:num>
  <w:num w:numId="22">
    <w:abstractNumId w:val="10"/>
  </w:num>
  <w:num w:numId="23">
    <w:abstractNumId w:val="3"/>
  </w:num>
  <w:num w:numId="24">
    <w:abstractNumId w:val="1"/>
  </w:num>
  <w:num w:numId="25">
    <w:abstractNumId w:val="22"/>
  </w:num>
  <w:num w:numId="26">
    <w:abstractNumId w:val="20"/>
  </w:num>
  <w:num w:numId="27">
    <w:abstractNumId w:val="0"/>
  </w:num>
  <w:num w:numId="28">
    <w:abstractNumId w:val="12"/>
  </w:num>
  <w:num w:numId="29">
    <w:abstractNumId w:val="4"/>
  </w:num>
  <w:num w:numId="30">
    <w:abstractNumId w:val="26"/>
  </w:num>
  <w:num w:numId="31">
    <w:abstractNumId w:val="28"/>
  </w:num>
  <w:num w:numId="32">
    <w:abstractNumId w:val="16"/>
  </w:num>
  <w:num w:numId="33">
    <w:abstractNumId w:val="14"/>
  </w:num>
  <w:num w:numId="34">
    <w:abstractNumId w:val="15"/>
  </w:num>
  <w:num w:numId="35">
    <w:abstractNumId w:val="21"/>
  </w:num>
  <w:num w:numId="36">
    <w:abstractNumId w:val="6"/>
  </w:num>
  <w:num w:numId="37">
    <w:abstractNumId w:val="5"/>
  </w:num>
  <w:num w:numId="38">
    <w:abstractNumId w:val="29"/>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hideSpellingErrors/>
  <w:defaultTabStop w:val="708"/>
  <w:characterSpacingControl w:val="doNotCompress"/>
  <w:footnotePr>
    <w:footnote w:id="0"/>
    <w:footnote w:id="1"/>
  </w:footnotePr>
  <w:endnotePr>
    <w:endnote w:id="0"/>
    <w:endnote w:id="1"/>
  </w:endnotePr>
  <w:compat>
    <w:useFELayout/>
  </w:compat>
  <w:rsids>
    <w:rsidRoot w:val="00655B34"/>
    <w:rsid w:val="000058E7"/>
    <w:rsid w:val="00013791"/>
    <w:rsid w:val="00043415"/>
    <w:rsid w:val="00052FB3"/>
    <w:rsid w:val="00076EDE"/>
    <w:rsid w:val="000B2EB2"/>
    <w:rsid w:val="000C06A5"/>
    <w:rsid w:val="000D207B"/>
    <w:rsid w:val="000D6113"/>
    <w:rsid w:val="001107A1"/>
    <w:rsid w:val="00173012"/>
    <w:rsid w:val="001C0D1B"/>
    <w:rsid w:val="001C7129"/>
    <w:rsid w:val="001F1089"/>
    <w:rsid w:val="00205B3E"/>
    <w:rsid w:val="00210C55"/>
    <w:rsid w:val="00224BD1"/>
    <w:rsid w:val="00227A3B"/>
    <w:rsid w:val="00235DFD"/>
    <w:rsid w:val="00252E78"/>
    <w:rsid w:val="002807AF"/>
    <w:rsid w:val="002A0DDE"/>
    <w:rsid w:val="002B70C5"/>
    <w:rsid w:val="002E57B9"/>
    <w:rsid w:val="003035A3"/>
    <w:rsid w:val="003A1B82"/>
    <w:rsid w:val="003A46FA"/>
    <w:rsid w:val="003E6373"/>
    <w:rsid w:val="00452AC0"/>
    <w:rsid w:val="00520A4B"/>
    <w:rsid w:val="005349C0"/>
    <w:rsid w:val="0059070A"/>
    <w:rsid w:val="0059083C"/>
    <w:rsid w:val="00590CE9"/>
    <w:rsid w:val="005B694F"/>
    <w:rsid w:val="00655B34"/>
    <w:rsid w:val="00684E7F"/>
    <w:rsid w:val="006B7080"/>
    <w:rsid w:val="007218C4"/>
    <w:rsid w:val="00784DD3"/>
    <w:rsid w:val="007F15BA"/>
    <w:rsid w:val="00877B6A"/>
    <w:rsid w:val="008828D3"/>
    <w:rsid w:val="0089519C"/>
    <w:rsid w:val="008B4288"/>
    <w:rsid w:val="008D1097"/>
    <w:rsid w:val="00913EF3"/>
    <w:rsid w:val="00916E08"/>
    <w:rsid w:val="0095538F"/>
    <w:rsid w:val="00986C2E"/>
    <w:rsid w:val="009931EA"/>
    <w:rsid w:val="009C4FA2"/>
    <w:rsid w:val="009E01ED"/>
    <w:rsid w:val="00A01271"/>
    <w:rsid w:val="00A53DE7"/>
    <w:rsid w:val="00A6500E"/>
    <w:rsid w:val="00A7184F"/>
    <w:rsid w:val="00AA3BDF"/>
    <w:rsid w:val="00AC2178"/>
    <w:rsid w:val="00AD1A70"/>
    <w:rsid w:val="00AE6D77"/>
    <w:rsid w:val="00B057EF"/>
    <w:rsid w:val="00B25D71"/>
    <w:rsid w:val="00B4205D"/>
    <w:rsid w:val="00B65CF0"/>
    <w:rsid w:val="00B84EE7"/>
    <w:rsid w:val="00B963A4"/>
    <w:rsid w:val="00BE0BC8"/>
    <w:rsid w:val="00C1589E"/>
    <w:rsid w:val="00C76202"/>
    <w:rsid w:val="00C81A73"/>
    <w:rsid w:val="00D044D0"/>
    <w:rsid w:val="00D57DFC"/>
    <w:rsid w:val="00D65236"/>
    <w:rsid w:val="00DB4788"/>
    <w:rsid w:val="00DC4919"/>
    <w:rsid w:val="00DC7BA7"/>
    <w:rsid w:val="00DF17EC"/>
    <w:rsid w:val="00DF3FEE"/>
    <w:rsid w:val="00E22D6D"/>
    <w:rsid w:val="00E27937"/>
    <w:rsid w:val="00E44996"/>
    <w:rsid w:val="00E524BB"/>
    <w:rsid w:val="00E914D2"/>
    <w:rsid w:val="00EB7A00"/>
    <w:rsid w:val="00EC0A40"/>
    <w:rsid w:val="00F378BB"/>
    <w:rsid w:val="00F733C9"/>
    <w:rsid w:val="00F83DE6"/>
    <w:rsid w:val="00F92DA6"/>
    <w:rsid w:val="00FC55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DDE"/>
  </w:style>
  <w:style w:type="paragraph" w:styleId="1">
    <w:name w:val="heading 1"/>
    <w:basedOn w:val="a"/>
    <w:next w:val="a"/>
    <w:link w:val="10"/>
    <w:qFormat/>
    <w:rsid w:val="00F83DE6"/>
    <w:pPr>
      <w:keepNext/>
      <w:tabs>
        <w:tab w:val="left" w:pos="5580"/>
      </w:tabs>
      <w:spacing w:after="0" w:line="240" w:lineRule="auto"/>
      <w:ind w:left="5580" w:right="-1"/>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qFormat/>
    <w:rsid w:val="00F83DE6"/>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 Знак1"/>
    <w:aliases w:val="Основной текст Знак Знак Знак Знак"/>
    <w:basedOn w:val="a0"/>
    <w:link w:val="a3"/>
    <w:locked/>
    <w:rsid w:val="00655B34"/>
    <w:rPr>
      <w:rFonts w:ascii="UkrainianPragmatica" w:hAnsi="UkrainianPragmatica"/>
      <w:color w:val="000000"/>
      <w:lang w:val="uk-UA"/>
    </w:rPr>
  </w:style>
  <w:style w:type="paragraph" w:styleId="a3">
    <w:name w:val="Body Text"/>
    <w:aliases w:val="Основной текст Знак Знак Знак"/>
    <w:basedOn w:val="a"/>
    <w:link w:val="11"/>
    <w:unhideWhenUsed/>
    <w:rsid w:val="00655B34"/>
    <w:pPr>
      <w:spacing w:after="0" w:line="240" w:lineRule="auto"/>
      <w:jc w:val="both"/>
    </w:pPr>
    <w:rPr>
      <w:rFonts w:ascii="UkrainianPragmatica" w:hAnsi="UkrainianPragmatica"/>
      <w:color w:val="000000"/>
      <w:lang w:val="uk-UA"/>
    </w:rPr>
  </w:style>
  <w:style w:type="character" w:customStyle="1" w:styleId="a4">
    <w:name w:val="Основной текст Знак"/>
    <w:basedOn w:val="a0"/>
    <w:link w:val="a3"/>
    <w:uiPriority w:val="99"/>
    <w:semiHidden/>
    <w:rsid w:val="00655B34"/>
  </w:style>
  <w:style w:type="paragraph" w:styleId="21">
    <w:name w:val="Body Text Indent 2"/>
    <w:basedOn w:val="a"/>
    <w:link w:val="22"/>
    <w:unhideWhenUsed/>
    <w:rsid w:val="00655B34"/>
    <w:pPr>
      <w:spacing w:after="120" w:line="480" w:lineRule="auto"/>
      <w:ind w:left="283"/>
      <w:jc w:val="both"/>
    </w:pPr>
    <w:rPr>
      <w:rFonts w:ascii="Times New Roman" w:eastAsia="Times New Roman" w:hAnsi="Times New Roman" w:cs="Times New Roman"/>
      <w:sz w:val="26"/>
      <w:szCs w:val="24"/>
      <w:lang w:val="uk-UA"/>
    </w:rPr>
  </w:style>
  <w:style w:type="character" w:customStyle="1" w:styleId="22">
    <w:name w:val="Основной текст с отступом 2 Знак"/>
    <w:basedOn w:val="a0"/>
    <w:link w:val="21"/>
    <w:rsid w:val="00655B34"/>
    <w:rPr>
      <w:rFonts w:ascii="Times New Roman" w:eastAsia="Times New Roman" w:hAnsi="Times New Roman" w:cs="Times New Roman"/>
      <w:sz w:val="26"/>
      <w:szCs w:val="24"/>
      <w:lang w:val="uk-UA"/>
    </w:rPr>
  </w:style>
  <w:style w:type="paragraph" w:customStyle="1" w:styleId="NormalText">
    <w:name w:val="Normal Text"/>
    <w:basedOn w:val="a"/>
    <w:rsid w:val="00655B34"/>
    <w:pPr>
      <w:autoSpaceDE w:val="0"/>
      <w:autoSpaceDN w:val="0"/>
      <w:spacing w:after="0" w:line="240" w:lineRule="auto"/>
      <w:ind w:firstLine="567"/>
      <w:jc w:val="both"/>
    </w:pPr>
    <w:rPr>
      <w:rFonts w:ascii="Antiqua" w:eastAsia="Times New Roman" w:hAnsi="Antiqua" w:cs="Times New Roman"/>
      <w:sz w:val="26"/>
      <w:szCs w:val="20"/>
      <w:lang w:val="uk-UA"/>
    </w:rPr>
  </w:style>
  <w:style w:type="character" w:styleId="a5">
    <w:name w:val="Hyperlink"/>
    <w:unhideWhenUsed/>
    <w:rsid w:val="00F733C9"/>
    <w:rPr>
      <w:color w:val="0000FF"/>
      <w:u w:val="single"/>
    </w:rPr>
  </w:style>
  <w:style w:type="character" w:customStyle="1" w:styleId="a6">
    <w:name w:val="Абзац списка Знак"/>
    <w:aliases w:val="Paragraphe de liste1 Знак,List Paragraph (numbered (a)) Знак,References Знак,Resume Title Знак,List Paragraph - bullets Знак"/>
    <w:link w:val="a7"/>
    <w:uiPriority w:val="34"/>
    <w:locked/>
    <w:rsid w:val="00F733C9"/>
    <w:rPr>
      <w:rFonts w:ascii="Calibri" w:eastAsia="Calibri" w:hAnsi="Calibri"/>
      <w:sz w:val="28"/>
      <w:lang w:val="uk-UA" w:eastAsia="en-US"/>
    </w:rPr>
  </w:style>
  <w:style w:type="paragraph" w:styleId="a7">
    <w:name w:val="List Paragraph"/>
    <w:aliases w:val="Paragraphe de liste1,List Paragraph (numbered (a)),References,Resume Title,List Paragraph - bullets"/>
    <w:basedOn w:val="a"/>
    <w:link w:val="a6"/>
    <w:uiPriority w:val="34"/>
    <w:qFormat/>
    <w:rsid w:val="00F733C9"/>
    <w:pPr>
      <w:spacing w:line="240" w:lineRule="auto"/>
      <w:ind w:left="720"/>
      <w:contextualSpacing/>
      <w:jc w:val="both"/>
    </w:pPr>
    <w:rPr>
      <w:rFonts w:ascii="Calibri" w:eastAsia="Calibri" w:hAnsi="Calibri"/>
      <w:sz w:val="28"/>
      <w:lang w:val="uk-UA" w:eastAsia="en-US"/>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rsid w:val="00235DFD"/>
    <w:pPr>
      <w:spacing w:after="120" w:line="480" w:lineRule="auto"/>
      <w:ind w:left="283"/>
      <w:jc w:val="both"/>
    </w:pPr>
    <w:rPr>
      <w:rFonts w:ascii="Times New Roman" w:eastAsia="Times New Roman" w:hAnsi="Times New Roman" w:cs="Times New Roman"/>
      <w:sz w:val="26"/>
      <w:szCs w:val="24"/>
      <w:lang w:val="uk-UA"/>
    </w:rPr>
  </w:style>
  <w:style w:type="paragraph" w:customStyle="1" w:styleId="7">
    <w:name w:val="7"/>
    <w:basedOn w:val="a"/>
    <w:uiPriority w:val="99"/>
    <w:rsid w:val="00235DFD"/>
    <w:pPr>
      <w:keepNext/>
      <w:shd w:val="clear" w:color="auto" w:fill="FFFFFF"/>
      <w:spacing w:before="60" w:after="60" w:line="240" w:lineRule="auto"/>
      <w:ind w:firstLine="720"/>
      <w:jc w:val="both"/>
    </w:pPr>
    <w:rPr>
      <w:rFonts w:ascii="Times New Roman" w:eastAsia="Times New Roman" w:hAnsi="Times New Roman" w:cs="Times New Roman"/>
      <w:sz w:val="26"/>
      <w:szCs w:val="26"/>
      <w:lang w:val="uk-UA"/>
    </w:rPr>
  </w:style>
  <w:style w:type="character" w:customStyle="1" w:styleId="shorttext">
    <w:name w:val="short_text"/>
    <w:basedOn w:val="a0"/>
    <w:rsid w:val="00235DFD"/>
  </w:style>
  <w:style w:type="character" w:customStyle="1" w:styleId="hps">
    <w:name w:val="hps"/>
    <w:basedOn w:val="a0"/>
    <w:rsid w:val="00235DFD"/>
  </w:style>
  <w:style w:type="character" w:customStyle="1" w:styleId="FontStyle12">
    <w:name w:val="Font Style12"/>
    <w:basedOn w:val="a0"/>
    <w:rsid w:val="00DC4919"/>
    <w:rPr>
      <w:rFonts w:ascii="Times New Roman" w:hAnsi="Times New Roman" w:cs="Times New Roman" w:hint="default"/>
      <w:sz w:val="22"/>
      <w:szCs w:val="22"/>
    </w:rPr>
  </w:style>
  <w:style w:type="character" w:customStyle="1" w:styleId="aa">
    <w:name w:val="Без интервала Знак"/>
    <w:link w:val="ab"/>
    <w:uiPriority w:val="1"/>
    <w:locked/>
    <w:rsid w:val="00DC4919"/>
    <w:rPr>
      <w:rFonts w:ascii="Times New Roman" w:hAnsi="Times New Roman" w:cs="Times New Roman"/>
      <w:sz w:val="28"/>
      <w:szCs w:val="28"/>
    </w:rPr>
  </w:style>
  <w:style w:type="paragraph" w:styleId="ab">
    <w:name w:val="No Spacing"/>
    <w:link w:val="aa"/>
    <w:uiPriority w:val="1"/>
    <w:qFormat/>
    <w:rsid w:val="00DC4919"/>
    <w:pPr>
      <w:spacing w:after="0" w:line="240" w:lineRule="auto"/>
    </w:pPr>
    <w:rPr>
      <w:rFonts w:ascii="Times New Roman" w:hAnsi="Times New Roman" w:cs="Times New Roman"/>
      <w:sz w:val="28"/>
      <w:szCs w:val="28"/>
    </w:rPr>
  </w:style>
  <w:style w:type="paragraph" w:customStyle="1" w:styleId="Default">
    <w:name w:val="Default"/>
    <w:rsid w:val="00DC49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DC4919"/>
    <w:pPr>
      <w:spacing w:after="0" w:line="240" w:lineRule="auto"/>
    </w:pPr>
    <w:rPr>
      <w:rFonts w:ascii="Times New Roman" w:eastAsia="Times New Roman" w:hAnsi="Times New Roman" w:cs="Times New Roman"/>
      <w:sz w:val="20"/>
      <w:szCs w:val="20"/>
      <w:lang w:val="en-US" w:eastAsia="en-US"/>
    </w:rPr>
  </w:style>
  <w:style w:type="character" w:customStyle="1" w:styleId="ac">
    <w:name w:val="+текст Знак"/>
    <w:link w:val="ad"/>
    <w:uiPriority w:val="99"/>
    <w:locked/>
    <w:rsid w:val="00DC4919"/>
    <w:rPr>
      <w:rFonts w:ascii="Times New Roman" w:hAnsi="Times New Roman" w:cs="Times New Roman"/>
      <w:sz w:val="24"/>
    </w:rPr>
  </w:style>
  <w:style w:type="paragraph" w:customStyle="1" w:styleId="ad">
    <w:name w:val="+текст"/>
    <w:basedOn w:val="a"/>
    <w:link w:val="ac"/>
    <w:uiPriority w:val="99"/>
    <w:qFormat/>
    <w:rsid w:val="00DC4919"/>
    <w:pPr>
      <w:spacing w:after="0" w:line="240" w:lineRule="auto"/>
      <w:ind w:firstLine="720"/>
      <w:jc w:val="both"/>
    </w:pPr>
    <w:rPr>
      <w:rFonts w:ascii="Times New Roman" w:hAnsi="Times New Roman" w:cs="Times New Roman"/>
      <w:sz w:val="24"/>
    </w:rPr>
  </w:style>
  <w:style w:type="paragraph" w:styleId="3">
    <w:name w:val="Body Text Indent 3"/>
    <w:basedOn w:val="a"/>
    <w:link w:val="30"/>
    <w:unhideWhenUsed/>
    <w:rsid w:val="00227A3B"/>
    <w:pPr>
      <w:spacing w:after="120"/>
      <w:ind w:left="283"/>
    </w:pPr>
    <w:rPr>
      <w:sz w:val="16"/>
      <w:szCs w:val="16"/>
    </w:rPr>
  </w:style>
  <w:style w:type="character" w:customStyle="1" w:styleId="30">
    <w:name w:val="Основной текст с отступом 3 Знак"/>
    <w:basedOn w:val="a0"/>
    <w:link w:val="3"/>
    <w:rsid w:val="00227A3B"/>
    <w:rPr>
      <w:sz w:val="16"/>
      <w:szCs w:val="16"/>
    </w:rPr>
  </w:style>
  <w:style w:type="paragraph" w:styleId="ae">
    <w:name w:val="Body Text Indent"/>
    <w:basedOn w:val="a"/>
    <w:link w:val="af"/>
    <w:uiPriority w:val="99"/>
    <w:semiHidden/>
    <w:unhideWhenUsed/>
    <w:rsid w:val="00227A3B"/>
    <w:pPr>
      <w:spacing w:after="120"/>
      <w:ind w:left="283"/>
    </w:pPr>
    <w:rPr>
      <w:lang w:val="uk-UA" w:eastAsia="uk-UA"/>
    </w:rPr>
  </w:style>
  <w:style w:type="character" w:customStyle="1" w:styleId="af">
    <w:name w:val="Основной текст с отступом Знак"/>
    <w:basedOn w:val="a0"/>
    <w:link w:val="ae"/>
    <w:uiPriority w:val="99"/>
    <w:semiHidden/>
    <w:rsid w:val="00227A3B"/>
    <w:rPr>
      <w:lang w:val="uk-UA" w:eastAsia="uk-UA"/>
    </w:rPr>
  </w:style>
  <w:style w:type="paragraph" w:customStyle="1" w:styleId="12">
    <w:name w:val="Красная строка1"/>
    <w:basedOn w:val="a3"/>
    <w:rsid w:val="00B25D71"/>
    <w:pPr>
      <w:suppressAutoHyphens/>
      <w:ind w:firstLine="283"/>
      <w:jc w:val="left"/>
    </w:pPr>
    <w:rPr>
      <w:rFonts w:ascii="Times New Roman" w:eastAsia="Times New Roman" w:hAnsi="Times New Roman" w:cs="Times New Roman"/>
      <w:color w:val="auto"/>
      <w:sz w:val="28"/>
      <w:szCs w:val="24"/>
      <w:lang w:eastAsia="ar-SA"/>
    </w:rPr>
  </w:style>
  <w:style w:type="table" w:styleId="af0">
    <w:name w:val="Table Grid"/>
    <w:basedOn w:val="a1"/>
    <w:uiPriority w:val="59"/>
    <w:rsid w:val="00B25D71"/>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0C06A5"/>
    <w:rPr>
      <w:rFonts w:ascii="Times New Roman" w:eastAsia="Times New Roman" w:hAnsi="Times New Roman" w:cs="Times New Roman"/>
      <w:sz w:val="26"/>
      <w:szCs w:val="24"/>
      <w:lang w:val="uk-UA"/>
    </w:rPr>
  </w:style>
  <w:style w:type="character" w:styleId="af1">
    <w:name w:val="Strong"/>
    <w:basedOn w:val="a0"/>
    <w:uiPriority w:val="22"/>
    <w:qFormat/>
    <w:rsid w:val="000C06A5"/>
    <w:rPr>
      <w:b/>
      <w:bCs/>
    </w:rPr>
  </w:style>
  <w:style w:type="character" w:customStyle="1" w:styleId="FontStyle13">
    <w:name w:val="Font Style13"/>
    <w:basedOn w:val="a0"/>
    <w:rsid w:val="000C06A5"/>
    <w:rPr>
      <w:rFonts w:ascii="Times New Roman" w:hAnsi="Times New Roman" w:cs="Times New Roman"/>
      <w:b/>
      <w:bCs/>
      <w:sz w:val="22"/>
      <w:szCs w:val="22"/>
    </w:rPr>
  </w:style>
  <w:style w:type="paragraph" w:customStyle="1" w:styleId="Style3">
    <w:name w:val="Style3"/>
    <w:basedOn w:val="a"/>
    <w:rsid w:val="000C06A5"/>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character" w:styleId="af2">
    <w:name w:val="Emphasis"/>
    <w:basedOn w:val="a0"/>
    <w:uiPriority w:val="20"/>
    <w:qFormat/>
    <w:rsid w:val="00AA3BDF"/>
    <w:rPr>
      <w:i/>
      <w:iCs/>
    </w:rPr>
  </w:style>
  <w:style w:type="character" w:customStyle="1" w:styleId="FontStyle21">
    <w:name w:val="Font Style21"/>
    <w:basedOn w:val="a0"/>
    <w:rsid w:val="0095538F"/>
    <w:rPr>
      <w:rFonts w:ascii="Times New Roman" w:hAnsi="Times New Roman" w:cs="Times New Roman"/>
      <w:b/>
      <w:bCs/>
      <w:sz w:val="18"/>
      <w:szCs w:val="18"/>
    </w:rPr>
  </w:style>
  <w:style w:type="character" w:customStyle="1" w:styleId="10">
    <w:name w:val="Заголовок 1 Знак"/>
    <w:basedOn w:val="a0"/>
    <w:link w:val="1"/>
    <w:rsid w:val="00F83DE6"/>
    <w:rPr>
      <w:rFonts w:ascii="Times New Roman" w:eastAsia="Times New Roman" w:hAnsi="Times New Roman" w:cs="Times New Roman"/>
      <w:sz w:val="28"/>
      <w:szCs w:val="24"/>
      <w:lang w:val="uk-UA"/>
    </w:rPr>
  </w:style>
  <w:style w:type="character" w:customStyle="1" w:styleId="20">
    <w:name w:val="Заголовок 2 Знак"/>
    <w:basedOn w:val="a0"/>
    <w:link w:val="2"/>
    <w:rsid w:val="00F83DE6"/>
    <w:rPr>
      <w:rFonts w:ascii="Arial" w:eastAsia="Times New Roman" w:hAnsi="Arial" w:cs="Arial"/>
      <w:b/>
      <w:bCs/>
      <w:i/>
      <w:iCs/>
      <w:sz w:val="28"/>
      <w:szCs w:val="28"/>
      <w:lang w:val="uk-UA"/>
    </w:rPr>
  </w:style>
  <w:style w:type="paragraph" w:customStyle="1" w:styleId="110">
    <w:name w:val="заголовок 11"/>
    <w:basedOn w:val="a"/>
    <w:next w:val="a"/>
    <w:rsid w:val="00F83DE6"/>
    <w:pPr>
      <w:keepNext/>
      <w:widowControl w:val="0"/>
      <w:spacing w:after="0" w:line="240" w:lineRule="auto"/>
      <w:jc w:val="center"/>
    </w:pPr>
    <w:rPr>
      <w:rFonts w:ascii="Times New Roman" w:eastAsia="Times New Roman" w:hAnsi="Times New Roman" w:cs="Times New Roman"/>
      <w:b/>
      <w:sz w:val="28"/>
      <w:szCs w:val="20"/>
      <w:lang w:val="uk-UA"/>
    </w:rPr>
  </w:style>
  <w:style w:type="paragraph" w:styleId="af3">
    <w:name w:val="header"/>
    <w:basedOn w:val="a"/>
    <w:link w:val="af4"/>
    <w:uiPriority w:val="99"/>
    <w:semiHidden/>
    <w:unhideWhenUsed/>
    <w:rsid w:val="000B2EB2"/>
    <w:pPr>
      <w:tabs>
        <w:tab w:val="center" w:pos="4819"/>
        <w:tab w:val="right" w:pos="9639"/>
      </w:tabs>
      <w:spacing w:after="0" w:line="240" w:lineRule="auto"/>
    </w:pPr>
  </w:style>
  <w:style w:type="character" w:customStyle="1" w:styleId="af4">
    <w:name w:val="Верхний колонтитул Знак"/>
    <w:basedOn w:val="a0"/>
    <w:link w:val="af3"/>
    <w:uiPriority w:val="99"/>
    <w:semiHidden/>
    <w:rsid w:val="000B2EB2"/>
  </w:style>
  <w:style w:type="paragraph" w:styleId="af5">
    <w:name w:val="footer"/>
    <w:basedOn w:val="a"/>
    <w:link w:val="af6"/>
    <w:uiPriority w:val="99"/>
    <w:unhideWhenUsed/>
    <w:rsid w:val="000B2EB2"/>
    <w:pPr>
      <w:tabs>
        <w:tab w:val="center" w:pos="4819"/>
        <w:tab w:val="right" w:pos="9639"/>
      </w:tabs>
      <w:spacing w:after="0" w:line="240" w:lineRule="auto"/>
    </w:pPr>
  </w:style>
  <w:style w:type="character" w:customStyle="1" w:styleId="af6">
    <w:name w:val="Нижний колонтитул Знак"/>
    <w:basedOn w:val="a0"/>
    <w:link w:val="af5"/>
    <w:uiPriority w:val="99"/>
    <w:rsid w:val="000B2EB2"/>
  </w:style>
  <w:style w:type="paragraph" w:styleId="af7">
    <w:name w:val="Balloon Text"/>
    <w:basedOn w:val="a"/>
    <w:link w:val="af8"/>
    <w:uiPriority w:val="99"/>
    <w:semiHidden/>
    <w:unhideWhenUsed/>
    <w:rsid w:val="00B4205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B420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233659">
      <w:bodyDiv w:val="1"/>
      <w:marLeft w:val="0"/>
      <w:marRight w:val="0"/>
      <w:marTop w:val="0"/>
      <w:marBottom w:val="0"/>
      <w:divBdr>
        <w:top w:val="none" w:sz="0" w:space="0" w:color="auto"/>
        <w:left w:val="none" w:sz="0" w:space="0" w:color="auto"/>
        <w:bottom w:val="none" w:sz="0" w:space="0" w:color="auto"/>
        <w:right w:val="none" w:sz="0" w:space="0" w:color="auto"/>
      </w:divBdr>
    </w:div>
    <w:div w:id="346370930">
      <w:bodyDiv w:val="1"/>
      <w:marLeft w:val="0"/>
      <w:marRight w:val="0"/>
      <w:marTop w:val="0"/>
      <w:marBottom w:val="0"/>
      <w:divBdr>
        <w:top w:val="none" w:sz="0" w:space="0" w:color="auto"/>
        <w:left w:val="none" w:sz="0" w:space="0" w:color="auto"/>
        <w:bottom w:val="none" w:sz="0" w:space="0" w:color="auto"/>
        <w:right w:val="none" w:sz="0" w:space="0" w:color="auto"/>
      </w:divBdr>
    </w:div>
    <w:div w:id="535629083">
      <w:bodyDiv w:val="1"/>
      <w:marLeft w:val="0"/>
      <w:marRight w:val="0"/>
      <w:marTop w:val="0"/>
      <w:marBottom w:val="0"/>
      <w:divBdr>
        <w:top w:val="none" w:sz="0" w:space="0" w:color="auto"/>
        <w:left w:val="none" w:sz="0" w:space="0" w:color="auto"/>
        <w:bottom w:val="none" w:sz="0" w:space="0" w:color="auto"/>
        <w:right w:val="none" w:sz="0" w:space="0" w:color="auto"/>
      </w:divBdr>
    </w:div>
    <w:div w:id="560869083">
      <w:bodyDiv w:val="1"/>
      <w:marLeft w:val="0"/>
      <w:marRight w:val="0"/>
      <w:marTop w:val="0"/>
      <w:marBottom w:val="0"/>
      <w:divBdr>
        <w:top w:val="none" w:sz="0" w:space="0" w:color="auto"/>
        <w:left w:val="none" w:sz="0" w:space="0" w:color="auto"/>
        <w:bottom w:val="none" w:sz="0" w:space="0" w:color="auto"/>
        <w:right w:val="none" w:sz="0" w:space="0" w:color="auto"/>
      </w:divBdr>
    </w:div>
    <w:div w:id="723718995">
      <w:bodyDiv w:val="1"/>
      <w:marLeft w:val="0"/>
      <w:marRight w:val="0"/>
      <w:marTop w:val="0"/>
      <w:marBottom w:val="0"/>
      <w:divBdr>
        <w:top w:val="none" w:sz="0" w:space="0" w:color="auto"/>
        <w:left w:val="none" w:sz="0" w:space="0" w:color="auto"/>
        <w:bottom w:val="none" w:sz="0" w:space="0" w:color="auto"/>
        <w:right w:val="none" w:sz="0" w:space="0" w:color="auto"/>
      </w:divBdr>
    </w:div>
    <w:div w:id="796066043">
      <w:bodyDiv w:val="1"/>
      <w:marLeft w:val="0"/>
      <w:marRight w:val="0"/>
      <w:marTop w:val="0"/>
      <w:marBottom w:val="0"/>
      <w:divBdr>
        <w:top w:val="none" w:sz="0" w:space="0" w:color="auto"/>
        <w:left w:val="none" w:sz="0" w:space="0" w:color="auto"/>
        <w:bottom w:val="none" w:sz="0" w:space="0" w:color="auto"/>
        <w:right w:val="none" w:sz="0" w:space="0" w:color="auto"/>
      </w:divBdr>
    </w:div>
    <w:div w:id="1138256264">
      <w:bodyDiv w:val="1"/>
      <w:marLeft w:val="0"/>
      <w:marRight w:val="0"/>
      <w:marTop w:val="0"/>
      <w:marBottom w:val="0"/>
      <w:divBdr>
        <w:top w:val="none" w:sz="0" w:space="0" w:color="auto"/>
        <w:left w:val="none" w:sz="0" w:space="0" w:color="auto"/>
        <w:bottom w:val="none" w:sz="0" w:space="0" w:color="auto"/>
        <w:right w:val="none" w:sz="0" w:space="0" w:color="auto"/>
      </w:divBdr>
    </w:div>
    <w:div w:id="1384017057">
      <w:bodyDiv w:val="1"/>
      <w:marLeft w:val="0"/>
      <w:marRight w:val="0"/>
      <w:marTop w:val="0"/>
      <w:marBottom w:val="0"/>
      <w:divBdr>
        <w:top w:val="none" w:sz="0" w:space="0" w:color="auto"/>
        <w:left w:val="none" w:sz="0" w:space="0" w:color="auto"/>
        <w:bottom w:val="none" w:sz="0" w:space="0" w:color="auto"/>
        <w:right w:val="none" w:sz="0" w:space="0" w:color="auto"/>
      </w:divBdr>
    </w:div>
    <w:div w:id="1391733978">
      <w:bodyDiv w:val="1"/>
      <w:marLeft w:val="0"/>
      <w:marRight w:val="0"/>
      <w:marTop w:val="0"/>
      <w:marBottom w:val="0"/>
      <w:divBdr>
        <w:top w:val="none" w:sz="0" w:space="0" w:color="auto"/>
        <w:left w:val="none" w:sz="0" w:space="0" w:color="auto"/>
        <w:bottom w:val="none" w:sz="0" w:space="0" w:color="auto"/>
        <w:right w:val="none" w:sz="0" w:space="0" w:color="auto"/>
      </w:divBdr>
    </w:div>
    <w:div w:id="1783650155">
      <w:bodyDiv w:val="1"/>
      <w:marLeft w:val="0"/>
      <w:marRight w:val="0"/>
      <w:marTop w:val="0"/>
      <w:marBottom w:val="0"/>
      <w:divBdr>
        <w:top w:val="none" w:sz="0" w:space="0" w:color="auto"/>
        <w:left w:val="none" w:sz="0" w:space="0" w:color="auto"/>
        <w:bottom w:val="none" w:sz="0" w:space="0" w:color="auto"/>
        <w:right w:val="none" w:sz="0" w:space="0" w:color="auto"/>
      </w:divBdr>
    </w:div>
    <w:div w:id="209959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49</Pages>
  <Words>13354</Words>
  <Characters>76120</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89296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userLis1016</cp:lastModifiedBy>
  <cp:revision>22</cp:revision>
  <cp:lastPrinted>2021-08-30T11:55:00Z</cp:lastPrinted>
  <dcterms:created xsi:type="dcterms:W3CDTF">2021-08-09T14:05:00Z</dcterms:created>
  <dcterms:modified xsi:type="dcterms:W3CDTF">2021-09-10T07:07:00Z</dcterms:modified>
</cp:coreProperties>
</file>