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/>
        <w:spacing w:lineRule="auto" w:line="259" w:before="0" w:after="160"/>
        <w:ind w:hanging="0" w:start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ab/>
        <w:tab/>
        <w:tab/>
        <w:tab/>
        <w:tab/>
        <w:tab/>
      </w:r>
      <w:bookmarkStart w:id="0" w:name="_Hlk209003669"/>
      <w:r>
        <w:rPr>
          <w:rFonts w:cs="Times New Roman" w:ascii="Times New Roman" w:hAnsi="Times New Roman"/>
          <w:sz w:val="28"/>
          <w:szCs w:val="28"/>
          <w:lang w:eastAsia="en-US"/>
        </w:rPr>
        <w:t xml:space="preserve">Додаток </w:t>
      </w:r>
      <w:bookmarkEnd w:id="0"/>
      <w:r>
        <w:rPr>
          <w:rFonts w:cs="Times New Roman" w:ascii="Times New Roman" w:hAnsi="Times New Roman"/>
          <w:sz w:val="28"/>
          <w:szCs w:val="28"/>
          <w:lang w:eastAsia="en-US"/>
        </w:rPr>
        <w:t>2</w:t>
      </w:r>
    </w:p>
    <w:p>
      <w:pPr>
        <w:pStyle w:val="Normal"/>
        <w:widowControl/>
        <w:spacing w:lineRule="auto" w:line="259" w:before="0" w:after="160"/>
        <w:ind w:start="424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</w:r>
    </w:p>
    <w:p>
      <w:pPr>
        <w:pStyle w:val="Normal"/>
        <w:widowControl/>
        <w:spacing w:lineRule="auto" w:line="259" w:before="0" w:after="160"/>
        <w:ind w:start="424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</w:r>
    </w:p>
    <w:p>
      <w:pPr>
        <w:pStyle w:val="Normal"/>
        <w:widowControl/>
        <w:spacing w:lineRule="auto" w:line="259" w:before="0" w:after="160"/>
        <w:ind w:start="4248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en-US"/>
        </w:rPr>
      </w:r>
    </w:p>
    <w:p>
      <w:pPr>
        <w:pStyle w:val="Normal"/>
        <w:widowControl/>
        <w:spacing w:lineRule="auto" w:line="259" w:before="0" w:after="160"/>
        <w:ind w:start="0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en-US"/>
        </w:rPr>
        <w:t>РЕГІОНАЛЬНА ПІДТРИМКА</w:t>
        <w:tab/>
      </w:r>
    </w:p>
    <w:p>
      <w:pPr>
        <w:pStyle w:val="TableParagraph"/>
        <w:spacing w:lineRule="auto" w:line="269" w:before="13" w:after="0"/>
        <w:ind w:firstLine="708" w:start="0" w:end="488"/>
        <w:rPr>
          <w:w w:val="105"/>
          <w:sz w:val="28"/>
          <w:szCs w:val="28"/>
        </w:rPr>
      </w:pPr>
      <w:r>
        <w:rPr>
          <w:b/>
          <w:spacing w:val="-2"/>
          <w:w w:val="105"/>
          <w:sz w:val="28"/>
          <w:szCs w:val="28"/>
        </w:rPr>
        <w:t>Програма підтримки релокованого та новоствореного бізнесу Лозно-Олександрівської селищної територіальної громади Сватівського району Луганської області</w:t>
        <w:br/>
        <w:tab/>
      </w:r>
      <w:r>
        <w:rPr>
          <w:w w:val="105"/>
          <w:sz w:val="28"/>
          <w:szCs w:val="28"/>
        </w:rPr>
        <w:t>Програмою передбачено компенсація витрат на започаткування бізнесу; часткове покриття трансакційних витрат (оренда, послуги); реєстрація бізнесу, отримання КЕП, бухгалтерський супровід.</w:t>
      </w:r>
    </w:p>
    <w:p>
      <w:pPr>
        <w:pStyle w:val="TableParagraph"/>
        <w:spacing w:lineRule="auto" w:line="269" w:before="13" w:after="0"/>
        <w:ind w:firstLine="708" w:start="0" w:end="488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bCs/>
          <w:spacing w:val="-2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spacing w:val="-4"/>
          <w:w w:val="105"/>
          <w:sz w:val="28"/>
          <w:szCs w:val="28"/>
          <w:lang w:val="ru-RU" w:eastAsia="en-US"/>
        </w:rPr>
        <w:t>Вид</w:t>
      </w:r>
      <w:r>
        <w:rPr>
          <w:rFonts w:eastAsia="Calibri" w:cs="Times New Roman" w:ascii="Times New Roman" w:hAnsi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val="ru-RU" w:eastAsia="en-US"/>
        </w:rPr>
        <w:t>підтримки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: </w:t>
      </w:r>
      <w:r>
        <w:rPr>
          <w:rFonts w:eastAsia="Calibri" w:cs="Times New Roman" w:ascii="Times New Roman" w:hAnsi="Times New Roman"/>
          <w:bCs/>
          <w:spacing w:val="-2"/>
          <w:sz w:val="28"/>
          <w:szCs w:val="28"/>
          <w:lang w:eastAsia="en-US"/>
        </w:rPr>
        <w:t>грошова допомога</w:t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bCs/>
          <w:spacing w:val="-2"/>
          <w:sz w:val="28"/>
          <w:szCs w:val="28"/>
          <w:lang w:eastAsia="en-US"/>
        </w:rPr>
      </w:pPr>
      <w:r>
        <w:rPr>
          <w:rFonts w:cs="Times New Roman" w:ascii="Times New Roman" w:hAnsi="Times New Roman"/>
          <w:b/>
          <w:sz w:val="28"/>
          <w:szCs w:val="28"/>
          <w:lang w:eastAsia="en-US"/>
        </w:rPr>
        <w:t xml:space="preserve">Період актуальності/ дедлайн: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2025-2027 роки</w:t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>
        <w:rPr>
          <w:rFonts w:cs="Times New Roman" w:ascii="Times New Roman" w:hAnsi="Times New Roman"/>
          <w:b/>
          <w:sz w:val="28"/>
          <w:szCs w:val="28"/>
          <w:lang w:eastAsia="en-US"/>
        </w:rPr>
        <w:t>Сфера/</w:t>
      </w:r>
      <w:r>
        <w:rPr>
          <w:rFonts w:cs="Times New Roman" w:ascii="Times New Roman" w:hAnsi="Times New Roman"/>
          <w:b/>
          <w:spacing w:val="9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eastAsia="en-US"/>
        </w:rPr>
        <w:t>галузь/</w:t>
      </w:r>
      <w:r>
        <w:rPr>
          <w:rFonts w:cs="Times New Roman" w:ascii="Times New Roman" w:hAnsi="Times New Roman"/>
          <w:b/>
          <w:spacing w:val="10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eastAsia="en-US"/>
        </w:rPr>
        <w:t>цільова</w:t>
      </w:r>
      <w:r>
        <w:rPr>
          <w:rFonts w:cs="Times New Roman" w:ascii="Times New Roman" w:hAnsi="Times New Roman"/>
          <w:b/>
          <w:spacing w:val="8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b/>
          <w:spacing w:val="-4"/>
          <w:sz w:val="28"/>
          <w:szCs w:val="28"/>
          <w:lang w:eastAsia="en-US"/>
        </w:rPr>
        <w:t xml:space="preserve">група: </w:t>
      </w:r>
      <w:r>
        <w:rPr>
          <w:rFonts w:cs="Times New Roman" w:ascii="Times New Roman" w:hAnsi="Times New Roman"/>
          <w:spacing w:val="-4"/>
          <w:sz w:val="28"/>
          <w:szCs w:val="28"/>
          <w:lang w:eastAsia="en-US"/>
        </w:rPr>
        <w:t>релакований та новостворений бізнес</w:t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spacing w:val="-2"/>
          <w:w w:val="105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spacing w:val="-2"/>
          <w:w w:val="105"/>
          <w:sz w:val="28"/>
          <w:szCs w:val="28"/>
          <w:lang w:val="ru-RU" w:eastAsia="en-US"/>
        </w:rPr>
        <w:t>Географія</w:t>
      </w:r>
      <w:r>
        <w:rPr>
          <w:rFonts w:eastAsia="Calibri" w:cs="Times New Roman" w:ascii="Times New Roman" w:hAnsi="Times New Roman"/>
          <w:b/>
          <w:spacing w:val="-7"/>
          <w:w w:val="105"/>
          <w:sz w:val="28"/>
          <w:szCs w:val="28"/>
          <w:lang w:val="ru-RU" w:eastAsia="en-US"/>
        </w:rPr>
        <w:t xml:space="preserve"> </w:t>
      </w:r>
      <w:r>
        <w:rPr>
          <w:rFonts w:eastAsia="Calibri" w:cs="Times New Roman" w:ascii="Times New Roman" w:hAnsi="Times New Roman"/>
          <w:b/>
          <w:spacing w:val="-2"/>
          <w:w w:val="105"/>
          <w:sz w:val="28"/>
          <w:szCs w:val="28"/>
          <w:lang w:val="ru-RU" w:eastAsia="en-US"/>
        </w:rPr>
        <w:t>(крім</w:t>
      </w:r>
      <w:r>
        <w:rPr>
          <w:rFonts w:eastAsia="Calibri" w:cs="Times New Roman" w:ascii="Times New Roman" w:hAnsi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r>
        <w:rPr>
          <w:rFonts w:eastAsia="Calibri" w:cs="Times New Roman" w:ascii="Times New Roman" w:hAnsi="Times New Roman"/>
          <w:b/>
          <w:w w:val="105"/>
          <w:sz w:val="28"/>
          <w:szCs w:val="28"/>
          <w:lang w:val="ru-RU" w:eastAsia="en-US"/>
        </w:rPr>
        <w:t>окупованих</w:t>
      </w:r>
      <w:r>
        <w:rPr>
          <w:rFonts w:eastAsia="Calibri" w:cs="Times New Roman" w:ascii="Times New Roman" w:hAnsi="Times New Roman"/>
          <w:b/>
          <w:spacing w:val="-8"/>
          <w:w w:val="105"/>
          <w:sz w:val="28"/>
          <w:szCs w:val="28"/>
          <w:lang w:val="ru-RU" w:eastAsia="en-US"/>
        </w:rPr>
        <w:t xml:space="preserve"> </w:t>
      </w:r>
      <w:r>
        <w:rPr>
          <w:rFonts w:eastAsia="Calibri" w:cs="Times New Roman" w:ascii="Times New Roman" w:hAnsi="Times New Roman"/>
          <w:b/>
          <w:w w:val="105"/>
          <w:sz w:val="28"/>
          <w:szCs w:val="28"/>
          <w:lang w:val="ru-RU" w:eastAsia="en-US"/>
        </w:rPr>
        <w:t>та</w:t>
      </w:r>
      <w:r>
        <w:rPr>
          <w:rFonts w:eastAsia="Calibri" w:cs="Times New Roman" w:ascii="Times New Roman" w:hAnsi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r>
        <w:rPr>
          <w:rFonts w:eastAsia="Calibri" w:cs="Times New Roman" w:ascii="Times New Roman" w:hAnsi="Times New Roman"/>
          <w:b/>
          <w:spacing w:val="-2"/>
          <w:w w:val="105"/>
          <w:sz w:val="28"/>
          <w:szCs w:val="28"/>
          <w:lang w:val="ru-RU" w:eastAsia="en-US"/>
        </w:rPr>
        <w:t>фронтових</w:t>
      </w:r>
      <w:r>
        <w:rPr>
          <w:rFonts w:eastAsia="Calibri" w:cs="Times New Roman" w:ascii="Times New Roman" w:hAnsi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r>
        <w:rPr>
          <w:rFonts w:eastAsia="Calibri" w:cs="Times New Roman" w:ascii="Times New Roman" w:hAnsi="Times New Roman"/>
          <w:b/>
          <w:spacing w:val="-2"/>
          <w:w w:val="105"/>
          <w:sz w:val="28"/>
          <w:szCs w:val="28"/>
          <w:lang w:val="ru-RU" w:eastAsia="en-US"/>
        </w:rPr>
        <w:t>територій)</w:t>
      </w:r>
      <w:r>
        <w:rPr>
          <w:rFonts w:eastAsia="Calibri" w:cs="Times New Roman" w:ascii="Times New Roman" w:hAnsi="Times New Roman"/>
          <w:b/>
          <w:spacing w:val="-2"/>
          <w:w w:val="105"/>
          <w:sz w:val="28"/>
          <w:szCs w:val="28"/>
          <w:lang w:eastAsia="en-US"/>
        </w:rPr>
        <w:t xml:space="preserve">: </w:t>
      </w:r>
      <w:r>
        <w:rPr>
          <w:rFonts w:eastAsia="Calibri" w:cs="Times New Roman" w:ascii="Times New Roman" w:hAnsi="Times New Roman"/>
          <w:w w:val="105"/>
          <w:sz w:val="28"/>
          <w:szCs w:val="28"/>
          <w:lang w:eastAsia="en-US"/>
        </w:rPr>
        <w:t>суб’єкти господарювання та фізичні особи Лозно- Олександрівської селищної територіальної громади Сватівського району Луганської області</w:t>
      </w:r>
    </w:p>
    <w:p>
      <w:pPr>
        <w:pStyle w:val="Normal"/>
        <w:widowControl/>
        <w:spacing w:lineRule="auto" w:line="259" w:before="0" w:after="160"/>
        <w:ind w:start="0"/>
        <w:jc w:val="star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Посилання:</w:t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sz w:val="28"/>
          <w:szCs w:val="28"/>
          <w:lang w:eastAsia="en-US"/>
        </w:rPr>
      </w:pPr>
      <w:hyperlink r:id="rId2">
        <w:r>
          <w:rPr>
            <w:rStyle w:val="Hyperlink"/>
            <w:rFonts w:eastAsia="Calibri" w:ascii="Times New Roman" w:hAnsi="Times New Roman"/>
            <w:sz w:val="28"/>
            <w:szCs w:val="28"/>
            <w:lang w:eastAsia="en-US"/>
          </w:rPr>
          <w:t>https://rada.info/upload/users_files/04335453/8b47e598facfab99b954c4482ac899bc.pdf</w:t>
        </w:r>
      </w:hyperlink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TableParagraph"/>
        <w:spacing w:lineRule="auto" w:line="269" w:before="13" w:after="0"/>
        <w:ind w:firstLine="708" w:start="0" w:end="488"/>
        <w:rPr>
          <w:w w:val="105"/>
          <w:sz w:val="28"/>
          <w:szCs w:val="28"/>
        </w:rPr>
      </w:pPr>
      <w:r>
        <w:rPr>
          <w:b/>
          <w:spacing w:val="-2"/>
          <w:w w:val="105"/>
          <w:sz w:val="28"/>
          <w:szCs w:val="28"/>
        </w:rPr>
        <w:t>Ваучер на відновлення бізнесу у Львівській МТГ</w:t>
        <w:br/>
        <w:tab/>
      </w:r>
      <w:r>
        <w:rPr>
          <w:w w:val="105"/>
          <w:sz w:val="28"/>
          <w:szCs w:val="28"/>
        </w:rPr>
        <w:t xml:space="preserve">Львівська міська рада та Центр підтримки підприємництва надають можливість підприємцям отримати ваучер у розмірі до 2 млн грн на відновлення бізнесу, що постраждав внаслідок ракетних обстрілів. Програма спрямована на відновлення економічної активності, ремонт інфраструктури, закупівлю обладнання та забезпечення безперервності господарської діяльності. </w:t>
      </w:r>
    </w:p>
    <w:p>
      <w:pPr>
        <w:pStyle w:val="TableParagraph"/>
        <w:spacing w:lineRule="auto" w:line="269" w:before="13" w:after="0"/>
        <w:ind w:firstLine="708" w:start="0" w:end="488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Ваучер можна витратити на: </w:t>
      </w:r>
    </w:p>
    <w:p>
      <w:pPr>
        <w:pStyle w:val="TableParagraph"/>
        <w:spacing w:lineRule="auto" w:line="269" w:before="13" w:after="0"/>
        <w:ind w:firstLine="708" w:start="0" w:end="488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- відновлення, ремонт, реконструкцію знищеного або пошкодженого нерухомого майна (закупівлю будівельних матеріалів, оплату будівельних та ремонтних робіт і послуг); </w:t>
      </w:r>
    </w:p>
    <w:p>
      <w:pPr>
        <w:pStyle w:val="TableParagraph"/>
        <w:spacing w:lineRule="auto" w:line="269" w:before="13" w:after="0"/>
        <w:ind w:firstLine="708" w:start="0" w:end="488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- закупівлю/заміну/ремонт знищеного обладнання; </w:t>
      </w:r>
    </w:p>
    <w:p>
      <w:pPr>
        <w:pStyle w:val="TableParagraph"/>
        <w:spacing w:lineRule="auto" w:line="269" w:before="13" w:after="0"/>
        <w:ind w:firstLine="708" w:start="0" w:end="488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- закупівлю сировини та матеріалів для господарської діяльності; </w:t>
      </w:r>
    </w:p>
    <w:p>
      <w:pPr>
        <w:pStyle w:val="TableParagraph"/>
        <w:spacing w:lineRule="auto" w:line="269" w:before="13" w:after="0"/>
        <w:ind w:firstLine="708" w:start="0" w:end="488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- інші необхідні для господарської діяльності витрати.</w:t>
      </w:r>
    </w:p>
    <w:p>
      <w:pPr>
        <w:pStyle w:val="TableParagraph"/>
        <w:spacing w:lineRule="auto" w:line="269" w:before="13" w:after="0"/>
        <w:ind w:firstLine="708" w:start="0" w:end="488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bCs/>
          <w:spacing w:val="-2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spacing w:val="-4"/>
          <w:w w:val="105"/>
          <w:sz w:val="28"/>
          <w:szCs w:val="28"/>
          <w:lang w:val="ru-RU" w:eastAsia="en-US"/>
        </w:rPr>
        <w:t>Вид</w:t>
      </w:r>
      <w:r>
        <w:rPr>
          <w:rFonts w:eastAsia="Calibri" w:cs="Times New Roman" w:ascii="Times New Roman" w:hAnsi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val="ru-RU" w:eastAsia="en-US"/>
        </w:rPr>
        <w:t>підтримки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: </w:t>
      </w:r>
      <w:r>
        <w:rPr>
          <w:rFonts w:eastAsia="Calibri" w:cs="Times New Roman" w:ascii="Times New Roman" w:hAnsi="Times New Roman"/>
          <w:bCs/>
          <w:spacing w:val="-2"/>
          <w:sz w:val="28"/>
          <w:szCs w:val="28"/>
          <w:lang w:eastAsia="en-US"/>
        </w:rPr>
        <w:t>ваучер на відновлення бізнесу</w:t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bCs/>
          <w:spacing w:val="-2"/>
          <w:sz w:val="28"/>
          <w:szCs w:val="28"/>
          <w:lang w:eastAsia="en-US"/>
        </w:rPr>
      </w:pPr>
      <w:r>
        <w:rPr>
          <w:rFonts w:cs="Times New Roman" w:ascii="Times New Roman" w:hAnsi="Times New Roman"/>
          <w:b/>
          <w:sz w:val="28"/>
          <w:szCs w:val="28"/>
          <w:lang w:eastAsia="en-US"/>
        </w:rPr>
        <w:t xml:space="preserve">Період актуальності/ дедлайн: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не зазначено</w:t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>
        <w:rPr>
          <w:rFonts w:cs="Times New Roman" w:ascii="Times New Roman" w:hAnsi="Times New Roman"/>
          <w:b/>
          <w:sz w:val="28"/>
          <w:szCs w:val="28"/>
          <w:lang w:eastAsia="en-US"/>
        </w:rPr>
        <w:t>Сфера/</w:t>
      </w:r>
      <w:r>
        <w:rPr>
          <w:rFonts w:cs="Times New Roman" w:ascii="Times New Roman" w:hAnsi="Times New Roman"/>
          <w:b/>
          <w:spacing w:val="9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eastAsia="en-US"/>
        </w:rPr>
        <w:t>галузь/</w:t>
      </w:r>
      <w:r>
        <w:rPr>
          <w:rFonts w:cs="Times New Roman" w:ascii="Times New Roman" w:hAnsi="Times New Roman"/>
          <w:b/>
          <w:spacing w:val="10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eastAsia="en-US"/>
        </w:rPr>
        <w:t>цільова</w:t>
      </w:r>
      <w:r>
        <w:rPr>
          <w:rFonts w:cs="Times New Roman" w:ascii="Times New Roman" w:hAnsi="Times New Roman"/>
          <w:b/>
          <w:spacing w:val="8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b/>
          <w:spacing w:val="-4"/>
          <w:sz w:val="28"/>
          <w:szCs w:val="28"/>
          <w:lang w:eastAsia="en-US"/>
        </w:rPr>
        <w:t xml:space="preserve">група: </w:t>
      </w:r>
      <w:r>
        <w:rPr>
          <w:rFonts w:cs="Times New Roman" w:ascii="Times New Roman" w:hAnsi="Times New Roman"/>
          <w:spacing w:val="-4"/>
          <w:sz w:val="28"/>
          <w:szCs w:val="28"/>
          <w:lang w:eastAsia="en-US"/>
        </w:rPr>
        <w:t>участь у програмі ваучерної підтримки можуть взяти юридичні особи та фізичні особи-підприємці, які зареєстровані на території Львівської МТГ і постраждали від ракетних обстрілів</w:t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w w:val="105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spacing w:val="-2"/>
          <w:w w:val="105"/>
          <w:sz w:val="28"/>
          <w:szCs w:val="28"/>
          <w:lang w:val="ru-RU" w:eastAsia="en-US"/>
        </w:rPr>
        <w:t>Географія</w:t>
      </w:r>
      <w:r>
        <w:rPr>
          <w:rFonts w:eastAsia="Calibri" w:cs="Times New Roman" w:ascii="Times New Roman" w:hAnsi="Times New Roman"/>
          <w:b/>
          <w:spacing w:val="-7"/>
          <w:w w:val="105"/>
          <w:sz w:val="28"/>
          <w:szCs w:val="28"/>
          <w:lang w:val="ru-RU" w:eastAsia="en-US"/>
        </w:rPr>
        <w:t xml:space="preserve"> </w:t>
      </w:r>
      <w:r>
        <w:rPr>
          <w:rFonts w:eastAsia="Calibri" w:cs="Times New Roman" w:ascii="Times New Roman" w:hAnsi="Times New Roman"/>
          <w:b/>
          <w:spacing w:val="-2"/>
          <w:w w:val="105"/>
          <w:sz w:val="28"/>
          <w:szCs w:val="28"/>
          <w:lang w:val="ru-RU" w:eastAsia="en-US"/>
        </w:rPr>
        <w:t>(крім</w:t>
      </w:r>
      <w:r>
        <w:rPr>
          <w:rFonts w:eastAsia="Calibri" w:cs="Times New Roman" w:ascii="Times New Roman" w:hAnsi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r>
        <w:rPr>
          <w:rFonts w:eastAsia="Calibri" w:cs="Times New Roman" w:ascii="Times New Roman" w:hAnsi="Times New Roman"/>
          <w:b/>
          <w:w w:val="105"/>
          <w:sz w:val="28"/>
          <w:szCs w:val="28"/>
          <w:lang w:val="ru-RU" w:eastAsia="en-US"/>
        </w:rPr>
        <w:t>окупованих</w:t>
      </w:r>
      <w:r>
        <w:rPr>
          <w:rFonts w:eastAsia="Calibri" w:cs="Times New Roman" w:ascii="Times New Roman" w:hAnsi="Times New Roman"/>
          <w:b/>
          <w:spacing w:val="-8"/>
          <w:w w:val="105"/>
          <w:sz w:val="28"/>
          <w:szCs w:val="28"/>
          <w:lang w:val="ru-RU" w:eastAsia="en-US"/>
        </w:rPr>
        <w:t xml:space="preserve"> </w:t>
      </w:r>
      <w:r>
        <w:rPr>
          <w:rFonts w:eastAsia="Calibri" w:cs="Times New Roman" w:ascii="Times New Roman" w:hAnsi="Times New Roman"/>
          <w:b/>
          <w:w w:val="105"/>
          <w:sz w:val="28"/>
          <w:szCs w:val="28"/>
          <w:lang w:val="ru-RU" w:eastAsia="en-US"/>
        </w:rPr>
        <w:t>та</w:t>
      </w:r>
      <w:r>
        <w:rPr>
          <w:rFonts w:eastAsia="Calibri" w:cs="Times New Roman" w:ascii="Times New Roman" w:hAnsi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r>
        <w:rPr>
          <w:rFonts w:eastAsia="Calibri" w:cs="Times New Roman" w:ascii="Times New Roman" w:hAnsi="Times New Roman"/>
          <w:b/>
          <w:spacing w:val="-2"/>
          <w:w w:val="105"/>
          <w:sz w:val="28"/>
          <w:szCs w:val="28"/>
          <w:lang w:val="ru-RU" w:eastAsia="en-US"/>
        </w:rPr>
        <w:t>фронтових</w:t>
      </w:r>
      <w:r>
        <w:rPr>
          <w:rFonts w:eastAsia="Calibri" w:cs="Times New Roman" w:ascii="Times New Roman" w:hAnsi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r>
        <w:rPr>
          <w:rFonts w:eastAsia="Calibri" w:cs="Times New Roman" w:ascii="Times New Roman" w:hAnsi="Times New Roman"/>
          <w:b/>
          <w:spacing w:val="-2"/>
          <w:w w:val="105"/>
          <w:sz w:val="28"/>
          <w:szCs w:val="28"/>
          <w:lang w:val="ru-RU" w:eastAsia="en-US"/>
        </w:rPr>
        <w:t>територій)</w:t>
      </w:r>
      <w:r>
        <w:rPr>
          <w:rFonts w:eastAsia="Calibri" w:cs="Times New Roman" w:ascii="Times New Roman" w:hAnsi="Times New Roman"/>
          <w:b/>
          <w:spacing w:val="-2"/>
          <w:w w:val="105"/>
          <w:sz w:val="28"/>
          <w:szCs w:val="28"/>
          <w:lang w:eastAsia="en-US"/>
        </w:rPr>
        <w:t xml:space="preserve">: </w:t>
      </w:r>
      <w:r>
        <w:rPr>
          <w:rFonts w:eastAsia="Calibri" w:cs="Times New Roman" w:ascii="Times New Roman" w:hAnsi="Times New Roman"/>
          <w:w w:val="105"/>
          <w:sz w:val="28"/>
          <w:szCs w:val="28"/>
          <w:lang w:eastAsia="en-US"/>
        </w:rPr>
        <w:t>Львівська міська територіальна громада</w:t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Посилання:</w:t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sz w:val="28"/>
          <w:szCs w:val="28"/>
          <w:lang w:eastAsia="en-US"/>
        </w:rPr>
      </w:pPr>
      <w:hyperlink r:id="rId3">
        <w:r>
          <w:rPr>
            <w:rStyle w:val="Hyperlink"/>
            <w:rFonts w:eastAsia="Calibri" w:ascii="Times New Roman" w:hAnsi="Times New Roman"/>
            <w:sz w:val="28"/>
            <w:szCs w:val="28"/>
            <w:lang w:eastAsia="en-US"/>
          </w:rPr>
          <w:t>https://www.cpp.lviv.ua/vaucher-na-vidnovlennia/</w:t>
        </w:r>
      </w:hyperlink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val="en-US" w:eastAsia="en-US"/>
        </w:rPr>
      </w:r>
    </w:p>
    <w:p>
      <w:pPr>
        <w:pStyle w:val="Normal"/>
        <w:widowControl/>
        <w:spacing w:lineRule="auto" w:line="259" w:before="0" w:after="160"/>
        <w:ind w:start="0"/>
        <w:jc w:val="start"/>
        <w:rPr>
          <w:rFonts w:ascii="Times New Roman" w:hAnsi="Times New Roman" w:eastAsia="Calibri" w:cs="Times New Roman"/>
          <w:sz w:val="28"/>
          <w:szCs w:val="28"/>
          <w:u w:val="single"/>
          <w:lang w:val="ru-RU" w:eastAsia="en-US"/>
        </w:rPr>
      </w:pPr>
      <w:r>
        <w:rPr>
          <w:rFonts w:eastAsia="Calibri" w:cs="Times New Roman" w:ascii="Times New Roman" w:hAnsi="Times New Roman"/>
          <w:sz w:val="28"/>
          <w:szCs w:val="28"/>
          <w:u w:val="single"/>
          <w:lang w:val="ru-RU" w:eastAsia="en-US"/>
        </w:rPr>
      </w:r>
    </w:p>
    <w:p>
      <w:pPr>
        <w:pStyle w:val="Normal"/>
        <w:widowControl/>
        <w:spacing w:lineRule="auto" w:line="259" w:before="0" w:after="160"/>
        <w:ind w:start="0"/>
        <w:jc w:val="start"/>
        <w:rPr>
          <w:rFonts w:ascii="Times New Roman" w:hAnsi="Times New Roman" w:eastAsia="Calibri" w:cs="Times New Roman"/>
          <w:sz w:val="28"/>
          <w:szCs w:val="28"/>
          <w:u w:val="single"/>
          <w:lang w:val="ru-RU" w:eastAsia="en-US"/>
        </w:rPr>
      </w:pPr>
      <w:r>
        <w:rPr>
          <w:rFonts w:eastAsia="Calibri" w:cs="Times New Roman" w:ascii="Times New Roman" w:hAnsi="Times New Roman"/>
          <w:sz w:val="28"/>
          <w:szCs w:val="28"/>
          <w:u w:val="single"/>
          <w:lang w:val="ru-RU" w:eastAsia="en-US"/>
        </w:rPr>
      </w:r>
    </w:p>
    <w:p>
      <w:pPr>
        <w:pStyle w:val="Normal"/>
        <w:widowControl/>
        <w:spacing w:lineRule="auto" w:line="259" w:before="0" w:after="160"/>
        <w:ind w:start="0"/>
        <w:jc w:val="start"/>
        <w:rPr>
          <w:rFonts w:ascii="Times New Roman" w:hAnsi="Times New Roman" w:eastAsia="Calibri" w:cs="Times New Roman"/>
          <w:sz w:val="28"/>
          <w:szCs w:val="28"/>
          <w:u w:val="single"/>
          <w:lang w:val="ru-RU" w:eastAsia="en-US"/>
        </w:rPr>
      </w:pPr>
      <w:r>
        <w:rPr>
          <w:rFonts w:eastAsia="Calibri" w:cs="Times New Roman" w:ascii="Times New Roman" w:hAnsi="Times New Roman"/>
          <w:sz w:val="28"/>
          <w:szCs w:val="28"/>
          <w:u w:val="single"/>
          <w:lang w:val="ru-RU" w:eastAsia="en-US"/>
        </w:rPr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rmal"/>
        <w:spacing w:before="127" w:after="0"/>
        <w:ind w:star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star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star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star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star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star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star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star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star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star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star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star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star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star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star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star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star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star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star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star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star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star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star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star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spacing w:lineRule="auto" w:line="259" w:before="0" w:after="160"/>
        <w:ind w:start="424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color w:val="0563C1"/>
          <w:sz w:val="28"/>
          <w:szCs w:val="28"/>
          <w:u w:val="single"/>
          <w:lang w:eastAsia="en-US"/>
        </w:rPr>
      </w:r>
    </w:p>
    <w:sectPr>
      <w:type w:val="nextPage"/>
      <w:pgSz w:w="11906" w:h="16838"/>
      <w:pgMar w:left="1701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0ed5"/>
    <w:pPr>
      <w:widowControl w:val="false"/>
      <w:bidi w:val="0"/>
      <w:spacing w:before="140" w:after="0"/>
      <w:ind w:start="40"/>
      <w:jc w:val="both"/>
    </w:pPr>
    <w:rPr>
      <w:rFonts w:ascii="Arial" w:hAnsi="Arial" w:eastAsia="Times New Roman" w:cs="Arial"/>
      <w:color w:val="auto"/>
      <w:kern w:val="0"/>
      <w:sz w:val="16"/>
      <w:szCs w:val="16"/>
      <w:lang w:val="uk-UA" w:eastAsia="ru-RU" w:bidi="ar-SA"/>
    </w:rPr>
  </w:style>
  <w:style w:type="paragraph" w:styleId="Heading1">
    <w:name w:val="heading 1"/>
    <w:basedOn w:val="Normal"/>
    <w:link w:val="1"/>
    <w:uiPriority w:val="9"/>
    <w:qFormat/>
    <w:rsid w:val="000a1338"/>
    <w:pPr>
      <w:spacing w:before="0" w:after="0"/>
      <w:ind w:start="109"/>
      <w:jc w:val="start"/>
      <w:outlineLvl w:val="0"/>
    </w:pPr>
    <w:rPr>
      <w:rFonts w:ascii="Tahoma" w:hAnsi="Tahoma" w:eastAsia="Tahoma" w:cs="Tahoma"/>
      <w:b/>
      <w:bCs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3e0ed5"/>
    <w:rPr>
      <w:rFonts w:cs="Times New Roman"/>
      <w:color w:val="0000FF"/>
      <w:u w:val="single"/>
    </w:rPr>
  </w:style>
  <w:style w:type="character" w:styleId="Style13" w:customStyle="1">
    <w:name w:val="Основной текст Знак"/>
    <w:uiPriority w:val="99"/>
    <w:qFormat/>
    <w:rsid w:val="003e0ed5"/>
    <w:rPr>
      <w:rFonts w:ascii="Arial" w:hAnsi="Arial" w:eastAsia="Times New Roman" w:cs="Arial"/>
      <w:sz w:val="16"/>
      <w:szCs w:val="16"/>
      <w:lang w:eastAsia="ru-RU"/>
    </w:rPr>
  </w:style>
  <w:style w:type="character" w:styleId="2" w:customStyle="1">
    <w:name w:val="Основной текст с отступом 2 Знак"/>
    <w:link w:val="BodyTextIndent2"/>
    <w:qFormat/>
    <w:rsid w:val="003e0ed5"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Strong">
    <w:name w:val="Strong"/>
    <w:uiPriority w:val="22"/>
    <w:qFormat/>
    <w:rsid w:val="0049594a"/>
    <w:rPr>
      <w:b/>
      <w:bCs/>
    </w:rPr>
  </w:style>
  <w:style w:type="character" w:styleId="UnresolvedMention">
    <w:name w:val="Unresolved Mention"/>
    <w:uiPriority w:val="99"/>
    <w:semiHidden/>
    <w:unhideWhenUsed/>
    <w:qFormat/>
    <w:rsid w:val="00d21bbd"/>
    <w:rPr>
      <w:color w:val="605E5C"/>
      <w:shd w:fill="E1DFDD" w:val="clear"/>
    </w:rPr>
  </w:style>
  <w:style w:type="character" w:styleId="1" w:customStyle="1">
    <w:name w:val="Заголовок 1 Знак"/>
    <w:uiPriority w:val="9"/>
    <w:qFormat/>
    <w:rsid w:val="000a1338"/>
    <w:rPr>
      <w:rFonts w:ascii="Tahoma" w:hAnsi="Tahoma" w:eastAsia="Tahoma" w:cs="Tahoma"/>
      <w:b/>
      <w:bCs/>
      <w:sz w:val="24"/>
      <w:szCs w:val="24"/>
      <w:lang w:val="uk-UA" w:eastAsia="en-US"/>
    </w:rPr>
  </w:style>
  <w:style w:type="character" w:styleId="FollowedHyperlink">
    <w:name w:val="FollowedHyperlink"/>
    <w:uiPriority w:val="99"/>
    <w:semiHidden/>
    <w:unhideWhenUsed/>
    <w:rsid w:val="00a371bc"/>
    <w:rPr>
      <w:color w:val="954F72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3"/>
    <w:unhideWhenUsed/>
    <w:rsid w:val="003e0ed5"/>
    <w:pPr>
      <w:spacing w:before="14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BodyTextIndent2">
    <w:name w:val="Body Text Indent 2"/>
    <w:basedOn w:val="Normal"/>
    <w:link w:val="2"/>
    <w:qFormat/>
    <w:rsid w:val="003e0ed5"/>
    <w:pPr>
      <w:widowControl/>
      <w:spacing w:lineRule="auto" w:line="480" w:before="0" w:after="120"/>
      <w:ind w:start="283"/>
    </w:pPr>
    <w:rPr>
      <w:rFonts w:ascii="Times New Roman" w:hAnsi="Times New Roman" w:cs="Times New Roman"/>
      <w:sz w:val="26"/>
      <w:szCs w:val="24"/>
    </w:rPr>
  </w:style>
  <w:style w:type="paragraph" w:styleId="ListParagraph">
    <w:name w:val="List Paragraph"/>
    <w:basedOn w:val="Normal"/>
    <w:uiPriority w:val="1"/>
    <w:qFormat/>
    <w:rsid w:val="007766e9"/>
    <w:pPr>
      <w:spacing w:before="33" w:after="0"/>
      <w:ind w:hanging="359" w:start="2966"/>
      <w:jc w:val="start"/>
    </w:pPr>
    <w:rPr>
      <w:rFonts w:ascii="Times New Roman" w:hAnsi="Times New Roman" w:cs="Times New Roman"/>
      <w:sz w:val="22"/>
      <w:szCs w:val="22"/>
      <w:lang w:eastAsia="en-US"/>
    </w:rPr>
  </w:style>
  <w:style w:type="paragraph" w:styleId="TableParagraph" w:customStyle="1">
    <w:name w:val="Table Paragraph"/>
    <w:basedOn w:val="Normal"/>
    <w:uiPriority w:val="1"/>
    <w:qFormat/>
    <w:rsid w:val="008503ed"/>
    <w:pPr>
      <w:spacing w:before="0" w:after="0"/>
      <w:ind w:start="50"/>
      <w:jc w:val="start"/>
    </w:pPr>
    <w:rPr>
      <w:rFonts w:ascii="Times New Roman" w:hAnsi="Times New Roman" w:cs="Times New Roman"/>
      <w:sz w:val="22"/>
      <w:szCs w:val="22"/>
      <w:lang w:eastAsia="en-US"/>
    </w:rPr>
  </w:style>
  <w:style w:type="paragraph" w:styleId="Default" w:customStyle="1">
    <w:name w:val="Default"/>
    <w:qFormat/>
    <w:rsid w:val="00646975"/>
    <w:pPr>
      <w:widowControl/>
      <w:bidi w:val="0"/>
      <w:spacing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ada.info/upload/users_files/04335453/8b47e598facfab99b954c4482ac899bc.pdf" TargetMode="External"/><Relationship Id="rId3" Type="http://schemas.openxmlformats.org/officeDocument/2006/relationships/hyperlink" Target="https://www.cpp.lviv.ua/vaucher-na-vidnovlennia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LibreOffice/25.8.4.2$Windows_X86_64 LibreOffice_project/290daaa01b999472f0c7a3890eb6a550fd74c6df</Application>
  <AppVersion>15.0000</AppVersion>
  <Pages>2</Pages>
  <Words>216</Words>
  <Characters>1787</Characters>
  <CharactersWithSpaces>1996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2026-01-07T13:43:00Z</dcterms:created>
  <dc:creator>userPsp1003</dc:creator>
  <dc:description/>
  <dc:language>ru-RU</dc:language>
  <cp:lastModifiedBy/>
  <dcterms:modified xsi:type="dcterms:W3CDTF">2026-01-09T13:13:05Z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