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DD" w:rsidRPr="00B74CDD" w:rsidRDefault="00B74CDD" w:rsidP="00B74C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4C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B74CDD" w:rsidRPr="00B74CDD" w:rsidRDefault="00B74CDD" w:rsidP="00B74C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4C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B74CDD" w:rsidRPr="00B74CDD" w:rsidRDefault="00B74CDD" w:rsidP="00B74C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4C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№326</w:t>
      </w:r>
    </w:p>
    <w:p w:rsidR="00B74CDD" w:rsidRPr="00B74CDD" w:rsidRDefault="00B74CDD" w:rsidP="00B74CDD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вул. Леніна, 32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«30 » вересня 2013 року </w:t>
      </w:r>
    </w:p>
    <w:p w:rsidR="00B74CDD" w:rsidRPr="00B74CDD" w:rsidRDefault="00B74CDD" w:rsidP="00B74CD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4C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створення організаційного комітету щодо проведення міських заходів,</w:t>
      </w:r>
      <w:r w:rsidRPr="00B74CD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74C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присвячених 80-й річниці від Дня заснування міста Сєвєродонецька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Керуючись ст. 42 Закону України “ Про місцеве самоврядування в Україні ”, з метою підготовки і гідного відзначення 80-трічного ювілею міста Сєвєродонецька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74CDD" w:rsidRPr="00B74CDD" w:rsidRDefault="00B74CDD" w:rsidP="00B74CDD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B74C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74C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Затвердити склад організаційного комітету щодо проведення міських заходів, присвячених 80-й річниці від Дня заснування міста Сєвєродонецька (додається).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B74C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74C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Організаційному комітету в термін до 15 листопада 2013 року розробити План заходів, присвячених 80-й річниці від Дня заснування міста Сєвєродонецька.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B74C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74C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1134" w:hanging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B74C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74C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справами виконкому Єфименко Л.Ф.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</w:p>
    <w:p w:rsidR="00B74CDD" w:rsidRPr="00B74CDD" w:rsidRDefault="00B74CDD" w:rsidP="00B74CDD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74CDD" w:rsidRPr="00B74CDD" w:rsidRDefault="00B74CDD" w:rsidP="00B74CDD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B74CD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B74CD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B74CD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B74CD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B74CD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 Казаков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567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розпорядження міського голови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«30 » вересня 2013 року № 326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5664"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Склад</w:t>
      </w: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br/>
        <w:t>організаційного комітету щодо проведення міських заходів,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присвячених 80-й річниці від Дня заснування міста Сєвєродонецька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 Євген Володимирович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перший заступник міського голови,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голова оргкомітету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Гавриленко Андрій Анатолійович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секретар міської голови, співголова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організаційного комітету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Кравченко Володимир Григорович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заступник міського голови, співголова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організаційного комітету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Чернишин Петро Гнатович   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заступник міського голови, співголова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організаційного комітету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Терьошин Сергій Федорович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заступник міського голови, співголова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організаційного комітету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Єфименко Любов Федорівна 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керуючий справами виконкому, співголова організаційного комітету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Винничук Тетяна Миколаївна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організаційного відділу, секретар організаційного комітету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Члени організаційного комітету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Анцупова Ганна Володимирівна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відділу внутрішньої політики та зв’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язків</w:t>
      </w:r>
      <w:r w:rsidRPr="00B74CDD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громадськістю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Скрипнік Ганна Павлівна      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працівник відділу внутрішньої політики та зв’язків з громадськістю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Лішик Ольга Петрівна            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відділу культури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Дашевська Ольга Петрівна     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фінансового управління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Башкатов Олег Валентинович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відділу освіти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Ханювченко Володимир Іванович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відділу у справах сім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ї, молоді та спорту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firstLine="6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Потапкін Костянтин Володимирович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УЖКГ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firstLine="6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Абраменко Роман Леонідович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ВКБ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firstLine="6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Волошин Володимир Васильович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відділу М та А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Шевченко Ольга Іванівна      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відділу торгівлі та побутового обслуговування населення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Водяник Роман Валерійович 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управління охорони здоров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Кузнєцова Катерина Степанівна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УП та СЗН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Лєбєдєв Сергій Іванович       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директор з кадрів, інформації та зв’язків з громадськістю ПрАТ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“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 об’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єднання Азот”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(за згодою)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Дегтярьов Олександр Володимирович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директор департаменту з соціальних питань ПрАТ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“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 об’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єднання Азот”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(за згодою)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Мацегора В’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ячеслав</w:t>
      </w:r>
      <w:r w:rsidRPr="00B74CDD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Володимирович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директор Благодійного фонду Олексія Кунченка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“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Заради майбутнього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</w:t>
      </w:r>
      <w:r w:rsidRPr="00B74CDD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(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згодою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)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Пасічник Юрій Віталійович   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МВ УМВС України в Луганській області (за згодою)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Аміров Сергій Маратович      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відділення ДАІ з обслугову-вання м. Сєвєродонецька (за згодою)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Гринько Олена Володимирівна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директор міського Палацу культури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Кисіль Олена Миколаївна      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директор Палацу культури хіміків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Яворська Марина Всеволодівна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директор музичного училища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Непочатов Іван Васильович  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директор Льодового Палацу спорту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Любченко Вадим Олександрович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член виконкому Сєвєродонецької міської ради, голова ГО “ Сєвєродонецька асоціація молодіжних ініціатив ”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Пригородов Павло Володимирович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заступник голови правління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ГО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“Сєвєродонецька м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олодіжна рада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Кузьмінов Юрій Кіндратович                                </w:t>
      </w:r>
      <w:r w:rsidRPr="00B74CD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голова постійної комісії міської ради з гуманітарних питань: освіти, культури, духовності, спорту, молодіжної політики (за згодою)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74CDD" w:rsidRPr="00B74CDD" w:rsidRDefault="00B74CDD" w:rsidP="00B74CDD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Керуючий справами виконкому                                               </w:t>
      </w:r>
      <w:r w:rsidRPr="00B74CD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74CD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B74CDD"/>
    <w:rsid w:val="002B6E3D"/>
    <w:rsid w:val="00B74CD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74C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4C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74C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74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74C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CDD"/>
  </w:style>
  <w:style w:type="paragraph" w:styleId="a6">
    <w:name w:val="Body Text Indent"/>
    <w:basedOn w:val="a"/>
    <w:link w:val="a7"/>
    <w:uiPriority w:val="99"/>
    <w:semiHidden/>
    <w:unhideWhenUsed/>
    <w:rsid w:val="00B74C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74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74C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4304</Characters>
  <Application>Microsoft Office Word</Application>
  <DocSecurity>0</DocSecurity>
  <Lines>35</Lines>
  <Paragraphs>10</Paragraphs>
  <ScaleCrop>false</ScaleCrop>
  <Company>Северодонецкие вести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2016-09-06T06:42:00Z</dcterms:created>
  <dcterms:modified xsi:type="dcterms:W3CDTF">2016-09-06T06:42:00Z</dcterms:modified>
</cp:coreProperties>
</file>