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AC" w:rsidRPr="006D0AAC" w:rsidRDefault="006D0AAC" w:rsidP="006D0A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0A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D0AAC" w:rsidRPr="006D0AAC" w:rsidRDefault="006D0AAC" w:rsidP="006D0A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0A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D0AAC" w:rsidRPr="006D0AAC" w:rsidRDefault="006D0AAC" w:rsidP="006D0A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0A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№87</w:t>
      </w:r>
    </w:p>
    <w:p w:rsidR="006D0AAC" w:rsidRPr="006D0AAC" w:rsidRDefault="006D0AAC" w:rsidP="006D0AAC">
      <w:pPr>
        <w:shd w:val="clear" w:color="auto" w:fill="FFFFFF"/>
        <w:spacing w:after="180"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27  лютого 2013 року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D0AAC" w:rsidRPr="006D0AAC" w:rsidRDefault="006D0AAC" w:rsidP="006D0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D0AAC" w:rsidRPr="006D0AAC" w:rsidRDefault="006D0AAC" w:rsidP="006D0AAC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</w:pPr>
      <w:r w:rsidRPr="006D0AAC"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  <w:t>Про організацію роботи балансової комісії з аналізу фінансово-господарської діяльності комунальних підприємств, установ та організацій територіальної громади м. Сєвєродонецька за 2012 рік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D0AAC" w:rsidRPr="006D0AAC" w:rsidRDefault="006D0AAC" w:rsidP="006D0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 w:type="textWrapping" w:clear="all"/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42 Закону України «Про місцеве самоврядування в Україні» та рішенням виконавчого комітету Сєвєродонецької міської ради від 31.01.2012 року № 121 «Про затвердження Положення про балансову комісію з аналізу фінансово-господарської діяльності комунальних підприємств, організацій та установ територіальної громади м. Сєвєродонецька», з метою проведення аналізу фінансово-господарської діяльності комунальних підприємств, установ і організацій територіальної громади м. Сєвєродонецька за підсумками роботи у  2012 році та визначення їх фінансового стану, а також для здійснення контролю за виконанням умов контрактів, укладених з керівниками комунальних підприємств, установ і організацій територіальної громади м. Сєвєродонецька та надання оцінки ефективності управління підприємствами, установами та організаціями комунальної власності,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Створити балансову комісію у такому складі: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Чернишин П.Г.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6D0A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голова комісії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заступник міського голови;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Ольшанський О.В.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заступник голови комісії,</w:t>
      </w:r>
      <w:r w:rsidRPr="006D0A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начальник Фонду комунального майна Сєвєродонецької міської ради;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Коритний В.В.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голова постійної комісії по управлінню житлово-комунальним господарством, власністю, комунальною власністю, побутовим та торгівельним обслуговуванням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(за погодженням);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Журба Ю.А.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заступник начальника Фонду комунального майна Сєвєродонецької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міської ради;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Поркуян С.Л.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член виконавчого комітету Сєвєродонецької міської ради (за погодженням);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Ахтирський Ю.П.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старший інспектор Фонду комунального майна Сєвєродонецької міської ради;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Сердюкова О.Є.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начальник відділу концесійних відносин та аналізу діяльності комунальних підприємств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Фонду комунального майна Сєвєродонецької міської ради;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Зенченко Т.Г.    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начальник відділу формування, обліку та управління комунальною власністю, орендних відносин Фонду комунального майна Сєвєродонецької міської ради;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Шокотько С.Ю.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  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заступник начальника фінансового управління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 міської ради;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Колєснік Н.С.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директор департаменту економічного розвитку Сєвєродонецької міської ради;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Каламбет С.М.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начальник відділу по контролю й ревізіям департаменту з юридичних питань та контролю Сєвєродонецької міської ради;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Потапкін К.В.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начальник Управління житлово-комунального господарства Сєвєронецької міської ради;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Єремєєнко О.М.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секретар комісії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головний спеціаліст відділу концесійних відносин та аналізу діяльності комунальних підприємств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Фонду комунального майна Сєвєродонецької міської ради.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Затвердити графік засідань балансової комісії з аналізу фінансово-господарської діяльності комунальних підприємств, установ та організацій територіальної громади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м. Сєвєродонецька за 2012 рік (додається).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Фонду комунального майна Сєвєродонецької міської ради довести до відома керівників комунальних підприємств, установ та організацій територіальної громади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м. Сєвєродонецька графік засідань балансової комісії та забезпечити надання на розгляд балансової комісії таких документів за 2012 рік: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left="1069" w:hanging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3.1.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Для комунальних підприємств: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left="851" w:hanging="142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баланс підприємства (форма 1);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left="851" w:hanging="142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звіт про фінансові результати підприємства (форма 2);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left="851" w:hanging="142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звіт про виконання фінансового плану;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 -  примітки до річної фінансової звітності ф № 5;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left="851" w:hanging="142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довідка про наявність та рух основних засобів;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довідка про кредиторську та дебіторську заборгованість станом на кінець 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року;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довідка про заробітну плату (середня заробітна плата керівника, АУП, робітника, фонд оплати праці);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-   довідка про усунення недоліків та порушень, виявлених контрольно-ревізійними органами;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    -   довідка про оренду комунального майна (кількість укладених договорів оренди, обсяги надходжень від оренди);</w:t>
      </w:r>
    </w:p>
    <w:p w:rsidR="006D0AAC" w:rsidRPr="006D0AAC" w:rsidRDefault="006D0AAC" w:rsidP="006D0AAC">
      <w:pPr>
        <w:shd w:val="clear" w:color="auto" w:fill="FFFFFF"/>
        <w:ind w:left="1069" w:hanging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кваліфікаційна характеристика адміністративно-управлінського персоналу;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left="993" w:hanging="284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штатний розпис;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звіт про виконання умов контракту керівником підприємства;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звіт про виконання пропозицій балансової комісії за підсумками роботи за 2011 рік.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left="1069" w:hanging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3.2.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Для бюджетних установ: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баланс установи (форма 1);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звіт про результати фінансової діяльності (форма № 9д, м);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звіт про надходження та використання коштів загального фонду (форма 2 д, м);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звіт про надходження і використання коштів, отриманих як плата за послуги, що надаються бюджетним установам (форма 4-1м);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звіт про надходження і використання коштів, отриманих за іншими джерелами власних надходжень бюджетних установ (форма 4-2м);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звіт про рух необоротних активів (форма 5);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звіт про заборгованість бюджетних установ (форма 7 м);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звіт про фінансові зобов’язання бюджетних установ (форма 8 м);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довідку про наявність та рух основних засобів;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довідка про оренду комунального майна (кількість укладених договорів оренди, обсяги надходжень від оренди);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довідка про заробітну плату (середня заробітна плата керівника, АУП, робітника, фонд оплати праці);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довідка про усунення недоліків та порушень, виявлених контрольно-ревізійними органами;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кваліфікаційна характеристика адміністративно-управлінського персоналу;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звіт про виконання пропозицій балансової комісії за підсумками роботи за 2011 рік;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 штатний розпис.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Балансовій комісії за результатами аналізу фінансової звітності комунальних підприємств, установ та організацій, а також заслуховування докладів їх керівників: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4.1. Надати висновки про фінансово-господарську діяльність комунальних підприємств, установ та організацій територіальної громади м. Сєвєродонецька за 2012 рік, про виконання фінансового плану за 2012 рік та про виконання керівниками умов контрактів.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4.2. Оцінити ефективність управління суб’єктом господарювання.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4.3. Підготувати на розгляд виконавчого комітету міської ради довідку про результати фінансово-господарського діяльності комунальних підприємств, установ та організацій територіальної громади м. Сєвєродонецька.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5.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Надати балансовій комісії право залучати до своєї роботи спеціалістів виконавчих органів міської ради.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6.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Оприлюднити дане розпорядження.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7.</w:t>
      </w:r>
      <w:r w:rsidRPr="006D0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D0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0A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цього розпорядження покладаю на заступника міського голови Чернишина П.Г.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left="426" w:hanging="42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ind w:left="426" w:hanging="42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     </w:t>
      </w: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В.В.Казаков</w:t>
      </w: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</w:t>
      </w:r>
    </w:p>
    <w:p w:rsidR="006D0AAC" w:rsidRPr="006D0AAC" w:rsidRDefault="006D0AAC" w:rsidP="006D0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6D0AAC" w:rsidRPr="006D0AAC" w:rsidRDefault="006D0AAC" w:rsidP="006D0AAC">
      <w:pPr>
        <w:shd w:val="clear" w:color="auto" w:fill="FFFFFF"/>
        <w:spacing w:after="180" w:line="240" w:lineRule="atLeast"/>
        <w:ind w:left="4820"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color w:val="FFFFFF"/>
          <w:sz w:val="24"/>
          <w:szCs w:val="24"/>
          <w:lang w:val="uk-UA"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240" w:lineRule="atLeast"/>
        <w:ind w:left="4820"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240" w:lineRule="atLeast"/>
        <w:ind w:left="4820" w:firstLine="567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6D0AAC" w:rsidRPr="006D0AAC" w:rsidRDefault="006D0AAC" w:rsidP="006D0A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  27 лютого 2013 року № 87</w:t>
      </w:r>
    </w:p>
    <w:p w:rsidR="006D0AAC" w:rsidRPr="006D0AAC" w:rsidRDefault="006D0AAC" w:rsidP="006D0AAC">
      <w:pPr>
        <w:shd w:val="clear" w:color="auto" w:fill="FFFFFF"/>
        <w:spacing w:after="180" w:line="240" w:lineRule="atLeast"/>
        <w:ind w:left="524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24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ГРАФІК</w:t>
      </w:r>
    </w:p>
    <w:p w:rsidR="006D0AAC" w:rsidRPr="006D0AAC" w:rsidRDefault="006D0AAC" w:rsidP="006D0AAC">
      <w:pPr>
        <w:shd w:val="clear" w:color="auto" w:fill="FFFFFF"/>
        <w:spacing w:after="180" w:line="24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засідань балансової комісії з аналізу фінансово-господарської діяльностікомунальних підприємств, установ та організацій</w:t>
      </w:r>
      <w:r w:rsidRPr="006D0A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територіальної громади м. Сєвєродонецька за 2012 рік</w:t>
      </w:r>
    </w:p>
    <w:p w:rsidR="006D0AAC" w:rsidRPr="006D0AAC" w:rsidRDefault="006D0AAC" w:rsidP="006D0AAC">
      <w:pPr>
        <w:shd w:val="clear" w:color="auto" w:fill="FFFFFF"/>
        <w:spacing w:after="180" w:line="24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4806"/>
        <w:gridCol w:w="1747"/>
        <w:gridCol w:w="2634"/>
      </w:tblGrid>
      <w:tr w:rsidR="006D0AAC" w:rsidRPr="006D0AAC" w:rsidTr="006D0AA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 підприємства, установи, організації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Дата проведення засідання</w:t>
            </w:r>
          </w:p>
        </w:tc>
        <w:tc>
          <w:tcPr>
            <w:tcW w:w="2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11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6D0AAC" w:rsidRPr="006D0AAC" w:rsidTr="006D0AAC">
        <w:trPr>
          <w:trHeight w:val="35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«Світанок»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19.03.2013</w:t>
            </w:r>
          </w:p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«Промінь»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rPr>
          <w:trHeight w:val="27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у справах сім’ї, молоді та спорту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«Злагода»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22.03.2013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«Добробут»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«Ритм»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26.03.2013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«Евріка»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культури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«Сєвєродонецьктеплокомуненерго»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29.03.2013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rPr>
          <w:trHeight w:val="35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«Сєвєродонецькліфт»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«Землевпорядник»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«Сєвєродонецьке бюро технічної інвентаризації»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02.04.2013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«Сєвєродонецьке тролейбусне управління»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ДЮСТШВВС «Садко»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«Сєвєродонецька ритуальна служба»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05.04.2013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«Сєвєродонецькі теплові мережі»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«ЄАДС м. Сєвєродонецька»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здоров’я Сєвєродонецької міської ради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09.04.2013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Телерадіокомпанія «СТВ» - СКП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«Редакція міської суспільно-політичної газети «Сєвєродонецькі вісті»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УКВ «Сєвєродонецький міський театр драми»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12.04.2013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ПрАТ «Сєвєродонецька міська друкарня»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Дядик С.М.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КПЗ «Дитячо-юнацький комплекс «Юність»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«Комбінат шкільного харчування»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16.04.2013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Дядик С.М.</w:t>
            </w:r>
          </w:p>
        </w:tc>
      </w:tr>
      <w:tr w:rsidR="006D0AAC" w:rsidRPr="006D0AAC" w:rsidTr="006D0AAC">
        <w:trPr>
          <w:trHeight w:val="24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«Сєвєродонецькархпроект»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житлово - комунального господарства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«ЄРЦ м. Сєвєродонецька»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19.04.2013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капітального будівництва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«Сєвєродонецьккомунсервис»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ВАТ  «Сєвєродонецьке АТП 10920»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9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23.04.2013</w:t>
            </w:r>
          </w:p>
          <w:p w:rsidR="006D0AAC" w:rsidRPr="006D0AAC" w:rsidRDefault="006D0AAC" w:rsidP="006D0AAC">
            <w:pPr>
              <w:spacing w:after="18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Дядик С.М.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Територіальний центр соціального обслуговування пенсіонерів та одиноких непрацездатних громадян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Центр соціальної реабілітації дітей-інвалідів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УКВ «Волейбольний клуб «Сєвєродончанка»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76"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26.04.2013</w:t>
            </w:r>
          </w:p>
        </w:tc>
        <w:tc>
          <w:tcPr>
            <w:tcW w:w="27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AC" w:rsidRPr="006D0AAC" w:rsidRDefault="006D0AAC" w:rsidP="006D0AAC">
            <w:pPr>
              <w:spacing w:after="180" w:line="240" w:lineRule="atLeast"/>
              <w:ind w:left="114"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6D0AAC" w:rsidRPr="006D0AAC" w:rsidTr="006D0AA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AAC" w:rsidRPr="006D0AAC" w:rsidRDefault="006D0AAC" w:rsidP="006D0AAC">
            <w:pPr>
              <w:spacing w:after="180" w:line="240" w:lineRule="atLeast"/>
              <w:ind w:lef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D0A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праці та соціального захисту населення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AAC" w:rsidRPr="006D0AAC" w:rsidRDefault="006D0AAC" w:rsidP="006D0A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</w:tbl>
    <w:p w:rsidR="006D0AAC" w:rsidRPr="006D0AAC" w:rsidRDefault="006D0AAC" w:rsidP="006D0AAC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6D0AAC" w:rsidRPr="006D0AAC" w:rsidRDefault="006D0AAC" w:rsidP="006D0AAC">
      <w:pPr>
        <w:shd w:val="clear" w:color="auto" w:fill="FFFFFF"/>
        <w:spacing w:after="180" w:line="24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D0AAC"/>
    <w:rsid w:val="006D0AAC"/>
    <w:rsid w:val="00C62C0A"/>
    <w:rsid w:val="00DA784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D0A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0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D0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0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AAC"/>
  </w:style>
  <w:style w:type="paragraph" w:styleId="a6">
    <w:name w:val="List Paragraph"/>
    <w:basedOn w:val="a"/>
    <w:uiPriority w:val="34"/>
    <w:qFormat/>
    <w:rsid w:val="006D0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D0A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1414</Words>
  <Characters>8063</Characters>
  <Application>Microsoft Office Word</Application>
  <DocSecurity>0</DocSecurity>
  <Lines>67</Lines>
  <Paragraphs>18</Paragraphs>
  <ScaleCrop>false</ScaleCrop>
  <Company>Северодонецкие вести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2016-09-05T11:56:00Z</dcterms:created>
  <dcterms:modified xsi:type="dcterms:W3CDTF">2016-09-05T12:01:00Z</dcterms:modified>
</cp:coreProperties>
</file>