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9AD" w:rsidRPr="00E71269" w:rsidRDefault="00C479AD" w:rsidP="00E71269">
      <w:pPr>
        <w:spacing w:after="0" w:line="240" w:lineRule="auto"/>
        <w:jc w:val="center"/>
        <w:rPr>
          <w:rFonts w:ascii="Times New Roman" w:hAnsi="Times New Roman" w:cs="Times New Roman"/>
          <w:sz w:val="28"/>
          <w:szCs w:val="28"/>
        </w:rPr>
      </w:pPr>
      <w:r w:rsidRPr="00E71269">
        <w:rPr>
          <w:rFonts w:ascii="Times New Roman" w:hAnsi="Times New Roman" w:cs="Times New Roman"/>
          <w:sz w:val="28"/>
          <w:szCs w:val="28"/>
          <w:lang w:val="en-US"/>
        </w:rPr>
        <w:t>C</w:t>
      </w:r>
      <w:r w:rsidRPr="00E71269">
        <w:rPr>
          <w:rFonts w:ascii="Times New Roman" w:hAnsi="Times New Roman" w:cs="Times New Roman"/>
          <w:sz w:val="28"/>
          <w:szCs w:val="28"/>
        </w:rPr>
        <w:t>ЄВЄРОДОНЕЦЬКА МІСЬКА РАДА</w:t>
      </w:r>
    </w:p>
    <w:p w:rsidR="00C479AD" w:rsidRPr="00E71269" w:rsidRDefault="00C479AD" w:rsidP="00E71269">
      <w:pPr>
        <w:spacing w:after="0" w:line="240" w:lineRule="auto"/>
        <w:jc w:val="center"/>
        <w:rPr>
          <w:rFonts w:ascii="Times New Roman" w:hAnsi="Times New Roman" w:cs="Times New Roman"/>
          <w:sz w:val="28"/>
          <w:szCs w:val="28"/>
        </w:rPr>
      </w:pPr>
      <w:r w:rsidRPr="00E71269">
        <w:rPr>
          <w:rFonts w:ascii="Times New Roman" w:hAnsi="Times New Roman" w:cs="Times New Roman"/>
          <w:b/>
          <w:bCs/>
          <w:sz w:val="32"/>
          <w:szCs w:val="32"/>
        </w:rPr>
        <w:t>РОЗПОРЯДЖЕННЯ</w:t>
      </w:r>
    </w:p>
    <w:p w:rsidR="00C479AD" w:rsidRDefault="00C479AD" w:rsidP="00E71269">
      <w:pPr>
        <w:pStyle w:val="Heading1"/>
        <w:jc w:val="center"/>
        <w:rPr>
          <w:sz w:val="24"/>
          <w:szCs w:val="24"/>
        </w:rPr>
      </w:pPr>
      <w:r w:rsidRPr="00E71269">
        <w:rPr>
          <w:sz w:val="24"/>
          <w:szCs w:val="24"/>
        </w:rPr>
        <w:t>МІСЬКОГО ГОЛОВИ</w:t>
      </w:r>
    </w:p>
    <w:p w:rsidR="00C479AD" w:rsidRPr="004650FD" w:rsidRDefault="00C479AD" w:rsidP="004650FD">
      <w:pPr>
        <w:rPr>
          <w:lang w:eastAsia="ru-RU"/>
        </w:rPr>
      </w:pPr>
    </w:p>
    <w:p w:rsidR="00C479AD" w:rsidRPr="00E71269" w:rsidRDefault="00C479AD" w:rsidP="00E71269">
      <w:pPr>
        <w:spacing w:after="0" w:line="240" w:lineRule="auto"/>
        <w:rPr>
          <w:rFonts w:ascii="Times New Roman" w:hAnsi="Times New Roman" w:cs="Times New Roman"/>
        </w:rPr>
      </w:pPr>
      <w:r w:rsidRPr="00E71269">
        <w:rPr>
          <w:rFonts w:ascii="Times New Roman" w:hAnsi="Times New Roman" w:cs="Times New Roman"/>
        </w:rPr>
        <w:t>Луганська обл., м.Сєвєродонецьк,</w:t>
      </w:r>
    </w:p>
    <w:p w:rsidR="00C479AD" w:rsidRDefault="00C479AD" w:rsidP="00E71269">
      <w:pPr>
        <w:spacing w:after="0" w:line="240" w:lineRule="auto"/>
        <w:rPr>
          <w:rFonts w:ascii="Times New Roman" w:hAnsi="Times New Roman" w:cs="Times New Roman"/>
        </w:rPr>
      </w:pPr>
      <w:r w:rsidRPr="00E71269">
        <w:rPr>
          <w:rFonts w:ascii="Times New Roman" w:hAnsi="Times New Roman" w:cs="Times New Roman"/>
        </w:rPr>
        <w:t>бул. Дружби Народів, 32</w:t>
      </w:r>
    </w:p>
    <w:p w:rsidR="00C479AD" w:rsidRPr="00E71269" w:rsidRDefault="00C479AD" w:rsidP="00E71269">
      <w:pPr>
        <w:spacing w:after="0" w:line="240" w:lineRule="auto"/>
        <w:rPr>
          <w:rFonts w:ascii="Times New Roman" w:hAnsi="Times New Roman" w:cs="Times New Roman"/>
        </w:rPr>
      </w:pPr>
      <w:r w:rsidRPr="00E71269">
        <w:rPr>
          <w:rFonts w:ascii="Times New Roman" w:hAnsi="Times New Roman" w:cs="Times New Roman"/>
        </w:rPr>
        <w:tab/>
      </w:r>
      <w:r w:rsidRPr="00E71269">
        <w:rPr>
          <w:rFonts w:ascii="Times New Roman" w:hAnsi="Times New Roman" w:cs="Times New Roman"/>
        </w:rPr>
        <w:tab/>
      </w:r>
      <w:r w:rsidRPr="00E71269">
        <w:rPr>
          <w:rFonts w:ascii="Times New Roman" w:hAnsi="Times New Roman" w:cs="Times New Roman"/>
        </w:rPr>
        <w:tab/>
      </w:r>
      <w:r w:rsidRPr="00E71269">
        <w:rPr>
          <w:rFonts w:ascii="Times New Roman" w:hAnsi="Times New Roman" w:cs="Times New Roman"/>
        </w:rPr>
        <w:tab/>
      </w:r>
      <w:r w:rsidRPr="00E71269">
        <w:rPr>
          <w:rFonts w:ascii="Times New Roman" w:hAnsi="Times New Roman" w:cs="Times New Roman"/>
        </w:rPr>
        <w:tab/>
      </w:r>
      <w:r w:rsidRPr="00E71269">
        <w:rPr>
          <w:rFonts w:ascii="Times New Roman" w:hAnsi="Times New Roman" w:cs="Times New Roman"/>
        </w:rPr>
        <w:tab/>
      </w:r>
    </w:p>
    <w:p w:rsidR="00C479AD" w:rsidRDefault="00C479AD" w:rsidP="00E71269">
      <w:pPr>
        <w:spacing w:after="0" w:line="240" w:lineRule="auto"/>
        <w:rPr>
          <w:rFonts w:ascii="Times New Roman" w:hAnsi="Times New Roman" w:cs="Times New Roman"/>
        </w:rPr>
      </w:pPr>
      <w:r>
        <w:rPr>
          <w:rFonts w:ascii="Times New Roman" w:hAnsi="Times New Roman" w:cs="Times New Roman"/>
        </w:rPr>
        <w:t xml:space="preserve">9 червня 2016 року </w:t>
      </w:r>
      <w:r w:rsidRPr="00E71269">
        <w:rPr>
          <w:rFonts w:ascii="Times New Roman" w:hAnsi="Times New Roman" w:cs="Times New Roman"/>
        </w:rPr>
        <w:t>№</w:t>
      </w:r>
      <w:r>
        <w:rPr>
          <w:rFonts w:ascii="Times New Roman" w:hAnsi="Times New Roman" w:cs="Times New Roman"/>
        </w:rPr>
        <w:t>226</w:t>
      </w:r>
    </w:p>
    <w:p w:rsidR="00C479AD" w:rsidRPr="00E71269" w:rsidRDefault="00C479AD" w:rsidP="00E71269">
      <w:pPr>
        <w:spacing w:after="0" w:line="240" w:lineRule="auto"/>
        <w:rPr>
          <w:rFonts w:ascii="Times New Roman" w:hAnsi="Times New Roman" w:cs="Times New Roman"/>
        </w:rPr>
      </w:pPr>
      <w:r w:rsidRPr="00E71269">
        <w:rPr>
          <w:rFonts w:ascii="Times New Roman" w:hAnsi="Times New Roman" w:cs="Times New Roman"/>
        </w:rPr>
        <w:tab/>
      </w:r>
      <w:r w:rsidRPr="00E71269">
        <w:rPr>
          <w:rFonts w:ascii="Times New Roman" w:hAnsi="Times New Roman" w:cs="Times New Roman"/>
        </w:rPr>
        <w:tab/>
      </w:r>
    </w:p>
    <w:p w:rsidR="00C479AD" w:rsidRPr="00E71269" w:rsidRDefault="00C479AD" w:rsidP="00E71269">
      <w:pPr>
        <w:shd w:val="clear" w:color="auto" w:fill="FFFFFF"/>
        <w:spacing w:after="0" w:line="240" w:lineRule="auto"/>
        <w:rPr>
          <w:rFonts w:ascii="Times New Roman" w:hAnsi="Times New Roman" w:cs="Times New Roman"/>
        </w:rPr>
      </w:pPr>
      <w:r w:rsidRPr="00E71269">
        <w:rPr>
          <w:rFonts w:ascii="Times New Roman" w:hAnsi="Times New Roman" w:cs="Times New Roman"/>
        </w:rPr>
        <w:t xml:space="preserve">Щодо узгодження та реєстрації </w:t>
      </w:r>
    </w:p>
    <w:p w:rsidR="00C479AD" w:rsidRPr="00E71269" w:rsidRDefault="00C479AD" w:rsidP="00E71269">
      <w:pPr>
        <w:shd w:val="clear" w:color="auto" w:fill="FFFFFF"/>
        <w:spacing w:after="0" w:line="240" w:lineRule="auto"/>
        <w:rPr>
          <w:rFonts w:ascii="Times New Roman" w:hAnsi="Times New Roman" w:cs="Times New Roman"/>
        </w:rPr>
      </w:pPr>
      <w:r w:rsidRPr="00E71269">
        <w:rPr>
          <w:rFonts w:ascii="Times New Roman" w:hAnsi="Times New Roman" w:cs="Times New Roman"/>
        </w:rPr>
        <w:t xml:space="preserve">довіреностей  Сєвєродонецької міської ради, </w:t>
      </w:r>
    </w:p>
    <w:p w:rsidR="00C479AD" w:rsidRPr="00E71269" w:rsidRDefault="00C479AD" w:rsidP="00E71269">
      <w:pPr>
        <w:shd w:val="clear" w:color="auto" w:fill="FFFFFF"/>
        <w:spacing w:after="0" w:line="240" w:lineRule="auto"/>
        <w:rPr>
          <w:rFonts w:ascii="Times New Roman" w:hAnsi="Times New Roman" w:cs="Times New Roman"/>
        </w:rPr>
      </w:pPr>
      <w:r w:rsidRPr="00E71269">
        <w:rPr>
          <w:rFonts w:ascii="Times New Roman" w:hAnsi="Times New Roman" w:cs="Times New Roman"/>
        </w:rPr>
        <w:t>її виконавчого комітету та її виконавчих органів</w:t>
      </w:r>
    </w:p>
    <w:p w:rsidR="00C479AD" w:rsidRPr="00E71269" w:rsidRDefault="00C479AD" w:rsidP="00E71269">
      <w:pPr>
        <w:shd w:val="clear" w:color="auto" w:fill="FFFFFF"/>
        <w:spacing w:after="0" w:line="240" w:lineRule="auto"/>
        <w:rPr>
          <w:rFonts w:ascii="Times New Roman" w:hAnsi="Times New Roman" w:cs="Times New Roman"/>
        </w:rPr>
      </w:pPr>
    </w:p>
    <w:p w:rsidR="00C479AD" w:rsidRPr="00E71269" w:rsidRDefault="00C479AD" w:rsidP="00E71269">
      <w:pPr>
        <w:shd w:val="clear" w:color="auto" w:fill="FFFFFF"/>
        <w:tabs>
          <w:tab w:val="left" w:pos="10080"/>
        </w:tabs>
        <w:spacing w:after="0" w:line="240" w:lineRule="auto"/>
        <w:ind w:firstLine="709"/>
        <w:jc w:val="both"/>
        <w:rPr>
          <w:rFonts w:ascii="Times New Roman" w:hAnsi="Times New Roman" w:cs="Times New Roman"/>
        </w:rPr>
      </w:pPr>
      <w:r w:rsidRPr="00E71269">
        <w:rPr>
          <w:rFonts w:ascii="Times New Roman" w:hAnsi="Times New Roman" w:cs="Times New Roman"/>
        </w:rPr>
        <w:t xml:space="preserve">З метою упорядкування узгодження та реєстрації довіреностей виданих на представництво інтересів Сєвєродонецької міської ради, її виконавчого комітету та її виконавчих органів </w:t>
      </w:r>
    </w:p>
    <w:p w:rsidR="00C479AD" w:rsidRPr="00E71269" w:rsidRDefault="00C479AD" w:rsidP="00E71269">
      <w:pPr>
        <w:shd w:val="clear" w:color="auto" w:fill="FFFFFF"/>
        <w:tabs>
          <w:tab w:val="left" w:pos="10080"/>
        </w:tabs>
        <w:spacing w:after="0" w:line="240" w:lineRule="auto"/>
        <w:ind w:firstLine="709"/>
        <w:jc w:val="both"/>
        <w:rPr>
          <w:rFonts w:ascii="Times New Roman" w:hAnsi="Times New Roman" w:cs="Times New Roman"/>
        </w:rPr>
      </w:pPr>
    </w:p>
    <w:p w:rsidR="00C479AD" w:rsidRPr="00E71269" w:rsidRDefault="00C479AD" w:rsidP="00E71269">
      <w:pPr>
        <w:shd w:val="clear" w:color="auto" w:fill="FFFFFF"/>
        <w:tabs>
          <w:tab w:val="left" w:pos="10080"/>
        </w:tabs>
        <w:spacing w:after="0" w:line="240" w:lineRule="auto"/>
        <w:ind w:firstLine="709"/>
        <w:jc w:val="both"/>
        <w:rPr>
          <w:rFonts w:ascii="Times New Roman" w:hAnsi="Times New Roman" w:cs="Times New Roman"/>
        </w:rPr>
      </w:pPr>
      <w:r w:rsidRPr="00E71269">
        <w:rPr>
          <w:rFonts w:ascii="Times New Roman" w:hAnsi="Times New Roman" w:cs="Times New Roman"/>
          <w:b/>
          <w:bCs/>
        </w:rPr>
        <w:t>ЗОБОВ′ЯЗУЮ:</w:t>
      </w:r>
    </w:p>
    <w:p w:rsidR="00C479AD" w:rsidRPr="00E71269" w:rsidRDefault="00C479AD" w:rsidP="00E71269">
      <w:pPr>
        <w:shd w:val="clear" w:color="auto" w:fill="FFFFFF"/>
        <w:spacing w:after="0" w:line="240" w:lineRule="auto"/>
        <w:ind w:firstLine="709"/>
        <w:jc w:val="both"/>
        <w:rPr>
          <w:rFonts w:ascii="Times New Roman" w:hAnsi="Times New Roman" w:cs="Times New Roman"/>
        </w:rPr>
      </w:pPr>
      <w:r w:rsidRPr="00E71269">
        <w:rPr>
          <w:rFonts w:ascii="Times New Roman" w:hAnsi="Times New Roman" w:cs="Times New Roman"/>
        </w:rPr>
        <w:t>1. Посадових та службових осіб Сєвєродонецької міської ради та її виконавчих органів, перед поданням на підпис проектів довіреностей, за виключенням довіреностей на отримання матеріальних цінностей, здійснювати обов’язкове попереднє письмове узгодження таких проектів довіреностей з директором департаменту з юридичних питань та контролю міської ради. Під письмовим узгодженням розуміється – зазначення у лівому нижньому куті слова «Узгоджую» та підпису директора департаменту з юридичних питань та контролю міської ради.</w:t>
      </w:r>
    </w:p>
    <w:p w:rsidR="00C479AD" w:rsidRPr="00E71269" w:rsidRDefault="00C479AD" w:rsidP="00E71269">
      <w:pPr>
        <w:shd w:val="clear" w:color="auto" w:fill="FFFFFF"/>
        <w:spacing w:after="0" w:line="240" w:lineRule="auto"/>
        <w:ind w:firstLine="709"/>
        <w:jc w:val="both"/>
        <w:rPr>
          <w:rFonts w:ascii="Times New Roman" w:hAnsi="Times New Roman" w:cs="Times New Roman"/>
        </w:rPr>
      </w:pPr>
      <w:r w:rsidRPr="00E71269">
        <w:rPr>
          <w:rFonts w:ascii="Times New Roman" w:hAnsi="Times New Roman" w:cs="Times New Roman"/>
        </w:rPr>
        <w:t xml:space="preserve">2. Видані, підписані довірителем довіреності підлягають обов’язковій реєстрації відділом з юридичних та правових питань департаменту з юридичних питань та контролю міської ради. При реєстрації довіреностей їм </w:t>
      </w:r>
      <w:r w:rsidRPr="00E71269">
        <w:rPr>
          <w:rFonts w:ascii="Times New Roman" w:hAnsi="Times New Roman" w:cs="Times New Roman"/>
          <w:color w:val="2A2928"/>
          <w:shd w:val="clear" w:color="auto" w:fill="FFFFFF"/>
        </w:rPr>
        <w:t>надається номер, який фіксується в спеціальному журналі і на довіреності у вигляді спеціальної відмітки.</w:t>
      </w:r>
    </w:p>
    <w:p w:rsidR="00C479AD" w:rsidRPr="00E71269" w:rsidRDefault="00C479AD" w:rsidP="00E71269">
      <w:pPr>
        <w:pStyle w:val="BodyText3"/>
        <w:ind w:firstLine="709"/>
        <w:jc w:val="both"/>
        <w:rPr>
          <w:color w:val="auto"/>
        </w:rPr>
      </w:pPr>
      <w:r w:rsidRPr="00E71269">
        <w:rPr>
          <w:color w:val="auto"/>
        </w:rPr>
        <w:t>3. Дане розпорядження підлягає оприлюдненню.</w:t>
      </w:r>
    </w:p>
    <w:p w:rsidR="00C479AD" w:rsidRPr="00E71269" w:rsidRDefault="00C479AD" w:rsidP="00E71269">
      <w:pPr>
        <w:spacing w:after="0" w:line="240" w:lineRule="auto"/>
        <w:rPr>
          <w:rFonts w:ascii="Times New Roman" w:hAnsi="Times New Roman" w:cs="Times New Roman"/>
          <w:sz w:val="28"/>
          <w:szCs w:val="28"/>
        </w:rPr>
      </w:pPr>
    </w:p>
    <w:p w:rsidR="00C479AD" w:rsidRPr="00E71269" w:rsidRDefault="00C479AD" w:rsidP="00E71269">
      <w:pPr>
        <w:spacing w:after="0" w:line="240" w:lineRule="auto"/>
        <w:rPr>
          <w:rFonts w:ascii="Times New Roman" w:hAnsi="Times New Roman" w:cs="Times New Roman"/>
          <w:sz w:val="28"/>
          <w:szCs w:val="28"/>
        </w:rPr>
      </w:pPr>
    </w:p>
    <w:p w:rsidR="00C479AD" w:rsidRPr="00E71269" w:rsidRDefault="00C479AD" w:rsidP="00E71269">
      <w:pPr>
        <w:spacing w:after="0" w:line="240" w:lineRule="auto"/>
        <w:rPr>
          <w:rFonts w:ascii="Times New Roman" w:hAnsi="Times New Roman" w:cs="Times New Roman"/>
          <w:b/>
          <w:bCs/>
        </w:rPr>
      </w:pPr>
      <w:r w:rsidRPr="00E71269">
        <w:rPr>
          <w:rFonts w:ascii="Times New Roman" w:hAnsi="Times New Roman" w:cs="Times New Roman"/>
          <w:b/>
          <w:bCs/>
        </w:rPr>
        <w:t>Міський голова</w:t>
      </w:r>
      <w:r w:rsidRPr="00E71269">
        <w:rPr>
          <w:rFonts w:ascii="Times New Roman" w:hAnsi="Times New Roman" w:cs="Times New Roman"/>
          <w:b/>
          <w:bCs/>
        </w:rPr>
        <w:tab/>
      </w:r>
      <w:r w:rsidRPr="00E71269">
        <w:rPr>
          <w:rFonts w:ascii="Times New Roman" w:hAnsi="Times New Roman" w:cs="Times New Roman"/>
          <w:b/>
          <w:bCs/>
        </w:rPr>
        <w:tab/>
        <w:t xml:space="preserve">                                                 </w:t>
      </w:r>
      <w:r w:rsidRPr="00E71269">
        <w:rPr>
          <w:rFonts w:ascii="Times New Roman" w:hAnsi="Times New Roman" w:cs="Times New Roman"/>
          <w:b/>
          <w:bCs/>
        </w:rPr>
        <w:tab/>
        <w:t>В.В. Казаков</w:t>
      </w:r>
    </w:p>
    <w:p w:rsidR="00C479AD" w:rsidRPr="00E71269" w:rsidRDefault="00C479AD" w:rsidP="00E71269">
      <w:pPr>
        <w:spacing w:after="0" w:line="240" w:lineRule="auto"/>
        <w:rPr>
          <w:rFonts w:ascii="Times New Roman" w:hAnsi="Times New Roman" w:cs="Times New Roman"/>
          <w:color w:val="FFFFFF"/>
        </w:rPr>
      </w:pPr>
      <w:r>
        <w:rPr>
          <w:noProof/>
        </w:rPr>
        <w:pict>
          <v:shapetype id="_x0000_t202" coordsize="21600,21600" o:spt="202" path="m,l,21600r21600,l21600,xe">
            <v:stroke joinstyle="miter"/>
            <v:path gradientshapeok="t" o:connecttype="rect"/>
          </v:shapetype>
          <v:shape id="_x0000_s1026" type="#_x0000_t202" style="position:absolute;margin-left:59.55pt;margin-top:780.6pt;width:472.95pt;height:45.1pt;z-index:251658240" strokecolor="white">
            <v:textbox style="mso-next-textbox:#_x0000_s1026">
              <w:txbxContent>
                <w:p w:rsidR="00C479AD" w:rsidRDefault="00C479AD" w:rsidP="00E71269">
                  <w:pPr>
                    <w:rPr>
                      <w:b/>
                      <w:bCs/>
                    </w:rPr>
                  </w:pPr>
                </w:p>
              </w:txbxContent>
            </v:textbox>
          </v:shape>
        </w:pict>
      </w:r>
      <w:r>
        <w:rPr>
          <w:noProof/>
        </w:rPr>
        <w:pict>
          <v:shape id="_x0000_s1027" type="#_x0000_t202" style="position:absolute;margin-left:59.55pt;margin-top:780.6pt;width:472.95pt;height:45.1pt;z-index:251657216" strokecolor="white">
            <v:textbox style="mso-next-textbox:#_x0000_s1027">
              <w:txbxContent>
                <w:p w:rsidR="00C479AD" w:rsidRDefault="00C479AD" w:rsidP="00E71269">
                  <w:pPr>
                    <w:rPr>
                      <w:b/>
                      <w:bCs/>
                    </w:rPr>
                  </w:pPr>
                  <w:r>
                    <w:rPr>
                      <w:b/>
                      <w:bCs/>
                    </w:rPr>
                    <w:t>Керуючий справами виконкому                                                       Г.В.Баташова</w:t>
                  </w:r>
                </w:p>
              </w:txbxContent>
            </v:textbox>
          </v:shape>
        </w:pict>
      </w:r>
    </w:p>
    <w:p w:rsidR="00C479AD" w:rsidRDefault="00C479AD" w:rsidP="00E71269">
      <w:pPr>
        <w:spacing w:after="0" w:line="240" w:lineRule="auto"/>
        <w:rPr>
          <w:rFonts w:ascii="Times New Roman" w:hAnsi="Times New Roman" w:cs="Times New Roman"/>
        </w:rPr>
      </w:pPr>
    </w:p>
    <w:p w:rsidR="00C479AD" w:rsidRDefault="00C479AD" w:rsidP="00E71269">
      <w:pPr>
        <w:spacing w:after="0" w:line="240" w:lineRule="auto"/>
        <w:rPr>
          <w:rFonts w:ascii="Times New Roman" w:hAnsi="Times New Roman" w:cs="Times New Roman"/>
        </w:rPr>
      </w:pPr>
    </w:p>
    <w:p w:rsidR="00C479AD" w:rsidRPr="003C2202" w:rsidRDefault="00C479AD" w:rsidP="00E71269">
      <w:pPr>
        <w:spacing w:after="0" w:line="240" w:lineRule="auto"/>
        <w:rPr>
          <w:rFonts w:ascii="Times New Roman" w:hAnsi="Times New Roman" w:cs="Times New Roman"/>
        </w:rPr>
      </w:pPr>
    </w:p>
    <w:sectPr w:rsidR="00C479AD" w:rsidRPr="003C2202" w:rsidSect="003C220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269"/>
    <w:rsid w:val="000B3F4A"/>
    <w:rsid w:val="000F623E"/>
    <w:rsid w:val="003C2202"/>
    <w:rsid w:val="00415E5B"/>
    <w:rsid w:val="004650FD"/>
    <w:rsid w:val="004B3D43"/>
    <w:rsid w:val="007A6F5F"/>
    <w:rsid w:val="008C1E0D"/>
    <w:rsid w:val="00A12CFB"/>
    <w:rsid w:val="00C479AD"/>
    <w:rsid w:val="00C63C61"/>
    <w:rsid w:val="00E7126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E0D"/>
    <w:pPr>
      <w:spacing w:after="200" w:line="276" w:lineRule="auto"/>
    </w:pPr>
    <w:rPr>
      <w:rFonts w:cs="Calibri"/>
    </w:rPr>
  </w:style>
  <w:style w:type="paragraph" w:styleId="Heading1">
    <w:name w:val="heading 1"/>
    <w:basedOn w:val="Normal"/>
    <w:next w:val="Normal"/>
    <w:link w:val="Heading1Char"/>
    <w:uiPriority w:val="99"/>
    <w:qFormat/>
    <w:rsid w:val="00E71269"/>
    <w:pPr>
      <w:keepNext/>
      <w:spacing w:after="0" w:line="240" w:lineRule="auto"/>
      <w:outlineLvl w:val="0"/>
    </w:pPr>
    <w:rPr>
      <w:rFonts w:cs="Times New Roman"/>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1269"/>
    <w:rPr>
      <w:rFonts w:ascii="Times New Roman" w:hAnsi="Times New Roman" w:cs="Times New Roman"/>
      <w:sz w:val="24"/>
      <w:szCs w:val="24"/>
      <w:lang w:eastAsia="ru-RU"/>
    </w:rPr>
  </w:style>
  <w:style w:type="paragraph" w:styleId="BodyText3">
    <w:name w:val="Body Text 3"/>
    <w:basedOn w:val="Normal"/>
    <w:link w:val="BodyText3Char"/>
    <w:uiPriority w:val="99"/>
    <w:rsid w:val="00E71269"/>
    <w:pPr>
      <w:shd w:val="clear" w:color="auto" w:fill="FFFFFF"/>
      <w:spacing w:after="0" w:line="240" w:lineRule="auto"/>
    </w:pPr>
    <w:rPr>
      <w:rFonts w:cs="Times New Roman"/>
      <w:color w:val="000000"/>
      <w:sz w:val="24"/>
      <w:szCs w:val="24"/>
      <w:lang w:eastAsia="ru-RU"/>
    </w:rPr>
  </w:style>
  <w:style w:type="character" w:customStyle="1" w:styleId="BodyText3Char">
    <w:name w:val="Body Text 3 Char"/>
    <w:basedOn w:val="DefaultParagraphFont"/>
    <w:link w:val="BodyText3"/>
    <w:uiPriority w:val="99"/>
    <w:locked/>
    <w:rsid w:val="00E71269"/>
    <w:rPr>
      <w:rFonts w:ascii="Times New Roman" w:hAnsi="Times New Roman" w:cs="Times New Roman"/>
      <w:color w:val="000000"/>
      <w:sz w:val="32"/>
      <w:szCs w:val="32"/>
      <w:shd w:val="clear" w:color="auto" w:fill="FFFFFF"/>
      <w:lang w:eastAsia="ru-RU"/>
    </w:rPr>
  </w:style>
  <w:style w:type="paragraph" w:styleId="BalloonText">
    <w:name w:val="Balloon Text"/>
    <w:basedOn w:val="Normal"/>
    <w:link w:val="BalloonTextChar"/>
    <w:uiPriority w:val="99"/>
    <w:semiHidden/>
    <w:rsid w:val="00C63C61"/>
    <w:rPr>
      <w:rFonts w:ascii="Tahoma" w:hAnsi="Tahoma" w:cs="Tahoma"/>
      <w:sz w:val="16"/>
      <w:szCs w:val="16"/>
    </w:rPr>
  </w:style>
  <w:style w:type="character" w:customStyle="1" w:styleId="BalloonTextChar">
    <w:name w:val="Balloon Text Char"/>
    <w:basedOn w:val="DefaultParagraphFont"/>
    <w:link w:val="BalloonText"/>
    <w:uiPriority w:val="99"/>
    <w:semiHidden/>
    <w:rsid w:val="005668F1"/>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912</Words>
  <Characters>520</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userJft2</dc:creator>
  <cp:keywords/>
  <dc:description/>
  <cp:lastModifiedBy>Якут</cp:lastModifiedBy>
  <cp:revision>7</cp:revision>
  <cp:lastPrinted>2016-06-13T12:25:00Z</cp:lastPrinted>
  <dcterms:created xsi:type="dcterms:W3CDTF">2016-06-09T11:38:00Z</dcterms:created>
  <dcterms:modified xsi:type="dcterms:W3CDTF">2016-06-13T12:26:00Z</dcterms:modified>
</cp:coreProperties>
</file>