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3271250E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00C68">
        <w:rPr>
          <w:rFonts w:ascii="Times New Roman" w:hAnsi="Times New Roman" w:cs="Times New Roman"/>
          <w:sz w:val="28"/>
          <w:szCs w:val="28"/>
        </w:rPr>
        <w:t xml:space="preserve">14 липня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00C68">
        <w:rPr>
          <w:rFonts w:ascii="Times New Roman" w:hAnsi="Times New Roman" w:cs="Times New Roman"/>
          <w:sz w:val="28"/>
          <w:szCs w:val="28"/>
        </w:rPr>
        <w:t xml:space="preserve"> 1228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3C9BFC0A" w:rsidR="00444D5A" w:rsidRPr="001E5345" w:rsidRDefault="001A5F9A" w:rsidP="0030309C">
      <w:pPr>
        <w:shd w:val="clear" w:color="auto" w:fill="FFFFFF"/>
        <w:tabs>
          <w:tab w:val="left" w:pos="4962"/>
        </w:tabs>
        <w:ind w:right="992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1E534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1E5345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5A" w:rsidRPr="001E5345">
        <w:rPr>
          <w:rFonts w:ascii="Times New Roman" w:hAnsi="Times New Roman" w:cs="Times New Roman"/>
          <w:b/>
          <w:sz w:val="28"/>
          <w:szCs w:val="28"/>
        </w:rPr>
        <w:t xml:space="preserve">нерухомого майна </w:t>
      </w:r>
      <w:bookmarkStart w:id="2" w:name="_Hlk68098555"/>
      <w:r w:rsidR="00675A87" w:rsidRPr="001E5345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bookmarkStart w:id="3" w:name="_Hlk77165478"/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Фонду комунального майна Сєвєродонецької міської ВЦА </w:t>
      </w:r>
      <w:bookmarkEnd w:id="3"/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30309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5A87" w:rsidRPr="001E5345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675A87" w:rsidRPr="001E5345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="00675A87" w:rsidRPr="001E5345">
        <w:rPr>
          <w:rFonts w:ascii="Times New Roman" w:hAnsi="Times New Roman" w:cs="Times New Roman"/>
          <w:b/>
          <w:sz w:val="28"/>
          <w:szCs w:val="28"/>
        </w:rPr>
        <w:t xml:space="preserve"> «Світанок» </w:t>
      </w:r>
      <w:bookmarkEnd w:id="2"/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78206167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1E5345">
        <w:rPr>
          <w:rFonts w:ascii="Times New Roman" w:hAnsi="Times New Roman" w:cs="Times New Roman"/>
          <w:sz w:val="28"/>
          <w:szCs w:val="28"/>
        </w:rPr>
        <w:t xml:space="preserve">у зв’язку із завершенням реконструкції нежитлових приміщень під створення соціального житла за </w:t>
      </w:r>
      <w:proofErr w:type="spellStart"/>
      <w:r w:rsidR="001E53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53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5345">
        <w:rPr>
          <w:rFonts w:ascii="Times New Roman" w:hAnsi="Times New Roman" w:cs="Times New Roman"/>
          <w:sz w:val="28"/>
          <w:szCs w:val="28"/>
        </w:rPr>
        <w:t>м.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Сєвєродонецьк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3030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Космонавтів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18а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7F6523">
        <w:rPr>
          <w:rFonts w:ascii="Times New Roman" w:hAnsi="Times New Roman" w:cs="Times New Roman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1E5345">
        <w:rPr>
          <w:rFonts w:ascii="Times New Roman" w:hAnsi="Times New Roman" w:cs="Times New Roman"/>
          <w:sz w:val="28"/>
          <w:szCs w:val="28"/>
        </w:rPr>
        <w:t xml:space="preserve">здійснення належного обліку та </w:t>
      </w:r>
      <w:r w:rsidRPr="00444D5A">
        <w:rPr>
          <w:rFonts w:ascii="Times New Roman" w:hAnsi="Times New Roman" w:cs="Times New Roman"/>
          <w:sz w:val="28"/>
          <w:szCs w:val="28"/>
        </w:rPr>
        <w:t>ефективного використання 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="00AC5DF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0BFA6672" w:rsidR="00444D5A" w:rsidRDefault="00444D5A" w:rsidP="00B636B6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4" w:name="_Hlk66888193"/>
      <w:r w:rsidR="001E5345"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на баланс </w:t>
      </w:r>
      <w:r w:rsidR="007B207B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7B207B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7B207B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68098497"/>
      <w:bookmarkEnd w:id="4"/>
      <w:r w:rsidR="0099256D">
        <w:rPr>
          <w:rFonts w:ascii="Times New Roman" w:hAnsi="Times New Roman" w:cs="Times New Roman"/>
          <w:sz w:val="28"/>
          <w:szCs w:val="28"/>
        </w:rPr>
        <w:t xml:space="preserve">нерухоме майно – </w:t>
      </w:r>
      <w:bookmarkStart w:id="6" w:name="_Hlk68102207"/>
      <w:r w:rsidR="0099256D">
        <w:rPr>
          <w:rFonts w:ascii="Times New Roman" w:hAnsi="Times New Roman" w:cs="Times New Roman"/>
          <w:sz w:val="28"/>
          <w:szCs w:val="28"/>
        </w:rPr>
        <w:t>нежитлове приміщення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bookmarkStart w:id="7" w:name="_Hlk66888779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площ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ею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108</w:t>
      </w:r>
      <w:r w:rsidR="005B7BC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м. Сєвєродонецьк,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Космонавтів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bookmarkEnd w:id="7"/>
      <w:bookmarkEnd w:id="5"/>
      <w:bookmarkEnd w:id="6"/>
      <w:r w:rsidR="001E5345">
        <w:rPr>
          <w:rFonts w:ascii="Times New Roman" w:hAnsi="Times New Roman" w:cs="Times New Roman"/>
          <w:color w:val="000000"/>
          <w:spacing w:val="2"/>
          <w:sz w:val="28"/>
          <w:szCs w:val="28"/>
        </w:rPr>
        <w:t>18-а/128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інвентарний № 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101300525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первісна вартість 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16299,00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грн. (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шістнадцять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 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двісті дев’яносто дев’ять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>грн.</w:t>
      </w:r>
      <w:r w:rsidR="0099256D">
        <w:rPr>
          <w:rFonts w:ascii="Times New Roman" w:hAnsi="Times New Roman" w:cs="Times New Roman"/>
          <w:sz w:val="28"/>
          <w:szCs w:val="28"/>
        </w:rPr>
        <w:t xml:space="preserve"> </w:t>
      </w:r>
      <w:r w:rsidR="00C466D5">
        <w:rPr>
          <w:rFonts w:ascii="Times New Roman" w:hAnsi="Times New Roman" w:cs="Times New Roman"/>
          <w:sz w:val="28"/>
          <w:szCs w:val="28"/>
        </w:rPr>
        <w:t>00</w:t>
      </w:r>
      <w:r w:rsidR="0099256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44D5A">
        <w:rPr>
          <w:rFonts w:ascii="Times New Roman" w:hAnsi="Times New Roman" w:cs="Times New Roman"/>
          <w:sz w:val="28"/>
          <w:szCs w:val="28"/>
        </w:rPr>
        <w:t>)</w:t>
      </w:r>
      <w:r w:rsidR="00C466D5">
        <w:rPr>
          <w:rFonts w:ascii="Times New Roman" w:hAnsi="Times New Roman" w:cs="Times New Roman"/>
          <w:sz w:val="28"/>
          <w:szCs w:val="28"/>
        </w:rPr>
        <w:t xml:space="preserve">, </w:t>
      </w:r>
      <w:r w:rsidR="00821BAE">
        <w:rPr>
          <w:rFonts w:ascii="Times New Roman" w:hAnsi="Times New Roman" w:cs="Times New Roman"/>
          <w:sz w:val="28"/>
          <w:szCs w:val="28"/>
        </w:rPr>
        <w:t xml:space="preserve">накопичений </w:t>
      </w:r>
      <w:r w:rsidR="00C466D5">
        <w:rPr>
          <w:rFonts w:ascii="Times New Roman" w:hAnsi="Times New Roman" w:cs="Times New Roman"/>
          <w:sz w:val="28"/>
          <w:szCs w:val="28"/>
        </w:rPr>
        <w:t>знос у сумі 11763,00 грн. (одинадцять тисяч сімсот шістдесят три грн. 00 коп.), залишкова вартість станом на 14.07.2021 –            4536,00 грн. (чотири тисячі п’ятсот тридцять шість грн. 00 коп.)</w:t>
      </w:r>
    </w:p>
    <w:p w14:paraId="79BB9E43" w14:textId="77777777" w:rsidR="007F6523" w:rsidRPr="007F6523" w:rsidRDefault="007F6523" w:rsidP="007F6523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D30496" w14:textId="2B73D5BD" w:rsidR="00444D5A" w:rsidRDefault="00444D5A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8" w:name="_Hlk68098460"/>
      <w:r w:rsidR="00C466D5">
        <w:rPr>
          <w:rFonts w:ascii="Times New Roman" w:eastAsia="Calibri" w:hAnsi="Times New Roman" w:cs="Times New Roman"/>
          <w:sz w:val="28"/>
          <w:szCs w:val="28"/>
          <w:lang w:eastAsia="en-US"/>
        </w:rPr>
        <w:t>КП «</w:t>
      </w:r>
      <w:proofErr w:type="spellStart"/>
      <w:r w:rsidR="00C466D5">
        <w:rPr>
          <w:rFonts w:ascii="Times New Roman" w:eastAsia="Calibri" w:hAnsi="Times New Roman" w:cs="Times New Roman"/>
          <w:sz w:val="28"/>
          <w:szCs w:val="28"/>
          <w:lang w:eastAsia="en-US"/>
        </w:rPr>
        <w:t>Житлосервіс</w:t>
      </w:r>
      <w:proofErr w:type="spellEnd"/>
      <w:r w:rsidR="00C46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«Світанок»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444D5A">
        <w:rPr>
          <w:rFonts w:ascii="Times New Roman" w:hAnsi="Times New Roman" w:cs="Times New Roman"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7F6523" w:rsidRDefault="007F6523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63B2FA" w14:textId="4BA01C31" w:rsidR="00444D5A" w:rsidRDefault="00444D5A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нерухомого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62D5FB68" w14:textId="3765FB61" w:rsidR="00444D5A" w:rsidRPr="00444D5A" w:rsidRDefault="00C466D5" w:rsidP="0099256D">
      <w:pPr>
        <w:widowControl/>
        <w:tabs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D5A" w:rsidRPr="00444D5A">
        <w:rPr>
          <w:rFonts w:ascii="Times New Roman" w:hAnsi="Times New Roman" w:cs="Times New Roman"/>
          <w:sz w:val="28"/>
          <w:szCs w:val="28"/>
        </w:rPr>
        <w:t>.</w:t>
      </w:r>
      <w:r w:rsidR="00444D5A"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1213D5D" w14:textId="2BAE016E" w:rsidR="009024FF" w:rsidRPr="00C466D5" w:rsidRDefault="00C466D5" w:rsidP="00C466D5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1134"/>
        </w:tabs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466D5"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6C179B" w:rsidRPr="00C466D5">
        <w:rPr>
          <w:rFonts w:ascii="Times New Roman" w:hAnsi="Times New Roman"/>
          <w:sz w:val="28"/>
          <w:szCs w:val="28"/>
          <w:lang w:val="uk-UA"/>
        </w:rPr>
        <w:t xml:space="preserve">онтроль за виконанням цього розпорядження покласти </w:t>
      </w:r>
      <w:r w:rsidRPr="00C466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C179B" w:rsidRPr="00C466D5">
        <w:rPr>
          <w:rFonts w:ascii="Times New Roman" w:hAnsi="Times New Roman"/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КУЗЬМІНОВА.</w:t>
      </w: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6C422089" w:rsidR="00C466D5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45BA8" w14:textId="224D1439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C179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1E5345"/>
    <w:rsid w:val="00200C68"/>
    <w:rsid w:val="00206678"/>
    <w:rsid w:val="00226F7D"/>
    <w:rsid w:val="00263D5D"/>
    <w:rsid w:val="00264E1D"/>
    <w:rsid w:val="00296FEB"/>
    <w:rsid w:val="0030309C"/>
    <w:rsid w:val="00326E5B"/>
    <w:rsid w:val="00332273"/>
    <w:rsid w:val="00361636"/>
    <w:rsid w:val="00366413"/>
    <w:rsid w:val="00390958"/>
    <w:rsid w:val="003963CA"/>
    <w:rsid w:val="00397C88"/>
    <w:rsid w:val="003C5E1A"/>
    <w:rsid w:val="00444D5A"/>
    <w:rsid w:val="00503C44"/>
    <w:rsid w:val="005077DE"/>
    <w:rsid w:val="00585CEC"/>
    <w:rsid w:val="00592AF7"/>
    <w:rsid w:val="005B7BC2"/>
    <w:rsid w:val="00617BD5"/>
    <w:rsid w:val="00675A87"/>
    <w:rsid w:val="006C179B"/>
    <w:rsid w:val="006D3340"/>
    <w:rsid w:val="00702531"/>
    <w:rsid w:val="00714E21"/>
    <w:rsid w:val="007B207B"/>
    <w:rsid w:val="007B4153"/>
    <w:rsid w:val="007F6523"/>
    <w:rsid w:val="00813180"/>
    <w:rsid w:val="00821BAE"/>
    <w:rsid w:val="00853A9B"/>
    <w:rsid w:val="008A1D49"/>
    <w:rsid w:val="008B4DF0"/>
    <w:rsid w:val="008F5F59"/>
    <w:rsid w:val="009024FF"/>
    <w:rsid w:val="009158DB"/>
    <w:rsid w:val="0092137A"/>
    <w:rsid w:val="009238B6"/>
    <w:rsid w:val="0099256D"/>
    <w:rsid w:val="009D22F3"/>
    <w:rsid w:val="00A90690"/>
    <w:rsid w:val="00AC5DF4"/>
    <w:rsid w:val="00B06591"/>
    <w:rsid w:val="00B636B6"/>
    <w:rsid w:val="00B707FA"/>
    <w:rsid w:val="00C24EFF"/>
    <w:rsid w:val="00C466D5"/>
    <w:rsid w:val="00C92E0F"/>
    <w:rsid w:val="00CC03D0"/>
    <w:rsid w:val="00D361AE"/>
    <w:rsid w:val="00D6388C"/>
    <w:rsid w:val="00D96C69"/>
    <w:rsid w:val="00DB5472"/>
    <w:rsid w:val="00E052BD"/>
    <w:rsid w:val="00E65730"/>
    <w:rsid w:val="00E8737F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2021-07-14T11:36:00Z</cp:lastPrinted>
  <dcterms:created xsi:type="dcterms:W3CDTF">2021-07-19T13:30:00Z</dcterms:created>
  <dcterms:modified xsi:type="dcterms:W3CDTF">2021-07-19T13:30:00Z</dcterms:modified>
</cp:coreProperties>
</file>