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24733A9B" w:rsidR="006C00F1" w:rsidRDefault="00A572C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серпня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1446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4D03A2B9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/>
          <w:sz w:val="28"/>
          <w:szCs w:val="28"/>
        </w:rPr>
        <w:t>29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417CA7">
        <w:rPr>
          <w:rFonts w:ascii="Times New Roman" w:hAnsi="Times New Roman" w:cs="Times New Roman"/>
          <w:b/>
          <w:sz w:val="28"/>
          <w:szCs w:val="28"/>
        </w:rPr>
        <w:t>10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b/>
          <w:sz w:val="28"/>
          <w:szCs w:val="28"/>
        </w:rPr>
        <w:t>758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5895A8F9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191F55">
        <w:rPr>
          <w:sz w:val="28"/>
          <w:szCs w:val="28"/>
          <w:lang w:val="uk-UA"/>
        </w:rPr>
        <w:t>балансоутримувач</w:t>
      </w:r>
      <w:r w:rsidR="00B55BF9">
        <w:rPr>
          <w:sz w:val="28"/>
          <w:szCs w:val="28"/>
          <w:lang w:val="uk-UA"/>
        </w:rPr>
        <w:t>ів</w:t>
      </w:r>
      <w:r w:rsidR="00191F55">
        <w:rPr>
          <w:sz w:val="28"/>
          <w:szCs w:val="28"/>
          <w:lang w:val="uk-UA"/>
        </w:rPr>
        <w:t xml:space="preserve"> майна - </w:t>
      </w:r>
      <w:r w:rsidR="00663BD7">
        <w:rPr>
          <w:sz w:val="28"/>
          <w:szCs w:val="28"/>
          <w:lang w:val="uk-UA"/>
        </w:rPr>
        <w:t xml:space="preserve">     </w:t>
      </w:r>
      <w:r w:rsidR="00191F55">
        <w:rPr>
          <w:sz w:val="28"/>
          <w:szCs w:val="28"/>
          <w:lang w:val="uk-UA"/>
        </w:rPr>
        <w:t xml:space="preserve">КНП «Консультативно-діагностичний центр» Сєвєродонецької міської ради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191F55">
        <w:rPr>
          <w:sz w:val="28"/>
          <w:szCs w:val="28"/>
          <w:lang w:val="uk-UA"/>
        </w:rPr>
        <w:t>28</w:t>
      </w:r>
      <w:r w:rsidR="004F0037" w:rsidRPr="00A466DB">
        <w:rPr>
          <w:sz w:val="28"/>
          <w:szCs w:val="28"/>
          <w:lang w:val="uk-UA"/>
        </w:rPr>
        <w:t>.0</w:t>
      </w:r>
      <w:r w:rsidR="00191F55">
        <w:rPr>
          <w:sz w:val="28"/>
          <w:szCs w:val="28"/>
          <w:lang w:val="uk-UA"/>
        </w:rPr>
        <w:t>7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191F55">
        <w:rPr>
          <w:sz w:val="28"/>
          <w:szCs w:val="28"/>
          <w:lang w:val="uk-UA"/>
        </w:rPr>
        <w:t>1026</w:t>
      </w:r>
      <w:r w:rsidR="00B55BF9">
        <w:rPr>
          <w:sz w:val="28"/>
          <w:szCs w:val="28"/>
          <w:lang w:val="uk-UA"/>
        </w:rPr>
        <w:t>, КП «</w:t>
      </w:r>
      <w:proofErr w:type="spellStart"/>
      <w:r w:rsidR="00B55BF9">
        <w:rPr>
          <w:sz w:val="28"/>
          <w:szCs w:val="28"/>
          <w:lang w:val="uk-UA"/>
        </w:rPr>
        <w:t>Житлосервіс</w:t>
      </w:r>
      <w:proofErr w:type="spellEnd"/>
      <w:r w:rsidR="00B55BF9">
        <w:rPr>
          <w:sz w:val="28"/>
          <w:szCs w:val="28"/>
          <w:lang w:val="uk-UA"/>
        </w:rPr>
        <w:t xml:space="preserve"> «Світанок» від 09.08.2021 № 4345</w:t>
      </w:r>
      <w:r w:rsidR="00417CA7">
        <w:rPr>
          <w:sz w:val="28"/>
          <w:szCs w:val="28"/>
          <w:lang w:val="uk-UA"/>
        </w:rPr>
        <w:t xml:space="preserve"> щодо в</w:t>
      </w:r>
      <w:r w:rsidR="00191F55">
        <w:rPr>
          <w:sz w:val="28"/>
          <w:szCs w:val="28"/>
          <w:lang w:val="uk-UA"/>
        </w:rPr>
        <w:t>и</w:t>
      </w:r>
      <w:r w:rsidR="00417CA7">
        <w:rPr>
          <w:sz w:val="28"/>
          <w:szCs w:val="28"/>
          <w:lang w:val="uk-UA"/>
        </w:rPr>
        <w:t>ключення об’єкт</w:t>
      </w:r>
      <w:r w:rsidR="00B55BF9">
        <w:rPr>
          <w:sz w:val="28"/>
          <w:szCs w:val="28"/>
          <w:lang w:val="uk-UA"/>
        </w:rPr>
        <w:t>ів</w:t>
      </w:r>
      <w:r w:rsidR="00417CA7">
        <w:rPr>
          <w:sz w:val="28"/>
          <w:szCs w:val="28"/>
          <w:lang w:val="uk-UA"/>
        </w:rPr>
        <w:t xml:space="preserve"> </w:t>
      </w:r>
      <w:r w:rsidR="00191F55">
        <w:rPr>
          <w:sz w:val="28"/>
          <w:szCs w:val="28"/>
          <w:lang w:val="uk-UA"/>
        </w:rPr>
        <w:t>з</w:t>
      </w:r>
      <w:r w:rsidR="00417CA7">
        <w:rPr>
          <w:sz w:val="28"/>
          <w:szCs w:val="28"/>
          <w:lang w:val="uk-UA"/>
        </w:rPr>
        <w:t xml:space="preserve"> переліку першого типу</w:t>
      </w:r>
      <w:r w:rsidR="00B55BF9">
        <w:rPr>
          <w:sz w:val="28"/>
          <w:szCs w:val="28"/>
          <w:lang w:val="uk-UA"/>
        </w:rPr>
        <w:t>,</w:t>
      </w:r>
      <w:r w:rsidR="00191F55">
        <w:rPr>
          <w:sz w:val="28"/>
          <w:szCs w:val="28"/>
          <w:lang w:val="uk-UA"/>
        </w:rPr>
        <w:t xml:space="preserve">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958A9F7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Cs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417CA7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</w:t>
      </w:r>
      <w:r w:rsidR="00417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>
        <w:rPr>
          <w:rFonts w:ascii="Times New Roman" w:hAnsi="Times New Roman" w:cs="Times New Roman"/>
          <w:sz w:val="28"/>
          <w:szCs w:val="28"/>
        </w:rPr>
        <w:t xml:space="preserve">758 </w:t>
      </w:r>
      <w:r w:rsidR="00417CA7" w:rsidRPr="00417CA7">
        <w:rPr>
          <w:rFonts w:ascii="Times New Roman" w:hAnsi="Times New Roman" w:cs="Times New Roman"/>
          <w:sz w:val="28"/>
          <w:szCs w:val="28"/>
        </w:rPr>
        <w:t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3E21F8C5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477690"/>
      <w:bookmarkStart w:id="2" w:name="_Hlk71634503"/>
      <w:r w:rsidR="00191F55">
        <w:rPr>
          <w:rFonts w:ascii="Times New Roman" w:hAnsi="Times New Roman" w:cs="Times New Roman"/>
          <w:sz w:val="28"/>
          <w:szCs w:val="28"/>
        </w:rPr>
        <w:t>Виключити з</w:t>
      </w:r>
      <w:r w:rsidR="008A3D64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191F55">
        <w:rPr>
          <w:rFonts w:ascii="Times New Roman" w:hAnsi="Times New Roman" w:cs="Times New Roman"/>
          <w:sz w:val="28"/>
          <w:szCs w:val="28"/>
        </w:rPr>
        <w:t>у</w:t>
      </w:r>
      <w:r w:rsidR="008A3D64">
        <w:rPr>
          <w:rFonts w:ascii="Times New Roman" w:hAnsi="Times New Roman" w:cs="Times New Roman"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r w:rsidR="008A3D64">
        <w:rPr>
          <w:rFonts w:ascii="Times New Roman" w:hAnsi="Times New Roman" w:cs="Times New Roman"/>
          <w:sz w:val="28"/>
          <w:szCs w:val="28"/>
        </w:rPr>
        <w:t xml:space="preserve"> типу у додатку до розпорядження </w:t>
      </w:r>
      <w:r w:rsidR="00191F55">
        <w:rPr>
          <w:rFonts w:ascii="Times New Roman" w:hAnsi="Times New Roman" w:cs="Times New Roman"/>
          <w:sz w:val="28"/>
          <w:szCs w:val="28"/>
        </w:rPr>
        <w:t xml:space="preserve"> від 29.10.2020 </w:t>
      </w:r>
      <w:r w:rsidR="00B55BF9">
        <w:rPr>
          <w:rFonts w:ascii="Times New Roman" w:hAnsi="Times New Roman" w:cs="Times New Roman"/>
          <w:sz w:val="28"/>
          <w:szCs w:val="28"/>
        </w:rPr>
        <w:t xml:space="preserve"> № 758 </w:t>
      </w:r>
      <w:r w:rsidR="008A3D64">
        <w:rPr>
          <w:rFonts w:ascii="Times New Roman" w:hAnsi="Times New Roman" w:cs="Times New Roman"/>
          <w:sz w:val="28"/>
          <w:szCs w:val="28"/>
        </w:rPr>
        <w:t>наступни</w:t>
      </w:r>
      <w:r w:rsidR="00191F55">
        <w:rPr>
          <w:rFonts w:ascii="Times New Roman" w:hAnsi="Times New Roman" w:cs="Times New Roman"/>
          <w:sz w:val="28"/>
          <w:szCs w:val="28"/>
        </w:rPr>
        <w:t>й</w:t>
      </w:r>
      <w:r w:rsidR="008A3D64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E36A5B">
        <w:rPr>
          <w:rFonts w:ascii="Times New Roman" w:hAnsi="Times New Roman" w:cs="Times New Roman"/>
          <w:sz w:val="28"/>
          <w:szCs w:val="28"/>
        </w:rPr>
        <w:t xml:space="preserve"> та об’єкт</w:t>
      </w:r>
      <w:r w:rsidR="008A3D64">
        <w:rPr>
          <w:rFonts w:ascii="Times New Roman" w:hAnsi="Times New Roman" w:cs="Times New Roman"/>
          <w:sz w:val="28"/>
          <w:szCs w:val="28"/>
        </w:rPr>
        <w:t>:</w:t>
      </w:r>
      <w:bookmarkStart w:id="3" w:name="_Hlk71634621"/>
      <w:bookmarkEnd w:id="1"/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879"/>
        <w:gridCol w:w="1701"/>
        <w:gridCol w:w="2807"/>
        <w:gridCol w:w="737"/>
        <w:gridCol w:w="1531"/>
      </w:tblGrid>
      <w:tr w:rsidR="00B10500" w:rsidRPr="00C11F73" w14:paraId="2FA98159" w14:textId="77777777" w:rsidTr="00191F5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79477777"/>
            <w:bookmarkEnd w:id="2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36676061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8F60D9">
              <w:rPr>
                <w:rFonts w:ascii="Times New Roman" w:hAnsi="Times New Roman" w:cs="Times New Roman"/>
                <w:b/>
                <w:sz w:val="20"/>
                <w:szCs w:val="20"/>
              </w:rPr>
              <w:t>КНП «</w:t>
            </w:r>
            <w:r w:rsidR="00191F55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Консультативно-діагностичний центр</w:t>
            </w:r>
            <w:r w:rsidR="008F60D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191F5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B6A906F" w:rsidR="00B10500" w:rsidRPr="00C11F73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79D3519A" w:rsidR="00B10500" w:rsidRPr="008A440A" w:rsidRDefault="00191F55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Нежиле приміщення у будівлі </w:t>
            </w:r>
            <w:proofErr w:type="spellStart"/>
            <w:r>
              <w:rPr>
                <w:rFonts w:ascii="Times New Roman" w:hAnsi="Times New Roman" w:cs="Times New Roman"/>
              </w:rPr>
              <w:t>полікліники</w:t>
            </w:r>
            <w:proofErr w:type="spellEnd"/>
            <w:r w:rsidR="00B10500" w:rsidRPr="004A7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5DA330E3" w:rsidR="00B10500" w:rsidRPr="00191F55" w:rsidRDefault="00191F55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101310010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2A35A5CD" w:rsidR="00B10500" w:rsidRPr="00191F55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м.</w:t>
            </w:r>
            <w:r w:rsidR="00B55BF9">
              <w:rPr>
                <w:rFonts w:ascii="Times New Roman" w:hAnsi="Times New Roman" w:cs="Times New Roman"/>
              </w:rPr>
              <w:t xml:space="preserve"> </w:t>
            </w:r>
            <w:r w:rsidRPr="00191F55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30A9C732" w14:textId="3376B74F" w:rsidR="00B10500" w:rsidRPr="00191F55" w:rsidRDefault="00AC3302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вул</w:t>
            </w:r>
            <w:r w:rsidR="00B10500" w:rsidRPr="00191F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91F55" w:rsidRPr="00191F55">
              <w:rPr>
                <w:rFonts w:ascii="Times New Roman" w:hAnsi="Times New Roman" w:cs="Times New Roman"/>
              </w:rPr>
              <w:t>Сметаніна</w:t>
            </w:r>
            <w:proofErr w:type="spellEnd"/>
            <w:r w:rsidR="008A3D64" w:rsidRPr="00191F55">
              <w:rPr>
                <w:rFonts w:ascii="Times New Roman" w:hAnsi="Times New Roman" w:cs="Times New Roman"/>
              </w:rPr>
              <w:t xml:space="preserve">, </w:t>
            </w:r>
            <w:r w:rsidR="00191F55" w:rsidRPr="00191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B942A" w14:textId="196B821B" w:rsidR="00E31943" w:rsidRPr="00191F55" w:rsidRDefault="00191F55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Приміщення на 1 поверсі КДВ №1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8A3" w14:textId="26EE83D9" w:rsidR="00B10500" w:rsidRPr="00191F55" w:rsidRDefault="00191F55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119.1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6D7B5E20" w:rsidR="00B10500" w:rsidRPr="00191F55" w:rsidRDefault="00191F55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Реалізація готових ліків</w:t>
            </w:r>
          </w:p>
        </w:tc>
      </w:tr>
      <w:bookmarkEnd w:id="3"/>
    </w:tbl>
    <w:p w14:paraId="25041B65" w14:textId="00802EEE" w:rsidR="006C123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bookmarkEnd w:id="4"/>
    <w:p w14:paraId="5095051A" w14:textId="19372606" w:rsidR="00B55BF9" w:rsidRDefault="00B55BF9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5B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Виключити з переліку першого типу у розділі «Балансоутримувач -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 у додатку до розпорядження  від 29.10.2020            № 758 наступний об’єкт:</w:t>
      </w: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879"/>
        <w:gridCol w:w="1701"/>
        <w:gridCol w:w="2807"/>
        <w:gridCol w:w="737"/>
        <w:gridCol w:w="1531"/>
      </w:tblGrid>
      <w:tr w:rsidR="00B55BF9" w:rsidRPr="00C11F73" w14:paraId="4EC5E1E5" w14:textId="77777777" w:rsidTr="002B227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14:paraId="40B35B49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7EDB2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C11F73" w14:paraId="49BA1BD7" w14:textId="77777777" w:rsidTr="002B227F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0422507E" w:rsidR="00B55BF9" w:rsidRPr="00FC1524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Житлосервіс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«Світанок»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55BF9" w:rsidRPr="00C11F73" w14:paraId="25725799" w14:textId="77777777" w:rsidTr="002B227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572FF6DE" w:rsidR="00B55BF9" w:rsidRPr="00C11F73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0190B45E" w:rsidR="00B55BF9" w:rsidRPr="008A440A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Нежитлове приміщення </w:t>
            </w:r>
            <w:r w:rsidRPr="004A7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4A20B7A4" w:rsidR="00B55BF9" w:rsidRPr="00191F55" w:rsidRDefault="00B55BF9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D73" w14:textId="27642D67" w:rsidR="00B55BF9" w:rsidRPr="00191F55" w:rsidRDefault="00B55BF9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F55">
              <w:rPr>
                <w:rFonts w:ascii="Times New Roman" w:hAnsi="Times New Roman" w:cs="Times New Roman"/>
              </w:rPr>
              <w:t xml:space="preserve">Сєвєродонецьк, </w:t>
            </w:r>
          </w:p>
          <w:p w14:paraId="2CA69ECD" w14:textId="5CD45581" w:rsidR="00B55BF9" w:rsidRPr="00191F55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Гоголя</w:t>
            </w:r>
            <w:r w:rsidRPr="00191F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6F937" w14:textId="0368F2D9" w:rsidR="00B55BF9" w:rsidRPr="00191F55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вбудоване приміщення, розташоване на першому поверсі п’ятиповерхового житлового будинку. Вхід окремий. Складається з однієї кімнати. Вікна відсутні. Інж. обладнання відсутнє.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19CBCEB2" w:rsidR="00B55BF9" w:rsidRPr="00191F55" w:rsidRDefault="00B55BF9" w:rsidP="002B227F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</w:rPr>
            </w:pPr>
            <w:r w:rsidRPr="00191F5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  <w:r w:rsidRPr="00191F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D8A5F" w14:textId="26968D2F" w:rsidR="00B55BF9" w:rsidRPr="00191F55" w:rsidRDefault="00B55BF9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розміщення складу</w:t>
            </w:r>
          </w:p>
        </w:tc>
      </w:tr>
    </w:tbl>
    <w:p w14:paraId="2E975071" w14:textId="77777777" w:rsidR="00B55BF9" w:rsidRDefault="00B55BF9" w:rsidP="00B55BF9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57137FC" w14:textId="77777777" w:rsidR="00B55BF9" w:rsidRPr="00253315" w:rsidRDefault="00B55BF9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C161ECE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3C805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C4279"/>
    <w:rsid w:val="001C6B3E"/>
    <w:rsid w:val="001D4338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572C9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10500"/>
    <w:rsid w:val="00B123D0"/>
    <w:rsid w:val="00B228D1"/>
    <w:rsid w:val="00B27EAD"/>
    <w:rsid w:val="00B302D5"/>
    <w:rsid w:val="00B55BF9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2021-08-10T05:57:00Z</cp:lastPrinted>
  <dcterms:created xsi:type="dcterms:W3CDTF">2021-08-12T05:13:00Z</dcterms:created>
  <dcterms:modified xsi:type="dcterms:W3CDTF">2021-08-12T05:13:00Z</dcterms:modified>
</cp:coreProperties>
</file>