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0A" w:rsidRDefault="0059070A" w:rsidP="0059070A">
      <w:pPr>
        <w:spacing w:before="100" w:beforeAutospacing="1" w:after="0" w:line="240" w:lineRule="auto"/>
        <w:jc w:val="center"/>
        <w:rPr>
          <w:rFonts w:ascii="Times New Roman" w:eastAsia="Times New Roman" w:hAnsi="Times New Roman"/>
          <w:sz w:val="24"/>
          <w:szCs w:val="24"/>
          <w:lang w:eastAsia="uk-UA"/>
        </w:rPr>
      </w:pPr>
      <w:r>
        <w:rPr>
          <w:rFonts w:ascii="Times New Roman" w:eastAsia="Times New Roman" w:hAnsi="Times New Roman"/>
          <w:noProof/>
          <w:sz w:val="24"/>
          <w:szCs w:val="24"/>
        </w:rPr>
        <w:drawing>
          <wp:inline distT="0" distB="0" distL="0" distR="0">
            <wp:extent cx="430222" cy="59516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0306" cy="595278"/>
                    </a:xfrm>
                    <a:prstGeom prst="rect">
                      <a:avLst/>
                    </a:prstGeom>
                    <a:noFill/>
                    <a:ln w="9525">
                      <a:noFill/>
                      <a:miter lim="800000"/>
                      <a:headEnd/>
                      <a:tailEnd/>
                    </a:ln>
                  </pic:spPr>
                </pic:pic>
              </a:graphicData>
            </a:graphic>
          </wp:inline>
        </w:drawing>
      </w:r>
    </w:p>
    <w:p w:rsidR="0059070A" w:rsidRPr="00D26C22" w:rsidRDefault="0059070A" w:rsidP="0059070A">
      <w:pPr>
        <w:spacing w:after="0" w:line="240" w:lineRule="auto"/>
        <w:jc w:val="center"/>
        <w:rPr>
          <w:rFonts w:ascii="Times New Roman" w:eastAsia="Times New Roman" w:hAnsi="Times New Roman"/>
          <w:b/>
          <w:sz w:val="28"/>
          <w:szCs w:val="28"/>
          <w:lang w:eastAsia="uk-UA"/>
        </w:rPr>
      </w:pPr>
      <w:r w:rsidRPr="00D26C22">
        <w:rPr>
          <w:rFonts w:ascii="Times New Roman" w:eastAsia="Times New Roman" w:hAnsi="Times New Roman"/>
          <w:b/>
          <w:bCs/>
          <w:sz w:val="28"/>
          <w:szCs w:val="28"/>
          <w:lang w:eastAsia="uk-UA"/>
        </w:rPr>
        <w:t>СЄВЄРОДОНЕЦЬКА МІСЬКА</w:t>
      </w:r>
    </w:p>
    <w:p w:rsidR="0059070A" w:rsidRPr="00D26C22" w:rsidRDefault="0059070A" w:rsidP="0059070A">
      <w:pPr>
        <w:spacing w:after="0" w:line="240" w:lineRule="auto"/>
        <w:jc w:val="center"/>
        <w:rPr>
          <w:rFonts w:ascii="Times New Roman" w:eastAsia="Times New Roman" w:hAnsi="Times New Roman"/>
          <w:b/>
          <w:sz w:val="28"/>
          <w:szCs w:val="28"/>
          <w:lang w:eastAsia="uk-UA"/>
        </w:rPr>
      </w:pPr>
      <w:r w:rsidRPr="00D26C22">
        <w:rPr>
          <w:rFonts w:ascii="Times New Roman" w:eastAsia="Times New Roman" w:hAnsi="Times New Roman"/>
          <w:b/>
          <w:bCs/>
          <w:sz w:val="28"/>
          <w:szCs w:val="28"/>
          <w:lang w:eastAsia="uk-UA"/>
        </w:rPr>
        <w:t>ВІЙСЬКОВО-ЦИВІЛЬНА АДМІНІСТРАЦІЯ</w:t>
      </w:r>
    </w:p>
    <w:p w:rsidR="0059070A" w:rsidRPr="00D26C22" w:rsidRDefault="0059070A" w:rsidP="0059070A">
      <w:pPr>
        <w:spacing w:after="0" w:line="240" w:lineRule="auto"/>
        <w:jc w:val="center"/>
        <w:rPr>
          <w:rFonts w:ascii="Times New Roman" w:eastAsia="Times New Roman" w:hAnsi="Times New Roman"/>
          <w:b/>
          <w:sz w:val="28"/>
          <w:szCs w:val="28"/>
          <w:lang w:eastAsia="uk-UA"/>
        </w:rPr>
      </w:pPr>
      <w:r w:rsidRPr="00D26C22">
        <w:rPr>
          <w:rFonts w:ascii="Times New Roman" w:eastAsia="Times New Roman" w:hAnsi="Times New Roman"/>
          <w:b/>
          <w:bCs/>
          <w:sz w:val="28"/>
          <w:szCs w:val="28"/>
          <w:lang w:eastAsia="uk-UA"/>
        </w:rPr>
        <w:t>СЄВЄРОДОНЕЦЬКОГО РАЙОНУ ЛУГАНСЬКОЇ ОБЛАСТІ</w:t>
      </w:r>
    </w:p>
    <w:p w:rsidR="0059070A" w:rsidRPr="001C0BB1" w:rsidRDefault="0059070A" w:rsidP="0059070A">
      <w:pPr>
        <w:spacing w:after="0"/>
        <w:jc w:val="center"/>
        <w:rPr>
          <w:rFonts w:ascii="Times New Roman" w:hAnsi="Times New Roman"/>
          <w:bCs/>
          <w:sz w:val="24"/>
          <w:szCs w:val="24"/>
        </w:rPr>
      </w:pPr>
    </w:p>
    <w:p w:rsidR="0059070A" w:rsidRPr="001A39B3" w:rsidRDefault="0059070A" w:rsidP="0059070A">
      <w:pPr>
        <w:spacing w:after="0"/>
        <w:jc w:val="center"/>
        <w:rPr>
          <w:rFonts w:ascii="Times New Roman" w:hAnsi="Times New Roman"/>
          <w:b/>
          <w:bCs/>
          <w:sz w:val="16"/>
          <w:szCs w:val="16"/>
        </w:rPr>
      </w:pPr>
      <w:r w:rsidRPr="001A39B3">
        <w:rPr>
          <w:rFonts w:ascii="Times New Roman" w:hAnsi="Times New Roman"/>
          <w:b/>
          <w:bCs/>
          <w:sz w:val="36"/>
          <w:szCs w:val="36"/>
        </w:rPr>
        <w:t>РОЗПОРЯДЖЕННЯ</w:t>
      </w:r>
    </w:p>
    <w:p w:rsidR="0059070A" w:rsidRPr="00995426" w:rsidRDefault="0059070A" w:rsidP="0059070A">
      <w:pPr>
        <w:widowControl w:val="0"/>
        <w:autoSpaceDE w:val="0"/>
        <w:autoSpaceDN w:val="0"/>
        <w:adjustRightInd w:val="0"/>
        <w:spacing w:after="0"/>
        <w:jc w:val="center"/>
        <w:rPr>
          <w:rFonts w:ascii="Times New Roman" w:hAnsi="Times New Roman"/>
          <w:b/>
          <w:sz w:val="28"/>
          <w:szCs w:val="28"/>
        </w:rPr>
      </w:pPr>
      <w:r w:rsidRPr="00995426">
        <w:rPr>
          <w:rFonts w:ascii="Times New Roman" w:hAnsi="Times New Roman"/>
          <w:b/>
          <w:sz w:val="28"/>
          <w:szCs w:val="28"/>
        </w:rPr>
        <w:t>керівника Сєвєродонецької міської  військово-цивільної адміністрації</w:t>
      </w:r>
    </w:p>
    <w:p w:rsidR="0059070A" w:rsidRPr="001C0BB1" w:rsidRDefault="0059070A" w:rsidP="0059070A">
      <w:pPr>
        <w:pStyle w:val="1"/>
        <w:contextualSpacing/>
        <w:rPr>
          <w:b/>
          <w:sz w:val="24"/>
        </w:rPr>
      </w:pPr>
    </w:p>
    <w:p w:rsidR="0059070A" w:rsidRPr="0026488B" w:rsidRDefault="0059070A" w:rsidP="0059070A">
      <w:pPr>
        <w:spacing w:before="100" w:beforeAutospacing="1" w:after="0" w:line="240" w:lineRule="auto"/>
        <w:rPr>
          <w:rFonts w:ascii="Times New Roman" w:eastAsia="Times New Roman" w:hAnsi="Times New Roman"/>
          <w:sz w:val="24"/>
          <w:szCs w:val="24"/>
          <w:lang w:val="uk-UA" w:eastAsia="uk-UA"/>
        </w:rPr>
      </w:pPr>
      <w:r>
        <w:rPr>
          <w:rFonts w:ascii="Times New Roman" w:eastAsia="Times New Roman" w:hAnsi="Times New Roman"/>
          <w:sz w:val="28"/>
          <w:szCs w:val="28"/>
          <w:lang w:val="uk-UA" w:eastAsia="uk-UA"/>
        </w:rPr>
        <w:t xml:space="preserve">«10 »  вересня  </w:t>
      </w:r>
      <w:r w:rsidRPr="00EE2E87">
        <w:rPr>
          <w:rFonts w:ascii="Times New Roman" w:eastAsia="Times New Roman" w:hAnsi="Times New Roman"/>
          <w:sz w:val="28"/>
          <w:szCs w:val="28"/>
          <w:lang w:val="uk-UA" w:eastAsia="uk-UA"/>
        </w:rPr>
        <w:t>20</w:t>
      </w:r>
      <w:r>
        <w:rPr>
          <w:rFonts w:ascii="Times New Roman" w:eastAsia="Times New Roman" w:hAnsi="Times New Roman"/>
          <w:sz w:val="28"/>
          <w:szCs w:val="28"/>
          <w:lang w:val="uk-UA" w:eastAsia="uk-UA"/>
        </w:rPr>
        <w:t>21</w:t>
      </w:r>
      <w:r w:rsidRPr="00EE2E87">
        <w:rPr>
          <w:rFonts w:ascii="Times New Roman" w:eastAsia="Times New Roman" w:hAnsi="Times New Roman"/>
          <w:sz w:val="28"/>
          <w:szCs w:val="28"/>
          <w:lang w:val="uk-UA" w:eastAsia="uk-UA"/>
        </w:rPr>
        <w:t xml:space="preserve"> року</w:t>
      </w:r>
      <w:r w:rsidRPr="00EE2E87">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t>№ 1706</w:t>
      </w:r>
      <w:r>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r>
      <w:r w:rsidRPr="00EE2E87">
        <w:rPr>
          <w:rFonts w:ascii="Times New Roman" w:eastAsia="Times New Roman" w:hAnsi="Times New Roman"/>
          <w:sz w:val="28"/>
          <w:szCs w:val="28"/>
          <w:lang w:val="uk-UA" w:eastAsia="uk-UA"/>
        </w:rPr>
        <w:tab/>
        <w:t xml:space="preserve"> </w:t>
      </w:r>
    </w:p>
    <w:p w:rsidR="0059070A" w:rsidRDefault="0059070A" w:rsidP="0059070A">
      <w:pPr>
        <w:spacing w:after="0" w:line="240" w:lineRule="auto"/>
        <w:ind w:right="4820"/>
        <w:jc w:val="both"/>
        <w:rPr>
          <w:rFonts w:ascii="Times New Roman" w:hAnsi="Times New Roman"/>
          <w:bCs/>
          <w:iCs/>
          <w:sz w:val="28"/>
          <w:szCs w:val="28"/>
          <w:lang w:val="uk-UA"/>
        </w:rPr>
      </w:pPr>
    </w:p>
    <w:p w:rsidR="0059070A" w:rsidRPr="002651C0" w:rsidRDefault="0059070A" w:rsidP="0059070A">
      <w:pPr>
        <w:spacing w:after="0" w:line="240" w:lineRule="auto"/>
        <w:ind w:right="4820"/>
        <w:rPr>
          <w:rFonts w:ascii="Times New Roman" w:hAnsi="Times New Roman"/>
          <w:b/>
          <w:sz w:val="28"/>
          <w:szCs w:val="28"/>
          <w:lang w:val="uk-UA"/>
        </w:rPr>
      </w:pPr>
      <w:r w:rsidRPr="002651C0">
        <w:rPr>
          <w:rFonts w:ascii="Times New Roman" w:hAnsi="Times New Roman"/>
          <w:b/>
          <w:sz w:val="28"/>
          <w:szCs w:val="28"/>
          <w:lang w:val="uk-UA"/>
        </w:rPr>
        <w:t xml:space="preserve">Про затвердження звіту про виконання «Програми соціально-економічного і культурного розвитку міста Сєвєродонецьк на 2021 рік» за I півріччя 2021 року </w:t>
      </w:r>
    </w:p>
    <w:p w:rsidR="0059070A" w:rsidRPr="001C0BB1" w:rsidRDefault="0059070A" w:rsidP="0059070A">
      <w:pPr>
        <w:spacing w:after="0" w:line="240" w:lineRule="auto"/>
        <w:ind w:right="4820"/>
        <w:jc w:val="center"/>
        <w:rPr>
          <w:rFonts w:ascii="Times New Roman" w:hAnsi="Times New Roman"/>
          <w:bCs/>
          <w:iCs/>
          <w:sz w:val="24"/>
          <w:szCs w:val="24"/>
          <w:lang w:val="uk-UA"/>
        </w:rPr>
      </w:pPr>
    </w:p>
    <w:p w:rsidR="0059070A" w:rsidRPr="002651C0" w:rsidRDefault="0059070A" w:rsidP="0059070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 xml:space="preserve"> Керуючись ст. 4</w:t>
      </w:r>
      <w:r w:rsidRPr="002651C0">
        <w:rPr>
          <w:rFonts w:ascii="Times New Roman" w:hAnsi="Times New Roman"/>
          <w:sz w:val="28"/>
          <w:szCs w:val="28"/>
          <w:lang w:val="uk-UA"/>
        </w:rPr>
        <w:t xml:space="preserve"> Закону України «Про військово-цивільні адміністрації»</w:t>
      </w:r>
      <w:r>
        <w:rPr>
          <w:rFonts w:ascii="Times New Roman" w:hAnsi="Times New Roman"/>
          <w:sz w:val="28"/>
          <w:szCs w:val="28"/>
          <w:lang w:val="uk-UA"/>
        </w:rPr>
        <w:t xml:space="preserve">, </w:t>
      </w:r>
      <w:r w:rsidRPr="002651C0">
        <w:rPr>
          <w:rFonts w:ascii="Times New Roman" w:hAnsi="Times New Roman"/>
          <w:sz w:val="28"/>
          <w:szCs w:val="28"/>
          <w:lang w:val="uk-UA"/>
        </w:rPr>
        <w:t>Закон</w:t>
      </w:r>
      <w:r>
        <w:rPr>
          <w:rFonts w:ascii="Times New Roman" w:hAnsi="Times New Roman"/>
          <w:sz w:val="28"/>
          <w:szCs w:val="28"/>
          <w:lang w:val="uk-UA"/>
        </w:rPr>
        <w:t>ом</w:t>
      </w:r>
      <w:r w:rsidRPr="002651C0">
        <w:rPr>
          <w:rFonts w:ascii="Times New Roman" w:hAnsi="Times New Roman"/>
          <w:sz w:val="28"/>
          <w:szCs w:val="28"/>
          <w:lang w:val="uk-UA"/>
        </w:rPr>
        <w:t xml:space="preserve"> України «Про місцеве самоврядування в Україні»,</w:t>
      </w:r>
      <w:r>
        <w:rPr>
          <w:rFonts w:ascii="Times New Roman" w:hAnsi="Times New Roman"/>
          <w:sz w:val="28"/>
          <w:szCs w:val="28"/>
          <w:lang w:val="uk-UA"/>
        </w:rPr>
        <w:t xml:space="preserve"> </w:t>
      </w:r>
      <w:r>
        <w:rPr>
          <w:rFonts w:ascii="Times New Roman" w:eastAsia="Times New Roman" w:hAnsi="Times New Roman"/>
          <w:color w:val="000000"/>
          <w:sz w:val="28"/>
          <w:szCs w:val="28"/>
          <w:shd w:val="clear" w:color="auto" w:fill="FFFFFF"/>
          <w:lang w:val="uk-UA" w:eastAsia="uk-UA"/>
        </w:rPr>
        <w:t>р</w:t>
      </w:r>
      <w:r w:rsidRPr="00550A28">
        <w:rPr>
          <w:rFonts w:ascii="Times New Roman" w:eastAsia="Times New Roman" w:hAnsi="Times New Roman"/>
          <w:color w:val="000000"/>
          <w:sz w:val="28"/>
          <w:szCs w:val="28"/>
          <w:shd w:val="clear" w:color="auto" w:fill="FFFFFF"/>
          <w:lang w:val="uk-UA" w:eastAsia="uk-UA"/>
        </w:rPr>
        <w:t>озпорядження</w:t>
      </w:r>
      <w:r>
        <w:rPr>
          <w:rFonts w:ascii="Times New Roman" w:eastAsia="Times New Roman" w:hAnsi="Times New Roman"/>
          <w:color w:val="000000"/>
          <w:sz w:val="28"/>
          <w:szCs w:val="28"/>
          <w:shd w:val="clear" w:color="auto" w:fill="FFFFFF"/>
          <w:lang w:val="uk-UA" w:eastAsia="uk-UA"/>
        </w:rPr>
        <w:t>м</w:t>
      </w:r>
      <w:r w:rsidRPr="00550A28">
        <w:rPr>
          <w:rFonts w:ascii="Times New Roman" w:eastAsia="Times New Roman" w:hAnsi="Times New Roman"/>
          <w:color w:val="000000"/>
          <w:sz w:val="28"/>
          <w:szCs w:val="28"/>
          <w:shd w:val="clear" w:color="auto" w:fill="FFFFFF"/>
          <w:lang w:val="uk-UA" w:eastAsia="uk-UA"/>
        </w:rPr>
        <w:t xml:space="preserve"> керівника Сєвєродонецької міської військово-цивільної адміністрації від 31.08.2021 № 371-К «Про покладання обов’язків керівника Сєвєродонецької міської військово-цивільної адміністрації Сєвєродонецького району Луганської області Стрюка О.С.»</w:t>
      </w:r>
      <w:r>
        <w:rPr>
          <w:rFonts w:ascii="Times New Roman" w:eastAsia="Times New Roman" w:hAnsi="Times New Roman"/>
          <w:color w:val="000000"/>
          <w:sz w:val="28"/>
          <w:szCs w:val="28"/>
          <w:shd w:val="clear" w:color="auto" w:fill="FFFFFF"/>
          <w:lang w:val="uk-UA" w:eastAsia="uk-UA"/>
        </w:rPr>
        <w:t>,</w:t>
      </w:r>
    </w:p>
    <w:p w:rsidR="0059070A" w:rsidRPr="002651C0" w:rsidRDefault="0059070A" w:rsidP="0059070A">
      <w:pPr>
        <w:tabs>
          <w:tab w:val="left" w:pos="3675"/>
        </w:tabs>
        <w:jc w:val="both"/>
        <w:rPr>
          <w:rFonts w:ascii="Times New Roman" w:hAnsi="Times New Roman"/>
          <w:b/>
          <w:sz w:val="28"/>
          <w:szCs w:val="28"/>
          <w:lang w:val="uk-UA"/>
        </w:rPr>
      </w:pPr>
      <w:r>
        <w:rPr>
          <w:rFonts w:ascii="Times New Roman" w:hAnsi="Times New Roman"/>
          <w:b/>
          <w:sz w:val="28"/>
          <w:szCs w:val="28"/>
          <w:lang w:val="uk-UA"/>
        </w:rPr>
        <w:t>зобов’язую</w:t>
      </w:r>
      <w:r w:rsidRPr="002651C0">
        <w:rPr>
          <w:rFonts w:ascii="Times New Roman" w:hAnsi="Times New Roman"/>
          <w:b/>
          <w:sz w:val="28"/>
          <w:szCs w:val="28"/>
          <w:lang w:val="uk-UA"/>
        </w:rPr>
        <w:t>:</w:t>
      </w:r>
      <w:r w:rsidRPr="002651C0">
        <w:rPr>
          <w:rFonts w:ascii="Times New Roman" w:hAnsi="Times New Roman"/>
          <w:b/>
          <w:sz w:val="28"/>
          <w:szCs w:val="28"/>
          <w:lang w:val="uk-UA"/>
        </w:rPr>
        <w:tab/>
      </w:r>
    </w:p>
    <w:p w:rsidR="0059070A" w:rsidRPr="002651C0" w:rsidRDefault="0059070A" w:rsidP="0059070A">
      <w:pPr>
        <w:numPr>
          <w:ilvl w:val="0"/>
          <w:numId w:val="39"/>
        </w:numPr>
        <w:tabs>
          <w:tab w:val="clear" w:pos="1080"/>
          <w:tab w:val="left" w:pos="0"/>
          <w:tab w:val="left" w:pos="567"/>
          <w:tab w:val="left" w:pos="851"/>
          <w:tab w:val="left" w:pos="993"/>
        </w:tabs>
        <w:spacing w:after="0" w:line="24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2651C0">
        <w:rPr>
          <w:rFonts w:ascii="Times New Roman" w:hAnsi="Times New Roman"/>
          <w:sz w:val="28"/>
          <w:szCs w:val="28"/>
          <w:lang w:val="uk-UA"/>
        </w:rPr>
        <w:t>Затвердити звіт про виконання «Програми соціально-економічного і культурного розвитку міста Сєвєродонецьк</w:t>
      </w:r>
      <w:r>
        <w:rPr>
          <w:rFonts w:ascii="Times New Roman" w:hAnsi="Times New Roman"/>
          <w:sz w:val="28"/>
          <w:szCs w:val="28"/>
          <w:lang w:val="uk-UA"/>
        </w:rPr>
        <w:t xml:space="preserve"> </w:t>
      </w:r>
      <w:r w:rsidRPr="002651C0">
        <w:rPr>
          <w:rFonts w:ascii="Times New Roman" w:hAnsi="Times New Roman"/>
          <w:sz w:val="28"/>
          <w:szCs w:val="28"/>
          <w:lang w:val="uk-UA"/>
        </w:rPr>
        <w:t>на 2021 рік» за I півріччя (Додаток).</w:t>
      </w:r>
    </w:p>
    <w:p w:rsidR="0059070A" w:rsidRPr="002651C0" w:rsidRDefault="0059070A" w:rsidP="0059070A">
      <w:pPr>
        <w:tabs>
          <w:tab w:val="left" w:pos="1106"/>
        </w:tabs>
        <w:spacing w:after="0" w:line="240" w:lineRule="auto"/>
        <w:contextualSpacing/>
        <w:jc w:val="both"/>
        <w:rPr>
          <w:rFonts w:ascii="Times New Roman" w:hAnsi="Times New Roman"/>
          <w:bCs/>
          <w:color w:val="FF0000"/>
          <w:sz w:val="28"/>
          <w:szCs w:val="28"/>
          <w:lang w:val="uk-UA"/>
        </w:rPr>
      </w:pPr>
    </w:p>
    <w:p w:rsidR="0059070A" w:rsidRPr="002651C0" w:rsidRDefault="0059070A" w:rsidP="0059070A">
      <w:pPr>
        <w:numPr>
          <w:ilvl w:val="0"/>
          <w:numId w:val="39"/>
        </w:numPr>
        <w:tabs>
          <w:tab w:val="left" w:pos="1106"/>
        </w:tabs>
        <w:spacing w:after="0" w:line="240" w:lineRule="auto"/>
        <w:ind w:left="0" w:firstLine="720"/>
        <w:contextualSpacing/>
        <w:jc w:val="both"/>
        <w:rPr>
          <w:rFonts w:ascii="Times New Roman" w:hAnsi="Times New Roman"/>
          <w:bCs/>
          <w:sz w:val="28"/>
          <w:szCs w:val="28"/>
          <w:lang w:val="uk-UA"/>
        </w:rPr>
      </w:pPr>
      <w:r w:rsidRPr="002651C0">
        <w:rPr>
          <w:rFonts w:ascii="Times New Roman" w:hAnsi="Times New Roman"/>
          <w:bCs/>
          <w:sz w:val="28"/>
          <w:szCs w:val="28"/>
          <w:lang w:val="uk-UA"/>
        </w:rPr>
        <w:t>Розпорядження підлягає оприлюдненню.</w:t>
      </w:r>
    </w:p>
    <w:p w:rsidR="0059070A" w:rsidRPr="002651C0" w:rsidRDefault="0059070A" w:rsidP="0059070A">
      <w:pPr>
        <w:tabs>
          <w:tab w:val="left" w:pos="1106"/>
        </w:tabs>
        <w:spacing w:after="0" w:line="240" w:lineRule="auto"/>
        <w:contextualSpacing/>
        <w:jc w:val="both"/>
        <w:rPr>
          <w:rFonts w:ascii="Times New Roman" w:hAnsi="Times New Roman"/>
          <w:bCs/>
          <w:color w:val="FF0000"/>
          <w:sz w:val="28"/>
          <w:szCs w:val="28"/>
          <w:lang w:val="uk-UA"/>
        </w:rPr>
      </w:pPr>
    </w:p>
    <w:p w:rsidR="0059070A" w:rsidRPr="002651C0" w:rsidRDefault="0059070A" w:rsidP="0059070A">
      <w:pPr>
        <w:numPr>
          <w:ilvl w:val="0"/>
          <w:numId w:val="39"/>
        </w:numPr>
        <w:tabs>
          <w:tab w:val="left" w:pos="1106"/>
        </w:tabs>
        <w:spacing w:after="0" w:line="240" w:lineRule="auto"/>
        <w:ind w:left="0" w:firstLine="720"/>
        <w:contextualSpacing/>
        <w:jc w:val="both"/>
        <w:rPr>
          <w:rFonts w:ascii="Times New Roman" w:hAnsi="Times New Roman"/>
          <w:sz w:val="28"/>
          <w:szCs w:val="28"/>
          <w:lang w:val="uk-UA"/>
        </w:rPr>
      </w:pPr>
      <w:r w:rsidRPr="002651C0">
        <w:rPr>
          <w:rFonts w:ascii="Times New Roman" w:hAnsi="Times New Roman"/>
          <w:sz w:val="28"/>
          <w:szCs w:val="28"/>
          <w:lang w:val="uk-UA"/>
        </w:rPr>
        <w:t>Контроль за виконанням даного розпорядження покласти на заступника керівника Сєвєродонецької міської військово-цивільної адміністрації</w:t>
      </w:r>
      <w:r>
        <w:rPr>
          <w:rFonts w:ascii="Times New Roman" w:hAnsi="Times New Roman"/>
          <w:sz w:val="28"/>
          <w:szCs w:val="28"/>
          <w:lang w:val="uk-UA"/>
        </w:rPr>
        <w:t xml:space="preserve"> </w:t>
      </w:r>
      <w:r w:rsidRPr="002651C0">
        <w:rPr>
          <w:rFonts w:ascii="Times New Roman" w:hAnsi="Times New Roman"/>
          <w:sz w:val="28"/>
          <w:szCs w:val="28"/>
          <w:lang w:val="uk-UA"/>
        </w:rPr>
        <w:t xml:space="preserve"> Олега КУЗЬМІНОВА.</w:t>
      </w:r>
    </w:p>
    <w:p w:rsidR="0059070A" w:rsidRDefault="0059070A" w:rsidP="0059070A">
      <w:pPr>
        <w:tabs>
          <w:tab w:val="left" w:pos="1106"/>
        </w:tabs>
        <w:spacing w:after="0" w:line="240" w:lineRule="auto"/>
        <w:ind w:left="720"/>
        <w:contextualSpacing/>
        <w:jc w:val="both"/>
        <w:rPr>
          <w:rFonts w:ascii="Times New Roman" w:hAnsi="Times New Roman"/>
          <w:sz w:val="28"/>
          <w:szCs w:val="28"/>
          <w:lang w:val="uk-UA"/>
        </w:rPr>
      </w:pPr>
    </w:p>
    <w:p w:rsidR="0059070A" w:rsidRDefault="0059070A" w:rsidP="0059070A">
      <w:pPr>
        <w:tabs>
          <w:tab w:val="left" w:pos="1106"/>
        </w:tabs>
        <w:spacing w:after="0" w:line="240" w:lineRule="auto"/>
        <w:ind w:left="720"/>
        <w:contextualSpacing/>
        <w:jc w:val="both"/>
        <w:rPr>
          <w:rFonts w:ascii="Times New Roman" w:hAnsi="Times New Roman"/>
          <w:sz w:val="28"/>
          <w:szCs w:val="28"/>
          <w:lang w:val="uk-UA"/>
        </w:rPr>
      </w:pPr>
    </w:p>
    <w:p w:rsidR="0059070A" w:rsidRDefault="0059070A" w:rsidP="0059070A">
      <w:pPr>
        <w:tabs>
          <w:tab w:val="left" w:pos="1106"/>
        </w:tabs>
        <w:spacing w:after="0" w:line="240" w:lineRule="auto"/>
        <w:ind w:left="720"/>
        <w:contextualSpacing/>
        <w:jc w:val="both"/>
        <w:rPr>
          <w:rFonts w:ascii="Times New Roman" w:hAnsi="Times New Roman"/>
          <w:sz w:val="28"/>
          <w:szCs w:val="28"/>
          <w:lang w:val="uk-UA"/>
        </w:rPr>
      </w:pPr>
    </w:p>
    <w:p w:rsidR="0059070A" w:rsidRDefault="0059070A" w:rsidP="0059070A">
      <w:pPr>
        <w:tabs>
          <w:tab w:val="left" w:pos="1106"/>
        </w:tabs>
        <w:spacing w:after="0" w:line="240" w:lineRule="auto"/>
        <w:ind w:left="720"/>
        <w:contextualSpacing/>
        <w:jc w:val="both"/>
        <w:rPr>
          <w:rFonts w:ascii="Times New Roman" w:hAnsi="Times New Roman"/>
          <w:sz w:val="28"/>
          <w:szCs w:val="28"/>
          <w:lang w:val="uk-UA"/>
        </w:rPr>
      </w:pPr>
    </w:p>
    <w:p w:rsidR="0059070A" w:rsidRPr="00B41413" w:rsidRDefault="0059070A" w:rsidP="0059070A">
      <w:pPr>
        <w:shd w:val="clear" w:color="auto" w:fill="FFFFFF"/>
        <w:tabs>
          <w:tab w:val="left" w:pos="1134"/>
          <w:tab w:val="center" w:pos="8200"/>
        </w:tabs>
        <w:spacing w:after="0"/>
        <w:ind w:left="4"/>
        <w:rPr>
          <w:rFonts w:ascii="Times New Roman" w:hAnsi="Times New Roman"/>
          <w:b/>
          <w:sz w:val="28"/>
          <w:szCs w:val="28"/>
          <w:lang w:val="uk-UA"/>
        </w:rPr>
      </w:pPr>
      <w:r>
        <w:rPr>
          <w:rFonts w:ascii="Times New Roman" w:hAnsi="Times New Roman"/>
          <w:b/>
          <w:sz w:val="28"/>
          <w:szCs w:val="28"/>
          <w:lang w:val="uk-UA"/>
        </w:rPr>
        <w:t>В.о к</w:t>
      </w:r>
      <w:r w:rsidRPr="00B41413">
        <w:rPr>
          <w:rFonts w:ascii="Times New Roman" w:hAnsi="Times New Roman"/>
          <w:b/>
          <w:sz w:val="28"/>
          <w:szCs w:val="28"/>
          <w:lang w:val="uk-UA"/>
        </w:rPr>
        <w:t>ерівник</w:t>
      </w:r>
      <w:r>
        <w:rPr>
          <w:rFonts w:ascii="Times New Roman" w:hAnsi="Times New Roman"/>
          <w:b/>
          <w:sz w:val="28"/>
          <w:szCs w:val="28"/>
          <w:lang w:val="uk-UA"/>
        </w:rPr>
        <w:t>а Сєвєродонецької міської</w:t>
      </w:r>
    </w:p>
    <w:p w:rsidR="0059070A" w:rsidRPr="00B41413" w:rsidRDefault="0059070A" w:rsidP="0059070A">
      <w:pPr>
        <w:shd w:val="clear" w:color="auto" w:fill="FFFFFF"/>
        <w:tabs>
          <w:tab w:val="center" w:pos="8200"/>
        </w:tabs>
        <w:rPr>
          <w:rFonts w:ascii="Times New Roman" w:hAnsi="Times New Roman"/>
          <w:b/>
          <w:sz w:val="28"/>
          <w:szCs w:val="28"/>
          <w:lang w:val="uk-UA"/>
        </w:rPr>
      </w:pPr>
      <w:r w:rsidRPr="00B41413">
        <w:rPr>
          <w:rFonts w:ascii="Times New Roman" w:hAnsi="Times New Roman"/>
          <w:b/>
          <w:sz w:val="28"/>
          <w:szCs w:val="28"/>
          <w:lang w:val="uk-UA"/>
        </w:rPr>
        <w:t>військово-цивільної адміністрації</w:t>
      </w:r>
      <w:r w:rsidRPr="00B41413">
        <w:rPr>
          <w:rFonts w:ascii="Times New Roman" w:hAnsi="Times New Roman"/>
          <w:b/>
          <w:sz w:val="28"/>
          <w:szCs w:val="28"/>
          <w:lang w:val="uk-UA"/>
        </w:rPr>
        <w:tab/>
      </w:r>
      <w:r>
        <w:rPr>
          <w:rFonts w:ascii="Times New Roman" w:hAnsi="Times New Roman"/>
          <w:b/>
          <w:sz w:val="28"/>
          <w:szCs w:val="28"/>
          <w:lang w:val="uk-UA"/>
        </w:rPr>
        <w:t>Ігор РОБОЧИЙ</w:t>
      </w:r>
      <w:r w:rsidRPr="00B41413">
        <w:rPr>
          <w:rFonts w:ascii="Times New Roman" w:hAnsi="Times New Roman"/>
          <w:b/>
          <w:sz w:val="28"/>
          <w:szCs w:val="28"/>
          <w:lang w:val="uk-UA"/>
        </w:rPr>
        <w:t xml:space="preserve"> </w:t>
      </w:r>
    </w:p>
    <w:p w:rsidR="0059070A" w:rsidRDefault="0059070A" w:rsidP="0059070A">
      <w:pPr>
        <w:jc w:val="both"/>
        <w:rPr>
          <w:rFonts w:ascii="Times New Roman" w:hAnsi="Times New Roman"/>
          <w:b/>
          <w:sz w:val="24"/>
          <w:szCs w:val="24"/>
          <w:lang w:val="uk-UA"/>
        </w:rPr>
      </w:pPr>
    </w:p>
    <w:p w:rsidR="009931EA" w:rsidRPr="00BB332C" w:rsidRDefault="009931EA" w:rsidP="009931EA">
      <w:pPr>
        <w:tabs>
          <w:tab w:val="left" w:pos="5812"/>
        </w:tabs>
        <w:spacing w:after="0" w:line="240" w:lineRule="auto"/>
        <w:ind w:left="5812"/>
        <w:outlineLvl w:val="0"/>
        <w:rPr>
          <w:rFonts w:ascii="Times New Roman" w:hAnsi="Times New Roman" w:cs="Times New Roman"/>
          <w:sz w:val="24"/>
          <w:szCs w:val="24"/>
          <w:lang w:val="uk-UA"/>
        </w:rPr>
      </w:pPr>
      <w:r w:rsidRPr="00BB332C">
        <w:rPr>
          <w:rFonts w:ascii="Times New Roman" w:hAnsi="Times New Roman" w:cs="Times New Roman"/>
          <w:sz w:val="24"/>
          <w:szCs w:val="24"/>
          <w:lang w:val="uk-UA"/>
        </w:rPr>
        <w:lastRenderedPageBreak/>
        <w:t>Додаток</w:t>
      </w:r>
    </w:p>
    <w:p w:rsidR="009931EA" w:rsidRPr="00BB332C" w:rsidRDefault="009931EA" w:rsidP="009931EA">
      <w:pPr>
        <w:spacing w:after="0" w:line="240" w:lineRule="auto"/>
        <w:ind w:left="5812"/>
        <w:rPr>
          <w:rFonts w:ascii="Times New Roman" w:hAnsi="Times New Roman" w:cs="Times New Roman"/>
          <w:sz w:val="24"/>
          <w:szCs w:val="24"/>
          <w:lang w:val="uk-UA"/>
        </w:rPr>
      </w:pPr>
      <w:r w:rsidRPr="00BB332C">
        <w:rPr>
          <w:rFonts w:ascii="Times New Roman" w:hAnsi="Times New Roman" w:cs="Times New Roman"/>
          <w:sz w:val="24"/>
          <w:szCs w:val="24"/>
          <w:lang w:val="uk-UA"/>
        </w:rPr>
        <w:t>до розпорядження керівника</w:t>
      </w:r>
    </w:p>
    <w:p w:rsidR="009931EA" w:rsidRPr="00BB332C" w:rsidRDefault="009931EA" w:rsidP="009931EA">
      <w:pPr>
        <w:spacing w:after="0" w:line="240" w:lineRule="auto"/>
        <w:ind w:left="5812"/>
        <w:rPr>
          <w:rFonts w:ascii="Times New Roman" w:hAnsi="Times New Roman" w:cs="Times New Roman"/>
          <w:sz w:val="24"/>
          <w:szCs w:val="24"/>
          <w:lang w:val="uk-UA"/>
        </w:rPr>
      </w:pPr>
      <w:r w:rsidRPr="00BB332C">
        <w:rPr>
          <w:rFonts w:ascii="Times New Roman" w:hAnsi="Times New Roman" w:cs="Times New Roman"/>
          <w:sz w:val="24"/>
          <w:szCs w:val="24"/>
          <w:lang w:val="uk-UA"/>
        </w:rPr>
        <w:t>Сєжвєродонецької міської ВЦА</w:t>
      </w:r>
    </w:p>
    <w:p w:rsidR="009931EA" w:rsidRDefault="009931EA" w:rsidP="009931EA">
      <w:pPr>
        <w:spacing w:after="0" w:line="240" w:lineRule="auto"/>
        <w:ind w:left="5812"/>
        <w:rPr>
          <w:rFonts w:ascii="Times New Roman" w:hAnsi="Times New Roman" w:cs="Times New Roman"/>
          <w:lang w:val="uk-UA"/>
        </w:rPr>
      </w:pPr>
      <w:r>
        <w:rPr>
          <w:rFonts w:ascii="Times New Roman" w:hAnsi="Times New Roman" w:cs="Times New Roman"/>
          <w:lang w:val="uk-UA"/>
        </w:rPr>
        <w:t xml:space="preserve">від </w:t>
      </w:r>
      <w:r w:rsidR="0059070A">
        <w:rPr>
          <w:rFonts w:ascii="Times New Roman" w:hAnsi="Times New Roman" w:cs="Times New Roman"/>
          <w:lang w:val="uk-UA"/>
        </w:rPr>
        <w:t>10 вересня</w:t>
      </w:r>
      <w:r>
        <w:rPr>
          <w:rFonts w:ascii="Times New Roman" w:hAnsi="Times New Roman" w:cs="Times New Roman"/>
          <w:lang w:val="uk-UA"/>
        </w:rPr>
        <w:t xml:space="preserve"> 20121 року № </w:t>
      </w:r>
      <w:r w:rsidR="0059070A">
        <w:rPr>
          <w:rFonts w:ascii="Times New Roman" w:hAnsi="Times New Roman" w:cs="Times New Roman"/>
          <w:lang w:val="uk-UA"/>
        </w:rPr>
        <w:t>1706</w:t>
      </w:r>
    </w:p>
    <w:p w:rsidR="009931EA" w:rsidRDefault="009931EA" w:rsidP="009931EA">
      <w:pPr>
        <w:spacing w:after="0" w:line="240" w:lineRule="auto"/>
        <w:ind w:left="5812"/>
        <w:rPr>
          <w:rFonts w:ascii="Times New Roman" w:hAnsi="Times New Roman" w:cs="Times New Roman"/>
          <w:lang w:val="uk-UA"/>
        </w:rPr>
      </w:pPr>
    </w:p>
    <w:p w:rsidR="009931EA" w:rsidRDefault="009931EA" w:rsidP="009931EA">
      <w:pPr>
        <w:spacing w:after="0" w:line="240" w:lineRule="auto"/>
        <w:ind w:left="5812"/>
        <w:rPr>
          <w:rFonts w:ascii="Times New Roman" w:hAnsi="Times New Roman" w:cs="Times New Roman"/>
          <w:lang w:val="uk-UA"/>
        </w:rPr>
      </w:pPr>
    </w:p>
    <w:p w:rsidR="009931EA" w:rsidRDefault="009931EA" w:rsidP="009931EA">
      <w:pPr>
        <w:spacing w:after="0" w:line="240" w:lineRule="auto"/>
        <w:ind w:left="5812"/>
        <w:rPr>
          <w:rFonts w:ascii="Times New Roman" w:hAnsi="Times New Roman" w:cs="Times New Roman"/>
          <w:lang w:val="uk-UA"/>
        </w:rPr>
      </w:pPr>
    </w:p>
    <w:p w:rsidR="009931EA" w:rsidRDefault="009931EA" w:rsidP="009931EA">
      <w:pPr>
        <w:spacing w:after="0" w:line="240" w:lineRule="auto"/>
        <w:jc w:val="center"/>
        <w:rPr>
          <w:rFonts w:ascii="Times New Roman" w:hAnsi="Times New Roman" w:cs="Times New Roman"/>
          <w:lang w:val="uk-UA"/>
        </w:rPr>
      </w:pPr>
      <w:r w:rsidRPr="00BB332C">
        <w:rPr>
          <w:rFonts w:ascii="Times New Roman" w:hAnsi="Times New Roman" w:cs="Times New Roman"/>
          <w:noProof/>
        </w:rPr>
        <w:drawing>
          <wp:inline distT="0" distB="0" distL="0" distR="0">
            <wp:extent cx="2205990" cy="2205990"/>
            <wp:effectExtent l="19050" t="0" r="3810" b="0"/>
            <wp:docPr id="1" name="Рисунок 1" descr="D:\Обмен между компьютерами\Лимарев\герб се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мен между компьютерами\Лимарев\герб север.jpg"/>
                    <pic:cNvPicPr>
                      <a:picLocks noChangeAspect="1" noChangeArrowheads="1"/>
                    </pic:cNvPicPr>
                  </pic:nvPicPr>
                  <pic:blipFill>
                    <a:blip r:embed="rId8" cstate="print"/>
                    <a:srcRect/>
                    <a:stretch>
                      <a:fillRect/>
                    </a:stretch>
                  </pic:blipFill>
                  <pic:spPr bwMode="auto">
                    <a:xfrm>
                      <a:off x="0" y="0"/>
                      <a:ext cx="2207644" cy="2207644"/>
                    </a:xfrm>
                    <a:prstGeom prst="rect">
                      <a:avLst/>
                    </a:prstGeom>
                    <a:noFill/>
                    <a:ln w="9525">
                      <a:noFill/>
                      <a:miter lim="800000"/>
                      <a:headEnd/>
                      <a:tailEnd/>
                    </a:ln>
                  </pic:spPr>
                </pic:pic>
              </a:graphicData>
            </a:graphic>
          </wp:inline>
        </w:drawing>
      </w:r>
    </w:p>
    <w:p w:rsidR="009931EA" w:rsidRDefault="009931EA" w:rsidP="009931EA">
      <w:pPr>
        <w:spacing w:after="0" w:line="240" w:lineRule="auto"/>
        <w:jc w:val="center"/>
        <w:rPr>
          <w:rFonts w:ascii="Times New Roman" w:hAnsi="Times New Roman" w:cs="Times New Roman"/>
          <w:lang w:val="uk-UA"/>
        </w:rPr>
      </w:pPr>
    </w:p>
    <w:p w:rsidR="009931EA" w:rsidRDefault="009931EA" w:rsidP="009931EA">
      <w:pPr>
        <w:spacing w:after="0" w:line="240" w:lineRule="auto"/>
        <w:jc w:val="center"/>
        <w:rPr>
          <w:rFonts w:ascii="Times New Roman" w:hAnsi="Times New Roman" w:cs="Times New Roman"/>
          <w:lang w:val="uk-UA"/>
        </w:rPr>
      </w:pPr>
    </w:p>
    <w:p w:rsidR="009931EA" w:rsidRDefault="009931EA" w:rsidP="009931EA">
      <w:pPr>
        <w:spacing w:after="0" w:line="240" w:lineRule="auto"/>
        <w:jc w:val="center"/>
        <w:rPr>
          <w:rFonts w:ascii="Times New Roman" w:hAnsi="Times New Roman" w:cs="Times New Roman"/>
          <w:lang w:val="uk-UA"/>
        </w:rPr>
      </w:pPr>
    </w:p>
    <w:p w:rsidR="009931EA" w:rsidRDefault="009931EA" w:rsidP="009931EA">
      <w:pPr>
        <w:spacing w:after="0" w:line="240" w:lineRule="auto"/>
        <w:jc w:val="center"/>
        <w:outlineLvl w:val="0"/>
        <w:rPr>
          <w:rFonts w:ascii="Times New Roman" w:hAnsi="Times New Roman" w:cs="Times New Roman"/>
          <w:b/>
          <w:sz w:val="44"/>
          <w:szCs w:val="44"/>
          <w:lang w:val="uk-UA"/>
        </w:rPr>
      </w:pPr>
      <w:r w:rsidRPr="00DC4B64">
        <w:rPr>
          <w:rFonts w:ascii="Times New Roman" w:hAnsi="Times New Roman" w:cs="Times New Roman"/>
          <w:b/>
          <w:sz w:val="44"/>
          <w:szCs w:val="44"/>
          <w:lang w:val="uk-UA"/>
        </w:rPr>
        <w:t>ЗВІТ ПРО ВИКОНАННЯ</w:t>
      </w:r>
    </w:p>
    <w:p w:rsidR="009931EA" w:rsidRDefault="009931EA" w:rsidP="009931EA">
      <w:pPr>
        <w:spacing w:after="0" w:line="240" w:lineRule="auto"/>
        <w:jc w:val="center"/>
        <w:rPr>
          <w:rFonts w:ascii="Times New Roman" w:hAnsi="Times New Roman" w:cs="Times New Roman"/>
          <w:b/>
          <w:sz w:val="44"/>
          <w:szCs w:val="44"/>
          <w:lang w:val="uk-UA"/>
        </w:rPr>
      </w:pPr>
      <w:r>
        <w:rPr>
          <w:rFonts w:ascii="Times New Roman" w:hAnsi="Times New Roman" w:cs="Times New Roman"/>
          <w:b/>
          <w:sz w:val="44"/>
          <w:szCs w:val="44"/>
          <w:lang w:val="uk-UA"/>
        </w:rPr>
        <w:t xml:space="preserve">«ПРОГРАМИ СОЦІАЛЬНО-ЕКОНОМІЧНОГО ТА КУЛЬТУРНОГО РОЗВИТКУ МІСТА СЄВЄРОДОНЕЦЬК НА 2021 РІК» </w:t>
      </w:r>
    </w:p>
    <w:p w:rsidR="009931EA" w:rsidRDefault="009931EA" w:rsidP="009931EA">
      <w:pPr>
        <w:spacing w:after="0" w:line="240" w:lineRule="auto"/>
        <w:jc w:val="center"/>
        <w:rPr>
          <w:rFonts w:ascii="Times New Roman" w:hAnsi="Times New Roman" w:cs="Times New Roman"/>
          <w:b/>
          <w:sz w:val="44"/>
          <w:szCs w:val="44"/>
          <w:lang w:val="uk-UA"/>
        </w:rPr>
      </w:pPr>
      <w:r>
        <w:rPr>
          <w:rFonts w:ascii="Times New Roman" w:hAnsi="Times New Roman" w:cs="Times New Roman"/>
          <w:b/>
          <w:sz w:val="44"/>
          <w:szCs w:val="44"/>
          <w:lang w:val="uk-UA"/>
        </w:rPr>
        <w:t>за I півріччя 2021 року</w:t>
      </w:r>
    </w:p>
    <w:p w:rsidR="009931EA" w:rsidRDefault="009931EA" w:rsidP="009931EA">
      <w:pPr>
        <w:spacing w:after="0" w:line="240" w:lineRule="auto"/>
        <w:jc w:val="center"/>
        <w:rPr>
          <w:rFonts w:ascii="Times New Roman" w:hAnsi="Times New Roman" w:cs="Times New Roman"/>
          <w:b/>
          <w:sz w:val="44"/>
          <w:szCs w:val="44"/>
          <w:lang w:val="uk-UA"/>
        </w:rPr>
      </w:pPr>
    </w:p>
    <w:p w:rsidR="009931EA" w:rsidRDefault="009931EA" w:rsidP="009931EA">
      <w:pPr>
        <w:spacing w:after="0" w:line="240" w:lineRule="auto"/>
        <w:jc w:val="center"/>
        <w:rPr>
          <w:rFonts w:ascii="Times New Roman" w:hAnsi="Times New Roman" w:cs="Times New Roman"/>
          <w:b/>
          <w:sz w:val="44"/>
          <w:szCs w:val="44"/>
          <w:lang w:val="uk-UA"/>
        </w:rPr>
      </w:pPr>
    </w:p>
    <w:p w:rsidR="009931EA" w:rsidRDefault="009931EA" w:rsidP="009931EA">
      <w:pPr>
        <w:spacing w:after="0" w:line="240" w:lineRule="auto"/>
        <w:jc w:val="center"/>
        <w:rPr>
          <w:rFonts w:ascii="Times New Roman" w:hAnsi="Times New Roman" w:cs="Times New Roman"/>
          <w:b/>
          <w:sz w:val="44"/>
          <w:szCs w:val="4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b/>
          <w:sz w:val="24"/>
          <w:szCs w:val="24"/>
          <w:lang w:val="uk-UA"/>
        </w:rPr>
      </w:pPr>
    </w:p>
    <w:p w:rsidR="009931EA" w:rsidRDefault="009931EA" w:rsidP="009931EA">
      <w:pPr>
        <w:spacing w:after="0" w:line="240" w:lineRule="auto"/>
        <w:jc w:val="center"/>
        <w:rPr>
          <w:rFonts w:ascii="Times New Roman" w:hAnsi="Times New Roman" w:cs="Times New Roman"/>
          <w:sz w:val="24"/>
          <w:szCs w:val="24"/>
          <w:lang w:val="uk-UA"/>
        </w:rPr>
      </w:pPr>
      <w:r w:rsidRPr="00DC4B64">
        <w:rPr>
          <w:rFonts w:ascii="Times New Roman" w:hAnsi="Times New Roman" w:cs="Times New Roman"/>
          <w:sz w:val="24"/>
          <w:szCs w:val="24"/>
          <w:lang w:val="uk-UA"/>
        </w:rPr>
        <w:t>м. Сєвєродонецьк</w:t>
      </w:r>
    </w:p>
    <w:p w:rsidR="009931EA" w:rsidRDefault="009931EA" w:rsidP="009931EA">
      <w:pPr>
        <w:spacing w:after="0" w:line="240" w:lineRule="auto"/>
        <w:jc w:val="center"/>
        <w:rPr>
          <w:rFonts w:ascii="Times New Roman" w:hAnsi="Times New Roman" w:cs="Times New Roman"/>
          <w:sz w:val="24"/>
          <w:szCs w:val="24"/>
          <w:lang w:val="uk-UA"/>
        </w:rPr>
      </w:pPr>
    </w:p>
    <w:p w:rsidR="009931EA" w:rsidRPr="00E31EC4" w:rsidRDefault="009931EA" w:rsidP="009931EA">
      <w:pPr>
        <w:spacing w:after="0" w:line="240" w:lineRule="auto"/>
        <w:jc w:val="center"/>
        <w:rPr>
          <w:rFonts w:ascii="Times New Roman" w:hAnsi="Times New Roman" w:cs="Times New Roman"/>
          <w:b/>
          <w:sz w:val="28"/>
          <w:szCs w:val="28"/>
          <w:lang w:val="uk-UA"/>
        </w:rPr>
      </w:pPr>
      <w:r w:rsidRPr="00E31EC4">
        <w:rPr>
          <w:rFonts w:ascii="Times New Roman" w:hAnsi="Times New Roman" w:cs="Times New Roman"/>
          <w:b/>
          <w:sz w:val="28"/>
          <w:szCs w:val="28"/>
          <w:lang w:val="uk-UA"/>
        </w:rPr>
        <w:lastRenderedPageBreak/>
        <w:t>ЗМІСТ</w:t>
      </w:r>
    </w:p>
    <w:p w:rsidR="009931EA" w:rsidRPr="00E31EC4" w:rsidRDefault="009931EA" w:rsidP="009931EA">
      <w:pPr>
        <w:spacing w:after="0" w:line="240" w:lineRule="auto"/>
        <w:rPr>
          <w:rFonts w:ascii="Times New Roman" w:hAnsi="Times New Roman" w:cs="Times New Roman"/>
          <w:b/>
          <w:sz w:val="28"/>
          <w:szCs w:val="28"/>
          <w:lang w:val="uk-UA"/>
        </w:rPr>
      </w:pPr>
    </w:p>
    <w:p w:rsidR="009931EA" w:rsidRDefault="009931EA" w:rsidP="009931EA">
      <w:pPr>
        <w:spacing w:after="0" w:line="240" w:lineRule="auto"/>
        <w:rPr>
          <w:rFonts w:ascii="Times New Roman" w:hAnsi="Times New Roman" w:cs="Times New Roman"/>
          <w:b/>
          <w:sz w:val="28"/>
          <w:szCs w:val="28"/>
          <w:lang w:val="uk-UA"/>
        </w:rPr>
      </w:pPr>
      <w:r w:rsidRPr="00235DFD">
        <w:rPr>
          <w:rFonts w:ascii="Times New Roman" w:hAnsi="Times New Roman" w:cs="Times New Roman"/>
          <w:b/>
          <w:sz w:val="28"/>
          <w:szCs w:val="28"/>
        </w:rPr>
        <w:t>Розвиток підприємництва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3</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Промисловий комплекс</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Внутрішня торгівля та сфера послуг</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8</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Інвестиційна діяльність</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Розробка сучасної просторово-планувальної документації</w:t>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t>14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Комфортне життя людини як безпека, екологічна сталість та розумна енергетика</w:t>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t>15</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Траспорт</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15</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Енергоефективність</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17</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Житлово-комунальне господарство</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19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Водопровідно-каналізаційне господарство</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21</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Теплопостачання</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21</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Зовнішне освітлення</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22</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Природокористування та безпека життєдіяльності людини</w:t>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r>
      <w:r w:rsidR="00B057EF">
        <w:rPr>
          <w:rFonts w:ascii="Times New Roman" w:hAnsi="Times New Roman" w:cs="Times New Roman"/>
          <w:b/>
          <w:sz w:val="28"/>
          <w:szCs w:val="28"/>
          <w:lang w:val="uk-UA"/>
        </w:rPr>
        <w:tab/>
        <w:t>29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Атмосферне повітря</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057EF">
        <w:rPr>
          <w:rFonts w:ascii="Times New Roman" w:hAnsi="Times New Roman" w:cs="Times New Roman"/>
          <w:b/>
          <w:sz w:val="28"/>
          <w:szCs w:val="28"/>
          <w:lang w:val="uk-UA"/>
        </w:rPr>
        <w:t>29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Охорона здоров</w:t>
      </w:r>
      <w:r w:rsidRPr="009931EA">
        <w:rPr>
          <w:rFonts w:ascii="Times New Roman" w:hAnsi="Times New Roman" w:cs="Times New Roman"/>
          <w:b/>
          <w:sz w:val="28"/>
          <w:szCs w:val="28"/>
        </w:rPr>
        <w:t>`</w:t>
      </w:r>
      <w:r>
        <w:rPr>
          <w:rFonts w:ascii="Times New Roman" w:hAnsi="Times New Roman" w:cs="Times New Roman"/>
          <w:b/>
          <w:sz w:val="28"/>
          <w:szCs w:val="28"/>
          <w:lang w:val="uk-UA"/>
        </w:rPr>
        <w:t xml:space="preserve">я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31</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Демографічна ситуація</w:t>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t>34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Регулювання ринку праці</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Грошові доходи населення та заробітна плата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36</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Зайнятість населення та ринок праці</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37</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Створення умов спеціалізації сім</w:t>
      </w:r>
      <w:r w:rsidRPr="00EC0A40">
        <w:rPr>
          <w:rFonts w:ascii="Times New Roman" w:hAnsi="Times New Roman" w:cs="Times New Roman"/>
          <w:b/>
          <w:sz w:val="28"/>
          <w:szCs w:val="28"/>
        </w:rPr>
        <w:t>`</w:t>
      </w:r>
      <w:r>
        <w:rPr>
          <w:rFonts w:ascii="Times New Roman" w:hAnsi="Times New Roman" w:cs="Times New Roman"/>
          <w:b/>
          <w:sz w:val="28"/>
          <w:szCs w:val="28"/>
          <w:lang w:val="uk-UA"/>
        </w:rPr>
        <w:t>ї, молоді та дітей</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38</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Людський розвиток</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Освіта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39</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Фізична культура і спорт</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42</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Культура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44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Фінансові ресурси</w:t>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r>
      <w:r w:rsidR="001C7129">
        <w:rPr>
          <w:rFonts w:ascii="Times New Roman" w:hAnsi="Times New Roman" w:cs="Times New Roman"/>
          <w:b/>
          <w:sz w:val="28"/>
          <w:szCs w:val="28"/>
          <w:lang w:val="uk-UA"/>
        </w:rPr>
        <w:tab/>
        <w:t>44</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Джерела формування</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45</w:t>
      </w:r>
    </w:p>
    <w:p w:rsidR="009931EA"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Фінансування заходів</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C7129">
        <w:rPr>
          <w:rFonts w:ascii="Times New Roman" w:hAnsi="Times New Roman" w:cs="Times New Roman"/>
          <w:b/>
          <w:sz w:val="28"/>
          <w:szCs w:val="28"/>
          <w:lang w:val="uk-UA"/>
        </w:rPr>
        <w:t>47</w:t>
      </w:r>
    </w:p>
    <w:p w:rsidR="009931EA" w:rsidRPr="00EC0A40" w:rsidRDefault="009931EA" w:rsidP="009931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1C7129" w:rsidRDefault="001C7129" w:rsidP="003035A3">
      <w:pPr>
        <w:spacing w:after="0" w:line="240" w:lineRule="auto"/>
        <w:jc w:val="center"/>
        <w:rPr>
          <w:rFonts w:ascii="Times New Roman" w:eastAsia="Arial" w:hAnsi="Times New Roman" w:cs="Times New Roman"/>
          <w:b/>
          <w:sz w:val="28"/>
          <w:szCs w:val="28"/>
          <w:lang w:val="uk-UA"/>
        </w:rPr>
      </w:pPr>
    </w:p>
    <w:p w:rsidR="001C7129" w:rsidRDefault="001C7129" w:rsidP="003035A3">
      <w:pPr>
        <w:spacing w:after="0" w:line="240" w:lineRule="auto"/>
        <w:jc w:val="center"/>
        <w:rPr>
          <w:rFonts w:ascii="Times New Roman" w:eastAsia="Arial" w:hAnsi="Times New Roman" w:cs="Times New Roman"/>
          <w:b/>
          <w:sz w:val="28"/>
          <w:szCs w:val="28"/>
          <w:lang w:val="uk-UA"/>
        </w:rPr>
      </w:pPr>
    </w:p>
    <w:p w:rsidR="001C7129" w:rsidRDefault="001C7129" w:rsidP="003035A3">
      <w:pPr>
        <w:spacing w:after="0" w:line="240" w:lineRule="auto"/>
        <w:jc w:val="center"/>
        <w:rPr>
          <w:rFonts w:ascii="Times New Roman" w:eastAsia="Arial" w:hAnsi="Times New Roman" w:cs="Times New Roman"/>
          <w:b/>
          <w:sz w:val="28"/>
          <w:szCs w:val="28"/>
          <w:lang w:val="uk-UA"/>
        </w:rPr>
      </w:pPr>
    </w:p>
    <w:p w:rsidR="001C7129" w:rsidRDefault="001C7129"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9931EA" w:rsidRDefault="009931EA" w:rsidP="003035A3">
      <w:pPr>
        <w:spacing w:after="0" w:line="240" w:lineRule="auto"/>
        <w:jc w:val="center"/>
        <w:rPr>
          <w:rFonts w:ascii="Times New Roman" w:eastAsia="Arial" w:hAnsi="Times New Roman" w:cs="Times New Roman"/>
          <w:b/>
          <w:sz w:val="28"/>
          <w:szCs w:val="28"/>
          <w:lang w:val="uk-UA"/>
        </w:rPr>
      </w:pPr>
    </w:p>
    <w:p w:rsidR="00235DFD" w:rsidRPr="009931EA" w:rsidRDefault="00235DFD" w:rsidP="003035A3">
      <w:pPr>
        <w:spacing w:after="0" w:line="240" w:lineRule="auto"/>
        <w:jc w:val="center"/>
        <w:rPr>
          <w:rFonts w:ascii="Times New Roman" w:hAnsi="Times New Roman" w:cs="Times New Roman"/>
          <w:b/>
          <w:bCs/>
          <w:iCs/>
          <w:sz w:val="28"/>
          <w:szCs w:val="28"/>
          <w:lang w:val="uk-UA"/>
        </w:rPr>
      </w:pPr>
      <w:r w:rsidRPr="00235DFD">
        <w:rPr>
          <w:rFonts w:ascii="Times New Roman" w:eastAsia="Arial" w:hAnsi="Times New Roman" w:cs="Times New Roman"/>
          <w:b/>
          <w:sz w:val="28"/>
          <w:szCs w:val="28"/>
        </w:rPr>
        <w:lastRenderedPageBreak/>
        <w:t>SMART</w:t>
      </w:r>
      <w:r w:rsidRPr="009931EA">
        <w:rPr>
          <w:rFonts w:ascii="Times New Roman" w:eastAsia="Arial" w:hAnsi="Times New Roman" w:cs="Times New Roman"/>
          <w:b/>
          <w:sz w:val="28"/>
          <w:szCs w:val="28"/>
          <w:lang w:val="uk-UA"/>
        </w:rPr>
        <w:t xml:space="preserve"> – трансформація економіки та відновлення інвестиційної  привабливості громади.</w:t>
      </w:r>
    </w:p>
    <w:p w:rsidR="00235DFD" w:rsidRPr="00235DFD" w:rsidRDefault="00235DFD" w:rsidP="00224BD1">
      <w:pPr>
        <w:ind w:left="360"/>
        <w:jc w:val="center"/>
        <w:rPr>
          <w:rFonts w:ascii="Times New Roman" w:hAnsi="Times New Roman" w:cs="Times New Roman"/>
          <w:b/>
          <w:bCs/>
          <w:iCs/>
          <w:sz w:val="28"/>
          <w:szCs w:val="28"/>
        </w:rPr>
      </w:pPr>
      <w:r w:rsidRPr="00235DFD">
        <w:rPr>
          <w:rFonts w:ascii="Times New Roman" w:eastAsia="Arial" w:hAnsi="Times New Roman" w:cs="Times New Roman"/>
          <w:b/>
          <w:sz w:val="28"/>
          <w:szCs w:val="28"/>
        </w:rPr>
        <w:t>Створення ефективної бізнес-інфраструктури</w:t>
      </w:r>
    </w:p>
    <w:p w:rsidR="00235DFD" w:rsidRDefault="00235DFD" w:rsidP="009931EA">
      <w:pPr>
        <w:spacing w:after="0" w:line="240" w:lineRule="auto"/>
        <w:ind w:left="993"/>
        <w:jc w:val="center"/>
        <w:rPr>
          <w:rFonts w:ascii="Times New Roman" w:hAnsi="Times New Roman" w:cs="Times New Roman"/>
          <w:b/>
          <w:sz w:val="28"/>
          <w:szCs w:val="28"/>
          <w:lang w:val="uk-UA"/>
        </w:rPr>
      </w:pPr>
      <w:r w:rsidRPr="00235DFD">
        <w:rPr>
          <w:rFonts w:ascii="Times New Roman" w:hAnsi="Times New Roman" w:cs="Times New Roman"/>
          <w:b/>
          <w:sz w:val="28"/>
          <w:szCs w:val="28"/>
        </w:rPr>
        <w:t>Розвиток підприємництва.</w:t>
      </w:r>
    </w:p>
    <w:p w:rsidR="003035A3" w:rsidRDefault="003035A3" w:rsidP="003035A3">
      <w:pPr>
        <w:spacing w:after="0"/>
        <w:ind w:firstLine="567"/>
        <w:jc w:val="both"/>
        <w:rPr>
          <w:rFonts w:ascii="Times New Roman" w:hAnsi="Times New Roman" w:cs="Times New Roman"/>
          <w:sz w:val="28"/>
          <w:szCs w:val="28"/>
          <w:lang w:val="uk-UA"/>
        </w:rPr>
      </w:pPr>
    </w:p>
    <w:p w:rsidR="003035A3" w:rsidRPr="003035A3" w:rsidRDefault="003035A3" w:rsidP="003035A3">
      <w:pPr>
        <w:spacing w:after="0"/>
        <w:ind w:firstLine="567"/>
        <w:jc w:val="both"/>
        <w:rPr>
          <w:rFonts w:ascii="Times New Roman" w:hAnsi="Times New Roman" w:cs="Times New Roman"/>
          <w:sz w:val="28"/>
          <w:szCs w:val="28"/>
          <w:lang w:val="uk-UA"/>
        </w:rPr>
      </w:pPr>
      <w:r w:rsidRPr="003035A3">
        <w:rPr>
          <w:rFonts w:ascii="Times New Roman" w:hAnsi="Times New Roman" w:cs="Times New Roman"/>
          <w:sz w:val="28"/>
          <w:szCs w:val="28"/>
          <w:lang w:val="uk-UA"/>
        </w:rPr>
        <w:t xml:space="preserve">Станом на 01.07.2021 р. кількість юридичних осіб м.Сєвєродонецька склала 6760 підприємств та організацій. </w:t>
      </w:r>
    </w:p>
    <w:p w:rsidR="003035A3" w:rsidRPr="003035A3" w:rsidRDefault="003035A3" w:rsidP="003035A3">
      <w:pPr>
        <w:tabs>
          <w:tab w:val="left" w:pos="567"/>
        </w:tabs>
        <w:spacing w:after="0"/>
        <w:ind w:firstLine="567"/>
        <w:jc w:val="both"/>
        <w:rPr>
          <w:rFonts w:ascii="Times New Roman" w:hAnsi="Times New Roman" w:cs="Times New Roman"/>
          <w:noProof/>
          <w:sz w:val="28"/>
          <w:szCs w:val="28"/>
        </w:rPr>
      </w:pPr>
      <w:r w:rsidRPr="003035A3">
        <w:rPr>
          <w:rFonts w:ascii="Times New Roman" w:hAnsi="Times New Roman" w:cs="Times New Roman"/>
          <w:noProof/>
          <w:sz w:val="28"/>
          <w:szCs w:val="28"/>
        </w:rPr>
        <w:t>Виробничу діяльність у промисловому комплексі здійснюють 163 підприємства, з них 3 – великих, 23 – середніх та 137 малих.</w:t>
      </w:r>
    </w:p>
    <w:p w:rsidR="003035A3" w:rsidRPr="003035A3" w:rsidRDefault="003035A3" w:rsidP="003035A3">
      <w:pPr>
        <w:spacing w:after="0"/>
        <w:ind w:firstLine="567"/>
        <w:jc w:val="both"/>
        <w:rPr>
          <w:rFonts w:ascii="Times New Roman" w:hAnsi="Times New Roman" w:cs="Times New Roman"/>
          <w:sz w:val="28"/>
          <w:szCs w:val="28"/>
          <w:lang w:eastAsia="uk-UA"/>
        </w:rPr>
      </w:pPr>
      <w:r w:rsidRPr="003035A3">
        <w:rPr>
          <w:rFonts w:ascii="Times New Roman" w:hAnsi="Times New Roman" w:cs="Times New Roman"/>
          <w:b/>
          <w:i/>
          <w:sz w:val="28"/>
          <w:szCs w:val="28"/>
          <w:lang w:eastAsia="uk-UA"/>
        </w:rPr>
        <w:t>Хімічна промисловість</w:t>
      </w:r>
      <w:r w:rsidRPr="003035A3">
        <w:rPr>
          <w:rFonts w:ascii="Times New Roman" w:hAnsi="Times New Roman" w:cs="Times New Roman"/>
          <w:sz w:val="28"/>
          <w:szCs w:val="28"/>
          <w:lang w:eastAsia="uk-UA"/>
        </w:rPr>
        <w:t xml:space="preserve"> є одною з пріоритетних у господарському комплексі міста.</w:t>
      </w:r>
    </w:p>
    <w:p w:rsidR="003035A3" w:rsidRPr="003035A3" w:rsidRDefault="003035A3" w:rsidP="003035A3">
      <w:pPr>
        <w:spacing w:after="0"/>
        <w:ind w:firstLine="567"/>
        <w:jc w:val="both"/>
        <w:rPr>
          <w:rFonts w:ascii="Times New Roman" w:hAnsi="Times New Roman" w:cs="Times New Roman"/>
          <w:sz w:val="28"/>
          <w:szCs w:val="28"/>
        </w:rPr>
      </w:pPr>
      <w:r w:rsidRPr="003035A3">
        <w:rPr>
          <w:rFonts w:ascii="Times New Roman" w:hAnsi="Times New Roman" w:cs="Times New Roman"/>
          <w:sz w:val="28"/>
          <w:szCs w:val="28"/>
          <w:lang w:eastAsia="uk-UA"/>
        </w:rPr>
        <w:t xml:space="preserve">Провідними підприємствами галузі є ПрАТ «Сєвєродонецьке об’єднання Азот», ТОВ НВО «Сєвєродонецький Склопластик», </w:t>
      </w:r>
      <w:r w:rsidRPr="003035A3">
        <w:rPr>
          <w:rFonts w:ascii="Times New Roman" w:hAnsi="Times New Roman" w:cs="Times New Roman"/>
          <w:sz w:val="28"/>
          <w:szCs w:val="28"/>
        </w:rPr>
        <w:t>ВКФ ТОВ «ТАНА», ПП «Хімпостачальник», ПНВ КП «Інкор+», ТОВ «СЄВЄРОДОНЕЦЬК А-ПЛАСТ».</w:t>
      </w:r>
    </w:p>
    <w:p w:rsidR="003035A3" w:rsidRPr="003035A3" w:rsidRDefault="003035A3" w:rsidP="003035A3">
      <w:pPr>
        <w:spacing w:after="0"/>
        <w:ind w:firstLine="567"/>
        <w:jc w:val="both"/>
        <w:rPr>
          <w:rFonts w:ascii="Times New Roman" w:hAnsi="Times New Roman" w:cs="Times New Roman"/>
          <w:sz w:val="28"/>
          <w:szCs w:val="28"/>
        </w:rPr>
      </w:pPr>
      <w:r w:rsidRPr="003035A3">
        <w:rPr>
          <w:rFonts w:ascii="Times New Roman" w:hAnsi="Times New Roman" w:cs="Times New Roman"/>
          <w:sz w:val="28"/>
          <w:szCs w:val="28"/>
        </w:rPr>
        <w:t xml:space="preserve">Виробнича діяльність основного підприємства </w:t>
      </w:r>
      <w:r w:rsidRPr="003035A3">
        <w:rPr>
          <w:rFonts w:ascii="Times New Roman" w:hAnsi="Times New Roman" w:cs="Times New Roman"/>
          <w:sz w:val="28"/>
          <w:szCs w:val="28"/>
          <w:lang w:eastAsia="uk-UA"/>
        </w:rPr>
        <w:t xml:space="preserve">ПрАТ «Сєвєродонецьке об’єднання Азот» </w:t>
      </w:r>
      <w:r w:rsidRPr="003035A3">
        <w:rPr>
          <w:rFonts w:ascii="Times New Roman" w:hAnsi="Times New Roman" w:cs="Times New Roman"/>
          <w:sz w:val="28"/>
          <w:szCs w:val="28"/>
        </w:rPr>
        <w:t>є нестабільною через відсутність надійного енергозабезпечення, не конкурентоспроможність продукції та відсутність своєчасних антидемпінгових заходів на ввезення дешевих замінників.</w:t>
      </w:r>
    </w:p>
    <w:p w:rsidR="003035A3" w:rsidRPr="003035A3" w:rsidRDefault="003035A3" w:rsidP="003035A3">
      <w:pPr>
        <w:spacing w:after="0"/>
        <w:ind w:firstLine="567"/>
        <w:jc w:val="both"/>
        <w:rPr>
          <w:rFonts w:ascii="Times New Roman" w:hAnsi="Times New Roman" w:cs="Times New Roman"/>
          <w:color w:val="000000"/>
          <w:sz w:val="28"/>
          <w:szCs w:val="28"/>
        </w:rPr>
      </w:pPr>
      <w:r w:rsidRPr="003035A3">
        <w:rPr>
          <w:rFonts w:ascii="Times New Roman" w:hAnsi="Times New Roman" w:cs="Times New Roman"/>
          <w:color w:val="000000"/>
          <w:sz w:val="28"/>
          <w:szCs w:val="28"/>
        </w:rPr>
        <w:t>Очікуваний показник індексу промислової продукції по галузі у 2021 році складе 130 %.</w:t>
      </w:r>
    </w:p>
    <w:p w:rsidR="003035A3" w:rsidRPr="003035A3" w:rsidRDefault="003035A3" w:rsidP="003035A3">
      <w:pPr>
        <w:spacing w:after="0"/>
        <w:ind w:firstLine="567"/>
        <w:jc w:val="both"/>
        <w:rPr>
          <w:rFonts w:ascii="Times New Roman" w:hAnsi="Times New Roman" w:cs="Times New Roman"/>
          <w:sz w:val="28"/>
          <w:szCs w:val="28"/>
        </w:rPr>
      </w:pPr>
      <w:r w:rsidRPr="003035A3">
        <w:rPr>
          <w:rFonts w:ascii="Times New Roman" w:hAnsi="Times New Roman" w:cs="Times New Roman"/>
          <w:sz w:val="28"/>
          <w:szCs w:val="28"/>
        </w:rPr>
        <w:t>На підприємствах галузі «Виробництво гумових і пластмасових виробів, іншої неметалевої продукції» у 2021 році індекс промислової продукції галузі очікується  на рівні 142 %.</w:t>
      </w:r>
    </w:p>
    <w:p w:rsidR="003035A3" w:rsidRPr="003035A3" w:rsidRDefault="003035A3" w:rsidP="003035A3">
      <w:pPr>
        <w:pStyle w:val="ae"/>
        <w:widowControl w:val="0"/>
        <w:spacing w:after="0"/>
        <w:ind w:left="0" w:firstLine="567"/>
        <w:jc w:val="both"/>
        <w:rPr>
          <w:rFonts w:ascii="Times New Roman" w:eastAsia="Calibri" w:hAnsi="Times New Roman" w:cs="Times New Roman"/>
          <w:sz w:val="28"/>
          <w:szCs w:val="28"/>
        </w:rPr>
      </w:pPr>
      <w:r w:rsidRPr="003035A3">
        <w:rPr>
          <w:rFonts w:ascii="Times New Roman" w:hAnsi="Times New Roman" w:cs="Times New Roman"/>
          <w:sz w:val="28"/>
          <w:szCs w:val="28"/>
        </w:rPr>
        <w:t xml:space="preserve">Позитивний результат діяльності виник через збільшення замовлень в порівнянні за 2020 рік на основному підприємстві галузі </w:t>
      </w:r>
      <w:r w:rsidRPr="003035A3">
        <w:rPr>
          <w:rFonts w:ascii="Times New Roman" w:eastAsia="Calibri" w:hAnsi="Times New Roman" w:cs="Times New Roman"/>
          <w:sz w:val="28"/>
          <w:szCs w:val="28"/>
        </w:rPr>
        <w:t xml:space="preserve">ТОВ «НВО «Сєвєродонецький Склопластик»: </w:t>
      </w:r>
    </w:p>
    <w:p w:rsidR="003035A3" w:rsidRPr="003035A3" w:rsidRDefault="003035A3" w:rsidP="003035A3">
      <w:pPr>
        <w:pStyle w:val="ae"/>
        <w:widowControl w:val="0"/>
        <w:numPr>
          <w:ilvl w:val="0"/>
          <w:numId w:val="21"/>
        </w:numPr>
        <w:spacing w:after="0"/>
        <w:jc w:val="both"/>
        <w:rPr>
          <w:rFonts w:ascii="Times New Roman" w:eastAsia="Calibri" w:hAnsi="Times New Roman" w:cs="Times New Roman"/>
          <w:sz w:val="28"/>
          <w:szCs w:val="28"/>
        </w:rPr>
      </w:pPr>
      <w:r w:rsidRPr="003035A3">
        <w:rPr>
          <w:rFonts w:ascii="Times New Roman" w:eastAsia="Calibri" w:hAnsi="Times New Roman" w:cs="Times New Roman"/>
          <w:sz w:val="28"/>
          <w:szCs w:val="28"/>
        </w:rPr>
        <w:t>Обсяг реалізованої промислової продукції – 184,954 млн. грн (2020 рік), 113,288 млн. грн (І півріччя 2021 року);</w:t>
      </w:r>
    </w:p>
    <w:p w:rsidR="003035A3" w:rsidRPr="003035A3" w:rsidRDefault="003035A3" w:rsidP="003035A3">
      <w:pPr>
        <w:pStyle w:val="ae"/>
        <w:widowControl w:val="0"/>
        <w:numPr>
          <w:ilvl w:val="0"/>
          <w:numId w:val="21"/>
        </w:numPr>
        <w:spacing w:after="0"/>
        <w:jc w:val="both"/>
        <w:rPr>
          <w:rFonts w:ascii="Times New Roman" w:eastAsia="Calibri" w:hAnsi="Times New Roman" w:cs="Times New Roman"/>
          <w:sz w:val="28"/>
          <w:szCs w:val="28"/>
        </w:rPr>
      </w:pPr>
      <w:r w:rsidRPr="003035A3">
        <w:rPr>
          <w:rFonts w:ascii="Times New Roman" w:eastAsia="Calibri" w:hAnsi="Times New Roman" w:cs="Times New Roman"/>
          <w:sz w:val="28"/>
          <w:szCs w:val="28"/>
        </w:rPr>
        <w:t xml:space="preserve">Обсяг реалізованої промислової продукції у розрахунку на одну особу – </w:t>
      </w:r>
      <w:r w:rsidR="002E57B9">
        <w:rPr>
          <w:rFonts w:ascii="Times New Roman" w:eastAsia="Calibri" w:hAnsi="Times New Roman" w:cs="Times New Roman"/>
          <w:sz w:val="28"/>
          <w:szCs w:val="28"/>
        </w:rPr>
        <w:t>1608,52</w:t>
      </w:r>
      <w:r w:rsidRPr="003035A3">
        <w:rPr>
          <w:rFonts w:ascii="Times New Roman" w:eastAsia="Calibri" w:hAnsi="Times New Roman" w:cs="Times New Roman"/>
          <w:sz w:val="28"/>
          <w:szCs w:val="28"/>
        </w:rPr>
        <w:t xml:space="preserve"> грн. (2020 рік), </w:t>
      </w:r>
      <w:r w:rsidR="002E57B9">
        <w:rPr>
          <w:rFonts w:ascii="Times New Roman" w:eastAsia="Calibri" w:hAnsi="Times New Roman" w:cs="Times New Roman"/>
          <w:sz w:val="28"/>
          <w:szCs w:val="28"/>
        </w:rPr>
        <w:t>985,25</w:t>
      </w:r>
      <w:r w:rsidRPr="003035A3">
        <w:rPr>
          <w:rFonts w:ascii="Times New Roman" w:eastAsia="Calibri" w:hAnsi="Times New Roman" w:cs="Times New Roman"/>
          <w:sz w:val="28"/>
          <w:szCs w:val="28"/>
        </w:rPr>
        <w:t>грн. (І півріччя 2021 року).</w:t>
      </w:r>
    </w:p>
    <w:p w:rsidR="003035A3" w:rsidRPr="003035A3" w:rsidRDefault="003035A3" w:rsidP="003035A3">
      <w:pPr>
        <w:spacing w:after="0"/>
        <w:ind w:firstLine="567"/>
        <w:jc w:val="both"/>
        <w:rPr>
          <w:rFonts w:ascii="Times New Roman" w:hAnsi="Times New Roman" w:cs="Times New Roman"/>
          <w:sz w:val="28"/>
          <w:szCs w:val="28"/>
          <w:lang w:val="uk-UA"/>
        </w:rPr>
      </w:pPr>
      <w:r w:rsidRPr="003035A3">
        <w:rPr>
          <w:rFonts w:ascii="Times New Roman" w:hAnsi="Times New Roman" w:cs="Times New Roman"/>
          <w:sz w:val="28"/>
          <w:szCs w:val="28"/>
          <w:lang w:val="uk-UA"/>
        </w:rPr>
        <w:t xml:space="preserve">Основні підприємства </w:t>
      </w:r>
      <w:r w:rsidRPr="003035A3">
        <w:rPr>
          <w:rFonts w:ascii="Times New Roman" w:hAnsi="Times New Roman" w:cs="Times New Roman"/>
          <w:b/>
          <w:i/>
          <w:sz w:val="28"/>
          <w:szCs w:val="28"/>
          <w:lang w:val="uk-UA"/>
        </w:rPr>
        <w:t>галузі машинобудування</w:t>
      </w:r>
      <w:r w:rsidRPr="003035A3">
        <w:rPr>
          <w:rFonts w:ascii="Times New Roman" w:hAnsi="Times New Roman" w:cs="Times New Roman"/>
          <w:sz w:val="28"/>
          <w:szCs w:val="28"/>
          <w:lang w:val="uk-UA"/>
        </w:rPr>
        <w:t>: ПрАТ «СНВО «Імпульс», ТОВ НВП «Мікротерм», ТДВ «Сєвєродонецький завод хімічного нестандартизованого обладнання».</w:t>
      </w:r>
    </w:p>
    <w:p w:rsidR="003035A3" w:rsidRPr="003035A3" w:rsidRDefault="003035A3" w:rsidP="003035A3">
      <w:pPr>
        <w:spacing w:after="0"/>
        <w:ind w:firstLine="567"/>
        <w:jc w:val="both"/>
        <w:rPr>
          <w:rFonts w:ascii="Times New Roman" w:hAnsi="Times New Roman" w:cs="Times New Roman"/>
          <w:color w:val="000000"/>
          <w:sz w:val="28"/>
          <w:szCs w:val="28"/>
          <w:lang w:val="uk-UA"/>
        </w:rPr>
      </w:pPr>
      <w:r w:rsidRPr="003035A3">
        <w:rPr>
          <w:rFonts w:ascii="Times New Roman" w:hAnsi="Times New Roman" w:cs="Times New Roman"/>
          <w:color w:val="000000"/>
          <w:sz w:val="28"/>
          <w:szCs w:val="28"/>
          <w:lang w:val="uk-UA"/>
        </w:rPr>
        <w:t>Виробництво продукції галузі зростає завдяки збільшенню обсягів робіт на ПрАТ</w:t>
      </w:r>
      <w:r w:rsidRPr="003035A3">
        <w:rPr>
          <w:rFonts w:ascii="Times New Roman" w:hAnsi="Times New Roman" w:cs="Times New Roman"/>
          <w:color w:val="000000"/>
          <w:sz w:val="28"/>
          <w:szCs w:val="28"/>
        </w:rPr>
        <w:t> </w:t>
      </w:r>
      <w:r w:rsidRPr="003035A3">
        <w:rPr>
          <w:rFonts w:ascii="Times New Roman" w:hAnsi="Times New Roman" w:cs="Times New Roman"/>
          <w:color w:val="000000"/>
          <w:sz w:val="28"/>
          <w:szCs w:val="28"/>
          <w:lang w:val="uk-UA"/>
        </w:rPr>
        <w:t xml:space="preserve">«СНВО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реалізовано повний цикл створення систем контролю та управління: розробка, </w:t>
      </w:r>
      <w:r w:rsidRPr="003035A3">
        <w:rPr>
          <w:rFonts w:ascii="Times New Roman" w:hAnsi="Times New Roman" w:cs="Times New Roman"/>
          <w:color w:val="000000"/>
          <w:sz w:val="28"/>
          <w:szCs w:val="28"/>
          <w:lang w:val="uk-UA"/>
        </w:rPr>
        <w:lastRenderedPageBreak/>
        <w:t>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3035A3" w:rsidRPr="003035A3" w:rsidRDefault="003035A3" w:rsidP="003035A3">
      <w:pPr>
        <w:spacing w:after="0"/>
        <w:ind w:firstLine="567"/>
        <w:jc w:val="both"/>
        <w:rPr>
          <w:rFonts w:ascii="Times New Roman" w:hAnsi="Times New Roman" w:cs="Times New Roman"/>
          <w:sz w:val="28"/>
          <w:szCs w:val="28"/>
          <w:lang w:val="uk-UA"/>
        </w:rPr>
      </w:pPr>
      <w:r w:rsidRPr="003035A3">
        <w:rPr>
          <w:rFonts w:ascii="Times New Roman" w:hAnsi="Times New Roman" w:cs="Times New Roman"/>
          <w:sz w:val="28"/>
          <w:szCs w:val="28"/>
          <w:lang w:val="uk-UA"/>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пневмо-електричних та електропневматичних пристроїв, бар’єрів іскробезпеки, цифрових індикаторів, реєстраторів та інших пристроїв.</w:t>
      </w:r>
    </w:p>
    <w:p w:rsidR="003035A3" w:rsidRPr="003035A3" w:rsidRDefault="003035A3" w:rsidP="003035A3">
      <w:pPr>
        <w:spacing w:after="0"/>
        <w:ind w:firstLine="567"/>
        <w:jc w:val="both"/>
        <w:rPr>
          <w:rFonts w:ascii="Times New Roman" w:hAnsi="Times New Roman" w:cs="Times New Roman"/>
          <w:sz w:val="28"/>
          <w:szCs w:val="28"/>
        </w:rPr>
      </w:pPr>
      <w:r w:rsidRPr="003035A3">
        <w:rPr>
          <w:rFonts w:ascii="Times New Roman" w:hAnsi="Times New Roman" w:cs="Times New Roman"/>
          <w:sz w:val="28"/>
          <w:szCs w:val="28"/>
          <w:lang w:val="uk-UA"/>
        </w:rPr>
        <w:t xml:space="preserve">Технологічні можливості і технічне оснащення ТДВ «Сєвєродонецький завод хімічного нестандартизованого обладнання» дозволяють випускати наукомістке обладнання будь-якої складності. </w:t>
      </w:r>
      <w:r w:rsidRPr="003035A3">
        <w:rPr>
          <w:rFonts w:ascii="Times New Roman" w:hAnsi="Times New Roman" w:cs="Times New Roman"/>
          <w:sz w:val="28"/>
          <w:szCs w:val="28"/>
        </w:rPr>
        <w:t>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C81A73" w:rsidRDefault="00C81A73" w:rsidP="009931EA">
      <w:pPr>
        <w:tabs>
          <w:tab w:val="left" w:pos="709"/>
        </w:tabs>
        <w:ind w:left="709"/>
        <w:jc w:val="center"/>
        <w:rPr>
          <w:rFonts w:ascii="Times New Roman" w:hAnsi="Times New Roman" w:cs="Times New Roman"/>
          <w:b/>
          <w:sz w:val="28"/>
          <w:szCs w:val="28"/>
          <w:lang w:val="uk-UA"/>
        </w:rPr>
      </w:pPr>
    </w:p>
    <w:p w:rsidR="00235DFD" w:rsidRDefault="00235DFD" w:rsidP="009931EA">
      <w:pPr>
        <w:tabs>
          <w:tab w:val="left" w:pos="709"/>
        </w:tabs>
        <w:ind w:left="709"/>
        <w:jc w:val="center"/>
        <w:rPr>
          <w:rFonts w:ascii="Times New Roman" w:hAnsi="Times New Roman" w:cs="Times New Roman"/>
          <w:b/>
          <w:sz w:val="28"/>
          <w:szCs w:val="28"/>
          <w:lang w:val="uk-UA"/>
        </w:rPr>
      </w:pPr>
      <w:r w:rsidRPr="00DF17EC">
        <w:rPr>
          <w:rFonts w:ascii="Times New Roman" w:hAnsi="Times New Roman" w:cs="Times New Roman"/>
          <w:b/>
          <w:sz w:val="28"/>
          <w:szCs w:val="28"/>
          <w:lang w:val="uk-UA"/>
        </w:rPr>
        <w:t>Промисловий комплекс</w:t>
      </w:r>
    </w:p>
    <w:p w:rsidR="003035A3" w:rsidRPr="003035A3" w:rsidRDefault="003035A3" w:rsidP="003035A3">
      <w:pPr>
        <w:ind w:firstLine="709"/>
        <w:jc w:val="both"/>
        <w:rPr>
          <w:rFonts w:ascii="Times New Roman" w:hAnsi="Times New Roman" w:cs="Times New Roman"/>
          <w:sz w:val="28"/>
          <w:szCs w:val="28"/>
          <w:lang w:val="uk-UA" w:eastAsia="uk-UA"/>
        </w:rPr>
      </w:pPr>
      <w:r w:rsidRPr="003035A3">
        <w:rPr>
          <w:rFonts w:ascii="Times New Roman" w:hAnsi="Times New Roman" w:cs="Times New Roman"/>
          <w:b/>
          <w:sz w:val="28"/>
          <w:szCs w:val="28"/>
          <w:lang w:val="uk-UA" w:eastAsia="uk-UA"/>
        </w:rPr>
        <w:t>Підприємництво</w:t>
      </w:r>
      <w:r w:rsidRPr="003035A3">
        <w:rPr>
          <w:rFonts w:ascii="Times New Roman" w:hAnsi="Times New Roman" w:cs="Times New Roman"/>
          <w:sz w:val="28"/>
          <w:szCs w:val="28"/>
          <w:lang w:val="uk-UA"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3035A3" w:rsidRPr="003035A3" w:rsidRDefault="003035A3" w:rsidP="003035A3">
      <w:pPr>
        <w:ind w:firstLine="709"/>
        <w:jc w:val="both"/>
        <w:rPr>
          <w:rFonts w:ascii="Times New Roman" w:hAnsi="Times New Roman" w:cs="Times New Roman"/>
          <w:sz w:val="28"/>
          <w:szCs w:val="28"/>
          <w:lang w:eastAsia="uk-UA"/>
        </w:rPr>
      </w:pPr>
      <w:r w:rsidRPr="003035A3">
        <w:rPr>
          <w:rFonts w:ascii="Times New Roman" w:hAnsi="Times New Roman" w:cs="Times New Roman"/>
          <w:sz w:val="28"/>
          <w:szCs w:val="28"/>
          <w:lang w:eastAsia="uk-UA"/>
        </w:rPr>
        <w:t>Мале та середнє підприємництво (МСП), що здійснює діяльність на території громади, станом на 01.07.2021 року представлено 6760 діючими суб’єктами підприємницької діяльності, з них:</w:t>
      </w:r>
    </w:p>
    <w:p w:rsidR="003035A3" w:rsidRPr="003035A3" w:rsidRDefault="003035A3" w:rsidP="003035A3">
      <w:pPr>
        <w:numPr>
          <w:ilvl w:val="0"/>
          <w:numId w:val="23"/>
        </w:numPr>
        <w:spacing w:after="0" w:line="240" w:lineRule="auto"/>
        <w:ind w:left="0" w:firstLine="709"/>
        <w:jc w:val="both"/>
        <w:rPr>
          <w:rFonts w:ascii="Times New Roman" w:hAnsi="Times New Roman" w:cs="Times New Roman"/>
          <w:sz w:val="28"/>
          <w:szCs w:val="28"/>
          <w:lang w:eastAsia="uk-UA"/>
        </w:rPr>
      </w:pPr>
      <w:r w:rsidRPr="003035A3">
        <w:rPr>
          <w:rFonts w:ascii="Times New Roman" w:hAnsi="Times New Roman" w:cs="Times New Roman"/>
          <w:sz w:val="28"/>
          <w:szCs w:val="28"/>
          <w:lang w:eastAsia="uk-UA"/>
        </w:rPr>
        <w:t>64 середніх підприємств;</w:t>
      </w:r>
    </w:p>
    <w:p w:rsidR="003035A3" w:rsidRPr="00C81A73" w:rsidRDefault="003035A3" w:rsidP="003035A3">
      <w:pPr>
        <w:numPr>
          <w:ilvl w:val="0"/>
          <w:numId w:val="23"/>
        </w:numPr>
        <w:spacing w:after="0" w:line="240" w:lineRule="auto"/>
        <w:ind w:left="0" w:firstLine="709"/>
        <w:jc w:val="both"/>
        <w:rPr>
          <w:rFonts w:ascii="Times New Roman" w:hAnsi="Times New Roman" w:cs="Times New Roman"/>
          <w:sz w:val="28"/>
          <w:szCs w:val="28"/>
          <w:lang w:eastAsia="uk-UA"/>
        </w:rPr>
      </w:pPr>
      <w:r w:rsidRPr="003035A3">
        <w:rPr>
          <w:rFonts w:ascii="Times New Roman" w:hAnsi="Times New Roman" w:cs="Times New Roman"/>
          <w:sz w:val="28"/>
          <w:szCs w:val="28"/>
          <w:lang w:eastAsia="uk-UA"/>
        </w:rPr>
        <w:t>1352 малих підприємств;</w:t>
      </w:r>
    </w:p>
    <w:p w:rsidR="00C81A73" w:rsidRPr="003035A3" w:rsidRDefault="00C81A73" w:rsidP="00C81A73">
      <w:pPr>
        <w:spacing w:after="0" w:line="240" w:lineRule="auto"/>
        <w:ind w:left="709"/>
        <w:jc w:val="both"/>
        <w:rPr>
          <w:rFonts w:ascii="Times New Roman" w:hAnsi="Times New Roman" w:cs="Times New Roman"/>
          <w:sz w:val="28"/>
          <w:szCs w:val="28"/>
          <w:lang w:eastAsia="uk-UA"/>
        </w:rPr>
      </w:pPr>
    </w:p>
    <w:p w:rsidR="003035A3" w:rsidRPr="003035A3" w:rsidRDefault="003035A3" w:rsidP="003035A3">
      <w:pPr>
        <w:numPr>
          <w:ilvl w:val="0"/>
          <w:numId w:val="23"/>
        </w:numPr>
        <w:spacing w:after="0" w:line="240" w:lineRule="auto"/>
        <w:ind w:left="0" w:firstLine="709"/>
        <w:jc w:val="both"/>
        <w:rPr>
          <w:rFonts w:ascii="Times New Roman" w:hAnsi="Times New Roman" w:cs="Times New Roman"/>
          <w:sz w:val="28"/>
          <w:szCs w:val="28"/>
          <w:lang w:eastAsia="uk-UA"/>
        </w:rPr>
      </w:pPr>
      <w:r w:rsidRPr="003035A3">
        <w:rPr>
          <w:rFonts w:ascii="Times New Roman" w:hAnsi="Times New Roman" w:cs="Times New Roman"/>
          <w:sz w:val="28"/>
          <w:szCs w:val="28"/>
          <w:lang w:eastAsia="uk-UA"/>
        </w:rPr>
        <w:lastRenderedPageBreak/>
        <w:t>5344 СПД - фізичних осіб-підприємців (платники податків).</w:t>
      </w:r>
    </w:p>
    <w:p w:rsidR="003035A3" w:rsidRPr="003035A3" w:rsidRDefault="003035A3" w:rsidP="003035A3">
      <w:pPr>
        <w:ind w:firstLine="709"/>
        <w:jc w:val="both"/>
        <w:rPr>
          <w:rFonts w:ascii="Times New Roman" w:hAnsi="Times New Roman" w:cs="Times New Roman"/>
          <w:sz w:val="28"/>
          <w:szCs w:val="28"/>
        </w:rPr>
      </w:pPr>
      <w:r w:rsidRPr="003035A3">
        <w:rPr>
          <w:rFonts w:ascii="Times New Roman" w:hAnsi="Times New Roman" w:cs="Times New Roman"/>
          <w:sz w:val="28"/>
          <w:szCs w:val="28"/>
        </w:rPr>
        <w:t>У малому і середньому бізнесі в І півріччі 2021 року було зайнято 21247,5 особи, з них:</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rPr>
      </w:pPr>
      <w:r w:rsidRPr="003035A3">
        <w:rPr>
          <w:rFonts w:ascii="Times New Roman" w:hAnsi="Times New Roman" w:cs="Times New Roman"/>
          <w:szCs w:val="28"/>
        </w:rPr>
        <w:t>у середньому - 9589 осіб;</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rPr>
      </w:pPr>
      <w:r w:rsidRPr="003035A3">
        <w:rPr>
          <w:rFonts w:ascii="Times New Roman" w:hAnsi="Times New Roman" w:cs="Times New Roman"/>
          <w:szCs w:val="28"/>
        </w:rPr>
        <w:t>у малому бізнесі – 5666 осіб;</w:t>
      </w:r>
    </w:p>
    <w:p w:rsidR="003035A3" w:rsidRPr="003035A3" w:rsidRDefault="003035A3" w:rsidP="003035A3">
      <w:pPr>
        <w:pStyle w:val="a7"/>
        <w:numPr>
          <w:ilvl w:val="0"/>
          <w:numId w:val="23"/>
        </w:numPr>
        <w:tabs>
          <w:tab w:val="left" w:pos="1134"/>
        </w:tabs>
        <w:spacing w:after="0"/>
        <w:ind w:left="0" w:firstLine="709"/>
        <w:rPr>
          <w:rFonts w:ascii="Times New Roman" w:hAnsi="Times New Roman" w:cs="Times New Roman"/>
          <w:szCs w:val="28"/>
        </w:rPr>
      </w:pPr>
      <w:r w:rsidRPr="003035A3">
        <w:rPr>
          <w:rFonts w:ascii="Times New Roman" w:hAnsi="Times New Roman" w:cs="Times New Roman"/>
          <w:szCs w:val="28"/>
        </w:rPr>
        <w:t>СПД – фізичних осіб (платники податків) – 5992,5 осіб.</w:t>
      </w:r>
    </w:p>
    <w:p w:rsidR="003035A3" w:rsidRPr="003035A3" w:rsidRDefault="003035A3" w:rsidP="003035A3">
      <w:pPr>
        <w:ind w:firstLine="709"/>
        <w:jc w:val="both"/>
        <w:rPr>
          <w:rFonts w:ascii="Times New Roman" w:hAnsi="Times New Roman" w:cs="Times New Roman"/>
          <w:sz w:val="28"/>
          <w:szCs w:val="28"/>
        </w:rPr>
      </w:pPr>
      <w:r w:rsidRPr="003035A3">
        <w:rPr>
          <w:rFonts w:ascii="Times New Roman" w:hAnsi="Times New Roman" w:cs="Times New Roman"/>
          <w:sz w:val="28"/>
          <w:szCs w:val="28"/>
          <w:lang w:val="uk-UA"/>
        </w:rPr>
        <w:t xml:space="preserve">Державними реєстраторами відділу адміністративних послуг надаються адміністративні послуги у сфері реєстрації юридичних осіб та фізичних осіб-підприємців. </w:t>
      </w:r>
      <w:r w:rsidRPr="003035A3">
        <w:rPr>
          <w:rFonts w:ascii="Times New Roman" w:hAnsi="Times New Roman" w:cs="Times New Roman"/>
          <w:sz w:val="28"/>
          <w:szCs w:val="28"/>
        </w:rPr>
        <w:t xml:space="preserve">За період з 01.04.2021 року по 01.07.2021 року реєстраторами: </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rPr>
      </w:pPr>
      <w:r w:rsidRPr="003035A3">
        <w:rPr>
          <w:rFonts w:ascii="Times New Roman" w:hAnsi="Times New Roman" w:cs="Times New Roman"/>
          <w:szCs w:val="28"/>
        </w:rPr>
        <w:t>зареєстровано 19 юридичних осіб та 134 фізичні особи підприємця;</w:t>
      </w:r>
    </w:p>
    <w:p w:rsidR="003035A3" w:rsidRPr="003035A3" w:rsidRDefault="003035A3" w:rsidP="003035A3">
      <w:pPr>
        <w:pStyle w:val="a7"/>
        <w:numPr>
          <w:ilvl w:val="0"/>
          <w:numId w:val="23"/>
        </w:numPr>
        <w:tabs>
          <w:tab w:val="left" w:pos="1134"/>
        </w:tabs>
        <w:spacing w:after="0"/>
        <w:ind w:left="0" w:firstLine="709"/>
        <w:rPr>
          <w:rFonts w:ascii="Times New Roman" w:hAnsi="Times New Roman" w:cs="Times New Roman"/>
          <w:szCs w:val="28"/>
        </w:rPr>
      </w:pPr>
      <w:r w:rsidRPr="003035A3">
        <w:rPr>
          <w:rFonts w:ascii="Times New Roman" w:hAnsi="Times New Roman" w:cs="Times New Roman"/>
          <w:szCs w:val="28"/>
        </w:rPr>
        <w:t>припинено 14 юридичні особи та 182 фізичних осіб-підприємців.</w:t>
      </w:r>
    </w:p>
    <w:p w:rsidR="003035A3" w:rsidRPr="003035A3" w:rsidRDefault="003035A3" w:rsidP="003035A3">
      <w:pPr>
        <w:ind w:firstLine="709"/>
        <w:jc w:val="both"/>
        <w:rPr>
          <w:rFonts w:ascii="Times New Roman" w:hAnsi="Times New Roman" w:cs="Times New Roman"/>
          <w:sz w:val="28"/>
          <w:szCs w:val="28"/>
        </w:rPr>
      </w:pPr>
      <w:r w:rsidRPr="003035A3">
        <w:rPr>
          <w:rFonts w:ascii="Times New Roman" w:hAnsi="Times New Roman" w:cs="Times New Roman"/>
          <w:sz w:val="28"/>
          <w:szCs w:val="28"/>
        </w:rPr>
        <w:t>Протягом звітного періоду суб’єктами господарювання передано в оренду20 нежилих приміщень, загальною площею 1264,1 м2.</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Підтримка підприємництва Сєвєродонецької міської територіальної громади здійснюється відповідно до заходів Програми «Розвитку малого і середнього підприємництва в м. Сєвєродонецьк на 2021 рік», що затверджена розпорядженням керівника Сєвєродонецької міської ВЦА №1252 від 22.12.2020 р.</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Підтримка підприємництва в місті здійснюється відповідно до заходів Програми розвитку малого і середнього підприємництва в м. Сєвєродонецьку на 2020 рік, затвердженої рішенням сесії Сєвєродонецької міської ради від 04.12.2019р. № 4302.</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Сєвєродонецька міська військово-цивільна адміністрація Сєвєродонецького району Луганської області приймає участь в конкурсах грантів щодо системної підтримки малого та середнього підприємництва під час пандемії COVID-19 в рамках проєкту GIZ «</w:t>
      </w:r>
      <w:r w:rsidRPr="003035A3">
        <w:rPr>
          <w:rFonts w:ascii="Times New Roman" w:hAnsi="Times New Roman" w:cs="Times New Roman"/>
          <w:sz w:val="28"/>
          <w:szCs w:val="28"/>
          <w:lang w:val="en-US"/>
        </w:rPr>
        <w:t>EU</w:t>
      </w:r>
      <w:r w:rsidRPr="003035A3">
        <w:rPr>
          <w:rFonts w:ascii="Times New Roman" w:hAnsi="Times New Roman" w:cs="Times New Roman"/>
          <w:sz w:val="28"/>
          <w:szCs w:val="28"/>
        </w:rPr>
        <w:t>4</w:t>
      </w:r>
      <w:r w:rsidRPr="003035A3">
        <w:rPr>
          <w:rFonts w:ascii="Times New Roman" w:hAnsi="Times New Roman" w:cs="Times New Roman"/>
          <w:sz w:val="28"/>
          <w:szCs w:val="28"/>
          <w:lang w:val="en-US"/>
        </w:rPr>
        <w:t>Business</w:t>
      </w:r>
      <w:r w:rsidRPr="003035A3">
        <w:rPr>
          <w:rFonts w:ascii="Times New Roman" w:hAnsi="Times New Roman" w:cs="Times New Roman"/>
          <w:sz w:val="28"/>
          <w:szCs w:val="28"/>
        </w:rPr>
        <w:t>: конкурентоспроможність та інтернаціоналізація  МСП». Проєкт заплановано реалізувати в співпраці та партнерстві з БО «Благодійний фонд Реалізації ідей».</w:t>
      </w:r>
    </w:p>
    <w:p w:rsidR="003035A3" w:rsidRPr="003035A3" w:rsidRDefault="003035A3" w:rsidP="003035A3">
      <w:pPr>
        <w:spacing w:after="240"/>
        <w:ind w:firstLine="567"/>
        <w:jc w:val="both"/>
        <w:rPr>
          <w:rFonts w:ascii="Times New Roman" w:hAnsi="Times New Roman" w:cs="Times New Roman"/>
          <w:sz w:val="28"/>
          <w:szCs w:val="28"/>
        </w:rPr>
      </w:pPr>
      <w:r w:rsidRPr="003035A3">
        <w:rPr>
          <w:rFonts w:ascii="Times New Roman" w:hAnsi="Times New Roman" w:cs="Times New Roman"/>
          <w:sz w:val="28"/>
          <w:szCs w:val="28"/>
        </w:rPr>
        <w:t>Створення нових робочих місць за видами економічної діяльності на підприємствах, установах, організаціях, найманих працівників у фізичних осіб-суб’єктів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658"/>
      </w:tblGrid>
      <w:tr w:rsidR="003035A3" w:rsidRPr="003035A3" w:rsidTr="003035A3">
        <w:tc>
          <w:tcPr>
            <w:tcW w:w="7196" w:type="dxa"/>
            <w:vAlign w:val="center"/>
          </w:tcPr>
          <w:p w:rsidR="003035A3" w:rsidRPr="003035A3" w:rsidRDefault="003035A3" w:rsidP="003035A3">
            <w:pPr>
              <w:ind w:firstLine="142"/>
              <w:jc w:val="center"/>
              <w:rPr>
                <w:rFonts w:ascii="Times New Roman" w:hAnsi="Times New Roman" w:cs="Times New Roman"/>
                <w:b/>
                <w:sz w:val="28"/>
                <w:szCs w:val="28"/>
              </w:rPr>
            </w:pPr>
            <w:r w:rsidRPr="003035A3">
              <w:rPr>
                <w:rFonts w:ascii="Times New Roman" w:hAnsi="Times New Roman" w:cs="Times New Roman"/>
                <w:b/>
                <w:sz w:val="28"/>
                <w:szCs w:val="28"/>
              </w:rPr>
              <w:t>Види економічної діяльності</w:t>
            </w:r>
          </w:p>
        </w:tc>
        <w:tc>
          <w:tcPr>
            <w:tcW w:w="2658" w:type="dxa"/>
          </w:tcPr>
          <w:p w:rsidR="003035A3" w:rsidRPr="003035A3" w:rsidRDefault="003035A3" w:rsidP="003035A3">
            <w:pPr>
              <w:ind w:firstLine="142"/>
              <w:jc w:val="center"/>
              <w:rPr>
                <w:rFonts w:ascii="Times New Roman" w:hAnsi="Times New Roman" w:cs="Times New Roman"/>
                <w:b/>
                <w:sz w:val="28"/>
                <w:szCs w:val="28"/>
              </w:rPr>
            </w:pPr>
            <w:r w:rsidRPr="003035A3">
              <w:rPr>
                <w:rFonts w:ascii="Times New Roman" w:hAnsi="Times New Roman" w:cs="Times New Roman"/>
                <w:b/>
                <w:sz w:val="28"/>
                <w:szCs w:val="28"/>
              </w:rPr>
              <w:t>Створено нових робочих місць*</w:t>
            </w:r>
          </w:p>
        </w:tc>
      </w:tr>
      <w:tr w:rsidR="003035A3" w:rsidRPr="003035A3" w:rsidTr="00DF17EC">
        <w:tc>
          <w:tcPr>
            <w:tcW w:w="7196"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Усього, в тому числі:</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217</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lastRenderedPageBreak/>
              <w:t>сільське господарство, мисливство та лісове господарство</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5</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рибне господарство</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0</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добувна промисловість</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0</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обробна промисловість</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19</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виробництво електроенергії, газу та води</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4</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будівництво</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28</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оптова й роздрібна торгівля;</w:t>
            </w:r>
          </w:p>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торгівля транспортними засобами;</w:t>
            </w:r>
          </w:p>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послуги з ремонту;</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132</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готелі та ресторани</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4</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транспорт і зв’язок</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4</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фінансова діяльність</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0</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операції з нерухомістю, здавання під наїм та послуги юридичним особам</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8</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державне управління</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3</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освіта</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0</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охорона здоров’я та соціальна допомога</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2</w:t>
            </w:r>
          </w:p>
        </w:tc>
      </w:tr>
      <w:tr w:rsidR="003035A3" w:rsidRPr="003035A3" w:rsidTr="00DF17EC">
        <w:tc>
          <w:tcPr>
            <w:tcW w:w="7196" w:type="dxa"/>
          </w:tcPr>
          <w:p w:rsidR="003035A3" w:rsidRPr="003035A3" w:rsidRDefault="003035A3" w:rsidP="003035A3">
            <w:pPr>
              <w:pStyle w:val="a7"/>
              <w:numPr>
                <w:ilvl w:val="0"/>
                <w:numId w:val="23"/>
              </w:numPr>
              <w:spacing w:after="0"/>
              <w:ind w:left="142" w:firstLine="567"/>
              <w:rPr>
                <w:rFonts w:ascii="Times New Roman" w:hAnsi="Times New Roman" w:cs="Times New Roman"/>
                <w:szCs w:val="28"/>
              </w:rPr>
            </w:pPr>
            <w:r w:rsidRPr="003035A3">
              <w:rPr>
                <w:rFonts w:ascii="Times New Roman" w:hAnsi="Times New Roman" w:cs="Times New Roman"/>
                <w:szCs w:val="28"/>
              </w:rPr>
              <w:t>інші (колективні, громадські та особисті послуги, послуги домашньої прислуги,  екстериторіальна діяльність тощо)</w:t>
            </w:r>
          </w:p>
        </w:tc>
        <w:tc>
          <w:tcPr>
            <w:tcW w:w="2658" w:type="dxa"/>
          </w:tcPr>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8</w:t>
            </w:r>
          </w:p>
        </w:tc>
      </w:tr>
    </w:tbl>
    <w:p w:rsidR="003035A3" w:rsidRPr="003035A3" w:rsidRDefault="003035A3" w:rsidP="003035A3">
      <w:pPr>
        <w:ind w:firstLine="709"/>
        <w:jc w:val="both"/>
        <w:rPr>
          <w:rFonts w:ascii="Times New Roman" w:hAnsi="Times New Roman" w:cs="Times New Roman"/>
          <w:sz w:val="28"/>
          <w:szCs w:val="28"/>
        </w:rPr>
      </w:pPr>
      <w:r w:rsidRPr="003035A3">
        <w:rPr>
          <w:rFonts w:ascii="Times New Roman" w:hAnsi="Times New Roman" w:cs="Times New Roman"/>
          <w:sz w:val="28"/>
          <w:szCs w:val="28"/>
        </w:rPr>
        <w:t>*- кількість створених нових робочих місць за видами економічної діяльності на підприємствах, установах та організаціях громади, створення нових робочих місць для найманих працівників у фізичних осіб-підприємців, за даними ГУ ПФУ у Луганській області надається на 01.04.2021 року.</w:t>
      </w:r>
    </w:p>
    <w:p w:rsidR="003035A3" w:rsidRPr="003035A3" w:rsidRDefault="003035A3" w:rsidP="00DF17EC">
      <w:pPr>
        <w:ind w:firstLine="709"/>
        <w:jc w:val="both"/>
        <w:rPr>
          <w:rFonts w:ascii="Times New Roman" w:hAnsi="Times New Roman" w:cs="Times New Roman"/>
          <w:sz w:val="28"/>
          <w:szCs w:val="28"/>
          <w:lang w:eastAsia="uk-UA"/>
        </w:rPr>
      </w:pPr>
      <w:r w:rsidRPr="003035A3">
        <w:rPr>
          <w:rFonts w:ascii="Times New Roman" w:hAnsi="Times New Roman" w:cs="Times New Roman"/>
          <w:sz w:val="28"/>
          <w:szCs w:val="28"/>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3035A3" w:rsidRPr="003035A3" w:rsidRDefault="003035A3" w:rsidP="00DF17EC">
      <w:pPr>
        <w:pStyle w:val="a7"/>
        <w:tabs>
          <w:tab w:val="left" w:pos="567"/>
          <w:tab w:val="left" w:pos="1134"/>
        </w:tabs>
        <w:spacing w:after="0" w:line="276" w:lineRule="auto"/>
        <w:ind w:left="0" w:firstLine="709"/>
        <w:rPr>
          <w:rFonts w:ascii="Times New Roman" w:hAnsi="Times New Roman" w:cs="Times New Roman"/>
          <w:szCs w:val="28"/>
        </w:rPr>
      </w:pPr>
      <w:r w:rsidRPr="003035A3">
        <w:rPr>
          <w:rFonts w:ascii="Times New Roman" w:hAnsi="Times New Roman" w:cs="Times New Roman"/>
          <w:szCs w:val="28"/>
          <w:lang w:eastAsia="uk-UA"/>
        </w:rPr>
        <w:t>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w:t>
      </w:r>
      <w:r w:rsidRPr="003035A3">
        <w:rPr>
          <w:rFonts w:ascii="Times New Roman" w:hAnsi="Times New Roman" w:cs="Times New Roman"/>
          <w:szCs w:val="28"/>
        </w:rPr>
        <w:t xml:space="preserve"> </w:t>
      </w:r>
    </w:p>
    <w:p w:rsidR="003035A3" w:rsidRPr="003035A3" w:rsidRDefault="003035A3" w:rsidP="00DF17EC">
      <w:pPr>
        <w:tabs>
          <w:tab w:val="left" w:pos="5670"/>
        </w:tabs>
        <w:ind w:firstLine="567"/>
        <w:jc w:val="both"/>
        <w:rPr>
          <w:rFonts w:ascii="Times New Roman" w:hAnsi="Times New Roman" w:cs="Times New Roman"/>
          <w:sz w:val="28"/>
          <w:szCs w:val="28"/>
          <w:lang w:val="uk-UA"/>
        </w:rPr>
      </w:pPr>
      <w:r w:rsidRPr="003035A3">
        <w:rPr>
          <w:rFonts w:ascii="Times New Roman" w:hAnsi="Times New Roman" w:cs="Times New Roman"/>
          <w:sz w:val="28"/>
          <w:szCs w:val="28"/>
          <w:lang w:val="uk-UA"/>
        </w:rPr>
        <w:lastRenderedPageBreak/>
        <w:t>Представлена роздрібна торгівля і спеціалізованими торговельними мережами та фірмовими магазинами: побутової техніки та електроніки «Фокстрот», «</w:t>
      </w:r>
      <w:r w:rsidRPr="003035A3">
        <w:rPr>
          <w:rFonts w:ascii="Times New Roman" w:hAnsi="Times New Roman" w:cs="Times New Roman"/>
          <w:sz w:val="28"/>
          <w:szCs w:val="28"/>
        </w:rPr>
        <w:t>COMFY</w:t>
      </w:r>
      <w:r w:rsidRPr="003035A3">
        <w:rPr>
          <w:rFonts w:ascii="Times New Roman" w:hAnsi="Times New Roman" w:cs="Times New Roman"/>
          <w:sz w:val="28"/>
          <w:szCs w:val="28"/>
          <w:lang w:val="uk-UA"/>
        </w:rPr>
        <w:t>», цифрової техніки та мобільного зв’язку «Алло», одягу «</w:t>
      </w:r>
      <w:r w:rsidRPr="003035A3">
        <w:rPr>
          <w:rFonts w:ascii="Times New Roman" w:hAnsi="Times New Roman" w:cs="Times New Roman"/>
          <w:sz w:val="28"/>
          <w:szCs w:val="28"/>
        </w:rPr>
        <w:t>Col</w:t>
      </w:r>
      <w:r w:rsidRPr="003035A3">
        <w:rPr>
          <w:rFonts w:ascii="Times New Roman" w:hAnsi="Times New Roman" w:cs="Times New Roman"/>
          <w:sz w:val="28"/>
          <w:szCs w:val="28"/>
          <w:lang w:val="uk-UA"/>
        </w:rPr>
        <w:t>і</w:t>
      </w:r>
      <w:r w:rsidRPr="003035A3">
        <w:rPr>
          <w:rFonts w:ascii="Times New Roman" w:hAnsi="Times New Roman" w:cs="Times New Roman"/>
          <w:sz w:val="28"/>
          <w:szCs w:val="28"/>
        </w:rPr>
        <w:t>n</w:t>
      </w:r>
      <w:r w:rsidRPr="003035A3">
        <w:rPr>
          <w:rFonts w:ascii="Times New Roman" w:hAnsi="Times New Roman" w:cs="Times New Roman"/>
          <w:sz w:val="28"/>
          <w:szCs w:val="28"/>
          <w:lang w:val="uk-UA"/>
        </w:rPr>
        <w:t>’</w:t>
      </w:r>
      <w:r w:rsidRPr="003035A3">
        <w:rPr>
          <w:rFonts w:ascii="Times New Roman" w:hAnsi="Times New Roman" w:cs="Times New Roman"/>
          <w:sz w:val="28"/>
          <w:szCs w:val="28"/>
        </w:rPr>
        <w:t>s</w:t>
      </w:r>
      <w:r w:rsidRPr="003035A3">
        <w:rPr>
          <w:rFonts w:ascii="Times New Roman" w:hAnsi="Times New Roman" w:cs="Times New Roman"/>
          <w:sz w:val="28"/>
          <w:szCs w:val="28"/>
          <w:lang w:val="uk-UA"/>
        </w:rPr>
        <w:t>», косметики та побутової хімії «</w:t>
      </w:r>
      <w:r w:rsidRPr="003035A3">
        <w:rPr>
          <w:rFonts w:ascii="Times New Roman" w:hAnsi="Times New Roman" w:cs="Times New Roman"/>
          <w:sz w:val="28"/>
          <w:szCs w:val="28"/>
        </w:rPr>
        <w:t>Watsons</w:t>
      </w:r>
      <w:r w:rsidRPr="003035A3">
        <w:rPr>
          <w:rFonts w:ascii="Times New Roman" w:hAnsi="Times New Roman" w:cs="Times New Roman"/>
          <w:sz w:val="28"/>
          <w:szCs w:val="28"/>
          <w:lang w:val="uk-UA"/>
        </w:rPr>
        <w:t>», «ПроСтор» та «Єва», українського електроінструменту «</w:t>
      </w:r>
      <w:r w:rsidR="00AC2178" w:rsidRPr="00AC2178">
        <w:rPr>
          <w:rFonts w:ascii="Times New Roman" w:hAnsi="Times New Roman" w:cs="Times New Roman"/>
          <w:sz w:val="28"/>
          <w:szCs w:val="28"/>
        </w:rPr>
        <w:fldChar w:fldCharType="begin"/>
      </w:r>
      <w:r w:rsidRPr="003035A3">
        <w:rPr>
          <w:rFonts w:ascii="Times New Roman" w:hAnsi="Times New Roman" w:cs="Times New Roman"/>
          <w:sz w:val="28"/>
          <w:szCs w:val="28"/>
          <w:lang w:val="uk-UA"/>
        </w:rPr>
        <w:instrText xml:space="preserve"> </w:instrText>
      </w:r>
      <w:r w:rsidRPr="003035A3">
        <w:rPr>
          <w:rFonts w:ascii="Times New Roman" w:hAnsi="Times New Roman" w:cs="Times New Roman"/>
          <w:sz w:val="28"/>
          <w:szCs w:val="28"/>
        </w:rPr>
        <w:instrText>HYPERLINK</w:instrText>
      </w:r>
      <w:r w:rsidRPr="003035A3">
        <w:rPr>
          <w:rFonts w:ascii="Times New Roman" w:hAnsi="Times New Roman" w:cs="Times New Roman"/>
          <w:sz w:val="28"/>
          <w:szCs w:val="28"/>
          <w:lang w:val="uk-UA"/>
        </w:rPr>
        <w:instrText xml:space="preserve"> "</w:instrText>
      </w:r>
      <w:r w:rsidRPr="003035A3">
        <w:rPr>
          <w:rFonts w:ascii="Times New Roman" w:hAnsi="Times New Roman" w:cs="Times New Roman"/>
          <w:sz w:val="28"/>
          <w:szCs w:val="28"/>
        </w:rPr>
        <w:instrText>https</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dnipro</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m</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ua</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news</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vystavka</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forum</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sumshhina</w:instrText>
      </w:r>
      <w:r w:rsidRPr="003035A3">
        <w:rPr>
          <w:rFonts w:ascii="Times New Roman" w:hAnsi="Times New Roman" w:cs="Times New Roman"/>
          <w:sz w:val="28"/>
          <w:szCs w:val="28"/>
          <w:lang w:val="uk-UA"/>
        </w:rPr>
        <w:instrText>-</w:instrText>
      </w:r>
      <w:r w:rsidRPr="003035A3">
        <w:rPr>
          <w:rFonts w:ascii="Times New Roman" w:hAnsi="Times New Roman" w:cs="Times New Roman"/>
          <w:sz w:val="28"/>
          <w:szCs w:val="28"/>
        </w:rPr>
        <w:instrText>agrarnaya</w:instrText>
      </w:r>
      <w:r w:rsidRPr="003035A3">
        <w:rPr>
          <w:rFonts w:ascii="Times New Roman" w:hAnsi="Times New Roman" w:cs="Times New Roman"/>
          <w:sz w:val="28"/>
          <w:szCs w:val="28"/>
          <w:lang w:val="uk-UA"/>
        </w:rPr>
        <w:instrText xml:space="preserve">-2019/" </w:instrText>
      </w:r>
      <w:r w:rsidR="00AC2178" w:rsidRPr="00AC2178">
        <w:rPr>
          <w:rFonts w:ascii="Times New Roman" w:hAnsi="Times New Roman" w:cs="Times New Roman"/>
          <w:sz w:val="28"/>
          <w:szCs w:val="28"/>
        </w:rPr>
        <w:fldChar w:fldCharType="separate"/>
      </w:r>
      <w:r w:rsidRPr="003035A3">
        <w:rPr>
          <w:rFonts w:ascii="Times New Roman" w:hAnsi="Times New Roman" w:cs="Times New Roman"/>
          <w:sz w:val="28"/>
          <w:szCs w:val="28"/>
        </w:rPr>
        <w:t>Dnipro</w:t>
      </w:r>
      <w:r w:rsidRPr="003035A3">
        <w:rPr>
          <w:rFonts w:ascii="Times New Roman" w:hAnsi="Times New Roman" w:cs="Times New Roman"/>
          <w:sz w:val="28"/>
          <w:szCs w:val="28"/>
          <w:lang w:val="uk-UA"/>
        </w:rPr>
        <w:t>-</w:t>
      </w:r>
      <w:r w:rsidRPr="003035A3">
        <w:rPr>
          <w:rFonts w:ascii="Times New Roman" w:hAnsi="Times New Roman" w:cs="Times New Roman"/>
          <w:sz w:val="28"/>
          <w:szCs w:val="28"/>
        </w:rPr>
        <w:t>M</w:t>
      </w:r>
      <w:r w:rsidRPr="003035A3">
        <w:rPr>
          <w:rFonts w:ascii="Times New Roman" w:hAnsi="Times New Roman" w:cs="Times New Roman"/>
          <w:sz w:val="28"/>
          <w:szCs w:val="28"/>
          <w:lang w:val="uk-UA"/>
        </w:rPr>
        <w:t>».</w:t>
      </w:r>
    </w:p>
    <w:p w:rsidR="003035A3" w:rsidRPr="003035A3" w:rsidRDefault="00AC2178" w:rsidP="00DF17EC">
      <w:pPr>
        <w:pStyle w:val="a7"/>
        <w:tabs>
          <w:tab w:val="left" w:pos="567"/>
          <w:tab w:val="left" w:pos="1134"/>
        </w:tabs>
        <w:spacing w:after="0" w:line="276" w:lineRule="auto"/>
        <w:ind w:left="0" w:firstLine="709"/>
        <w:rPr>
          <w:rFonts w:ascii="Times New Roman" w:eastAsia="BatangChe" w:hAnsi="Times New Roman" w:cs="Times New Roman"/>
          <w:szCs w:val="28"/>
          <w:lang w:eastAsia="uk-UA"/>
        </w:rPr>
      </w:pPr>
      <w:r w:rsidRPr="003035A3">
        <w:rPr>
          <w:rFonts w:ascii="Times New Roman" w:hAnsi="Times New Roman" w:cs="Times New Roman"/>
          <w:szCs w:val="28"/>
        </w:rPr>
        <w:fldChar w:fldCharType="end"/>
      </w:r>
      <w:r w:rsidR="003035A3" w:rsidRPr="003035A3">
        <w:rPr>
          <w:rFonts w:ascii="Times New Roman" w:eastAsia="BatangChe" w:hAnsi="Times New Roman" w:cs="Times New Roman"/>
          <w:szCs w:val="28"/>
          <w:lang w:eastAsia="uk-UA"/>
        </w:rPr>
        <w:t>У сфері ресторанного господарства в громаді діють 114 об’єктів.</w:t>
      </w:r>
    </w:p>
    <w:p w:rsidR="003035A3" w:rsidRPr="003035A3" w:rsidRDefault="003035A3" w:rsidP="00DF17EC">
      <w:pPr>
        <w:ind w:firstLine="709"/>
        <w:jc w:val="both"/>
        <w:rPr>
          <w:rFonts w:ascii="Times New Roman" w:hAnsi="Times New Roman" w:cs="Times New Roman"/>
          <w:sz w:val="28"/>
          <w:szCs w:val="28"/>
          <w:lang w:val="uk-UA" w:eastAsia="uk-UA"/>
        </w:rPr>
      </w:pPr>
      <w:r w:rsidRPr="003035A3">
        <w:rPr>
          <w:rFonts w:ascii="Times New Roman" w:hAnsi="Times New Roman" w:cs="Times New Roman"/>
          <w:sz w:val="28"/>
          <w:szCs w:val="28"/>
          <w:lang w:val="uk-UA" w:eastAsia="uk-UA"/>
        </w:rPr>
        <w:t>Побутові послуги надають 121 об'єкт.</w:t>
      </w:r>
    </w:p>
    <w:p w:rsidR="003035A3" w:rsidRPr="003035A3" w:rsidRDefault="003035A3" w:rsidP="00DF17EC">
      <w:pPr>
        <w:ind w:firstLine="709"/>
        <w:jc w:val="both"/>
        <w:rPr>
          <w:rFonts w:ascii="Times New Roman" w:hAnsi="Times New Roman" w:cs="Times New Roman"/>
          <w:sz w:val="28"/>
          <w:szCs w:val="28"/>
          <w:lang w:val="uk-UA" w:eastAsia="uk-UA"/>
        </w:rPr>
      </w:pPr>
      <w:r w:rsidRPr="003035A3">
        <w:rPr>
          <w:rFonts w:ascii="Times New Roman" w:hAnsi="Times New Roman" w:cs="Times New Roman"/>
          <w:sz w:val="28"/>
          <w:szCs w:val="28"/>
          <w:lang w:val="uk-UA" w:eastAsia="uk-UA"/>
        </w:rPr>
        <w:t>Мережі об’єктів торгівлі в Сєвєродонецькій міській територіальній громаді представлена:</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продовольчі магазини – 166 од.;</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не продовольчі магазини – 286 од.;</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кіоски, павільйони – 159 од.;</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АЗС – 18 од.;</w:t>
      </w:r>
    </w:p>
    <w:p w:rsidR="003035A3" w:rsidRPr="003035A3" w:rsidRDefault="003035A3" w:rsidP="003035A3">
      <w:pPr>
        <w:pStyle w:val="a7"/>
        <w:numPr>
          <w:ilvl w:val="0"/>
          <w:numId w:val="23"/>
        </w:numPr>
        <w:tabs>
          <w:tab w:val="left" w:pos="1134"/>
        </w:tabs>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відділи в магазинах – 79 од.;</w:t>
      </w:r>
    </w:p>
    <w:p w:rsidR="003035A3" w:rsidRPr="003035A3" w:rsidRDefault="003035A3" w:rsidP="003035A3">
      <w:pPr>
        <w:pStyle w:val="a7"/>
        <w:numPr>
          <w:ilvl w:val="0"/>
          <w:numId w:val="23"/>
        </w:numPr>
        <w:tabs>
          <w:tab w:val="left" w:pos="1134"/>
        </w:tabs>
        <w:spacing w:after="0"/>
        <w:ind w:left="0" w:firstLine="709"/>
        <w:rPr>
          <w:rFonts w:ascii="Times New Roman" w:hAnsi="Times New Roman" w:cs="Times New Roman"/>
          <w:szCs w:val="28"/>
          <w:lang w:eastAsia="uk-UA"/>
        </w:rPr>
      </w:pPr>
      <w:r w:rsidRPr="003035A3">
        <w:rPr>
          <w:rFonts w:ascii="Times New Roman" w:hAnsi="Times New Roman" w:cs="Times New Roman"/>
          <w:szCs w:val="28"/>
          <w:lang w:eastAsia="uk-UA"/>
        </w:rPr>
        <w:t>об’єкти оптової торгівлі – 42 од..</w:t>
      </w:r>
    </w:p>
    <w:p w:rsidR="003035A3" w:rsidRPr="003035A3" w:rsidRDefault="003035A3" w:rsidP="003035A3">
      <w:pPr>
        <w:ind w:firstLine="709"/>
        <w:jc w:val="both"/>
        <w:rPr>
          <w:rFonts w:ascii="Times New Roman" w:hAnsi="Times New Roman" w:cs="Times New Roman"/>
          <w:sz w:val="28"/>
          <w:szCs w:val="28"/>
        </w:rPr>
      </w:pPr>
      <w:r w:rsidRPr="003035A3">
        <w:rPr>
          <w:rFonts w:ascii="Times New Roman" w:hAnsi="Times New Roman" w:cs="Times New Roman"/>
          <w:sz w:val="28"/>
          <w:szCs w:val="28"/>
        </w:rPr>
        <w:t xml:space="preserve">В громаді функціонує 5 ринків, з них: 1 - продовольчий,  3 – змішаних, 1- речовий. </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 xml:space="preserve">Загальна кількість торговельних місць на ринках - 3496. </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3035A3" w:rsidRPr="003035A3" w:rsidRDefault="003035A3" w:rsidP="003035A3">
      <w:pPr>
        <w:ind w:firstLine="567"/>
        <w:jc w:val="both"/>
        <w:rPr>
          <w:rFonts w:ascii="Times New Roman" w:hAnsi="Times New Roman" w:cs="Times New Roman"/>
          <w:sz w:val="28"/>
          <w:szCs w:val="28"/>
        </w:rPr>
      </w:pPr>
      <w:r w:rsidRPr="003035A3">
        <w:rPr>
          <w:rFonts w:ascii="Times New Roman" w:hAnsi="Times New Roman" w:cs="Times New Roman"/>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3035A3" w:rsidRPr="003035A3" w:rsidRDefault="003035A3" w:rsidP="003035A3">
      <w:pPr>
        <w:pStyle w:val="21"/>
        <w:tabs>
          <w:tab w:val="left" w:pos="709"/>
        </w:tabs>
        <w:spacing w:after="0" w:line="240" w:lineRule="auto"/>
        <w:ind w:left="0" w:firstLine="709"/>
        <w:rPr>
          <w:noProof/>
          <w:sz w:val="28"/>
          <w:szCs w:val="28"/>
        </w:rPr>
      </w:pPr>
      <w:r w:rsidRPr="003035A3">
        <w:rPr>
          <w:sz w:val="28"/>
          <w:szCs w:val="28"/>
        </w:rPr>
        <w:t xml:space="preserve">Станом на 01.07.2021 року </w:t>
      </w:r>
      <w:r w:rsidRPr="003035A3">
        <w:rPr>
          <w:noProof/>
          <w:sz w:val="28"/>
          <w:szCs w:val="28"/>
        </w:rPr>
        <w:t>наявна мережа підприємств торгівлі, надання послуг та ресторанного господарства в громаді складає:</w:t>
      </w:r>
    </w:p>
    <w:p w:rsidR="003035A3" w:rsidRPr="003035A3" w:rsidRDefault="003035A3" w:rsidP="003035A3">
      <w:pPr>
        <w:pStyle w:val="a7"/>
        <w:numPr>
          <w:ilvl w:val="0"/>
          <w:numId w:val="22"/>
        </w:numPr>
        <w:tabs>
          <w:tab w:val="left" w:pos="567"/>
          <w:tab w:val="left" w:pos="1134"/>
        </w:tabs>
        <w:spacing w:after="60"/>
        <w:ind w:left="0" w:firstLine="709"/>
        <w:rPr>
          <w:rFonts w:ascii="Times New Roman" w:hAnsi="Times New Roman" w:cs="Times New Roman"/>
          <w:noProof/>
          <w:szCs w:val="28"/>
        </w:rPr>
      </w:pPr>
      <w:r w:rsidRPr="003035A3">
        <w:rPr>
          <w:rFonts w:ascii="Times New Roman" w:hAnsi="Times New Roman" w:cs="Times New Roman"/>
          <w:noProof/>
          <w:szCs w:val="28"/>
        </w:rPr>
        <w:t>549 об`єктів роздрібної торгівлі (в т. ч. супермаркети «Сім`я», «Велика кишеня», «АТБ», «Сільпо»);</w:t>
      </w:r>
    </w:p>
    <w:p w:rsidR="003035A3" w:rsidRPr="003035A3" w:rsidRDefault="003035A3" w:rsidP="003035A3">
      <w:pPr>
        <w:pStyle w:val="a7"/>
        <w:numPr>
          <w:ilvl w:val="0"/>
          <w:numId w:val="22"/>
        </w:numPr>
        <w:tabs>
          <w:tab w:val="left" w:pos="567"/>
          <w:tab w:val="left" w:pos="1134"/>
        </w:tabs>
        <w:spacing w:after="60"/>
        <w:ind w:left="0" w:firstLine="709"/>
        <w:rPr>
          <w:rFonts w:ascii="Times New Roman" w:eastAsia="Times New Roman" w:hAnsi="Times New Roman" w:cs="Times New Roman"/>
          <w:noProof/>
          <w:szCs w:val="28"/>
          <w:lang w:eastAsia="ru-RU"/>
        </w:rPr>
      </w:pPr>
      <w:r w:rsidRPr="003035A3">
        <w:rPr>
          <w:rFonts w:ascii="Times New Roman" w:eastAsia="Times New Roman" w:hAnsi="Times New Roman" w:cs="Times New Roman"/>
          <w:noProof/>
          <w:szCs w:val="28"/>
          <w:lang w:eastAsia="ru-RU"/>
        </w:rPr>
        <w:t>159 кіосків та павільйонів;</w:t>
      </w:r>
    </w:p>
    <w:p w:rsidR="003035A3" w:rsidRPr="003035A3" w:rsidRDefault="003035A3" w:rsidP="003035A3">
      <w:pPr>
        <w:pStyle w:val="a7"/>
        <w:numPr>
          <w:ilvl w:val="0"/>
          <w:numId w:val="22"/>
        </w:numPr>
        <w:tabs>
          <w:tab w:val="left" w:pos="567"/>
          <w:tab w:val="left" w:pos="1134"/>
        </w:tabs>
        <w:spacing w:after="60"/>
        <w:ind w:left="0" w:firstLine="709"/>
        <w:rPr>
          <w:rFonts w:ascii="Times New Roman" w:eastAsia="Times New Roman" w:hAnsi="Times New Roman" w:cs="Times New Roman"/>
          <w:noProof/>
          <w:szCs w:val="28"/>
          <w:lang w:eastAsia="ru-RU"/>
        </w:rPr>
      </w:pPr>
      <w:r w:rsidRPr="003035A3">
        <w:rPr>
          <w:rFonts w:ascii="Times New Roman" w:eastAsia="Times New Roman" w:hAnsi="Times New Roman" w:cs="Times New Roman"/>
          <w:noProof/>
          <w:szCs w:val="28"/>
          <w:lang w:eastAsia="ru-RU"/>
        </w:rPr>
        <w:t>42 підприємств оптової торгівлі;</w:t>
      </w:r>
    </w:p>
    <w:p w:rsidR="003035A3" w:rsidRPr="003035A3" w:rsidRDefault="003035A3" w:rsidP="003035A3">
      <w:pPr>
        <w:pStyle w:val="a7"/>
        <w:numPr>
          <w:ilvl w:val="0"/>
          <w:numId w:val="22"/>
        </w:numPr>
        <w:tabs>
          <w:tab w:val="left" w:pos="567"/>
          <w:tab w:val="left" w:pos="1134"/>
        </w:tabs>
        <w:spacing w:after="60"/>
        <w:ind w:left="0" w:firstLine="709"/>
        <w:rPr>
          <w:rFonts w:ascii="Times New Roman" w:eastAsia="Times New Roman" w:hAnsi="Times New Roman" w:cs="Times New Roman"/>
          <w:noProof/>
          <w:szCs w:val="28"/>
          <w:lang w:eastAsia="ru-RU"/>
        </w:rPr>
      </w:pPr>
      <w:r w:rsidRPr="003035A3">
        <w:rPr>
          <w:rFonts w:ascii="Times New Roman" w:eastAsia="Times New Roman" w:hAnsi="Times New Roman" w:cs="Times New Roman"/>
          <w:noProof/>
          <w:szCs w:val="28"/>
          <w:lang w:eastAsia="ru-RU"/>
        </w:rPr>
        <w:t>114 об’єктів ресторанного господарства;</w:t>
      </w:r>
    </w:p>
    <w:p w:rsidR="003035A3" w:rsidRPr="003035A3" w:rsidRDefault="003035A3" w:rsidP="003035A3">
      <w:pPr>
        <w:pStyle w:val="a7"/>
        <w:numPr>
          <w:ilvl w:val="0"/>
          <w:numId w:val="22"/>
        </w:numPr>
        <w:tabs>
          <w:tab w:val="left" w:pos="567"/>
          <w:tab w:val="left" w:pos="1134"/>
        </w:tabs>
        <w:spacing w:after="60"/>
        <w:ind w:left="0" w:firstLine="709"/>
        <w:rPr>
          <w:rFonts w:ascii="Times New Roman" w:eastAsia="Times New Roman" w:hAnsi="Times New Roman" w:cs="Times New Roman"/>
          <w:noProof/>
          <w:szCs w:val="28"/>
          <w:lang w:eastAsia="ru-RU"/>
        </w:rPr>
      </w:pPr>
      <w:r w:rsidRPr="003035A3">
        <w:rPr>
          <w:rFonts w:ascii="Times New Roman" w:eastAsia="Times New Roman" w:hAnsi="Times New Roman" w:cs="Times New Roman"/>
          <w:noProof/>
          <w:szCs w:val="28"/>
          <w:lang w:eastAsia="ru-RU"/>
        </w:rPr>
        <w:t>121 об’єктів надання послуг.</w:t>
      </w:r>
    </w:p>
    <w:p w:rsidR="003035A3" w:rsidRPr="003035A3" w:rsidRDefault="003035A3" w:rsidP="003035A3">
      <w:pPr>
        <w:pStyle w:val="a7"/>
        <w:spacing w:after="0"/>
        <w:ind w:left="0" w:firstLine="720"/>
        <w:rPr>
          <w:rFonts w:ascii="Times New Roman" w:hAnsi="Times New Roman" w:cs="Times New Roman"/>
          <w:szCs w:val="28"/>
        </w:rPr>
      </w:pPr>
      <w:r w:rsidRPr="003035A3">
        <w:rPr>
          <w:rFonts w:ascii="Times New Roman" w:hAnsi="Times New Roman" w:cs="Times New Roman"/>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9931EA" w:rsidRDefault="009931EA" w:rsidP="00986C2E">
      <w:pPr>
        <w:tabs>
          <w:tab w:val="left" w:pos="709"/>
        </w:tabs>
        <w:spacing w:before="240"/>
        <w:ind w:left="709"/>
        <w:jc w:val="both"/>
        <w:rPr>
          <w:rFonts w:ascii="Times New Roman" w:hAnsi="Times New Roman" w:cs="Times New Roman"/>
          <w:b/>
          <w:sz w:val="28"/>
          <w:szCs w:val="28"/>
          <w:lang w:val="uk-UA"/>
        </w:rPr>
      </w:pPr>
    </w:p>
    <w:p w:rsidR="00235DFD" w:rsidRPr="00235DFD" w:rsidRDefault="00235DFD" w:rsidP="009931EA">
      <w:pPr>
        <w:tabs>
          <w:tab w:val="left" w:pos="709"/>
        </w:tabs>
        <w:spacing w:before="240"/>
        <w:ind w:left="709"/>
        <w:jc w:val="center"/>
        <w:rPr>
          <w:rFonts w:ascii="Times New Roman" w:hAnsi="Times New Roman" w:cs="Times New Roman"/>
          <w:b/>
          <w:sz w:val="28"/>
          <w:szCs w:val="28"/>
          <w:lang w:val="uk-UA"/>
        </w:rPr>
      </w:pPr>
      <w:r w:rsidRPr="00235DFD">
        <w:rPr>
          <w:rFonts w:ascii="Times New Roman" w:hAnsi="Times New Roman" w:cs="Times New Roman"/>
          <w:b/>
          <w:sz w:val="28"/>
          <w:szCs w:val="28"/>
        </w:rPr>
        <w:lastRenderedPageBreak/>
        <w:t>Внутрішня торгівля та сфера послуг</w:t>
      </w:r>
    </w:p>
    <w:p w:rsidR="00235DFD" w:rsidRPr="00235DFD" w:rsidRDefault="00235DFD" w:rsidP="00986C2E">
      <w:pPr>
        <w:tabs>
          <w:tab w:val="left" w:pos="0"/>
        </w:tabs>
        <w:spacing w:after="0"/>
        <w:ind w:firstLine="709"/>
        <w:jc w:val="both"/>
        <w:rPr>
          <w:rFonts w:ascii="Times New Roman" w:hAnsi="Times New Roman" w:cs="Times New Roman"/>
          <w:sz w:val="28"/>
          <w:szCs w:val="28"/>
        </w:rPr>
      </w:pPr>
      <w:r w:rsidRPr="00235DFD">
        <w:rPr>
          <w:rFonts w:ascii="Times New Roman" w:hAnsi="Times New Roman" w:cs="Times New Roman"/>
          <w:sz w:val="28"/>
          <w:szCs w:val="28"/>
        </w:rPr>
        <w:t>Розвиток внутрішньої торгівлі тісно пов’язаний з розвитком промислового та сільськогосподарського виробництва.</w:t>
      </w:r>
    </w:p>
    <w:p w:rsidR="00235DFD" w:rsidRPr="00235DFD" w:rsidRDefault="00235DFD" w:rsidP="00235DFD">
      <w:pPr>
        <w:pStyle w:val="a8"/>
        <w:spacing w:after="0" w:line="276" w:lineRule="auto"/>
        <w:ind w:left="0" w:firstLine="567"/>
        <w:rPr>
          <w:sz w:val="28"/>
          <w:szCs w:val="28"/>
        </w:rPr>
      </w:pPr>
      <w:r w:rsidRPr="00235DFD">
        <w:rPr>
          <w:sz w:val="28"/>
          <w:szCs w:val="28"/>
        </w:rPr>
        <w:t xml:space="preserve">Після зниження економічної активності у 2020 році, протягом </w:t>
      </w:r>
      <w:r w:rsidRPr="00235DFD">
        <w:rPr>
          <w:sz w:val="28"/>
          <w:szCs w:val="28"/>
        </w:rPr>
        <w:br/>
        <w:t>2021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w:t>
      </w:r>
    </w:p>
    <w:p w:rsidR="00235DFD" w:rsidRPr="00235DFD" w:rsidRDefault="00235DFD" w:rsidP="00235DFD">
      <w:pPr>
        <w:pStyle w:val="a8"/>
        <w:spacing w:after="0" w:line="276" w:lineRule="auto"/>
        <w:ind w:left="0" w:firstLine="567"/>
        <w:rPr>
          <w:sz w:val="28"/>
          <w:szCs w:val="28"/>
        </w:rPr>
      </w:pPr>
      <w:r w:rsidRPr="00235DFD">
        <w:rPr>
          <w:sz w:val="28"/>
          <w:szCs w:val="28"/>
        </w:rPr>
        <w:t>Протягом наступного року прогнозується отримати позитивні результати у сфері внутрішньої торгівлі та сфери послуг.</w:t>
      </w:r>
    </w:p>
    <w:p w:rsidR="00224BD1" w:rsidRPr="00224BD1" w:rsidRDefault="00224BD1" w:rsidP="00986C2E">
      <w:pPr>
        <w:spacing w:after="0"/>
        <w:ind w:firstLine="709"/>
        <w:jc w:val="both"/>
        <w:rPr>
          <w:rFonts w:ascii="Times New Roman" w:eastAsia="Times New Roman" w:hAnsi="Times New Roman" w:cs="Times New Roman"/>
          <w:sz w:val="28"/>
          <w:szCs w:val="28"/>
          <w:lang w:val="uk-UA"/>
        </w:rPr>
      </w:pPr>
      <w:r w:rsidRPr="00224BD1">
        <w:rPr>
          <w:rFonts w:ascii="Times New Roman" w:eastAsia="Times New Roman" w:hAnsi="Times New Roman" w:cs="Times New Roman"/>
          <w:sz w:val="28"/>
          <w:szCs w:val="28"/>
          <w:lang w:val="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224BD1" w:rsidRPr="00224BD1" w:rsidRDefault="00224BD1" w:rsidP="000D207B">
      <w:pPr>
        <w:pStyle w:val="a7"/>
        <w:tabs>
          <w:tab w:val="left" w:pos="567"/>
          <w:tab w:val="left" w:pos="1134"/>
        </w:tabs>
        <w:spacing w:after="0" w:line="276" w:lineRule="auto"/>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 xml:space="preserve">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 </w:t>
      </w:r>
    </w:p>
    <w:p w:rsidR="00224BD1" w:rsidRPr="00224BD1" w:rsidRDefault="00224BD1" w:rsidP="000D207B">
      <w:pPr>
        <w:tabs>
          <w:tab w:val="left" w:pos="5670"/>
        </w:tabs>
        <w:spacing w:after="0"/>
        <w:ind w:firstLine="567"/>
        <w:jc w:val="both"/>
        <w:rPr>
          <w:rFonts w:ascii="Times New Roman" w:eastAsia="Times New Roman" w:hAnsi="Times New Roman" w:cs="Times New Roman"/>
          <w:sz w:val="28"/>
          <w:szCs w:val="28"/>
          <w:lang w:val="uk-UA"/>
        </w:rPr>
      </w:pPr>
      <w:r w:rsidRPr="00224BD1">
        <w:rPr>
          <w:rFonts w:ascii="Times New Roman" w:eastAsia="Times New Roman" w:hAnsi="Times New Roman" w:cs="Times New Roman"/>
          <w:sz w:val="28"/>
          <w:szCs w:val="28"/>
          <w:lang w:val="uk-UA"/>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AC2178" w:rsidRPr="00224BD1">
        <w:rPr>
          <w:rFonts w:ascii="Times New Roman" w:eastAsia="Times New Roman" w:hAnsi="Times New Roman" w:cs="Times New Roman"/>
          <w:sz w:val="28"/>
          <w:szCs w:val="28"/>
          <w:lang w:val="uk-UA"/>
        </w:rPr>
        <w:fldChar w:fldCharType="begin"/>
      </w:r>
      <w:r w:rsidRPr="00224BD1">
        <w:rPr>
          <w:rFonts w:ascii="Times New Roman" w:eastAsia="Times New Roman" w:hAnsi="Times New Roman" w:cs="Times New Roman"/>
          <w:sz w:val="28"/>
          <w:szCs w:val="28"/>
          <w:lang w:val="uk-UA"/>
        </w:rPr>
        <w:instrText xml:space="preserve"> HYPERLINK "https://dnipro-m.ua/news/vystavka-forum-sumshhina-agrarnaya-2019/" </w:instrText>
      </w:r>
      <w:r w:rsidR="00AC2178" w:rsidRPr="00224BD1">
        <w:rPr>
          <w:rFonts w:ascii="Times New Roman" w:eastAsia="Times New Roman" w:hAnsi="Times New Roman" w:cs="Times New Roman"/>
          <w:sz w:val="28"/>
          <w:szCs w:val="28"/>
          <w:lang w:val="uk-UA"/>
        </w:rPr>
        <w:fldChar w:fldCharType="separate"/>
      </w:r>
      <w:r w:rsidRPr="00224BD1">
        <w:rPr>
          <w:rFonts w:ascii="Times New Roman" w:eastAsia="Times New Roman" w:hAnsi="Times New Roman" w:cs="Times New Roman"/>
          <w:sz w:val="28"/>
          <w:szCs w:val="28"/>
          <w:lang w:val="uk-UA"/>
        </w:rPr>
        <w:t>Dnipro-M».</w:t>
      </w:r>
    </w:p>
    <w:p w:rsidR="00224BD1" w:rsidRPr="00224BD1" w:rsidRDefault="00AC2178" w:rsidP="000D207B">
      <w:pPr>
        <w:pStyle w:val="a7"/>
        <w:tabs>
          <w:tab w:val="left" w:pos="567"/>
          <w:tab w:val="left" w:pos="1134"/>
        </w:tabs>
        <w:spacing w:after="0" w:line="276" w:lineRule="auto"/>
        <w:ind w:left="0" w:firstLine="709"/>
        <w:rPr>
          <w:rFonts w:ascii="Times New Roman" w:eastAsia="Times New Roman" w:hAnsi="Times New Roman" w:cs="Times New Roman"/>
          <w:szCs w:val="28"/>
        </w:rPr>
      </w:pPr>
      <w:r w:rsidRPr="00224BD1">
        <w:rPr>
          <w:rFonts w:ascii="Times New Roman" w:eastAsia="Times New Roman" w:hAnsi="Times New Roman" w:cs="Times New Roman"/>
          <w:szCs w:val="28"/>
          <w:lang w:eastAsia="ru-RU"/>
        </w:rPr>
        <w:fldChar w:fldCharType="end"/>
      </w:r>
      <w:r w:rsidR="00224BD1" w:rsidRPr="00224BD1">
        <w:rPr>
          <w:rFonts w:ascii="Times New Roman" w:eastAsia="Times New Roman" w:hAnsi="Times New Roman" w:cs="Times New Roman"/>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224BD1" w:rsidRPr="00224BD1" w:rsidRDefault="00224BD1" w:rsidP="00224BD1">
      <w:pPr>
        <w:ind w:firstLine="567"/>
        <w:jc w:val="both"/>
        <w:rPr>
          <w:rFonts w:ascii="Times New Roman" w:eastAsia="Times New Roman" w:hAnsi="Times New Roman" w:cs="Times New Roman"/>
          <w:sz w:val="28"/>
          <w:szCs w:val="28"/>
          <w:lang w:val="uk-UA"/>
        </w:rPr>
      </w:pPr>
      <w:r w:rsidRPr="00224BD1">
        <w:rPr>
          <w:rFonts w:ascii="Times New Roman" w:eastAsia="Times New Roman" w:hAnsi="Times New Roman" w:cs="Times New Roman"/>
          <w:sz w:val="28"/>
          <w:szCs w:val="28"/>
          <w:lang w:val="uk-UA"/>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224BD1" w:rsidRPr="0015697B" w:rsidRDefault="00224BD1" w:rsidP="00224BD1">
      <w:pPr>
        <w:pStyle w:val="21"/>
        <w:tabs>
          <w:tab w:val="left" w:pos="709"/>
        </w:tabs>
        <w:spacing w:after="0" w:line="240" w:lineRule="auto"/>
        <w:ind w:left="0" w:firstLine="709"/>
        <w:rPr>
          <w:sz w:val="28"/>
          <w:szCs w:val="28"/>
        </w:rPr>
      </w:pPr>
      <w:r w:rsidRPr="0015697B">
        <w:rPr>
          <w:sz w:val="28"/>
          <w:szCs w:val="28"/>
        </w:rPr>
        <w:t>Станом на 01.07.2021 року наявна мережа підприємств торгівлі, надання послуг та ресторанного господарства в громаді складає:</w:t>
      </w:r>
    </w:p>
    <w:p w:rsidR="00224BD1" w:rsidRPr="00224BD1" w:rsidRDefault="00224BD1" w:rsidP="00224BD1">
      <w:pPr>
        <w:pStyle w:val="a7"/>
        <w:numPr>
          <w:ilvl w:val="0"/>
          <w:numId w:val="22"/>
        </w:numPr>
        <w:tabs>
          <w:tab w:val="left" w:pos="567"/>
          <w:tab w:val="left" w:pos="1134"/>
        </w:tabs>
        <w:spacing w:after="60"/>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549 об`єктів роздрібної торгівлі (в т. ч. супермаркети «Сім`я», «Велика кишеня», «АТБ», «Сільпо»);</w:t>
      </w:r>
    </w:p>
    <w:p w:rsidR="00224BD1" w:rsidRPr="00224BD1" w:rsidRDefault="00224BD1" w:rsidP="00224BD1">
      <w:pPr>
        <w:pStyle w:val="a7"/>
        <w:numPr>
          <w:ilvl w:val="0"/>
          <w:numId w:val="22"/>
        </w:numPr>
        <w:tabs>
          <w:tab w:val="left" w:pos="567"/>
          <w:tab w:val="left" w:pos="1134"/>
        </w:tabs>
        <w:spacing w:after="60"/>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159 кіосків та павільйонів;</w:t>
      </w:r>
    </w:p>
    <w:p w:rsidR="00224BD1" w:rsidRPr="00224BD1" w:rsidRDefault="00224BD1" w:rsidP="00224BD1">
      <w:pPr>
        <w:pStyle w:val="a7"/>
        <w:numPr>
          <w:ilvl w:val="0"/>
          <w:numId w:val="22"/>
        </w:numPr>
        <w:tabs>
          <w:tab w:val="left" w:pos="567"/>
          <w:tab w:val="left" w:pos="1134"/>
        </w:tabs>
        <w:spacing w:after="60"/>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42 підприємств оптової торгівлі;</w:t>
      </w:r>
    </w:p>
    <w:p w:rsidR="00224BD1" w:rsidRPr="00224BD1" w:rsidRDefault="00224BD1" w:rsidP="00224BD1">
      <w:pPr>
        <w:pStyle w:val="a7"/>
        <w:numPr>
          <w:ilvl w:val="0"/>
          <w:numId w:val="22"/>
        </w:numPr>
        <w:tabs>
          <w:tab w:val="left" w:pos="567"/>
          <w:tab w:val="left" w:pos="1134"/>
        </w:tabs>
        <w:spacing w:after="60"/>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114 об’єктів ресторанного господарства;</w:t>
      </w:r>
    </w:p>
    <w:p w:rsidR="00224BD1" w:rsidRPr="00224BD1" w:rsidRDefault="00224BD1" w:rsidP="00224BD1">
      <w:pPr>
        <w:pStyle w:val="a7"/>
        <w:numPr>
          <w:ilvl w:val="0"/>
          <w:numId w:val="22"/>
        </w:numPr>
        <w:tabs>
          <w:tab w:val="left" w:pos="567"/>
          <w:tab w:val="left" w:pos="1134"/>
        </w:tabs>
        <w:spacing w:after="60"/>
        <w:ind w:left="0" w:firstLine="709"/>
        <w:rPr>
          <w:rFonts w:ascii="Times New Roman" w:eastAsia="Times New Roman" w:hAnsi="Times New Roman" w:cs="Times New Roman"/>
          <w:szCs w:val="28"/>
          <w:lang w:eastAsia="ru-RU"/>
        </w:rPr>
      </w:pPr>
      <w:r w:rsidRPr="00224BD1">
        <w:rPr>
          <w:rFonts w:ascii="Times New Roman" w:eastAsia="Times New Roman" w:hAnsi="Times New Roman" w:cs="Times New Roman"/>
          <w:szCs w:val="28"/>
          <w:lang w:eastAsia="ru-RU"/>
        </w:rPr>
        <w:t>121 об’єктів надання послуг.</w:t>
      </w:r>
    </w:p>
    <w:p w:rsidR="00E44996" w:rsidRDefault="00E44996" w:rsidP="00E44996">
      <w:pPr>
        <w:spacing w:after="0" w:line="240" w:lineRule="auto"/>
        <w:jc w:val="both"/>
        <w:rPr>
          <w:rFonts w:ascii="Times New Roman" w:hAnsi="Times New Roman" w:cs="Times New Roman"/>
          <w:sz w:val="28"/>
          <w:szCs w:val="28"/>
          <w:lang w:val="uk-UA"/>
        </w:rPr>
      </w:pPr>
    </w:p>
    <w:p w:rsidR="009931EA" w:rsidRPr="009931EA" w:rsidRDefault="009931EA" w:rsidP="00E44996">
      <w:pPr>
        <w:spacing w:after="0" w:line="240" w:lineRule="auto"/>
        <w:jc w:val="both"/>
        <w:rPr>
          <w:rFonts w:ascii="Times New Roman" w:hAnsi="Times New Roman" w:cs="Times New Roman"/>
          <w:sz w:val="28"/>
          <w:szCs w:val="28"/>
          <w:lang w:val="uk-UA"/>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235DFD" w:rsidRPr="00235DFD" w:rsidTr="00235DFD">
        <w:tc>
          <w:tcPr>
            <w:tcW w:w="5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pStyle w:val="a8"/>
              <w:spacing w:after="0" w:line="240" w:lineRule="auto"/>
              <w:rPr>
                <w:sz w:val="28"/>
                <w:szCs w:val="28"/>
              </w:rPr>
            </w:pPr>
            <w:r w:rsidRPr="00235DFD">
              <w:rPr>
                <w:sz w:val="28"/>
                <w:szCs w:val="28"/>
              </w:rPr>
              <w:lastRenderedPageBreak/>
              <w:t>Показники</w:t>
            </w:r>
          </w:p>
        </w:tc>
        <w:tc>
          <w:tcPr>
            <w:tcW w:w="1497"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pStyle w:val="a3"/>
              <w:jc w:val="center"/>
              <w:rPr>
                <w:rFonts w:ascii="Times New Roman" w:hAnsi="Times New Roman" w:cs="Times New Roman"/>
                <w:bCs/>
                <w:sz w:val="28"/>
                <w:szCs w:val="28"/>
              </w:rPr>
            </w:pPr>
            <w:r w:rsidRPr="00235DFD">
              <w:rPr>
                <w:rFonts w:ascii="Times New Roman" w:hAnsi="Times New Roman" w:cs="Times New Roman"/>
                <w:bCs/>
                <w:sz w:val="28"/>
                <w:szCs w:val="28"/>
              </w:rPr>
              <w:t>20</w:t>
            </w:r>
            <w:r>
              <w:rPr>
                <w:rFonts w:ascii="Times New Roman" w:hAnsi="Times New Roman" w:cs="Times New Roman"/>
                <w:bCs/>
                <w:sz w:val="28"/>
                <w:szCs w:val="28"/>
              </w:rPr>
              <w:t>20</w:t>
            </w:r>
            <w:r w:rsidRPr="00235DFD">
              <w:rPr>
                <w:rFonts w:ascii="Times New Roman" w:hAnsi="Times New Roman" w:cs="Times New Roman"/>
                <w:bCs/>
                <w:sz w:val="28"/>
                <w:szCs w:val="28"/>
              </w:rPr>
              <w:t>р.</w:t>
            </w:r>
          </w:p>
          <w:p w:rsidR="00235DFD" w:rsidRPr="00235DFD" w:rsidRDefault="00235DFD" w:rsidP="00235DFD">
            <w:pPr>
              <w:pStyle w:val="a3"/>
              <w:jc w:val="center"/>
              <w:rPr>
                <w:rFonts w:ascii="Times New Roman" w:hAnsi="Times New Roman" w:cs="Times New Roman"/>
                <w:sz w:val="28"/>
                <w:szCs w:val="28"/>
              </w:rPr>
            </w:pPr>
            <w:r w:rsidRPr="00235DFD">
              <w:rPr>
                <w:rFonts w:ascii="Times New Roman" w:hAnsi="Times New Roman" w:cs="Times New Roman"/>
                <w:bCs/>
                <w:sz w:val="28"/>
                <w:szCs w:val="28"/>
              </w:rPr>
              <w:t>факт</w:t>
            </w:r>
          </w:p>
        </w:tc>
        <w:tc>
          <w:tcPr>
            <w:tcW w:w="1484"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pStyle w:val="a3"/>
              <w:jc w:val="center"/>
              <w:rPr>
                <w:rFonts w:ascii="Times New Roman" w:hAnsi="Times New Roman" w:cs="Times New Roman"/>
                <w:bCs/>
                <w:sz w:val="28"/>
                <w:szCs w:val="28"/>
              </w:rPr>
            </w:pPr>
            <w:r w:rsidRPr="00235DFD">
              <w:rPr>
                <w:rFonts w:ascii="Times New Roman" w:hAnsi="Times New Roman" w:cs="Times New Roman"/>
                <w:bCs/>
                <w:sz w:val="28"/>
                <w:szCs w:val="28"/>
              </w:rPr>
              <w:t>202</w:t>
            </w:r>
            <w:r>
              <w:rPr>
                <w:rFonts w:ascii="Times New Roman" w:hAnsi="Times New Roman" w:cs="Times New Roman"/>
                <w:bCs/>
                <w:sz w:val="28"/>
                <w:szCs w:val="28"/>
              </w:rPr>
              <w:t>1</w:t>
            </w:r>
            <w:r w:rsidRPr="00235DFD">
              <w:rPr>
                <w:rFonts w:ascii="Times New Roman" w:hAnsi="Times New Roman" w:cs="Times New Roman"/>
                <w:bCs/>
                <w:sz w:val="28"/>
                <w:szCs w:val="28"/>
              </w:rPr>
              <w:t>р.</w:t>
            </w:r>
          </w:p>
          <w:p w:rsidR="00235DFD" w:rsidRPr="00235DFD" w:rsidRDefault="00235DFD" w:rsidP="00235DFD">
            <w:pPr>
              <w:pStyle w:val="a3"/>
              <w:jc w:val="center"/>
              <w:rPr>
                <w:rFonts w:ascii="Times New Roman" w:hAnsi="Times New Roman" w:cs="Times New Roman"/>
                <w:bCs/>
                <w:sz w:val="28"/>
                <w:szCs w:val="28"/>
              </w:rPr>
            </w:pPr>
            <w:r w:rsidRPr="00235DFD">
              <w:rPr>
                <w:rFonts w:ascii="Times New Roman" w:hAnsi="Times New Roman" w:cs="Times New Roman"/>
                <w:bCs/>
                <w:sz w:val="28"/>
                <w:szCs w:val="28"/>
              </w:rPr>
              <w:t>очікуване</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pStyle w:val="a3"/>
              <w:jc w:val="center"/>
              <w:rPr>
                <w:rFonts w:ascii="Times New Roman" w:hAnsi="Times New Roman" w:cs="Times New Roman"/>
                <w:bCs/>
                <w:sz w:val="28"/>
                <w:szCs w:val="28"/>
              </w:rPr>
            </w:pPr>
            <w:r w:rsidRPr="00235DFD">
              <w:rPr>
                <w:rFonts w:ascii="Times New Roman" w:hAnsi="Times New Roman" w:cs="Times New Roman"/>
                <w:bCs/>
                <w:sz w:val="28"/>
                <w:szCs w:val="28"/>
              </w:rPr>
              <w:t>2021р.</w:t>
            </w:r>
          </w:p>
          <w:p w:rsidR="00235DFD" w:rsidRPr="00235DFD" w:rsidRDefault="00235DFD" w:rsidP="00235DFD">
            <w:pPr>
              <w:pStyle w:val="a3"/>
              <w:jc w:val="center"/>
              <w:rPr>
                <w:rFonts w:ascii="Times New Roman" w:hAnsi="Times New Roman" w:cs="Times New Roman"/>
                <w:bCs/>
                <w:sz w:val="28"/>
                <w:szCs w:val="28"/>
              </w:rPr>
            </w:pPr>
            <w:r>
              <w:rPr>
                <w:rFonts w:ascii="Times New Roman" w:hAnsi="Times New Roman" w:cs="Times New Roman"/>
                <w:bCs/>
                <w:sz w:val="28"/>
                <w:szCs w:val="28"/>
              </w:rPr>
              <w:t>I півріччя</w:t>
            </w:r>
          </w:p>
        </w:tc>
      </w:tr>
      <w:tr w:rsidR="00235DFD" w:rsidRPr="00235DFD" w:rsidTr="00235DFD">
        <w:trPr>
          <w:trHeight w:val="477"/>
        </w:trPr>
        <w:tc>
          <w:tcPr>
            <w:tcW w:w="5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jc w:val="both"/>
              <w:rPr>
                <w:rFonts w:ascii="Times New Roman" w:hAnsi="Times New Roman" w:cs="Times New Roman"/>
                <w:sz w:val="28"/>
                <w:szCs w:val="28"/>
                <w:lang w:val="uk-UA"/>
              </w:rPr>
            </w:pPr>
            <w:r w:rsidRPr="00235DFD">
              <w:rPr>
                <w:rFonts w:ascii="Times New Roman" w:hAnsi="Times New Roman" w:cs="Times New Roman"/>
                <w:sz w:val="28"/>
                <w:szCs w:val="28"/>
              </w:rPr>
              <w:t>Обсяг обороту роздрібної торгівлі, млн. грн.</w:t>
            </w:r>
          </w:p>
        </w:tc>
        <w:tc>
          <w:tcPr>
            <w:tcW w:w="1497"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jc w:val="both"/>
              <w:rPr>
                <w:rFonts w:ascii="Times New Roman" w:hAnsi="Times New Roman" w:cs="Times New Roman"/>
                <w:sz w:val="28"/>
                <w:szCs w:val="28"/>
                <w:lang w:val="uk-UA" w:eastAsia="uk-UA"/>
              </w:rPr>
            </w:pPr>
            <w:r w:rsidRPr="0089519C">
              <w:rPr>
                <w:rFonts w:ascii="Times New Roman" w:hAnsi="Times New Roman" w:cs="Times New Roman"/>
                <w:sz w:val="28"/>
                <w:szCs w:val="28"/>
                <w:lang w:eastAsia="uk-UA"/>
              </w:rPr>
              <w:t>2327,2</w:t>
            </w:r>
          </w:p>
        </w:tc>
        <w:tc>
          <w:tcPr>
            <w:tcW w:w="1484"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2557,1</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2910,5</w:t>
            </w:r>
          </w:p>
        </w:tc>
      </w:tr>
      <w:tr w:rsidR="00235DFD" w:rsidRPr="00235DFD" w:rsidTr="00235DFD">
        <w:trPr>
          <w:trHeight w:val="349"/>
        </w:trPr>
        <w:tc>
          <w:tcPr>
            <w:tcW w:w="5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jc w:val="both"/>
              <w:rPr>
                <w:rFonts w:ascii="Times New Roman" w:hAnsi="Times New Roman" w:cs="Times New Roman"/>
                <w:sz w:val="28"/>
                <w:szCs w:val="28"/>
                <w:lang w:val="uk-UA"/>
              </w:rPr>
            </w:pPr>
            <w:r w:rsidRPr="00235DFD">
              <w:rPr>
                <w:rFonts w:ascii="Times New Roman" w:hAnsi="Times New Roman" w:cs="Times New Roman"/>
                <w:sz w:val="28"/>
                <w:szCs w:val="28"/>
              </w:rPr>
              <w:t>Індекс фізичного обсягу роздрібного товарообороту підприємств, %</w:t>
            </w:r>
          </w:p>
        </w:tc>
        <w:tc>
          <w:tcPr>
            <w:tcW w:w="1497"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jc w:val="both"/>
              <w:rPr>
                <w:rFonts w:ascii="Times New Roman" w:hAnsi="Times New Roman" w:cs="Times New Roman"/>
                <w:sz w:val="28"/>
                <w:szCs w:val="28"/>
                <w:lang w:val="uk-UA" w:eastAsia="uk-UA"/>
              </w:rPr>
            </w:pPr>
            <w:r w:rsidRPr="0089519C">
              <w:rPr>
                <w:rFonts w:ascii="Times New Roman" w:hAnsi="Times New Roman" w:cs="Times New Roman"/>
                <w:sz w:val="28"/>
                <w:szCs w:val="28"/>
                <w:lang w:eastAsia="uk-UA"/>
              </w:rPr>
              <w:t>111,4</w:t>
            </w:r>
          </w:p>
        </w:tc>
        <w:tc>
          <w:tcPr>
            <w:tcW w:w="1484"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112,1</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112,6</w:t>
            </w:r>
          </w:p>
        </w:tc>
      </w:tr>
      <w:tr w:rsidR="00235DFD" w:rsidRPr="00235DFD" w:rsidTr="00235DFD">
        <w:trPr>
          <w:trHeight w:val="463"/>
        </w:trPr>
        <w:tc>
          <w:tcPr>
            <w:tcW w:w="5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jc w:val="both"/>
              <w:rPr>
                <w:rFonts w:ascii="Times New Roman" w:hAnsi="Times New Roman" w:cs="Times New Roman"/>
                <w:sz w:val="28"/>
                <w:szCs w:val="28"/>
                <w:lang w:val="uk-UA"/>
              </w:rPr>
            </w:pPr>
            <w:r w:rsidRPr="00235DFD">
              <w:rPr>
                <w:rFonts w:ascii="Times New Roman" w:hAnsi="Times New Roman" w:cs="Times New Roman"/>
                <w:sz w:val="28"/>
                <w:szCs w:val="28"/>
              </w:rPr>
              <w:t>Обсяг реалізованих послуг, млн. грн.</w:t>
            </w:r>
          </w:p>
        </w:tc>
        <w:tc>
          <w:tcPr>
            <w:tcW w:w="1497"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jc w:val="both"/>
              <w:rPr>
                <w:rFonts w:ascii="Times New Roman" w:hAnsi="Times New Roman" w:cs="Times New Roman"/>
                <w:sz w:val="28"/>
                <w:szCs w:val="28"/>
                <w:lang w:val="uk-UA" w:eastAsia="uk-UA"/>
              </w:rPr>
            </w:pPr>
            <w:r w:rsidRPr="0089519C">
              <w:rPr>
                <w:rFonts w:ascii="Times New Roman" w:hAnsi="Times New Roman" w:cs="Times New Roman"/>
                <w:sz w:val="28"/>
                <w:szCs w:val="28"/>
                <w:lang w:eastAsia="uk-UA"/>
              </w:rPr>
              <w:t>1989,6</w:t>
            </w:r>
          </w:p>
        </w:tc>
        <w:tc>
          <w:tcPr>
            <w:tcW w:w="1484"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1024,5</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1085,9</w:t>
            </w:r>
          </w:p>
        </w:tc>
      </w:tr>
      <w:tr w:rsidR="00235DFD" w:rsidRPr="00235DFD" w:rsidTr="00235DFD">
        <w:trPr>
          <w:trHeight w:val="491"/>
        </w:trPr>
        <w:tc>
          <w:tcPr>
            <w:tcW w:w="5526" w:type="dxa"/>
            <w:tcBorders>
              <w:top w:val="single" w:sz="4" w:space="0" w:color="auto"/>
              <w:left w:val="single" w:sz="4" w:space="0" w:color="auto"/>
              <w:bottom w:val="single" w:sz="4" w:space="0" w:color="auto"/>
              <w:right w:val="single" w:sz="4" w:space="0" w:color="auto"/>
            </w:tcBorders>
            <w:vAlign w:val="center"/>
            <w:hideMark/>
          </w:tcPr>
          <w:p w:rsidR="00235DFD" w:rsidRPr="00235DFD" w:rsidRDefault="00235DFD" w:rsidP="00235DFD">
            <w:pPr>
              <w:jc w:val="both"/>
              <w:rPr>
                <w:rFonts w:ascii="Times New Roman" w:hAnsi="Times New Roman" w:cs="Times New Roman"/>
                <w:sz w:val="28"/>
                <w:szCs w:val="28"/>
                <w:lang w:val="uk-UA"/>
              </w:rPr>
            </w:pPr>
            <w:r w:rsidRPr="00235DFD">
              <w:rPr>
                <w:rFonts w:ascii="Times New Roman" w:hAnsi="Times New Roman" w:cs="Times New Roman"/>
                <w:sz w:val="28"/>
                <w:szCs w:val="28"/>
              </w:rPr>
              <w:t>Темпи росту обсягів реалізованих послуг, %</w:t>
            </w:r>
          </w:p>
        </w:tc>
        <w:tc>
          <w:tcPr>
            <w:tcW w:w="1497"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jc w:val="both"/>
              <w:rPr>
                <w:rFonts w:ascii="Times New Roman" w:hAnsi="Times New Roman" w:cs="Times New Roman"/>
                <w:sz w:val="28"/>
                <w:szCs w:val="28"/>
                <w:lang w:val="uk-UA" w:eastAsia="uk-UA"/>
              </w:rPr>
            </w:pPr>
            <w:r w:rsidRPr="0089519C">
              <w:rPr>
                <w:rFonts w:ascii="Times New Roman" w:hAnsi="Times New Roman" w:cs="Times New Roman"/>
                <w:sz w:val="28"/>
                <w:szCs w:val="28"/>
                <w:lang w:eastAsia="uk-UA"/>
              </w:rPr>
              <w:t>106,3</w:t>
            </w:r>
          </w:p>
        </w:tc>
        <w:tc>
          <w:tcPr>
            <w:tcW w:w="1484"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-48,5</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DFD" w:rsidRPr="0089519C" w:rsidRDefault="00235DFD" w:rsidP="00235DFD">
            <w:pPr>
              <w:widowControl w:val="0"/>
              <w:jc w:val="both"/>
              <w:rPr>
                <w:rFonts w:ascii="Times New Roman" w:hAnsi="Times New Roman" w:cs="Times New Roman"/>
                <w:sz w:val="28"/>
                <w:szCs w:val="28"/>
                <w:lang w:val="uk-UA"/>
              </w:rPr>
            </w:pPr>
            <w:r w:rsidRPr="0089519C">
              <w:rPr>
                <w:rFonts w:ascii="Times New Roman" w:hAnsi="Times New Roman" w:cs="Times New Roman"/>
                <w:sz w:val="28"/>
                <w:szCs w:val="28"/>
              </w:rPr>
              <w:t>106,0</w:t>
            </w:r>
          </w:p>
        </w:tc>
      </w:tr>
    </w:tbl>
    <w:p w:rsidR="000C06A5" w:rsidRDefault="000C06A5" w:rsidP="009931EA">
      <w:pPr>
        <w:spacing w:before="120" w:after="120"/>
        <w:ind w:left="709"/>
        <w:jc w:val="center"/>
        <w:rPr>
          <w:rFonts w:ascii="Times New Roman" w:hAnsi="Times New Roman" w:cs="Times New Roman"/>
          <w:b/>
          <w:sz w:val="28"/>
          <w:szCs w:val="28"/>
          <w:lang w:val="uk-UA"/>
        </w:rPr>
      </w:pPr>
      <w:r w:rsidRPr="000C06A5">
        <w:rPr>
          <w:rFonts w:ascii="Times New Roman" w:hAnsi="Times New Roman" w:cs="Times New Roman"/>
          <w:b/>
          <w:sz w:val="28"/>
          <w:szCs w:val="28"/>
        </w:rPr>
        <w:t>Інвестиційна діяльність</w:t>
      </w:r>
    </w:p>
    <w:p w:rsidR="00AA3BDF" w:rsidRPr="00AA3BDF" w:rsidRDefault="00AA3BDF" w:rsidP="000D207B">
      <w:pPr>
        <w:spacing w:after="0"/>
        <w:ind w:firstLine="709"/>
        <w:jc w:val="both"/>
        <w:rPr>
          <w:rFonts w:ascii="Times New Roman" w:hAnsi="Times New Roman" w:cs="Times New Roman"/>
          <w:sz w:val="28"/>
          <w:szCs w:val="28"/>
        </w:rPr>
      </w:pPr>
      <w:r w:rsidRPr="00AA3BDF">
        <w:rPr>
          <w:rFonts w:ascii="Times New Roman" w:hAnsi="Times New Roman" w:cs="Times New Roman"/>
          <w:sz w:val="28"/>
          <w:szCs w:val="28"/>
        </w:rPr>
        <w:t>Сєвєродонецька міська територіальна громада активно співпрацює з міжнародними організаціями щодо залучення додаткових коштів у громаду. Станом на 01.07.2021 року після впровадження проєктів в громаду від міжнародних донорів буде залучено коштів на суму близько 13 558,00 тис.грн та 11 млн. євро.</w:t>
      </w:r>
    </w:p>
    <w:p w:rsidR="00AA3BDF" w:rsidRPr="00224BD1" w:rsidRDefault="00AA3BDF" w:rsidP="00224BD1">
      <w:pPr>
        <w:pStyle w:val="a8"/>
        <w:spacing w:after="0" w:line="276" w:lineRule="auto"/>
        <w:ind w:left="0" w:firstLine="709"/>
        <w:rPr>
          <w:rFonts w:eastAsiaTheme="minorEastAsia"/>
          <w:sz w:val="28"/>
          <w:szCs w:val="28"/>
          <w:lang w:val="ru-RU"/>
        </w:rPr>
      </w:pPr>
      <w:r w:rsidRPr="00224BD1">
        <w:rPr>
          <w:rFonts w:eastAsiaTheme="minorEastAsia"/>
          <w:sz w:val="28"/>
          <w:szCs w:val="28"/>
          <w:lang w:val="ru-RU"/>
        </w:rPr>
        <w:t xml:space="preserve">В 2021 році продовжується співробітництво з Міжнародною організацією з міграції (МОМ) по проєкту «Житло для внутрішньо переміщених осіб» по забезпеченню житлом ВПО, фінансування буде реалізовуватись за підтримки Кредитної установи для відбудови (KfW).  Цей житловий проєкт є пілотним в Україні. </w:t>
      </w:r>
      <w:r w:rsidRPr="00224BD1">
        <w:rPr>
          <w:rFonts w:eastAsiaTheme="minorEastAsia"/>
          <w:iCs/>
          <w:lang w:val="ru-RU"/>
        </w:rPr>
        <w:t>Загальна вартість проєкту 11 млн. євро. Метою проєкту є</w:t>
      </w:r>
      <w:r w:rsidRPr="00224BD1">
        <w:rPr>
          <w:rFonts w:eastAsiaTheme="minorEastAsia"/>
          <w:sz w:val="28"/>
          <w:szCs w:val="28"/>
          <w:lang w:val="ru-RU"/>
        </w:rPr>
        <w:t xml:space="preserve"> «Покращення житлових умов внутрішньо переміщених осіб на Сході України», передбачається забезпечення житлом близько 1500 внутрішньо переміщених осіб до 2025 року.</w:t>
      </w:r>
    </w:p>
    <w:p w:rsidR="00AA3BDF" w:rsidRPr="00AA3BDF" w:rsidRDefault="00AA3BDF" w:rsidP="00AA3BDF">
      <w:pPr>
        <w:shd w:val="clear" w:color="auto" w:fill="FFFFFF"/>
        <w:ind w:firstLine="709"/>
        <w:jc w:val="both"/>
        <w:rPr>
          <w:rFonts w:ascii="Times New Roman" w:hAnsi="Times New Roman" w:cs="Times New Roman"/>
          <w:sz w:val="28"/>
          <w:szCs w:val="28"/>
          <w:lang w:eastAsia="uk-UA"/>
        </w:rPr>
      </w:pPr>
      <w:r w:rsidRPr="00AA3BDF">
        <w:rPr>
          <w:rFonts w:ascii="Times New Roman" w:hAnsi="Times New Roman" w:cs="Times New Roman"/>
          <w:sz w:val="28"/>
          <w:szCs w:val="28"/>
          <w:lang w:val="uk-UA" w:eastAsia="uk-UA"/>
        </w:rPr>
        <w:t xml:space="preserve">Громада активно продовжує роботу за проєктом </w:t>
      </w:r>
      <w:r w:rsidRPr="00AA3BDF">
        <w:rPr>
          <w:rFonts w:ascii="Times New Roman" w:hAnsi="Times New Roman" w:cs="Times New Roman"/>
          <w:b/>
          <w:sz w:val="28"/>
          <w:szCs w:val="28"/>
          <w:lang w:val="uk-UA" w:eastAsia="uk-UA"/>
        </w:rPr>
        <w:t xml:space="preserve">«Сприяння розвитку соціальної інфраструктури, УФСІ </w:t>
      </w:r>
      <w:r w:rsidRPr="00AA3BDF">
        <w:rPr>
          <w:rFonts w:ascii="Times New Roman" w:hAnsi="Times New Roman" w:cs="Times New Roman"/>
          <w:b/>
          <w:sz w:val="28"/>
          <w:szCs w:val="28"/>
          <w:lang w:eastAsia="uk-UA"/>
        </w:rPr>
        <w:t>VI</w:t>
      </w:r>
      <w:r w:rsidRPr="00AA3BDF">
        <w:rPr>
          <w:rFonts w:ascii="Times New Roman" w:hAnsi="Times New Roman" w:cs="Times New Roman"/>
          <w:b/>
          <w:sz w:val="28"/>
          <w:szCs w:val="28"/>
          <w:lang w:val="uk-UA" w:eastAsia="uk-UA"/>
        </w:rPr>
        <w:t>»</w:t>
      </w:r>
      <w:r w:rsidRPr="00AA3BDF">
        <w:rPr>
          <w:rFonts w:ascii="Times New Roman" w:hAnsi="Times New Roman" w:cs="Times New Roman"/>
          <w:sz w:val="28"/>
          <w:szCs w:val="28"/>
          <w:lang w:val="uk-UA" w:eastAsia="uk-UA"/>
        </w:rPr>
        <w:t xml:space="preserve">, який фінансується Урядом Федеративної Республіки Німеччини через Німецький банк розвитку </w:t>
      </w:r>
      <w:r w:rsidRPr="00AA3BDF">
        <w:rPr>
          <w:rFonts w:ascii="Times New Roman" w:hAnsi="Times New Roman" w:cs="Times New Roman"/>
          <w:sz w:val="28"/>
          <w:szCs w:val="28"/>
          <w:lang w:eastAsia="uk-UA"/>
        </w:rPr>
        <w:t>KfW</w:t>
      </w:r>
      <w:r w:rsidRPr="00AA3BDF">
        <w:rPr>
          <w:rFonts w:ascii="Times New Roman" w:hAnsi="Times New Roman" w:cs="Times New Roman"/>
          <w:sz w:val="28"/>
          <w:szCs w:val="28"/>
          <w:lang w:val="uk-UA" w:eastAsia="uk-UA"/>
        </w:rPr>
        <w:t xml:space="preserve">. </w:t>
      </w:r>
      <w:r w:rsidRPr="00AA3BDF">
        <w:rPr>
          <w:rFonts w:ascii="Times New Roman" w:hAnsi="Times New Roman" w:cs="Times New Roman"/>
          <w:sz w:val="28"/>
          <w:szCs w:val="28"/>
          <w:lang w:eastAsia="uk-UA"/>
        </w:rPr>
        <w:t>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w:t>
      </w:r>
      <w:r w:rsidRPr="00AA3BDF">
        <w:rPr>
          <w:rFonts w:ascii="Times New Roman" w:hAnsi="Times New Roman" w:cs="Times New Roman"/>
          <w:bCs/>
          <w:sz w:val="28"/>
          <w:szCs w:val="28"/>
          <w:lang w:eastAsia="uk-UA"/>
        </w:rPr>
        <w:t xml:space="preserve">об’єкт під житло для ВПО - будівля гуртожитку м. Сєвєродонецьк, пр. Космонавтів 18). </w:t>
      </w:r>
      <w:r w:rsidRPr="00AA3BDF">
        <w:rPr>
          <w:rFonts w:ascii="Times New Roman" w:hAnsi="Times New Roman" w:cs="Times New Roman"/>
          <w:sz w:val="28"/>
          <w:szCs w:val="28"/>
        </w:rPr>
        <w:t xml:space="preserve">Вартість будівельних робіт – 12 800 тис. </w:t>
      </w:r>
      <w:r w:rsidRPr="00AA3BDF">
        <w:rPr>
          <w:rFonts w:ascii="Times New Roman" w:hAnsi="Times New Roman" w:cs="Times New Roman"/>
          <w:sz w:val="28"/>
          <w:szCs w:val="28"/>
          <w:lang w:eastAsia="uk-UA"/>
        </w:rPr>
        <w:t xml:space="preserve">грн.. </w:t>
      </w:r>
    </w:p>
    <w:p w:rsidR="00AA3BDF" w:rsidRPr="00AA3BDF" w:rsidRDefault="00AA3BDF" w:rsidP="00AA3BDF">
      <w:pPr>
        <w:shd w:val="clear" w:color="auto" w:fill="FFFFFF"/>
        <w:ind w:firstLine="709"/>
        <w:jc w:val="both"/>
        <w:rPr>
          <w:rStyle w:val="af1"/>
          <w:rFonts w:ascii="Times New Roman" w:hAnsi="Times New Roman" w:cs="Times New Roman"/>
          <w:b w:val="0"/>
          <w:sz w:val="28"/>
          <w:szCs w:val="28"/>
          <w:shd w:val="clear" w:color="auto" w:fill="FFFFFF"/>
        </w:rPr>
      </w:pPr>
      <w:r w:rsidRPr="00AA3BDF">
        <w:rPr>
          <w:rFonts w:ascii="Times New Roman" w:hAnsi="Times New Roman" w:cs="Times New Roman"/>
          <w:sz w:val="28"/>
          <w:szCs w:val="28"/>
          <w:lang w:eastAsia="uk-UA"/>
        </w:rPr>
        <w:t xml:space="preserve">В І півріччі по </w:t>
      </w:r>
      <w:r w:rsidRPr="00AA3BDF">
        <w:rPr>
          <w:rStyle w:val="af1"/>
          <w:rFonts w:ascii="Times New Roman" w:hAnsi="Times New Roman" w:cs="Times New Roman"/>
          <w:b w:val="0"/>
          <w:sz w:val="28"/>
          <w:szCs w:val="28"/>
          <w:shd w:val="clear" w:color="auto" w:fill="FFFFFF"/>
        </w:rPr>
        <w:t xml:space="preserve">проекту </w:t>
      </w:r>
      <w:r w:rsidRPr="00AA3BDF">
        <w:rPr>
          <w:rStyle w:val="af1"/>
          <w:rFonts w:ascii="Times New Roman" w:hAnsi="Times New Roman" w:cs="Times New Roman"/>
          <w:sz w:val="28"/>
          <w:szCs w:val="28"/>
          <w:shd w:val="clear" w:color="auto" w:fill="FFFFFF"/>
        </w:rPr>
        <w:t xml:space="preserve">«Сприяння розвитку соціальної інфраструктури – поліпшення первинної сільської медицини (УФСІ VII)» </w:t>
      </w:r>
      <w:r w:rsidRPr="00AA3BDF">
        <w:rPr>
          <w:rStyle w:val="af1"/>
          <w:rFonts w:ascii="Times New Roman" w:hAnsi="Times New Roman" w:cs="Times New Roman"/>
          <w:b w:val="0"/>
          <w:sz w:val="28"/>
          <w:szCs w:val="28"/>
          <w:shd w:val="clear" w:color="auto" w:fill="FFFFFF"/>
        </w:rPr>
        <w:t xml:space="preserve">Сєвєродонецькою міською ВЦА було подано три субпроєктні пропозиції, з метою посилення спроможностей закладів первинної і вторинної медичної </w:t>
      </w:r>
      <w:r w:rsidRPr="00AA3BDF">
        <w:rPr>
          <w:rStyle w:val="af1"/>
          <w:rFonts w:ascii="Times New Roman" w:hAnsi="Times New Roman" w:cs="Times New Roman"/>
          <w:b w:val="0"/>
          <w:sz w:val="28"/>
          <w:szCs w:val="28"/>
          <w:shd w:val="clear" w:color="auto" w:fill="FFFFFF"/>
        </w:rPr>
        <w:lastRenderedPageBreak/>
        <w:t>допомоги протидіяти COVID-19 та наслідкам пандемії шляхом енергоефективного оновлення приміщень, постачання медичного обладнання та проведення навчальних заходів для медперсоналу та керівників закладів:</w:t>
      </w:r>
    </w:p>
    <w:p w:rsidR="00AA3BDF" w:rsidRPr="00AA3BDF" w:rsidRDefault="00AA3BDF" w:rsidP="00AA3BDF">
      <w:pPr>
        <w:pStyle w:val="a7"/>
        <w:widowControl w:val="0"/>
        <w:numPr>
          <w:ilvl w:val="0"/>
          <w:numId w:val="25"/>
        </w:numPr>
        <w:shd w:val="clear" w:color="auto" w:fill="FFFFFF"/>
        <w:tabs>
          <w:tab w:val="left" w:pos="1134"/>
        </w:tabs>
        <w:autoSpaceDE w:val="0"/>
        <w:autoSpaceDN w:val="0"/>
        <w:spacing w:after="0"/>
        <w:ind w:left="0" w:firstLine="709"/>
        <w:contextualSpacing w:val="0"/>
        <w:rPr>
          <w:rFonts w:ascii="Times New Roman" w:hAnsi="Times New Roman" w:cs="Times New Roman"/>
          <w:szCs w:val="28"/>
          <w:lang w:eastAsia="uk-UA"/>
        </w:rPr>
      </w:pPr>
      <w:r w:rsidRPr="00AA3BDF">
        <w:rPr>
          <w:rFonts w:ascii="Times New Roman" w:hAnsi="Times New Roman" w:cs="Times New Roman"/>
          <w:szCs w:val="28"/>
          <w:lang w:eastAsia="uk-UA"/>
        </w:rPr>
        <w:t>Комунальне некомерційне підприємство «Сєвєродонецький центр первинної медико-санітарної допомоги» (м. Сєвєродонецьк, вул. Федоренка, 16б) – субпроєкт обрано переможцем;</w:t>
      </w:r>
    </w:p>
    <w:p w:rsidR="00AA3BDF" w:rsidRPr="00AA3BDF" w:rsidRDefault="00AA3BDF" w:rsidP="00AA3BDF">
      <w:pPr>
        <w:pStyle w:val="a7"/>
        <w:widowControl w:val="0"/>
        <w:numPr>
          <w:ilvl w:val="0"/>
          <w:numId w:val="25"/>
        </w:numPr>
        <w:shd w:val="clear" w:color="auto" w:fill="FFFFFF"/>
        <w:tabs>
          <w:tab w:val="left" w:pos="1134"/>
        </w:tabs>
        <w:autoSpaceDE w:val="0"/>
        <w:autoSpaceDN w:val="0"/>
        <w:spacing w:after="0"/>
        <w:ind w:left="0" w:firstLine="709"/>
        <w:contextualSpacing w:val="0"/>
        <w:rPr>
          <w:rFonts w:ascii="Times New Roman" w:hAnsi="Times New Roman" w:cs="Times New Roman"/>
          <w:szCs w:val="28"/>
          <w:lang w:eastAsia="uk-UA"/>
        </w:rPr>
      </w:pPr>
      <w:r w:rsidRPr="00AA3BDF">
        <w:rPr>
          <w:rFonts w:ascii="Times New Roman" w:hAnsi="Times New Roman" w:cs="Times New Roman"/>
          <w:szCs w:val="28"/>
          <w:lang w:eastAsia="uk-UA"/>
        </w:rPr>
        <w:t>Комунальне некомерційне підприємство «Сєвєродонецька міська багатопрофільна лікарня» (Інфекційне відділення, м. Сєвєродонецьк, вул. Єгорова, 2Б);</w:t>
      </w:r>
    </w:p>
    <w:p w:rsidR="00AA3BDF" w:rsidRPr="00AA3BDF" w:rsidRDefault="00AA3BDF" w:rsidP="00AA3BDF">
      <w:pPr>
        <w:pStyle w:val="a7"/>
        <w:widowControl w:val="0"/>
        <w:numPr>
          <w:ilvl w:val="0"/>
          <w:numId w:val="25"/>
        </w:numPr>
        <w:shd w:val="clear" w:color="auto" w:fill="FFFFFF"/>
        <w:tabs>
          <w:tab w:val="left" w:pos="1134"/>
        </w:tabs>
        <w:autoSpaceDE w:val="0"/>
        <w:autoSpaceDN w:val="0"/>
        <w:spacing w:after="0"/>
        <w:ind w:left="0" w:firstLine="709"/>
        <w:contextualSpacing w:val="0"/>
        <w:rPr>
          <w:rFonts w:ascii="Times New Roman" w:hAnsi="Times New Roman" w:cs="Times New Roman"/>
          <w:szCs w:val="28"/>
          <w:lang w:eastAsia="uk-UA"/>
        </w:rPr>
      </w:pPr>
      <w:r w:rsidRPr="00AA3BDF">
        <w:rPr>
          <w:rFonts w:ascii="Times New Roman" w:hAnsi="Times New Roman" w:cs="Times New Roman"/>
          <w:szCs w:val="28"/>
          <w:lang w:eastAsia="uk-UA"/>
        </w:rPr>
        <w:t>Комунальне некомерційне підприємство «Сєвєродонецька міська багатопрофільна лікарня» (Кардіологічне відділення, м. Сєвєродонецьк, вул. Єгорова, 2Б).</w:t>
      </w:r>
    </w:p>
    <w:p w:rsidR="00AA3BDF" w:rsidRPr="00AA3BDF" w:rsidRDefault="00AA3BDF" w:rsidP="000D207B">
      <w:pPr>
        <w:pStyle w:val="ab"/>
        <w:spacing w:line="276" w:lineRule="auto"/>
        <w:ind w:firstLine="709"/>
        <w:jc w:val="both"/>
        <w:rPr>
          <w:rStyle w:val="af1"/>
          <w:b w:val="0"/>
          <w:bCs w:val="0"/>
        </w:rPr>
      </w:pPr>
      <w:r w:rsidRPr="00AA3BDF">
        <w:rPr>
          <w:rStyle w:val="af1"/>
          <w:b w:val="0"/>
          <w:bCs w:val="0"/>
        </w:rPr>
        <w:t xml:space="preserve">В травні 2021 року був розроблен та представлен громадськості  </w:t>
      </w:r>
      <w:r w:rsidRPr="00AA3BDF">
        <w:rPr>
          <w:rStyle w:val="af1"/>
          <w:bCs w:val="0"/>
        </w:rPr>
        <w:t>унікальний бренд Сєвєродонецької територіальної громади</w:t>
      </w:r>
      <w:r w:rsidRPr="00AA3BDF">
        <w:rPr>
          <w:rStyle w:val="af1"/>
          <w:b w:val="0"/>
          <w:bCs w:val="0"/>
        </w:rPr>
        <w:t xml:space="preserve">. Бренд розроблявся за підтрикою </w:t>
      </w:r>
      <w:r w:rsidRPr="00AA3BDF">
        <w:rPr>
          <w:rStyle w:val="af1"/>
          <w:bCs w:val="0"/>
        </w:rPr>
        <w:t>Програми розвитку ООН</w:t>
      </w:r>
      <w:r w:rsidRPr="00AA3BDF">
        <w:rPr>
          <w:rStyle w:val="af1"/>
          <w:b w:val="0"/>
          <w:bCs w:val="0"/>
        </w:rPr>
        <w:t xml:space="preserve"> </w:t>
      </w:r>
      <w:r w:rsidRPr="00AA3BDF">
        <w:rPr>
          <w:rStyle w:val="af1"/>
          <w:bCs w:val="0"/>
        </w:rPr>
        <w:t>з відновлення та розбудови миру</w:t>
      </w:r>
      <w:r w:rsidRPr="00AA3BDF">
        <w:rPr>
          <w:rStyle w:val="af1"/>
          <w:b w:val="0"/>
          <w:bCs w:val="0"/>
        </w:rPr>
        <w:t xml:space="preserve"> та за підтримкою проєкту </w:t>
      </w:r>
      <w:r w:rsidRPr="00AA3BDF">
        <w:t xml:space="preserve">Brandville - це соціальний проєкт студії дизайну Logogo та Congress of Cultural Activists, спрямований на покращення візуального іміджу українських громад. </w:t>
      </w:r>
      <w:r w:rsidRPr="00AA3BDF">
        <w:rPr>
          <w:rStyle w:val="af1"/>
          <w:b w:val="0"/>
          <w:bCs w:val="0"/>
        </w:rPr>
        <w:t xml:space="preserve"> </w:t>
      </w:r>
    </w:p>
    <w:p w:rsidR="00AA3BDF" w:rsidRPr="00AA3BDF" w:rsidRDefault="00AA3BDF" w:rsidP="000D207B">
      <w:pPr>
        <w:pStyle w:val="ab"/>
        <w:spacing w:line="276" w:lineRule="auto"/>
        <w:ind w:firstLine="709"/>
        <w:jc w:val="both"/>
      </w:pPr>
      <w:r w:rsidRPr="00AA3BDF">
        <w:rPr>
          <w:rStyle w:val="af1"/>
          <w:b w:val="0"/>
          <w:bCs w:val="0"/>
        </w:rPr>
        <w:t xml:space="preserve">Промоція та брендинг мають велике значення для розвитку регіону. Тому з метою створення </w:t>
      </w:r>
      <w:r w:rsidRPr="00AA3BDF">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територіальної громади.</w:t>
      </w:r>
    </w:p>
    <w:p w:rsidR="00AA3BDF" w:rsidRPr="00AA3BDF" w:rsidRDefault="00AA3BDF" w:rsidP="00986C2E">
      <w:pPr>
        <w:spacing w:after="0"/>
        <w:ind w:firstLine="709"/>
        <w:jc w:val="both"/>
        <w:rPr>
          <w:rFonts w:ascii="Times New Roman" w:hAnsi="Times New Roman" w:cs="Times New Roman"/>
          <w:sz w:val="28"/>
          <w:szCs w:val="28"/>
        </w:rPr>
      </w:pPr>
      <w:r w:rsidRPr="00AA3BDF">
        <w:rPr>
          <w:rFonts w:ascii="Times New Roman" w:hAnsi="Times New Roman" w:cs="Times New Roman"/>
          <w:sz w:val="28"/>
          <w:szCs w:val="28"/>
        </w:rPr>
        <w:t xml:space="preserve">Наразі </w:t>
      </w:r>
      <w:r w:rsidRPr="00AA3BDF">
        <w:rPr>
          <w:rFonts w:ascii="Times New Roman" w:hAnsi="Times New Roman" w:cs="Times New Roman"/>
          <w:b/>
          <w:sz w:val="28"/>
          <w:szCs w:val="28"/>
        </w:rPr>
        <w:t>за підтримки ПРООН</w:t>
      </w:r>
      <w:r w:rsidRPr="00AA3BDF">
        <w:rPr>
          <w:rFonts w:ascii="Times New Roman" w:hAnsi="Times New Roman" w:cs="Times New Roman"/>
          <w:sz w:val="28"/>
          <w:szCs w:val="28"/>
        </w:rPr>
        <w:t xml:space="preserve"> проходить </w:t>
      </w:r>
      <w:r w:rsidRPr="00AA3BDF">
        <w:rPr>
          <w:rFonts w:ascii="Times New Roman" w:hAnsi="Times New Roman" w:cs="Times New Roman"/>
          <w:b/>
          <w:sz w:val="28"/>
          <w:szCs w:val="28"/>
          <w:shd w:val="clear" w:color="auto" w:fill="FFFFFF"/>
        </w:rPr>
        <w:t>проєкт «Розробка інвестиційних профілів громад та положення про залучення інвестицій на місцевому рівні»</w:t>
      </w:r>
      <w:r w:rsidRPr="00AA3BDF">
        <w:rPr>
          <w:rFonts w:ascii="Times New Roman" w:hAnsi="Times New Roman" w:cs="Times New Roman"/>
          <w:sz w:val="28"/>
          <w:szCs w:val="28"/>
          <w:shd w:val="clear" w:color="auto" w:fill="FFFFFF"/>
        </w:rPr>
        <w:t xml:space="preserve">, </w:t>
      </w:r>
      <w:r w:rsidRPr="00AA3BDF">
        <w:rPr>
          <w:rFonts w:ascii="Times New Roman" w:hAnsi="Times New Roman" w:cs="Times New Roman"/>
          <w:sz w:val="28"/>
          <w:szCs w:val="28"/>
        </w:rPr>
        <w:t>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грудні 2021 року Сєвєродонецька міська територіальна громада презентує свій Інвестиційний паспорт громади.</w:t>
      </w:r>
    </w:p>
    <w:p w:rsidR="00AA3BDF" w:rsidRPr="00AA3BDF" w:rsidRDefault="00AA3BDF" w:rsidP="000D207B">
      <w:pPr>
        <w:spacing w:after="0"/>
        <w:ind w:firstLine="709"/>
        <w:jc w:val="both"/>
        <w:rPr>
          <w:rFonts w:ascii="Times New Roman" w:hAnsi="Times New Roman" w:cs="Times New Roman"/>
          <w:sz w:val="28"/>
          <w:szCs w:val="28"/>
        </w:rPr>
      </w:pPr>
      <w:r w:rsidRPr="00AA3BDF">
        <w:rPr>
          <w:rFonts w:ascii="Times New Roman" w:hAnsi="Times New Roman" w:cs="Times New Roman"/>
          <w:sz w:val="28"/>
          <w:szCs w:val="28"/>
        </w:rPr>
        <w:t xml:space="preserve">Місто Сєвєродонецьк є підписантом </w:t>
      </w:r>
      <w:r w:rsidRPr="00AA3BDF">
        <w:rPr>
          <w:rFonts w:ascii="Times New Roman" w:hAnsi="Times New Roman" w:cs="Times New Roman"/>
          <w:b/>
          <w:sz w:val="28"/>
          <w:szCs w:val="28"/>
        </w:rPr>
        <w:t>ініціативи Європейського Союзу «Угода Мерів»</w:t>
      </w:r>
      <w:r w:rsidRPr="00AA3BDF">
        <w:rPr>
          <w:rFonts w:ascii="Times New Roman" w:hAnsi="Times New Roman" w:cs="Times New Roman"/>
          <w:sz w:val="28"/>
          <w:szCs w:val="28"/>
        </w:rPr>
        <w:t>. Відповідно до даної угоди місто взяло на себе зобов’язання зменшити споживання енергоносіїв на території міста на 20%, збільшити частку використання енергії з відновлювальних джерел енергії на 20% та зменшити викиди парникових газів в атмосферу на 20%, щорічно проводити Дні енергії, що дозволить мешканцям безпосередньо дізнаватися про можливості та переваги, запропоновані більш розумним використанням енергії.</w:t>
      </w:r>
    </w:p>
    <w:p w:rsidR="00AA3BDF" w:rsidRPr="00AA3BDF" w:rsidRDefault="00AA3BDF" w:rsidP="000D207B">
      <w:pPr>
        <w:pStyle w:val="ab"/>
        <w:spacing w:line="276" w:lineRule="auto"/>
        <w:ind w:firstLine="709"/>
        <w:jc w:val="both"/>
      </w:pPr>
      <w:r w:rsidRPr="00AA3BDF">
        <w:t xml:space="preserve">На виконання умов «Угоди Мерів» був розроблений План дій зі сталого енергетичного розвитку міста. В результаті виконання заходів, які були </w:t>
      </w:r>
      <w:r w:rsidRPr="00AA3BDF">
        <w:lastRenderedPageBreak/>
        <w:t xml:space="preserve">передбачені Планом дій зі сталого енергетичного розвитку міста Сєвєродонецька, станом на 01.01.2021 року скорочення викидів СО2 складає 27,5% від рівня викидів у базовому 2012 році, що на 6,1% перевищує заплановане зниження викидів СО2. </w:t>
      </w:r>
    </w:p>
    <w:p w:rsidR="00AA3BDF" w:rsidRPr="00AA3BDF" w:rsidRDefault="00AA3BDF" w:rsidP="000D207B">
      <w:pPr>
        <w:pStyle w:val="ab"/>
        <w:spacing w:line="276" w:lineRule="auto"/>
        <w:ind w:firstLine="709"/>
        <w:jc w:val="both"/>
      </w:pPr>
      <w:r w:rsidRPr="00AA3BDF">
        <w:t>Розуміючи актуальність цього питання, в квітні 2021 року розпорядженням керівника Сєвєродонецької міської ВЦА громада приєдналась до кола підписантів УГОДИ МЕРІВ 2030 та розпочата робота по розробці Плану дій зі сталого енергетичного розвитку та клімату до 2030 року.</w:t>
      </w:r>
    </w:p>
    <w:p w:rsidR="00AA3BDF" w:rsidRPr="00AA3BDF" w:rsidRDefault="00AA3BDF" w:rsidP="000D207B">
      <w:pPr>
        <w:pStyle w:val="ab"/>
        <w:spacing w:line="276" w:lineRule="auto"/>
        <w:ind w:firstLine="567"/>
        <w:jc w:val="both"/>
      </w:pPr>
      <w:r w:rsidRPr="00AA3BDF">
        <w:t xml:space="preserve">У І півріччі 2021 року громада продовжувала співпрацію з </w:t>
      </w:r>
      <w:r w:rsidRPr="00AA3BDF">
        <w:rPr>
          <w:b/>
        </w:rPr>
        <w:t>GIZ в рамках проєкту "Просування енергоефективності та імплементації Директиви ЄС про енергоефективність в Україні"</w:t>
      </w:r>
      <w:r w:rsidRPr="00AA3BDF">
        <w:t xml:space="preserve">,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p>
    <w:p w:rsidR="00AA3BDF" w:rsidRPr="00AA3BDF" w:rsidRDefault="00AA3BDF" w:rsidP="000D207B">
      <w:pPr>
        <w:pStyle w:val="ab"/>
        <w:spacing w:line="276" w:lineRule="auto"/>
        <w:ind w:firstLine="567"/>
        <w:jc w:val="both"/>
      </w:pPr>
      <w:r w:rsidRPr="00AA3BDF">
        <w:t xml:space="preserve">У 2021 році Сєвєродонецька міська територіальна громада була відібрана для участі у </w:t>
      </w:r>
      <w:r w:rsidRPr="00AA3BDF">
        <w:rPr>
          <w:b/>
        </w:rPr>
        <w:t>проєкті EXСITE програми "Горизонт 2020"</w:t>
      </w:r>
      <w:r w:rsidRPr="00AA3BDF">
        <w:t>, який, зокрема, передбачає впровадження системи сертифікації муніципалітетів Європейська Енергетична Відзнака. Місто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p>
    <w:p w:rsidR="00AA3BDF" w:rsidRPr="00AA3BDF" w:rsidRDefault="00AA3BDF" w:rsidP="000D207B">
      <w:pPr>
        <w:pStyle w:val="ab"/>
        <w:spacing w:line="276" w:lineRule="auto"/>
        <w:ind w:firstLine="567"/>
        <w:jc w:val="both"/>
      </w:pPr>
      <w:r w:rsidRPr="00AA3BDF">
        <w:t xml:space="preserve">Сєвєродонецька міська територіальна громада приймає участь у </w:t>
      </w:r>
      <w:r w:rsidRPr="00AA3BDF">
        <w:rPr>
          <w:b/>
        </w:rPr>
        <w:t>проєкті USAID Проєкт енергетичної безпеки</w:t>
      </w:r>
      <w:r w:rsidRPr="00AA3BDF">
        <w:t xml:space="preserve">. В рамках проєкту буде розроблена Схема теплопостачання міста, довгострокова стратегія розвитку системи теплопостачання та інше. </w:t>
      </w:r>
    </w:p>
    <w:p w:rsidR="00AA3BDF" w:rsidRPr="00AA3BDF" w:rsidRDefault="00AA3BDF" w:rsidP="000D207B">
      <w:pPr>
        <w:ind w:right="113" w:firstLine="567"/>
        <w:jc w:val="both"/>
        <w:rPr>
          <w:rFonts w:ascii="Times New Roman" w:hAnsi="Times New Roman" w:cs="Times New Roman"/>
          <w:sz w:val="28"/>
          <w:szCs w:val="28"/>
        </w:rPr>
      </w:pPr>
      <w:r w:rsidRPr="00AA3BDF">
        <w:rPr>
          <w:rFonts w:ascii="Times New Roman" w:hAnsi="Times New Roman" w:cs="Times New Roman"/>
          <w:sz w:val="28"/>
          <w:szCs w:val="28"/>
        </w:rPr>
        <w:t xml:space="preserve">У 2021 році у місті Сєвєродонецьк закінчується реалізація проєктів </w:t>
      </w:r>
      <w:r w:rsidRPr="00AA3BDF">
        <w:rPr>
          <w:rFonts w:ascii="Times New Roman" w:hAnsi="Times New Roman" w:cs="Times New Roman"/>
          <w:b/>
          <w:sz w:val="28"/>
          <w:szCs w:val="28"/>
        </w:rPr>
        <w:t>Програми розвитку муніципальної інфраструктури та Надзвичайної кредитної програми для відновлення України</w:t>
      </w:r>
      <w:r w:rsidRPr="00AA3BDF">
        <w:rPr>
          <w:rFonts w:ascii="Times New Roman" w:hAnsi="Times New Roman" w:cs="Times New Roman"/>
          <w:sz w:val="28"/>
          <w:szCs w:val="28"/>
        </w:rPr>
        <w:t xml:space="preserve"> з будівництва ще трьох пелетних котелень за рахунок кредитних коштів Європейського інвестиційного банку. </w:t>
      </w:r>
    </w:p>
    <w:p w:rsidR="00AA3BDF" w:rsidRPr="00AA3BDF" w:rsidRDefault="00AA3BDF" w:rsidP="00AA3BDF">
      <w:pPr>
        <w:ind w:firstLine="567"/>
        <w:jc w:val="both"/>
        <w:rPr>
          <w:rFonts w:ascii="Times New Roman" w:hAnsi="Times New Roman" w:cs="Times New Roman"/>
          <w:sz w:val="28"/>
          <w:szCs w:val="28"/>
        </w:rPr>
      </w:pPr>
      <w:r w:rsidRPr="00AA3BDF">
        <w:rPr>
          <w:rFonts w:ascii="Times New Roman" w:hAnsi="Times New Roman" w:cs="Times New Roman"/>
          <w:sz w:val="28"/>
          <w:szCs w:val="28"/>
        </w:rPr>
        <w:t>В 2021 році станом на 01.07.2021 року додатково залучено коштів державного й обласного бюджету в сумі 76 078,373 тис.грн., а саме через реалізацію наступних проєктів.</w:t>
      </w:r>
    </w:p>
    <w:p w:rsidR="00AA3BDF" w:rsidRPr="00AA3BDF" w:rsidRDefault="00AA3BDF" w:rsidP="00AA3BDF">
      <w:pPr>
        <w:ind w:firstLine="567"/>
        <w:jc w:val="both"/>
        <w:rPr>
          <w:rFonts w:ascii="Times New Roman" w:hAnsi="Times New Roman" w:cs="Times New Roman"/>
          <w:sz w:val="28"/>
          <w:szCs w:val="28"/>
        </w:rPr>
      </w:pPr>
      <w:r w:rsidRPr="00AA3BDF">
        <w:rPr>
          <w:rFonts w:ascii="Times New Roman" w:hAnsi="Times New Roman" w:cs="Times New Roman"/>
          <w:b/>
          <w:sz w:val="28"/>
          <w:szCs w:val="28"/>
        </w:rPr>
        <w:t>Проєкт КП «Медіа Простір» спрямований на виконання загальної цілі:</w:t>
      </w:r>
      <w:r w:rsidRPr="00AA3BDF">
        <w:rPr>
          <w:rFonts w:ascii="Times New Roman" w:hAnsi="Times New Roman" w:cs="Times New Roman"/>
          <w:sz w:val="28"/>
          <w:szCs w:val="28"/>
        </w:rPr>
        <w:t xml:space="preserve"> забезпечення прав і свобод людини і громадянина</w:t>
      </w:r>
      <w:r w:rsidRPr="00AA3BDF">
        <w:rPr>
          <w:rFonts w:ascii="Times New Roman" w:hAnsi="Times New Roman" w:cs="Times New Roman"/>
          <w:iCs/>
          <w:sz w:val="28"/>
          <w:szCs w:val="28"/>
          <w:bdr w:val="none" w:sz="0" w:space="0" w:color="auto" w:frame="1"/>
        </w:rPr>
        <w:t xml:space="preserve"> щодо вільного</w:t>
      </w:r>
      <w:r w:rsidRPr="00AA3BDF">
        <w:rPr>
          <w:rFonts w:ascii="Times New Roman" w:hAnsi="Times New Roman" w:cs="Times New Roman"/>
          <w:sz w:val="28"/>
          <w:szCs w:val="28"/>
        </w:rPr>
        <w:t xml:space="preserve"> отримання та використання інформації</w:t>
      </w:r>
      <w:r w:rsidRPr="00AA3BDF">
        <w:rPr>
          <w:rFonts w:ascii="Times New Roman" w:hAnsi="Times New Roman" w:cs="Times New Roman"/>
          <w:iCs/>
          <w:sz w:val="28"/>
          <w:szCs w:val="28"/>
          <w:bdr w:val="none" w:sz="0" w:space="0" w:color="auto" w:frame="1"/>
        </w:rPr>
        <w:t xml:space="preserve">, </w:t>
      </w:r>
      <w:r w:rsidRPr="00AA3BDF">
        <w:rPr>
          <w:rFonts w:ascii="Times New Roman" w:hAnsi="Times New Roman" w:cs="Times New Roman"/>
          <w:sz w:val="28"/>
          <w:szCs w:val="28"/>
        </w:rPr>
        <w:t xml:space="preserve">подолання розірваності інформаційного простору та </w:t>
      </w:r>
      <w:r w:rsidRPr="00AA3BDF">
        <w:rPr>
          <w:rFonts w:ascii="Times New Roman" w:hAnsi="Times New Roman" w:cs="Times New Roman"/>
          <w:iCs/>
          <w:sz w:val="28"/>
          <w:szCs w:val="28"/>
          <w:bdr w:val="none" w:sz="0" w:space="0" w:color="auto" w:frame="1"/>
        </w:rPr>
        <w:t xml:space="preserve">забезпечення </w:t>
      </w:r>
      <w:r w:rsidRPr="00AA3BDF">
        <w:rPr>
          <w:rFonts w:ascii="Times New Roman" w:hAnsi="Times New Roman" w:cs="Times New Roman"/>
          <w:sz w:val="28"/>
          <w:szCs w:val="28"/>
        </w:rPr>
        <w:t xml:space="preserve">доступу до достовірної інформації на всій території Луганської області, у тому числі,на тимчасово непідконтрольній частині, за рахунок створення технічних умов для виготовлення медіа-контенту. Загальна </w:t>
      </w:r>
      <w:r w:rsidRPr="00AA3BDF">
        <w:rPr>
          <w:rFonts w:ascii="Times New Roman" w:hAnsi="Times New Roman" w:cs="Times New Roman"/>
          <w:sz w:val="28"/>
          <w:szCs w:val="28"/>
        </w:rPr>
        <w:lastRenderedPageBreak/>
        <w:t xml:space="preserve">оціночна вартість проєкту 13 913 645,00 гривень. Головне джерело фінансування проєкту </w:t>
      </w:r>
      <w:r w:rsidRPr="00AA3BDF">
        <w:rPr>
          <w:rFonts w:ascii="Times New Roman" w:hAnsi="Times New Roman" w:cs="Times New Roman"/>
          <w:sz w:val="28"/>
          <w:szCs w:val="28"/>
        </w:rPr>
        <w:softHyphen/>
      </w:r>
      <w:r w:rsidRPr="00AA3BDF">
        <w:rPr>
          <w:rFonts w:ascii="Times New Roman" w:hAnsi="Times New Roman" w:cs="Times New Roman"/>
          <w:sz w:val="28"/>
          <w:szCs w:val="28"/>
        </w:rPr>
        <w:softHyphen/>
        <w:t xml:space="preserve">– кошти державного бюджету, отримані від Європейського Союзу у сумі 11 826 598 гривень. Внесок військово-цивільної адміністрації міста Сєвєродонецьк Луганської області, як замовника проєкту      2 087 047 гривень. </w:t>
      </w:r>
    </w:p>
    <w:p w:rsidR="00AA3BDF" w:rsidRPr="00AA3BDF" w:rsidRDefault="00AA3BDF" w:rsidP="00AA3BDF">
      <w:pPr>
        <w:ind w:firstLine="567"/>
        <w:jc w:val="both"/>
        <w:rPr>
          <w:rFonts w:ascii="Times New Roman" w:hAnsi="Times New Roman" w:cs="Times New Roman"/>
          <w:sz w:val="28"/>
          <w:szCs w:val="28"/>
        </w:rPr>
      </w:pPr>
      <w:r w:rsidRPr="00AA3BDF">
        <w:rPr>
          <w:rFonts w:ascii="Times New Roman" w:hAnsi="Times New Roman" w:cs="Times New Roman"/>
          <w:sz w:val="28"/>
          <w:szCs w:val="28"/>
        </w:rPr>
        <w:t xml:space="preserve">У результаті реалізації зазначеного проєкту 1,5 млн. громадян з підконтрольної та непідконтрольної частин Луганської області зможуть щоденно у вільному доступі отримувати достовірну інформацію, яку вироблятиме та поширюватиме регіональне інформаційне агентство на базі КП «МедіаПростір». Щоденно будуть транслюватись щонайменше 10 інформаційних повідомлень з актуальних соціально-економічних питань регіону для 17 друкованих ЗМІ та місцевих інтернет-ресурсів, не менше трьох відеосюжетів та двох тематичних програм для регіональних телеканалів, а також соціальна реклама, яка транслюватиметься на </w:t>
      </w:r>
      <w:r w:rsidRPr="00AA3BDF">
        <w:rPr>
          <w:rFonts w:ascii="Times New Roman" w:hAnsi="Times New Roman" w:cs="Times New Roman"/>
          <w:sz w:val="28"/>
          <w:szCs w:val="28"/>
          <w:lang w:val="en-US"/>
        </w:rPr>
        <w:t>LED</w:t>
      </w:r>
      <w:r w:rsidRPr="00AA3BDF">
        <w:rPr>
          <w:rFonts w:ascii="Times New Roman" w:hAnsi="Times New Roman" w:cs="Times New Roman"/>
          <w:sz w:val="28"/>
          <w:szCs w:val="28"/>
        </w:rPr>
        <w:t xml:space="preserve">-екранах на КПВВ «Станиця Луганська», «Щастя» та «Золоте». </w:t>
      </w:r>
    </w:p>
    <w:p w:rsidR="00AA3BDF" w:rsidRPr="00AA3BDF" w:rsidRDefault="00AA3BDF" w:rsidP="00AA3BDF">
      <w:pPr>
        <w:ind w:firstLine="709"/>
        <w:jc w:val="both"/>
        <w:rPr>
          <w:rFonts w:ascii="Times New Roman" w:hAnsi="Times New Roman" w:cs="Times New Roman"/>
          <w:bCs/>
          <w:sz w:val="28"/>
          <w:szCs w:val="28"/>
          <w:shd w:val="clear" w:color="auto" w:fill="FFFFFF"/>
        </w:rPr>
      </w:pPr>
      <w:r w:rsidRPr="00AA3BDF">
        <w:rPr>
          <w:rFonts w:ascii="Times New Roman" w:hAnsi="Times New Roman" w:cs="Times New Roman"/>
          <w:bCs/>
          <w:sz w:val="28"/>
          <w:szCs w:val="28"/>
          <w:shd w:val="clear" w:color="auto" w:fill="FFFFFF"/>
        </w:rPr>
        <w:t xml:space="preserve">У 2021 році за рахунок коштів </w:t>
      </w:r>
      <w:r w:rsidRPr="00AA3BDF">
        <w:rPr>
          <w:rFonts w:ascii="Times New Roman" w:hAnsi="Times New Roman" w:cs="Times New Roman"/>
          <w:b/>
          <w:bCs/>
          <w:sz w:val="28"/>
          <w:szCs w:val="28"/>
          <w:shd w:val="clear" w:color="auto" w:fill="FFFFFF"/>
        </w:rPr>
        <w:t>субвенції з державного бюджету місцевим бюджетам на здійснення заходів щодо соціально-економічного розвитку окремих територій</w:t>
      </w:r>
      <w:r w:rsidRPr="00AA3BDF">
        <w:rPr>
          <w:rFonts w:ascii="Times New Roman" w:hAnsi="Times New Roman" w:cs="Times New Roman"/>
          <w:bCs/>
          <w:sz w:val="28"/>
          <w:szCs w:val="28"/>
          <w:shd w:val="clear" w:color="auto" w:fill="FFFFFF"/>
        </w:rPr>
        <w:t xml:space="preserve"> в стадії реалізації два проєкти:</w:t>
      </w:r>
    </w:p>
    <w:p w:rsidR="00AA3BDF" w:rsidRPr="00986C2E" w:rsidRDefault="00AA3BDF" w:rsidP="00AA3BDF">
      <w:pPr>
        <w:pStyle w:val="a7"/>
        <w:widowControl w:val="0"/>
        <w:numPr>
          <w:ilvl w:val="0"/>
          <w:numId w:val="24"/>
        </w:numPr>
        <w:tabs>
          <w:tab w:val="left" w:pos="1134"/>
        </w:tabs>
        <w:autoSpaceDE w:val="0"/>
        <w:autoSpaceDN w:val="0"/>
        <w:spacing w:after="0"/>
        <w:ind w:left="0" w:firstLine="709"/>
        <w:contextualSpacing w:val="0"/>
        <w:rPr>
          <w:rFonts w:ascii="Times New Roman" w:eastAsiaTheme="minorEastAsia" w:hAnsi="Times New Roman" w:cs="Times New Roman"/>
          <w:szCs w:val="28"/>
          <w:lang w:val="ru-RU" w:eastAsia="ru-RU"/>
        </w:rPr>
      </w:pPr>
      <w:r w:rsidRPr="00AA3BDF">
        <w:rPr>
          <w:rFonts w:ascii="Times New Roman" w:hAnsi="Times New Roman" w:cs="Times New Roman"/>
          <w:bCs/>
          <w:szCs w:val="28"/>
          <w:shd w:val="clear" w:color="auto" w:fill="FFFFFF"/>
        </w:rPr>
        <w:t xml:space="preserve"> «</w:t>
      </w:r>
      <w:r w:rsidRPr="006B7080">
        <w:rPr>
          <w:rFonts w:ascii="Times New Roman" w:eastAsiaTheme="minorEastAsia" w:hAnsi="Times New Roman" w:cs="Times New Roman"/>
          <w:szCs w:val="28"/>
          <w:lang w:eastAsia="ru-RU"/>
        </w:rPr>
        <w:t xml:space="preserve">Капітальний ремонт плавального басейну комплекної дитячо-спортивної школи №4 відділу молоду та спорту Військово-цивільної адміністрації міста Сєвєродонецьк Луганської області, розташованого за адресою: м. Сєвєродонецьк, вул. </w:t>
      </w:r>
      <w:r w:rsidRPr="00986C2E">
        <w:rPr>
          <w:rFonts w:ascii="Times New Roman" w:eastAsiaTheme="minorEastAsia" w:hAnsi="Times New Roman" w:cs="Times New Roman"/>
          <w:szCs w:val="28"/>
          <w:lang w:val="ru-RU" w:eastAsia="ru-RU"/>
        </w:rPr>
        <w:t>Гоголя, 37/1», вартість проєкту - 7 429 281,00 грн.;</w:t>
      </w:r>
    </w:p>
    <w:p w:rsidR="00AA3BDF" w:rsidRPr="00986C2E" w:rsidRDefault="00AA3BDF" w:rsidP="00A01271">
      <w:pPr>
        <w:pStyle w:val="a7"/>
        <w:widowControl w:val="0"/>
        <w:numPr>
          <w:ilvl w:val="0"/>
          <w:numId w:val="24"/>
        </w:numPr>
        <w:tabs>
          <w:tab w:val="left" w:pos="1134"/>
        </w:tabs>
        <w:autoSpaceDE w:val="0"/>
        <w:autoSpaceDN w:val="0"/>
        <w:spacing w:after="0" w:line="276" w:lineRule="auto"/>
        <w:ind w:left="0" w:firstLine="709"/>
        <w:contextualSpacing w:val="0"/>
        <w:rPr>
          <w:rFonts w:ascii="Times New Roman" w:eastAsiaTheme="minorEastAsia" w:hAnsi="Times New Roman" w:cs="Times New Roman"/>
          <w:szCs w:val="28"/>
          <w:lang w:val="ru-RU" w:eastAsia="ru-RU"/>
        </w:rPr>
      </w:pPr>
      <w:r w:rsidRPr="00986C2E">
        <w:rPr>
          <w:rFonts w:ascii="Times New Roman" w:eastAsiaTheme="minorEastAsia" w:hAnsi="Times New Roman" w:cs="Times New Roman"/>
          <w:szCs w:val="28"/>
          <w:lang w:val="ru-RU" w:eastAsia="ru-RU"/>
        </w:rPr>
        <w:t>«Капітальний ремонт внутріквартальних  доріг в 78 мікрорайоні», вартість проєкту - 2 500 000,00 грн.</w:t>
      </w:r>
    </w:p>
    <w:p w:rsidR="00AA3BDF" w:rsidRPr="00AA3BDF" w:rsidRDefault="00AA3BDF" w:rsidP="00A01271">
      <w:pPr>
        <w:pStyle w:val="ab"/>
        <w:spacing w:line="276" w:lineRule="auto"/>
        <w:ind w:firstLine="709"/>
        <w:jc w:val="both"/>
        <w:rPr>
          <w:lang w:val="uk-UA"/>
        </w:rPr>
      </w:pPr>
      <w:r w:rsidRPr="00AA3BDF">
        <w:rPr>
          <w:lang w:val="uk-UA"/>
        </w:rPr>
        <w:t xml:space="preserve">В червні 2021 року </w:t>
      </w:r>
      <w:r w:rsidRPr="00AA3BDF">
        <w:rPr>
          <w:b/>
          <w:lang w:val="uk-UA"/>
        </w:rPr>
        <w:t>по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Pr="00AA3BDF">
        <w:rPr>
          <w:lang w:val="uk-UA"/>
        </w:rPr>
        <w:t xml:space="preserve"> було відібрано 4 населених пунктів: (погоджена сума фінансування 1000,00 тис.грн.)</w:t>
      </w:r>
    </w:p>
    <w:p w:rsidR="00AA3BDF" w:rsidRPr="00AA3BDF" w:rsidRDefault="00AA3BDF" w:rsidP="00A01271">
      <w:pPr>
        <w:pStyle w:val="ab"/>
        <w:numPr>
          <w:ilvl w:val="0"/>
          <w:numId w:val="24"/>
        </w:numPr>
        <w:tabs>
          <w:tab w:val="left" w:pos="1134"/>
        </w:tabs>
        <w:spacing w:line="276" w:lineRule="auto"/>
        <w:ind w:left="0" w:firstLine="709"/>
        <w:jc w:val="both"/>
      </w:pPr>
      <w:r w:rsidRPr="00AA3BDF">
        <w:t>Боровеньки;</w:t>
      </w:r>
    </w:p>
    <w:p w:rsidR="00AA3BDF" w:rsidRPr="00AA3BDF" w:rsidRDefault="00AA3BDF" w:rsidP="00A01271">
      <w:pPr>
        <w:pStyle w:val="ab"/>
        <w:numPr>
          <w:ilvl w:val="0"/>
          <w:numId w:val="24"/>
        </w:numPr>
        <w:tabs>
          <w:tab w:val="left" w:pos="1134"/>
        </w:tabs>
        <w:spacing w:line="276" w:lineRule="auto"/>
        <w:ind w:left="0" w:firstLine="709"/>
        <w:jc w:val="both"/>
      </w:pPr>
      <w:r w:rsidRPr="00AA3BDF">
        <w:t>Єпіфанівка;</w:t>
      </w:r>
    </w:p>
    <w:p w:rsidR="00AA3BDF" w:rsidRPr="00AA3BDF" w:rsidRDefault="00AA3BDF" w:rsidP="00A01271">
      <w:pPr>
        <w:pStyle w:val="ab"/>
        <w:numPr>
          <w:ilvl w:val="0"/>
          <w:numId w:val="24"/>
        </w:numPr>
        <w:tabs>
          <w:tab w:val="left" w:pos="1134"/>
        </w:tabs>
        <w:spacing w:line="276" w:lineRule="auto"/>
        <w:ind w:left="0" w:firstLine="709"/>
        <w:jc w:val="both"/>
      </w:pPr>
      <w:r w:rsidRPr="00AA3BDF">
        <w:t>Новоастрахань;</w:t>
      </w:r>
    </w:p>
    <w:p w:rsidR="00AA3BDF" w:rsidRPr="00AA3BDF" w:rsidRDefault="00AA3BDF" w:rsidP="00A01271">
      <w:pPr>
        <w:pStyle w:val="ab"/>
        <w:numPr>
          <w:ilvl w:val="0"/>
          <w:numId w:val="24"/>
        </w:numPr>
        <w:tabs>
          <w:tab w:val="left" w:pos="1134"/>
        </w:tabs>
        <w:spacing w:line="276" w:lineRule="auto"/>
        <w:ind w:left="0" w:firstLine="709"/>
        <w:jc w:val="both"/>
      </w:pPr>
      <w:r w:rsidRPr="00AA3BDF">
        <w:t>Чабанівка.</w:t>
      </w:r>
    </w:p>
    <w:p w:rsidR="00AA3BDF" w:rsidRPr="00AA3BDF" w:rsidRDefault="00AA3BDF" w:rsidP="00A01271">
      <w:pPr>
        <w:pStyle w:val="ab"/>
        <w:spacing w:line="276" w:lineRule="auto"/>
        <w:ind w:firstLine="709"/>
        <w:jc w:val="both"/>
      </w:pPr>
      <w:r w:rsidRPr="00AA3BDF">
        <w:t xml:space="preserve">В 2021 році по </w:t>
      </w:r>
      <w:r w:rsidRPr="00AA3BDF">
        <w:rPr>
          <w:b/>
          <w:shd w:val="clear" w:color="auto" w:fill="FFFFFF"/>
        </w:rPr>
        <w:t>Програмі  «Велике будівництво»</w:t>
      </w:r>
      <w:r w:rsidRPr="00AA3BDF">
        <w:rPr>
          <w:shd w:val="clear" w:color="auto" w:fill="FFFFFF"/>
        </w:rPr>
        <w:t xml:space="preserve"> — масштабна розбудова якісної інфраструктури України, реалізується проєкт «Капітальний ремонт СДЮСТШ ВВС «Садко» за адресою : вул. Маяковського, 19-А». Вартість проєкту – 6 926,390 тис. грн. Залучені кошти з державного бюджету – 6233,751 тис.грн, кошти Сєвєродонецької міської територіальної громади – </w:t>
      </w:r>
      <w:r w:rsidRPr="00AA3BDF">
        <w:rPr>
          <w:shd w:val="clear" w:color="auto" w:fill="FFFFFF"/>
        </w:rPr>
        <w:lastRenderedPageBreak/>
        <w:t xml:space="preserve">692,639 тис.грн. </w:t>
      </w:r>
      <w:r w:rsidRPr="00AA3BDF">
        <w:t xml:space="preserve">Загальною метою проєкту є покращення умов для надання якісних спортивних та оздоровчих послуг мешканцям міста та тимчасово переміщеним особам у СДЮСТШ ВВС «Садко». </w:t>
      </w:r>
    </w:p>
    <w:p w:rsidR="00AA3BDF" w:rsidRPr="00AA3BDF" w:rsidRDefault="00AA3BDF" w:rsidP="00A01271">
      <w:pPr>
        <w:pStyle w:val="ab"/>
        <w:spacing w:line="276" w:lineRule="auto"/>
        <w:ind w:firstLine="709"/>
        <w:jc w:val="both"/>
      </w:pPr>
      <w:r w:rsidRPr="00AA3BDF">
        <w:t xml:space="preserve">Реалізація  проєкту створить умови для надання якісних спортивних та оздоровчих послуг, залучення більшої  кількості мешканців до занять водними видами спорту,  зменшення захворюваності відвідувачів, формуванню здорового способу життя та популяризації фізкультури та спорту у громаді. Проведення енергоефективних заходів приведе  не тільки до покращення умов перебування відвідувачів та персоналу у закладі, а й до зменшення споживання  енергоресурсів та відповідно економії бюджетних коштів. </w:t>
      </w:r>
    </w:p>
    <w:p w:rsidR="00AA3BDF" w:rsidRPr="00AA3BDF" w:rsidRDefault="00AA3BDF" w:rsidP="00A01271">
      <w:pPr>
        <w:pStyle w:val="ab"/>
        <w:spacing w:line="276" w:lineRule="auto"/>
        <w:ind w:firstLine="709"/>
        <w:jc w:val="both"/>
      </w:pPr>
      <w:r w:rsidRPr="00AA3BDF">
        <w:t xml:space="preserve">Також в 2021 році реалізується </w:t>
      </w:r>
      <w:r w:rsidRPr="00AA3BDF">
        <w:rPr>
          <w:b/>
        </w:rPr>
        <w:t>Спец. Проєкт від Офісу Президента</w:t>
      </w:r>
      <w:r w:rsidRPr="00AA3BDF">
        <w:t xml:space="preserve"> «Капітальний ремонт асфальтобетонного покриття дороги по вул. Синецькій в м. Сєвєродонецьк». Загальна вартість проєкту – 22 866,770 тис.грн.</w:t>
      </w:r>
    </w:p>
    <w:p w:rsidR="00AA3BDF" w:rsidRPr="00AA3BDF" w:rsidRDefault="00AA3BDF" w:rsidP="00A01271">
      <w:pPr>
        <w:ind w:firstLine="709"/>
        <w:jc w:val="both"/>
        <w:rPr>
          <w:rFonts w:ascii="Times New Roman" w:hAnsi="Times New Roman" w:cs="Times New Roman"/>
          <w:sz w:val="28"/>
          <w:szCs w:val="28"/>
        </w:rPr>
      </w:pPr>
      <w:r w:rsidRPr="00AA3BDF">
        <w:rPr>
          <w:rFonts w:ascii="Times New Roman" w:hAnsi="Times New Roman" w:cs="Times New Roman"/>
          <w:sz w:val="28"/>
          <w:szCs w:val="28"/>
        </w:rPr>
        <w:t xml:space="preserve">В 2021 році реалізуються </w:t>
      </w:r>
      <w:r w:rsidRPr="00AA3BDF">
        <w:rPr>
          <w:rFonts w:ascii="Times New Roman" w:hAnsi="Times New Roman" w:cs="Times New Roman"/>
          <w:b/>
          <w:sz w:val="28"/>
          <w:szCs w:val="28"/>
        </w:rPr>
        <w:t>проєкти за рахунок коштів ДФРР</w:t>
      </w:r>
      <w:r w:rsidRPr="00AA3BDF">
        <w:rPr>
          <w:rFonts w:ascii="Times New Roman" w:hAnsi="Times New Roman" w:cs="Times New Roman"/>
          <w:sz w:val="28"/>
          <w:szCs w:val="28"/>
        </w:rPr>
        <w:t xml:space="preserve"> такі, як:</w:t>
      </w:r>
    </w:p>
    <w:p w:rsidR="00AA3BDF" w:rsidRPr="00AA3BDF" w:rsidRDefault="00AA3BDF" w:rsidP="00A01271">
      <w:pPr>
        <w:numPr>
          <w:ilvl w:val="0"/>
          <w:numId w:val="24"/>
        </w:numPr>
        <w:tabs>
          <w:tab w:val="left" w:pos="1134"/>
        </w:tabs>
        <w:spacing w:after="0"/>
        <w:ind w:left="0" w:firstLine="709"/>
        <w:jc w:val="both"/>
        <w:rPr>
          <w:rFonts w:ascii="Times New Roman" w:hAnsi="Times New Roman" w:cs="Times New Roman"/>
          <w:sz w:val="28"/>
          <w:szCs w:val="28"/>
        </w:rPr>
      </w:pPr>
      <w:r w:rsidRPr="00AA3BDF">
        <w:rPr>
          <w:rFonts w:ascii="Times New Roman" w:hAnsi="Times New Roman" w:cs="Times New Roman"/>
          <w:sz w:val="28"/>
          <w:szCs w:val="28"/>
        </w:rPr>
        <w:t>«Реконструкція заплавного мосту №1 в м. Сєвєродонецьк». Загальна вартість проєкту – 2 961,953 тис.грн. Кошти з державного фонду – 1 957,589 тис.грн. Кошти Сєвєродонецької міської ТГ – 1004,364 тис.грн. Загальна мета проєкту: відновлення автомобільного руху, з’єднання міст Сєвєродонецьк та Лисичанськ;</w:t>
      </w:r>
    </w:p>
    <w:p w:rsidR="00AA3BDF" w:rsidRPr="00AA3BDF" w:rsidRDefault="00AA3BDF" w:rsidP="00A01271">
      <w:pPr>
        <w:numPr>
          <w:ilvl w:val="0"/>
          <w:numId w:val="24"/>
        </w:numPr>
        <w:tabs>
          <w:tab w:val="left" w:pos="1134"/>
        </w:tabs>
        <w:spacing w:after="0"/>
        <w:ind w:left="0" w:firstLine="709"/>
        <w:jc w:val="both"/>
        <w:rPr>
          <w:rFonts w:ascii="Times New Roman" w:hAnsi="Times New Roman" w:cs="Times New Roman"/>
          <w:sz w:val="28"/>
          <w:szCs w:val="28"/>
        </w:rPr>
      </w:pPr>
      <w:r w:rsidRPr="00AA3BDF">
        <w:rPr>
          <w:rFonts w:ascii="Times New Roman" w:hAnsi="Times New Roman" w:cs="Times New Roman"/>
          <w:sz w:val="28"/>
          <w:szCs w:val="28"/>
        </w:rPr>
        <w:t xml:space="preserve">«Сприяння розвитку туристичної інфраструктури міста Сєвєродонецьк Луганської області шляхом відновлення гідрологічного і санітарного стану р. Борова з реконструкцією існуючої водозливної греблі». Загальна вартість проєкту – 30476,944 тис.грн. Кошти з державного фонду – 21424,130 тис.грн. Кошти Сєвєродонецької </w:t>
      </w:r>
      <w:r w:rsidRPr="00AA3BDF">
        <w:rPr>
          <w:rFonts w:ascii="Times New Roman" w:hAnsi="Times New Roman" w:cs="Times New Roman"/>
          <w:color w:val="000000"/>
          <w:sz w:val="28"/>
          <w:szCs w:val="28"/>
        </w:rPr>
        <w:t>міської ТГ – 9052,814 тис.грн.</w:t>
      </w:r>
      <w:r w:rsidRPr="00AA3BDF">
        <w:rPr>
          <w:rFonts w:ascii="Times New Roman" w:hAnsi="Times New Roman" w:cs="Times New Roman"/>
          <w:color w:val="FF0000"/>
          <w:sz w:val="28"/>
          <w:szCs w:val="28"/>
        </w:rPr>
        <w:t xml:space="preserve"> </w:t>
      </w:r>
      <w:r w:rsidRPr="00AA3BDF">
        <w:rPr>
          <w:rFonts w:ascii="Times New Roman" w:hAnsi="Times New Roman" w:cs="Times New Roman"/>
          <w:sz w:val="28"/>
          <w:szCs w:val="28"/>
        </w:rPr>
        <w:t>Загальна мета проєкту: відновлення гідрологічного та санітарного стану річки Борова з реконструкцією існуючої водозливної греблі та організація наметового містечка.</w:t>
      </w:r>
    </w:p>
    <w:p w:rsidR="00AA3BDF" w:rsidRPr="00AA3BDF" w:rsidRDefault="00AA3BDF" w:rsidP="00A01271">
      <w:pPr>
        <w:ind w:firstLine="567"/>
        <w:jc w:val="both"/>
        <w:rPr>
          <w:rFonts w:ascii="Times New Roman" w:hAnsi="Times New Roman" w:cs="Times New Roman"/>
          <w:sz w:val="28"/>
          <w:szCs w:val="28"/>
        </w:rPr>
      </w:pPr>
      <w:r w:rsidRPr="00AA3BDF">
        <w:rPr>
          <w:rFonts w:ascii="Times New Roman" w:hAnsi="Times New Roman" w:cs="Times New Roman"/>
          <w:sz w:val="28"/>
          <w:szCs w:val="28"/>
        </w:rPr>
        <w:t xml:space="preserve">Також в червні місяці 2021 року на розгляд комісії </w:t>
      </w:r>
      <w:r w:rsidRPr="00AA3BDF">
        <w:rPr>
          <w:rFonts w:ascii="Times New Roman" w:hAnsi="Times New Roman" w:cs="Times New Roman"/>
          <w:b/>
          <w:sz w:val="28"/>
          <w:szCs w:val="28"/>
        </w:rPr>
        <w:t>ДФРР на 2022 рік</w:t>
      </w:r>
      <w:r w:rsidRPr="00AA3BDF">
        <w:rPr>
          <w:rFonts w:ascii="Times New Roman" w:hAnsi="Times New Roman" w:cs="Times New Roman"/>
          <w:sz w:val="28"/>
          <w:szCs w:val="28"/>
        </w:rPr>
        <w:t xml:space="preserve"> було подано 3 проєкти:</w:t>
      </w:r>
    </w:p>
    <w:p w:rsidR="00AA3BDF" w:rsidRPr="00AA3BDF" w:rsidRDefault="00AA3BDF" w:rsidP="00A01271">
      <w:pPr>
        <w:numPr>
          <w:ilvl w:val="0"/>
          <w:numId w:val="24"/>
        </w:numPr>
        <w:tabs>
          <w:tab w:val="left" w:pos="1134"/>
        </w:tabs>
        <w:spacing w:after="0"/>
        <w:ind w:left="0" w:firstLine="709"/>
        <w:jc w:val="both"/>
        <w:rPr>
          <w:rFonts w:ascii="Times New Roman" w:hAnsi="Times New Roman" w:cs="Times New Roman"/>
          <w:sz w:val="28"/>
          <w:szCs w:val="28"/>
        </w:rPr>
      </w:pPr>
      <w:r w:rsidRPr="00AA3BDF">
        <w:rPr>
          <w:rFonts w:ascii="Times New Roman" w:hAnsi="Times New Roman" w:cs="Times New Roman"/>
          <w:sz w:val="28"/>
          <w:szCs w:val="28"/>
        </w:rPr>
        <w:t>«Будівництво стадіону з комплексом спортивних майданчиків, розташованих в кварталі 49а міста Сєвєродонецька»;</w:t>
      </w:r>
    </w:p>
    <w:p w:rsidR="00AA3BDF" w:rsidRPr="00AA3BDF" w:rsidRDefault="00AA3BDF" w:rsidP="00A01271">
      <w:pPr>
        <w:numPr>
          <w:ilvl w:val="0"/>
          <w:numId w:val="24"/>
        </w:numPr>
        <w:tabs>
          <w:tab w:val="left" w:pos="1134"/>
        </w:tabs>
        <w:spacing w:after="0"/>
        <w:ind w:left="0" w:firstLine="709"/>
        <w:jc w:val="both"/>
        <w:rPr>
          <w:rFonts w:ascii="Times New Roman" w:hAnsi="Times New Roman" w:cs="Times New Roman"/>
          <w:sz w:val="28"/>
          <w:szCs w:val="28"/>
        </w:rPr>
      </w:pPr>
      <w:r w:rsidRPr="00AA3BDF">
        <w:rPr>
          <w:rFonts w:ascii="Times New Roman" w:hAnsi="Times New Roman" w:cs="Times New Roman"/>
          <w:sz w:val="28"/>
          <w:szCs w:val="28"/>
        </w:rPr>
        <w:t>«Нове будівництво спортивної споруди зі штучним льодом у 73 мікрорайоні м. Сєвєродонецька Луганської області»;</w:t>
      </w:r>
    </w:p>
    <w:p w:rsidR="00AA3BDF" w:rsidRPr="00AA3BDF" w:rsidRDefault="00AA3BDF" w:rsidP="00A01271">
      <w:pPr>
        <w:numPr>
          <w:ilvl w:val="0"/>
          <w:numId w:val="24"/>
        </w:numPr>
        <w:tabs>
          <w:tab w:val="left" w:pos="1134"/>
        </w:tabs>
        <w:spacing w:after="0"/>
        <w:ind w:left="0" w:firstLine="709"/>
        <w:jc w:val="both"/>
        <w:rPr>
          <w:rFonts w:ascii="Times New Roman" w:hAnsi="Times New Roman" w:cs="Times New Roman"/>
          <w:sz w:val="28"/>
          <w:szCs w:val="28"/>
        </w:rPr>
      </w:pPr>
      <w:r w:rsidRPr="00AA3BDF">
        <w:rPr>
          <w:rFonts w:ascii="Times New Roman" w:hAnsi="Times New Roman" w:cs="Times New Roman"/>
          <w:bCs/>
          <w:sz w:val="28"/>
          <w:szCs w:val="28"/>
        </w:rPr>
        <w:t>«Капітальний ремонт тенісних кортів  КДЮСШ № 1 за адресою: вул. Федоренка, 33а»;</w:t>
      </w:r>
    </w:p>
    <w:p w:rsidR="00AA3BDF" w:rsidRPr="00AA3BDF" w:rsidRDefault="00AA3BDF" w:rsidP="00A01271">
      <w:pPr>
        <w:pStyle w:val="ab"/>
        <w:spacing w:line="276" w:lineRule="auto"/>
        <w:ind w:firstLine="709"/>
        <w:jc w:val="both"/>
      </w:pPr>
      <w:r w:rsidRPr="00AA3BDF">
        <w:t xml:space="preserve">З 2019 року у місті успішно впроваджений та працює </w:t>
      </w:r>
      <w:r w:rsidRPr="00AA3BDF">
        <w:rPr>
          <w:b/>
        </w:rPr>
        <w:t>ЕСКО-механізм</w:t>
      </w:r>
      <w:r w:rsidRPr="00AA3BDF">
        <w:t xml:space="preserve">. Наш </w:t>
      </w:r>
      <w:r w:rsidRPr="00AA3BDF">
        <w:rPr>
          <w:b/>
        </w:rPr>
        <w:t>партнер ТОВ"КИЇВЕСКО"</w:t>
      </w:r>
      <w:r w:rsidRPr="00AA3BDF">
        <w:t xml:space="preserve"> надає місту послуги з енергосервісу у десяти закладах відділу освіти, де встановлені сучасні модульні теплові пункти </w:t>
      </w:r>
      <w:r w:rsidRPr="00AA3BDF">
        <w:lastRenderedPageBreak/>
        <w:t xml:space="preserve">датської фірми Danfoss. В свою чергу вони підключені до системи моніторингу та диспетчеризації SynergyData, яка дозволяє автоматично регулювати подачу тепла в залежності від погодних умов. </w:t>
      </w:r>
    </w:p>
    <w:p w:rsidR="00AA3BDF" w:rsidRPr="00AA3BDF" w:rsidRDefault="00AA3BDF" w:rsidP="00A01271">
      <w:pPr>
        <w:pStyle w:val="ab"/>
        <w:spacing w:line="276" w:lineRule="auto"/>
        <w:ind w:firstLine="709"/>
        <w:jc w:val="both"/>
      </w:pPr>
      <w:r w:rsidRPr="00AA3BDF">
        <w:t xml:space="preserve">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періода. </w:t>
      </w:r>
    </w:p>
    <w:p w:rsidR="00AA3BDF" w:rsidRPr="00AA3BDF" w:rsidRDefault="00AA3BDF" w:rsidP="00A01271">
      <w:pPr>
        <w:pStyle w:val="ab"/>
        <w:spacing w:after="240" w:line="276" w:lineRule="auto"/>
        <w:ind w:firstLine="709"/>
        <w:jc w:val="both"/>
      </w:pPr>
      <w:r w:rsidRPr="00AA3BDF">
        <w:t>За результатами аналізу роботи ІТП за опалювальний період 2019-2020р.р. економія бюджетних коштів міста склала 557тис.грн., за опалювальний період 2020-2021р.р. - 642 тис. грн. Фактично споживання енергоресурсів знизилося на 40%, що на 15% вище очікуваного.</w:t>
      </w:r>
      <w:r w:rsidRPr="00AA3BDF">
        <w:tab/>
      </w:r>
      <w:r w:rsidRPr="00AA3BDF">
        <w:rPr>
          <w:rStyle w:val="af1"/>
        </w:rPr>
        <w:t xml:space="preserve"> </w:t>
      </w:r>
    </w:p>
    <w:p w:rsidR="00452AC0" w:rsidRPr="000D207B" w:rsidRDefault="00452AC0" w:rsidP="00AA3BDF">
      <w:pPr>
        <w:spacing w:before="120" w:after="120"/>
        <w:ind w:left="709"/>
        <w:jc w:val="both"/>
        <w:rPr>
          <w:rFonts w:ascii="Times New Roman" w:hAnsi="Times New Roman" w:cs="Times New Roman"/>
          <w:b/>
          <w:color w:val="FF0000"/>
          <w:sz w:val="28"/>
          <w:szCs w:val="28"/>
          <w:lang w:val="uk-UA"/>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512"/>
        <w:gridCol w:w="1039"/>
        <w:gridCol w:w="992"/>
        <w:gridCol w:w="1470"/>
      </w:tblGrid>
      <w:tr w:rsidR="006B7080" w:rsidRPr="006B7080" w:rsidTr="00210C55">
        <w:tc>
          <w:tcPr>
            <w:tcW w:w="4962" w:type="dxa"/>
            <w:vAlign w:val="center"/>
          </w:tcPr>
          <w:p w:rsidR="006B7080" w:rsidRPr="006B7080" w:rsidRDefault="006B7080" w:rsidP="000C06A5">
            <w:pPr>
              <w:pStyle w:val="21"/>
              <w:spacing w:after="0" w:line="240" w:lineRule="auto"/>
              <w:rPr>
                <w:sz w:val="28"/>
                <w:szCs w:val="28"/>
              </w:rPr>
            </w:pPr>
            <w:r w:rsidRPr="006B7080">
              <w:rPr>
                <w:sz w:val="28"/>
                <w:szCs w:val="28"/>
              </w:rPr>
              <w:t>Показники</w:t>
            </w:r>
          </w:p>
        </w:tc>
        <w:tc>
          <w:tcPr>
            <w:tcW w:w="1512" w:type="dxa"/>
            <w:vAlign w:val="center"/>
          </w:tcPr>
          <w:p w:rsidR="006B7080" w:rsidRPr="006B7080" w:rsidRDefault="006B7080" w:rsidP="006B7080">
            <w:pPr>
              <w:pStyle w:val="a3"/>
              <w:rPr>
                <w:rFonts w:ascii="Times New Roman" w:hAnsi="Times New Roman" w:cs="Times New Roman"/>
                <w:bCs/>
                <w:color w:val="auto"/>
                <w:sz w:val="28"/>
                <w:szCs w:val="28"/>
              </w:rPr>
            </w:pPr>
            <w:r w:rsidRPr="006B7080">
              <w:rPr>
                <w:rFonts w:ascii="Times New Roman" w:hAnsi="Times New Roman" w:cs="Times New Roman"/>
                <w:bCs/>
                <w:color w:val="auto"/>
                <w:sz w:val="28"/>
                <w:szCs w:val="28"/>
              </w:rPr>
              <w:t xml:space="preserve">2021р. </w:t>
            </w:r>
          </w:p>
          <w:p w:rsidR="006B7080" w:rsidRPr="006B7080" w:rsidRDefault="006B7080" w:rsidP="006B7080">
            <w:pPr>
              <w:widowControl w:val="0"/>
              <w:jc w:val="both"/>
              <w:rPr>
                <w:rFonts w:ascii="Times New Roman" w:hAnsi="Times New Roman" w:cs="Times New Roman"/>
                <w:sz w:val="28"/>
                <w:szCs w:val="28"/>
              </w:rPr>
            </w:pPr>
            <w:r w:rsidRPr="006B7080">
              <w:rPr>
                <w:rFonts w:ascii="Times New Roman" w:hAnsi="Times New Roman" w:cs="Times New Roman"/>
                <w:bCs/>
                <w:sz w:val="28"/>
                <w:szCs w:val="28"/>
              </w:rPr>
              <w:t>очікуване</w:t>
            </w:r>
          </w:p>
        </w:tc>
        <w:tc>
          <w:tcPr>
            <w:tcW w:w="1039" w:type="dxa"/>
            <w:vAlign w:val="center"/>
          </w:tcPr>
          <w:p w:rsidR="006B7080" w:rsidRPr="006B7080" w:rsidRDefault="006B7080" w:rsidP="006B7080">
            <w:pPr>
              <w:pStyle w:val="a3"/>
              <w:jc w:val="center"/>
              <w:rPr>
                <w:rFonts w:ascii="Times New Roman" w:hAnsi="Times New Roman" w:cs="Times New Roman"/>
                <w:bCs/>
                <w:color w:val="auto"/>
                <w:sz w:val="28"/>
                <w:szCs w:val="28"/>
              </w:rPr>
            </w:pPr>
            <w:r w:rsidRPr="006B7080">
              <w:rPr>
                <w:rFonts w:ascii="Times New Roman" w:hAnsi="Times New Roman" w:cs="Times New Roman"/>
                <w:bCs/>
                <w:color w:val="auto"/>
                <w:sz w:val="28"/>
                <w:szCs w:val="28"/>
              </w:rPr>
              <w:t>2021р.</w:t>
            </w:r>
          </w:p>
          <w:p w:rsidR="006B7080" w:rsidRPr="006B7080" w:rsidRDefault="006B7080" w:rsidP="006B7080">
            <w:pPr>
              <w:pStyle w:val="a3"/>
              <w:jc w:val="center"/>
              <w:rPr>
                <w:rFonts w:ascii="Times New Roman" w:hAnsi="Times New Roman" w:cs="Times New Roman"/>
                <w:bCs/>
                <w:color w:val="auto"/>
                <w:sz w:val="28"/>
                <w:szCs w:val="28"/>
              </w:rPr>
            </w:pPr>
            <w:r w:rsidRPr="006B7080">
              <w:rPr>
                <w:rFonts w:ascii="Times New Roman" w:hAnsi="Times New Roman" w:cs="Times New Roman"/>
                <w:bCs/>
                <w:color w:val="auto"/>
                <w:sz w:val="28"/>
                <w:szCs w:val="28"/>
              </w:rPr>
              <w:t>очікуване</w:t>
            </w:r>
          </w:p>
        </w:tc>
        <w:tc>
          <w:tcPr>
            <w:tcW w:w="992" w:type="dxa"/>
            <w:vAlign w:val="center"/>
          </w:tcPr>
          <w:p w:rsidR="006B7080" w:rsidRPr="006B7080" w:rsidRDefault="006B7080" w:rsidP="006B7080">
            <w:pPr>
              <w:pStyle w:val="a3"/>
              <w:jc w:val="center"/>
              <w:rPr>
                <w:rFonts w:ascii="Times New Roman" w:hAnsi="Times New Roman" w:cs="Times New Roman"/>
                <w:bCs/>
                <w:color w:val="auto"/>
                <w:sz w:val="28"/>
                <w:szCs w:val="28"/>
              </w:rPr>
            </w:pPr>
            <w:r w:rsidRPr="006B7080">
              <w:rPr>
                <w:rFonts w:ascii="Times New Roman" w:hAnsi="Times New Roman" w:cs="Times New Roman"/>
                <w:bCs/>
                <w:color w:val="auto"/>
                <w:sz w:val="28"/>
                <w:szCs w:val="28"/>
              </w:rPr>
              <w:t>2021р.</w:t>
            </w:r>
          </w:p>
          <w:p w:rsidR="006B7080" w:rsidRPr="006B7080" w:rsidRDefault="006B7080" w:rsidP="006B7080">
            <w:pPr>
              <w:pStyle w:val="a3"/>
              <w:jc w:val="center"/>
              <w:rPr>
                <w:rFonts w:ascii="Times New Roman" w:hAnsi="Times New Roman" w:cs="Times New Roman"/>
                <w:bCs/>
                <w:color w:val="auto"/>
                <w:sz w:val="28"/>
                <w:szCs w:val="28"/>
              </w:rPr>
            </w:pPr>
            <w:r w:rsidRPr="006B7080">
              <w:rPr>
                <w:rFonts w:ascii="Times New Roman" w:hAnsi="Times New Roman" w:cs="Times New Roman"/>
                <w:bCs/>
                <w:color w:val="auto"/>
                <w:sz w:val="28"/>
                <w:szCs w:val="28"/>
              </w:rPr>
              <w:t>I півріччя</w:t>
            </w:r>
          </w:p>
        </w:tc>
        <w:tc>
          <w:tcPr>
            <w:tcW w:w="1470" w:type="dxa"/>
            <w:vAlign w:val="center"/>
          </w:tcPr>
          <w:p w:rsidR="006B7080" w:rsidRPr="006B7080" w:rsidRDefault="006B7080" w:rsidP="000C06A5">
            <w:pPr>
              <w:widowControl w:val="0"/>
              <w:jc w:val="both"/>
              <w:rPr>
                <w:rFonts w:ascii="Times New Roman" w:hAnsi="Times New Roman" w:cs="Times New Roman"/>
                <w:sz w:val="28"/>
                <w:szCs w:val="28"/>
              </w:rPr>
            </w:pPr>
            <w:r w:rsidRPr="006B7080">
              <w:rPr>
                <w:rFonts w:ascii="Times New Roman" w:hAnsi="Times New Roman" w:cs="Times New Roman"/>
                <w:sz w:val="28"/>
                <w:szCs w:val="28"/>
              </w:rPr>
              <w:t xml:space="preserve">2021р. </w:t>
            </w:r>
          </w:p>
          <w:p w:rsidR="006B7080" w:rsidRPr="006B7080" w:rsidRDefault="006B7080" w:rsidP="000C06A5">
            <w:pPr>
              <w:widowControl w:val="0"/>
              <w:jc w:val="both"/>
              <w:rPr>
                <w:rFonts w:ascii="Times New Roman" w:hAnsi="Times New Roman" w:cs="Times New Roman"/>
                <w:sz w:val="28"/>
                <w:szCs w:val="28"/>
              </w:rPr>
            </w:pPr>
            <w:r w:rsidRPr="006B7080">
              <w:rPr>
                <w:rFonts w:ascii="Times New Roman" w:hAnsi="Times New Roman" w:cs="Times New Roman"/>
                <w:sz w:val="28"/>
                <w:szCs w:val="28"/>
              </w:rPr>
              <w:t>план</w:t>
            </w:r>
          </w:p>
        </w:tc>
      </w:tr>
      <w:tr w:rsidR="006B7080" w:rsidRPr="006B7080" w:rsidTr="00210C55">
        <w:trPr>
          <w:trHeight w:val="407"/>
        </w:trPr>
        <w:tc>
          <w:tcPr>
            <w:tcW w:w="4962" w:type="dxa"/>
            <w:vAlign w:val="center"/>
          </w:tcPr>
          <w:p w:rsidR="006B7080" w:rsidRPr="006B7080" w:rsidRDefault="006B7080" w:rsidP="000C06A5">
            <w:pPr>
              <w:pStyle w:val="21"/>
              <w:spacing w:after="0" w:line="240" w:lineRule="auto"/>
              <w:ind w:left="34" w:hanging="34"/>
              <w:rPr>
                <w:sz w:val="28"/>
                <w:szCs w:val="28"/>
              </w:rPr>
            </w:pPr>
            <w:r w:rsidRPr="006B7080">
              <w:rPr>
                <w:sz w:val="28"/>
                <w:szCs w:val="28"/>
              </w:rPr>
              <w:t>Введення в експлуатацію житла, кв.  метрів</w:t>
            </w:r>
          </w:p>
        </w:tc>
        <w:tc>
          <w:tcPr>
            <w:tcW w:w="1512" w:type="dxa"/>
            <w:vAlign w:val="center"/>
          </w:tcPr>
          <w:p w:rsidR="006B7080" w:rsidRPr="006B7080" w:rsidRDefault="006B7080" w:rsidP="006B7080">
            <w:pPr>
              <w:pStyle w:val="NormalText"/>
              <w:widowControl w:val="0"/>
              <w:ind w:right="-36" w:firstLine="0"/>
              <w:rPr>
                <w:rFonts w:ascii="Times New Roman" w:hAnsi="Times New Roman"/>
                <w:sz w:val="28"/>
                <w:szCs w:val="28"/>
              </w:rPr>
            </w:pPr>
            <w:r w:rsidRPr="006B7080">
              <w:rPr>
                <w:rFonts w:ascii="Times New Roman" w:hAnsi="Times New Roman"/>
                <w:sz w:val="28"/>
                <w:szCs w:val="28"/>
              </w:rPr>
              <w:t>1400</w:t>
            </w:r>
          </w:p>
        </w:tc>
        <w:tc>
          <w:tcPr>
            <w:tcW w:w="1039"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5154</w:t>
            </w:r>
          </w:p>
        </w:tc>
        <w:tc>
          <w:tcPr>
            <w:tcW w:w="992"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0</w:t>
            </w:r>
          </w:p>
        </w:tc>
        <w:tc>
          <w:tcPr>
            <w:tcW w:w="1470"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1400</w:t>
            </w:r>
          </w:p>
        </w:tc>
      </w:tr>
      <w:tr w:rsidR="006B7080" w:rsidRPr="006B7080" w:rsidTr="00210C55">
        <w:trPr>
          <w:trHeight w:val="421"/>
        </w:trPr>
        <w:tc>
          <w:tcPr>
            <w:tcW w:w="4962" w:type="dxa"/>
            <w:vAlign w:val="center"/>
          </w:tcPr>
          <w:p w:rsidR="006B7080" w:rsidRPr="006B7080" w:rsidRDefault="006B7080" w:rsidP="000C06A5">
            <w:pPr>
              <w:pStyle w:val="21"/>
              <w:spacing w:after="0" w:line="240" w:lineRule="auto"/>
              <w:ind w:hanging="283"/>
              <w:rPr>
                <w:sz w:val="28"/>
                <w:szCs w:val="28"/>
              </w:rPr>
            </w:pPr>
            <w:r w:rsidRPr="006B7080">
              <w:rPr>
                <w:sz w:val="28"/>
                <w:szCs w:val="28"/>
              </w:rPr>
              <w:t>Обсяг виконаних будівельних робіт, млн. грн.</w:t>
            </w:r>
          </w:p>
        </w:tc>
        <w:tc>
          <w:tcPr>
            <w:tcW w:w="1512" w:type="dxa"/>
            <w:vAlign w:val="center"/>
          </w:tcPr>
          <w:p w:rsidR="006B7080" w:rsidRPr="006B7080" w:rsidRDefault="006B7080" w:rsidP="006B7080">
            <w:pPr>
              <w:pStyle w:val="NormalText"/>
              <w:widowControl w:val="0"/>
              <w:ind w:right="-36" w:firstLine="0"/>
              <w:rPr>
                <w:rFonts w:ascii="Times New Roman" w:hAnsi="Times New Roman"/>
                <w:sz w:val="28"/>
                <w:szCs w:val="28"/>
              </w:rPr>
            </w:pPr>
            <w:r w:rsidRPr="006B7080">
              <w:rPr>
                <w:rFonts w:ascii="Times New Roman" w:hAnsi="Times New Roman"/>
                <w:sz w:val="28"/>
                <w:szCs w:val="28"/>
              </w:rPr>
              <w:t>94,1</w:t>
            </w:r>
          </w:p>
        </w:tc>
        <w:tc>
          <w:tcPr>
            <w:tcW w:w="1039"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215,0</w:t>
            </w:r>
          </w:p>
        </w:tc>
        <w:tc>
          <w:tcPr>
            <w:tcW w:w="992" w:type="dxa"/>
            <w:vAlign w:val="center"/>
          </w:tcPr>
          <w:p w:rsidR="006B7080" w:rsidRPr="006B7080" w:rsidRDefault="006B7080" w:rsidP="006B7080">
            <w:pPr>
              <w:pStyle w:val="NormalText"/>
              <w:widowControl w:val="0"/>
              <w:ind w:right="-36" w:firstLine="0"/>
              <w:rPr>
                <w:rFonts w:ascii="Times New Roman" w:hAnsi="Times New Roman"/>
                <w:sz w:val="28"/>
                <w:szCs w:val="28"/>
              </w:rPr>
            </w:pPr>
            <w:r w:rsidRPr="006B7080">
              <w:rPr>
                <w:rFonts w:ascii="Times New Roman" w:hAnsi="Times New Roman"/>
                <w:sz w:val="28"/>
                <w:szCs w:val="28"/>
              </w:rPr>
              <w:t>0</w:t>
            </w:r>
          </w:p>
        </w:tc>
        <w:tc>
          <w:tcPr>
            <w:tcW w:w="1470"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99,0</w:t>
            </w:r>
          </w:p>
        </w:tc>
      </w:tr>
      <w:tr w:rsidR="006B7080" w:rsidRPr="006B7080" w:rsidTr="00210C55">
        <w:trPr>
          <w:trHeight w:val="436"/>
        </w:trPr>
        <w:tc>
          <w:tcPr>
            <w:tcW w:w="4962" w:type="dxa"/>
            <w:vAlign w:val="center"/>
          </w:tcPr>
          <w:p w:rsidR="006B7080" w:rsidRPr="006B7080" w:rsidRDefault="006B7080" w:rsidP="000C06A5">
            <w:pPr>
              <w:pStyle w:val="21"/>
              <w:spacing w:after="0" w:line="240" w:lineRule="auto"/>
              <w:ind w:hanging="283"/>
              <w:rPr>
                <w:sz w:val="28"/>
                <w:szCs w:val="28"/>
              </w:rPr>
            </w:pPr>
            <w:r w:rsidRPr="006B7080">
              <w:rPr>
                <w:sz w:val="28"/>
                <w:szCs w:val="28"/>
              </w:rPr>
              <w:t>Індекс обсягу виконаних будівельних робіт, відсотків</w:t>
            </w:r>
          </w:p>
        </w:tc>
        <w:tc>
          <w:tcPr>
            <w:tcW w:w="1512" w:type="dxa"/>
            <w:vAlign w:val="center"/>
          </w:tcPr>
          <w:p w:rsidR="006B7080" w:rsidRPr="006B7080" w:rsidRDefault="006B7080" w:rsidP="006B7080">
            <w:pPr>
              <w:pStyle w:val="NormalText"/>
              <w:widowControl w:val="0"/>
              <w:ind w:right="-36" w:firstLine="0"/>
              <w:rPr>
                <w:rFonts w:ascii="Times New Roman" w:hAnsi="Times New Roman"/>
                <w:sz w:val="28"/>
                <w:szCs w:val="28"/>
              </w:rPr>
            </w:pPr>
            <w:r w:rsidRPr="006B7080">
              <w:rPr>
                <w:rFonts w:ascii="Times New Roman" w:hAnsi="Times New Roman"/>
                <w:sz w:val="28"/>
                <w:szCs w:val="28"/>
              </w:rPr>
              <w:t>88,0</w:t>
            </w:r>
          </w:p>
        </w:tc>
        <w:tc>
          <w:tcPr>
            <w:tcW w:w="1039"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43,8</w:t>
            </w:r>
          </w:p>
        </w:tc>
        <w:tc>
          <w:tcPr>
            <w:tcW w:w="992" w:type="dxa"/>
            <w:vAlign w:val="center"/>
          </w:tcPr>
          <w:p w:rsidR="006B7080" w:rsidRPr="006B7080" w:rsidRDefault="006B7080" w:rsidP="006B7080">
            <w:pPr>
              <w:pStyle w:val="NormalText"/>
              <w:widowControl w:val="0"/>
              <w:ind w:right="-36" w:firstLine="0"/>
              <w:rPr>
                <w:rFonts w:ascii="Times New Roman" w:hAnsi="Times New Roman"/>
                <w:sz w:val="28"/>
                <w:szCs w:val="28"/>
              </w:rPr>
            </w:pPr>
            <w:r w:rsidRPr="006B7080">
              <w:rPr>
                <w:rFonts w:ascii="Times New Roman" w:hAnsi="Times New Roman"/>
                <w:sz w:val="28"/>
                <w:szCs w:val="28"/>
              </w:rPr>
              <w:t>0</w:t>
            </w:r>
          </w:p>
        </w:tc>
        <w:tc>
          <w:tcPr>
            <w:tcW w:w="1470" w:type="dxa"/>
            <w:vAlign w:val="center"/>
          </w:tcPr>
          <w:p w:rsidR="006B7080" w:rsidRPr="006B7080" w:rsidRDefault="006B7080" w:rsidP="000C06A5">
            <w:pPr>
              <w:pStyle w:val="NormalText"/>
              <w:widowControl w:val="0"/>
              <w:ind w:right="-36" w:firstLine="0"/>
              <w:rPr>
                <w:rFonts w:ascii="Times New Roman" w:hAnsi="Times New Roman"/>
                <w:sz w:val="28"/>
                <w:szCs w:val="28"/>
              </w:rPr>
            </w:pPr>
            <w:r w:rsidRPr="006B7080">
              <w:rPr>
                <w:rFonts w:ascii="Times New Roman" w:hAnsi="Times New Roman"/>
                <w:sz w:val="28"/>
                <w:szCs w:val="28"/>
              </w:rPr>
              <w:t>105,2</w:t>
            </w:r>
          </w:p>
        </w:tc>
      </w:tr>
    </w:tbl>
    <w:p w:rsidR="00986C2E" w:rsidRPr="00986C2E" w:rsidRDefault="00986C2E" w:rsidP="000C06A5">
      <w:pPr>
        <w:spacing w:before="120" w:after="120"/>
        <w:ind w:firstLine="709"/>
        <w:jc w:val="both"/>
        <w:rPr>
          <w:rFonts w:ascii="Times New Roman" w:hAnsi="Times New Roman" w:cs="Times New Roman"/>
          <w:b/>
          <w:sz w:val="28"/>
          <w:szCs w:val="28"/>
          <w:lang w:val="uk-UA"/>
        </w:rPr>
      </w:pPr>
    </w:p>
    <w:p w:rsidR="000C06A5" w:rsidRPr="000C06A5" w:rsidRDefault="000C06A5" w:rsidP="000C06A5">
      <w:pPr>
        <w:spacing w:before="120" w:after="120"/>
        <w:ind w:firstLine="709"/>
        <w:rPr>
          <w:rFonts w:ascii="Times New Roman" w:hAnsi="Times New Roman" w:cs="Times New Roman"/>
          <w:b/>
          <w:sz w:val="28"/>
          <w:szCs w:val="28"/>
        </w:rPr>
      </w:pPr>
      <w:r w:rsidRPr="000C06A5">
        <w:rPr>
          <w:rFonts w:ascii="Times New Roman" w:hAnsi="Times New Roman" w:cs="Times New Roman"/>
          <w:b/>
          <w:sz w:val="28"/>
          <w:szCs w:val="28"/>
        </w:rPr>
        <w:t>Розробка сучасної просторово-планувальної документації</w:t>
      </w:r>
    </w:p>
    <w:p w:rsidR="000C06A5" w:rsidRDefault="000C06A5" w:rsidP="009931EA">
      <w:pPr>
        <w:spacing w:before="120" w:after="120"/>
        <w:ind w:firstLine="709"/>
        <w:jc w:val="center"/>
        <w:rPr>
          <w:rFonts w:ascii="Times New Roman" w:hAnsi="Times New Roman" w:cs="Times New Roman"/>
          <w:b/>
          <w:sz w:val="28"/>
          <w:szCs w:val="28"/>
          <w:lang w:val="uk-UA"/>
        </w:rPr>
      </w:pPr>
      <w:r w:rsidRPr="000C06A5">
        <w:rPr>
          <w:rFonts w:ascii="Times New Roman" w:hAnsi="Times New Roman" w:cs="Times New Roman"/>
          <w:b/>
          <w:sz w:val="28"/>
          <w:szCs w:val="28"/>
        </w:rPr>
        <w:t>Розроблення містобудівної документації</w:t>
      </w:r>
    </w:p>
    <w:p w:rsidR="00AA3BDF" w:rsidRDefault="007218C4" w:rsidP="007218C4">
      <w:pPr>
        <w:spacing w:before="120" w:after="120"/>
        <w:ind w:firstLine="709"/>
        <w:jc w:val="both"/>
        <w:rPr>
          <w:rFonts w:ascii="Times New Roman" w:hAnsi="Times New Roman" w:cs="Times New Roman"/>
          <w:sz w:val="28"/>
          <w:szCs w:val="28"/>
          <w:lang w:val="uk-UA"/>
        </w:rPr>
      </w:pPr>
      <w:r w:rsidRPr="007218C4">
        <w:rPr>
          <w:rFonts w:ascii="Times New Roman" w:hAnsi="Times New Roman" w:cs="Times New Roman"/>
          <w:sz w:val="28"/>
          <w:szCs w:val="28"/>
          <w:lang w:val="uk-UA"/>
        </w:rPr>
        <w:t xml:space="preserve">Протягом I півріччя 2021 року управлінням землеустрою,містобудування та архітектури підготовлена та затверджена розпорядженням керівника Сєвєродонецької </w:t>
      </w:r>
      <w:r>
        <w:rPr>
          <w:rFonts w:ascii="Times New Roman" w:hAnsi="Times New Roman" w:cs="Times New Roman"/>
          <w:sz w:val="28"/>
          <w:szCs w:val="28"/>
          <w:lang w:val="uk-UA"/>
        </w:rPr>
        <w:t xml:space="preserve">міської </w:t>
      </w:r>
      <w:r w:rsidRPr="007218C4">
        <w:rPr>
          <w:rFonts w:ascii="Times New Roman" w:hAnsi="Times New Roman" w:cs="Times New Roman"/>
          <w:sz w:val="28"/>
          <w:szCs w:val="28"/>
          <w:lang w:val="uk-UA"/>
        </w:rPr>
        <w:t>ВЦА</w:t>
      </w:r>
      <w:r>
        <w:rPr>
          <w:rFonts w:ascii="Times New Roman" w:hAnsi="Times New Roman" w:cs="Times New Roman"/>
          <w:sz w:val="28"/>
          <w:szCs w:val="28"/>
          <w:lang w:val="uk-UA"/>
        </w:rPr>
        <w:t xml:space="preserve"> від 30.03.2021 № 245 «Програма з  розроблення містобудівної документації на території населених пунктів Сєвєродонецької міської територіальної громади на 2021 рік» (Програма). Підготовлений бюджетний запит, бюджетом на 2021 рік передбачені кошти на проведення топографо-геодезичних робіт та розроблення містобудівної документації в сумі 1900,0 тис. грн. Згідно з Програмою:</w:t>
      </w:r>
    </w:p>
    <w:p w:rsidR="007218C4" w:rsidRDefault="00DB4788" w:rsidP="00A01271">
      <w:pPr>
        <w:pStyle w:val="a7"/>
        <w:numPr>
          <w:ilvl w:val="0"/>
          <w:numId w:val="38"/>
        </w:numPr>
        <w:spacing w:before="120" w:after="120" w:line="276" w:lineRule="auto"/>
        <w:rPr>
          <w:rFonts w:ascii="Times New Roman" w:hAnsi="Times New Roman" w:cs="Times New Roman"/>
          <w:szCs w:val="28"/>
        </w:rPr>
      </w:pPr>
      <w:r>
        <w:rPr>
          <w:rFonts w:ascii="Times New Roman" w:hAnsi="Times New Roman" w:cs="Times New Roman"/>
          <w:szCs w:val="28"/>
        </w:rPr>
        <w:t>п</w:t>
      </w:r>
      <w:r w:rsidR="007218C4">
        <w:rPr>
          <w:rFonts w:ascii="Times New Roman" w:hAnsi="Times New Roman" w:cs="Times New Roman"/>
          <w:szCs w:val="28"/>
        </w:rPr>
        <w:t>роведені топографо-геодезичні роботи для створення картографічних планів в електронному вигляді території селища Павлоград та селища Синецький для розроблення генеральних планів селищ – сума витрачених коштів – 49,990 тис. грн;</w:t>
      </w:r>
    </w:p>
    <w:p w:rsidR="007218C4" w:rsidRDefault="00DB4788" w:rsidP="00A01271">
      <w:pPr>
        <w:pStyle w:val="a7"/>
        <w:numPr>
          <w:ilvl w:val="0"/>
          <w:numId w:val="38"/>
        </w:numPr>
        <w:spacing w:before="120" w:after="120" w:line="276" w:lineRule="auto"/>
        <w:rPr>
          <w:rFonts w:ascii="Times New Roman" w:hAnsi="Times New Roman" w:cs="Times New Roman"/>
          <w:szCs w:val="28"/>
        </w:rPr>
      </w:pPr>
      <w:r>
        <w:rPr>
          <w:rFonts w:ascii="Times New Roman" w:hAnsi="Times New Roman" w:cs="Times New Roman"/>
          <w:szCs w:val="28"/>
        </w:rPr>
        <w:lastRenderedPageBreak/>
        <w:t>п</w:t>
      </w:r>
      <w:r w:rsidR="007218C4">
        <w:rPr>
          <w:rFonts w:ascii="Times New Roman" w:hAnsi="Times New Roman" w:cs="Times New Roman"/>
          <w:szCs w:val="28"/>
        </w:rPr>
        <w:t>роведений тендер та укладений договір на виконання топографо-геодезичних робіт для створення картографічних планів в електронному вигляді території міста Сєвєродонецька для розроблення детальних планів території та створення містобудівного кадастру, роботи проводяться та плануються до завершення в серпні 2021 року (кошти згідно договору – 710 тис. грн.);</w:t>
      </w:r>
    </w:p>
    <w:p w:rsidR="007218C4" w:rsidRDefault="00DB4788" w:rsidP="00A01271">
      <w:pPr>
        <w:pStyle w:val="a7"/>
        <w:numPr>
          <w:ilvl w:val="0"/>
          <w:numId w:val="38"/>
        </w:numPr>
        <w:spacing w:before="120" w:after="120" w:line="276" w:lineRule="auto"/>
        <w:rPr>
          <w:rFonts w:ascii="Times New Roman" w:hAnsi="Times New Roman" w:cs="Times New Roman"/>
          <w:szCs w:val="28"/>
        </w:rPr>
      </w:pPr>
      <w:r>
        <w:rPr>
          <w:rFonts w:ascii="Times New Roman" w:hAnsi="Times New Roman" w:cs="Times New Roman"/>
          <w:szCs w:val="28"/>
        </w:rPr>
        <w:t>проведений тендер та укладанний договір на розроблення генерального плану села Воєводівка Сєвєродонецького району Луганскької області, роботи проводяться та плануються до завершення в листопаді 2021 року (кошти згідно договору – 168,0 тис. грн);</w:t>
      </w:r>
    </w:p>
    <w:p w:rsidR="00DB4788" w:rsidRDefault="00DB4788" w:rsidP="00A01271">
      <w:pPr>
        <w:pStyle w:val="a7"/>
        <w:numPr>
          <w:ilvl w:val="0"/>
          <w:numId w:val="38"/>
        </w:numPr>
        <w:spacing w:before="120" w:after="120" w:line="276" w:lineRule="auto"/>
        <w:rPr>
          <w:rFonts w:ascii="Times New Roman" w:hAnsi="Times New Roman" w:cs="Times New Roman"/>
          <w:szCs w:val="28"/>
        </w:rPr>
      </w:pPr>
      <w:r>
        <w:rPr>
          <w:rFonts w:ascii="Times New Roman" w:hAnsi="Times New Roman" w:cs="Times New Roman"/>
          <w:szCs w:val="28"/>
        </w:rPr>
        <w:t>проводиться тендер</w:t>
      </w:r>
      <w:r w:rsidR="00DC7BA7">
        <w:rPr>
          <w:rFonts w:ascii="Times New Roman" w:hAnsi="Times New Roman" w:cs="Times New Roman"/>
          <w:szCs w:val="28"/>
        </w:rPr>
        <w:t xml:space="preserve"> на розроблення детального плану території міста Сєвєродонецьк в районі вул. Новікова (кошти передбачені в бюджеті- 145,0 тис. грн.);</w:t>
      </w:r>
    </w:p>
    <w:p w:rsidR="00DC7BA7" w:rsidRPr="00DC7BA7" w:rsidRDefault="00DC7BA7" w:rsidP="00A01271">
      <w:pPr>
        <w:spacing w:after="0"/>
        <w:ind w:left="709"/>
        <w:jc w:val="both"/>
        <w:rPr>
          <w:rFonts w:ascii="Times New Roman" w:hAnsi="Times New Roman" w:cs="Times New Roman"/>
          <w:sz w:val="28"/>
          <w:szCs w:val="28"/>
        </w:rPr>
      </w:pPr>
      <w:r w:rsidRPr="00DC7BA7">
        <w:rPr>
          <w:rFonts w:ascii="Times New Roman" w:hAnsi="Times New Roman" w:cs="Times New Roman"/>
          <w:sz w:val="28"/>
          <w:szCs w:val="28"/>
        </w:rPr>
        <w:t xml:space="preserve">Також розроблення містобудівної документації проводиться за рахунок </w:t>
      </w:r>
    </w:p>
    <w:p w:rsidR="00DC7BA7" w:rsidRPr="00DC7BA7" w:rsidRDefault="00DC7BA7" w:rsidP="00A012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DC7BA7">
        <w:rPr>
          <w:rFonts w:ascii="Times New Roman" w:hAnsi="Times New Roman" w:cs="Times New Roman"/>
          <w:sz w:val="28"/>
          <w:szCs w:val="28"/>
        </w:rPr>
        <w:t>нвесторів, при цьому замовником містобудівної документації виступає Сєвєродонецька міська ВЦА</w:t>
      </w:r>
      <w:r>
        <w:rPr>
          <w:rFonts w:ascii="Times New Roman" w:hAnsi="Times New Roman" w:cs="Times New Roman"/>
          <w:sz w:val="28"/>
          <w:szCs w:val="28"/>
          <w:lang w:val="uk-UA"/>
        </w:rPr>
        <w:t xml:space="preserve"> . Протягом I  півріччя 2021 року за рахунок інвесторів розроблено та затверджено 5 детальних планів території міста Сєвєродонецьк (загальна сума – 36,0 тис. грн.).</w:t>
      </w:r>
    </w:p>
    <w:p w:rsidR="00DC7BA7" w:rsidRPr="00DC7BA7" w:rsidRDefault="00DC7BA7" w:rsidP="00A01271">
      <w:pPr>
        <w:spacing w:before="120" w:after="0"/>
        <w:rPr>
          <w:rFonts w:ascii="Times New Roman" w:hAnsi="Times New Roman" w:cs="Times New Roman"/>
          <w:sz w:val="28"/>
          <w:szCs w:val="28"/>
          <w:lang w:val="uk-UA"/>
        </w:rPr>
      </w:pPr>
    </w:p>
    <w:p w:rsidR="00F733C9" w:rsidRPr="00F733C9" w:rsidRDefault="00F733C9" w:rsidP="009931EA">
      <w:pPr>
        <w:jc w:val="center"/>
        <w:rPr>
          <w:rFonts w:ascii="Times New Roman" w:hAnsi="Times New Roman" w:cs="Times New Roman"/>
          <w:b/>
          <w:sz w:val="28"/>
          <w:szCs w:val="28"/>
        </w:rPr>
      </w:pPr>
      <w:r w:rsidRPr="00F733C9">
        <w:rPr>
          <w:rFonts w:ascii="Times New Roman" w:eastAsia="Arial" w:hAnsi="Times New Roman" w:cs="Times New Roman"/>
          <w:b/>
          <w:sz w:val="28"/>
          <w:szCs w:val="28"/>
        </w:rPr>
        <w:t>КОМФОРТ ЖИТТЯ ЛЮДИНИ як безпека, екологічна сталість та розумна енергетика</w:t>
      </w:r>
    </w:p>
    <w:p w:rsidR="00F733C9" w:rsidRPr="00F733C9" w:rsidRDefault="00F733C9" w:rsidP="009931EA">
      <w:pPr>
        <w:ind w:left="709"/>
        <w:jc w:val="center"/>
        <w:rPr>
          <w:rFonts w:ascii="Times New Roman" w:hAnsi="Times New Roman" w:cs="Times New Roman"/>
          <w:b/>
          <w:sz w:val="28"/>
          <w:szCs w:val="28"/>
        </w:rPr>
      </w:pPr>
      <w:r w:rsidRPr="00F733C9">
        <w:rPr>
          <w:rFonts w:ascii="Times New Roman" w:hAnsi="Times New Roman" w:cs="Times New Roman"/>
          <w:b/>
          <w:sz w:val="28"/>
          <w:szCs w:val="28"/>
        </w:rPr>
        <w:t>Транспорт</w:t>
      </w:r>
    </w:p>
    <w:p w:rsidR="00F378BB" w:rsidRPr="00F378BB" w:rsidRDefault="00F378BB" w:rsidP="00986C2E">
      <w:pPr>
        <w:spacing w:after="0"/>
        <w:ind w:firstLine="709"/>
        <w:jc w:val="both"/>
        <w:rPr>
          <w:rFonts w:ascii="Times New Roman" w:eastAsia="Arial Unicode MS" w:hAnsi="Times New Roman" w:cs="Times New Roman"/>
          <w:bCs/>
          <w:sz w:val="28"/>
          <w:szCs w:val="28"/>
          <w:lang w:eastAsia="uk-UA"/>
        </w:rPr>
      </w:pPr>
      <w:r w:rsidRPr="00F378BB">
        <w:rPr>
          <w:rFonts w:ascii="Times New Roman" w:eastAsia="Arial Unicode MS" w:hAnsi="Times New Roman" w:cs="Times New Roman"/>
          <w:b/>
          <w:bCs/>
          <w:sz w:val="28"/>
          <w:szCs w:val="28"/>
          <w:lang w:eastAsia="uk-UA"/>
        </w:rPr>
        <w:t>Транспорт</w:t>
      </w:r>
      <w:r w:rsidRPr="00F378BB">
        <w:rPr>
          <w:rFonts w:ascii="Times New Roman" w:eastAsia="Arial Unicode MS" w:hAnsi="Times New Roman" w:cs="Times New Roman"/>
          <w:bCs/>
          <w:sz w:val="28"/>
          <w:szCs w:val="28"/>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F378BB" w:rsidRPr="00F378BB" w:rsidRDefault="00F378BB" w:rsidP="00986C2E">
      <w:pPr>
        <w:spacing w:after="0"/>
        <w:ind w:firstLine="709"/>
        <w:jc w:val="both"/>
        <w:rPr>
          <w:rFonts w:ascii="Times New Roman" w:eastAsia="Arial Unicode MS" w:hAnsi="Times New Roman" w:cs="Times New Roman"/>
          <w:bCs/>
          <w:sz w:val="28"/>
          <w:szCs w:val="28"/>
          <w:lang w:eastAsia="uk-UA"/>
        </w:rPr>
      </w:pPr>
      <w:r w:rsidRPr="00F378BB">
        <w:rPr>
          <w:rFonts w:ascii="Times New Roman" w:eastAsia="Arial Unicode MS" w:hAnsi="Times New Roman" w:cs="Times New Roman"/>
          <w:bCs/>
          <w:sz w:val="28"/>
          <w:szCs w:val="28"/>
          <w:lang w:eastAsia="uk-UA"/>
        </w:rPr>
        <w:t>Сєвєродонецька міська територіальна громада має розвинуту транспортну мережу, яка включає залізничний, автомобільний та міський електротранспорт.</w:t>
      </w:r>
    </w:p>
    <w:p w:rsidR="00F378BB" w:rsidRPr="00F378BB" w:rsidRDefault="00F378BB" w:rsidP="00986C2E">
      <w:pPr>
        <w:spacing w:after="0"/>
        <w:ind w:firstLine="709"/>
        <w:jc w:val="both"/>
        <w:rPr>
          <w:rFonts w:ascii="Times New Roman" w:eastAsia="Arial Unicode MS" w:hAnsi="Times New Roman" w:cs="Times New Roman"/>
          <w:bCs/>
          <w:sz w:val="28"/>
          <w:szCs w:val="28"/>
          <w:lang w:eastAsia="uk-UA"/>
        </w:rPr>
      </w:pPr>
      <w:r w:rsidRPr="00F378BB">
        <w:rPr>
          <w:rFonts w:ascii="Times New Roman" w:eastAsia="Arial Unicode MS" w:hAnsi="Times New Roman" w:cs="Times New Roman"/>
          <w:bCs/>
          <w:sz w:val="28"/>
          <w:szCs w:val="28"/>
          <w:lang w:eastAsia="uk-UA"/>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F733C9" w:rsidRPr="00F733C9" w:rsidRDefault="00F733C9" w:rsidP="00986C2E">
      <w:pPr>
        <w:spacing w:after="0"/>
        <w:ind w:firstLine="709"/>
        <w:jc w:val="both"/>
        <w:rPr>
          <w:rFonts w:ascii="Times New Roman" w:eastAsia="Arial Unicode MS" w:hAnsi="Times New Roman" w:cs="Times New Roman"/>
          <w:bCs/>
          <w:sz w:val="28"/>
          <w:szCs w:val="28"/>
          <w:lang w:eastAsia="uk-UA"/>
        </w:rPr>
      </w:pPr>
      <w:r w:rsidRPr="00F733C9">
        <w:rPr>
          <w:rFonts w:ascii="Times New Roman" w:eastAsia="Arial Unicode MS" w:hAnsi="Times New Roman" w:cs="Times New Roman"/>
          <w:bCs/>
          <w:sz w:val="28"/>
          <w:szCs w:val="28"/>
          <w:lang w:eastAsia="uk-UA"/>
        </w:rPr>
        <w:t xml:space="preserve">Автобусна маршрутна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w:t>
      </w:r>
      <w:r w:rsidRPr="00F733C9">
        <w:rPr>
          <w:rFonts w:ascii="Times New Roman" w:eastAsia="Arial Unicode MS" w:hAnsi="Times New Roman" w:cs="Times New Roman"/>
          <w:bCs/>
          <w:sz w:val="28"/>
          <w:szCs w:val="28"/>
          <w:lang w:eastAsia="uk-UA"/>
        </w:rPr>
        <w:lastRenderedPageBreak/>
        <w:t>та ТОВ «Сєвєродонецьке АТП-10974». Щодня на лінію виходять 93 транспортних засоби.</w:t>
      </w:r>
    </w:p>
    <w:p w:rsidR="00F733C9" w:rsidRPr="00F733C9" w:rsidRDefault="00F733C9" w:rsidP="00986C2E">
      <w:pPr>
        <w:spacing w:after="0"/>
        <w:ind w:firstLine="709"/>
        <w:jc w:val="both"/>
        <w:rPr>
          <w:rFonts w:ascii="Times New Roman" w:eastAsia="Arial Unicode MS" w:hAnsi="Times New Roman" w:cs="Times New Roman"/>
          <w:bCs/>
          <w:sz w:val="28"/>
          <w:szCs w:val="28"/>
          <w:lang w:eastAsia="uk-UA"/>
        </w:rPr>
      </w:pPr>
      <w:r w:rsidRPr="00F733C9">
        <w:rPr>
          <w:rFonts w:ascii="Times New Roman" w:eastAsia="Arial Unicode MS" w:hAnsi="Times New Roman" w:cs="Times New Roman"/>
          <w:bCs/>
          <w:sz w:val="28"/>
          <w:szCs w:val="28"/>
          <w:lang w:eastAsia="uk-UA"/>
        </w:rPr>
        <w:t>Міський електротранспорт представляє КП «Сєвєродонецьке тролейбусне управління». Н</w:t>
      </w:r>
      <w:r w:rsidRPr="00F733C9">
        <w:rPr>
          <w:rFonts w:ascii="Times New Roman" w:hAnsi="Times New Roman" w:cs="Times New Roman"/>
          <w:sz w:val="28"/>
          <w:szCs w:val="28"/>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18 одиниць. </w:t>
      </w:r>
      <w:r w:rsidRPr="00F733C9">
        <w:rPr>
          <w:rFonts w:ascii="Times New Roman" w:eastAsia="Arial Unicode MS" w:hAnsi="Times New Roman" w:cs="Times New Roman"/>
          <w:bCs/>
          <w:sz w:val="28"/>
          <w:szCs w:val="28"/>
          <w:lang w:eastAsia="uk-UA"/>
        </w:rPr>
        <w:t>На даний час на лінію виходять 17 тролейбусів.</w:t>
      </w:r>
    </w:p>
    <w:p w:rsidR="00F733C9" w:rsidRPr="00F733C9" w:rsidRDefault="00F733C9" w:rsidP="00986C2E">
      <w:pPr>
        <w:spacing w:after="0"/>
        <w:ind w:firstLine="709"/>
        <w:jc w:val="both"/>
        <w:rPr>
          <w:rFonts w:ascii="Times New Roman" w:eastAsia="Times New Roman" w:hAnsi="Times New Roman" w:cs="Times New Roman"/>
          <w:sz w:val="28"/>
          <w:szCs w:val="28"/>
        </w:rPr>
      </w:pPr>
      <w:r w:rsidRPr="00F733C9">
        <w:rPr>
          <w:rFonts w:ascii="Times New Roman" w:hAnsi="Times New Roman" w:cs="Times New Roman"/>
          <w:sz w:val="28"/>
          <w:szCs w:val="28"/>
          <w:lang w:eastAsia="uk-UA"/>
        </w:rPr>
        <w:t xml:space="preserve">Перевезення пасажирів відбувається по 5-ти тролейбусним маршрутах протяжністю 99,7 км. </w:t>
      </w:r>
      <w:r w:rsidRPr="00F733C9">
        <w:rPr>
          <w:rFonts w:ascii="Times New Roman" w:hAnsi="Times New Roman" w:cs="Times New Roman"/>
          <w:sz w:val="28"/>
          <w:szCs w:val="28"/>
        </w:rPr>
        <w:t>Контактна мережа в місті дуже розгалужена, її загальна протяжність становить 54,5 км. У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 та суміщений бокс для машин контактної мережі на 4 машино-місця.</w:t>
      </w:r>
    </w:p>
    <w:p w:rsidR="00F733C9" w:rsidRPr="00F733C9" w:rsidRDefault="00F733C9" w:rsidP="00DC4919">
      <w:pPr>
        <w:ind w:left="1" w:firstLine="709"/>
        <w:jc w:val="both"/>
        <w:rPr>
          <w:rFonts w:ascii="Times New Roman" w:hAnsi="Times New Roman" w:cs="Times New Roman"/>
          <w:sz w:val="28"/>
          <w:szCs w:val="28"/>
        </w:rPr>
      </w:pPr>
      <w:r w:rsidRPr="00F733C9">
        <w:rPr>
          <w:rFonts w:ascii="Times New Roman" w:hAnsi="Times New Roman" w:cs="Times New Roman"/>
          <w:sz w:val="28"/>
          <w:szCs w:val="28"/>
        </w:rPr>
        <w:t>Протягом 1 півріччя 2021 року в рамках виконання міських цільових програм виконується: «Міська цільова програма утримання та ремонту доріг, внутрішньо квартальних проїздів і тротуарів м. Сєвєродонецьк на 2021 рік в новій редакції», яка затверджена розпорядженням керівника Сєвєродонецької міської ВЦА № 942 від 16.06.2021.</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1509"/>
        <w:gridCol w:w="1768"/>
        <w:gridCol w:w="2962"/>
        <w:gridCol w:w="1843"/>
      </w:tblGrid>
      <w:tr w:rsidR="001107A1" w:rsidRPr="00F378BB" w:rsidTr="001107A1">
        <w:tc>
          <w:tcPr>
            <w:tcW w:w="9591" w:type="dxa"/>
            <w:gridSpan w:val="5"/>
            <w:tcBorders>
              <w:top w:val="single" w:sz="4" w:space="0" w:color="auto"/>
              <w:left w:val="single" w:sz="4" w:space="0" w:color="auto"/>
              <w:bottom w:val="single" w:sz="4" w:space="0" w:color="auto"/>
              <w:right w:val="single" w:sz="4" w:space="0" w:color="auto"/>
            </w:tcBorders>
            <w:hideMark/>
          </w:tcPr>
          <w:p w:rsidR="001107A1" w:rsidRPr="00F378BB" w:rsidRDefault="001107A1" w:rsidP="00DC4919">
            <w:pPr>
              <w:ind w:firstLine="709"/>
              <w:jc w:val="both"/>
              <w:rPr>
                <w:rFonts w:ascii="Times New Roman" w:eastAsia="Times New Roman" w:hAnsi="Times New Roman" w:cs="Times New Roman"/>
                <w:sz w:val="24"/>
                <w:szCs w:val="24"/>
                <w:lang w:val="uk-UA"/>
              </w:rPr>
            </w:pPr>
            <w:r w:rsidRPr="00F378BB">
              <w:rPr>
                <w:rFonts w:ascii="Times New Roman" w:hAnsi="Times New Roman" w:cs="Times New Roman"/>
                <w:sz w:val="24"/>
                <w:szCs w:val="24"/>
              </w:rPr>
              <w:t>Факт за 1 півріччя 2021 року поточний ремонт вулиць і доріг</w:t>
            </w:r>
          </w:p>
        </w:tc>
      </w:tr>
      <w:tr w:rsidR="001107A1" w:rsidRPr="00F378BB" w:rsidTr="001107A1">
        <w:trPr>
          <w:trHeight w:val="315"/>
        </w:trPr>
        <w:tc>
          <w:tcPr>
            <w:tcW w:w="1509"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План</w:t>
            </w:r>
          </w:p>
        </w:tc>
        <w:tc>
          <w:tcPr>
            <w:tcW w:w="1509"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Факт</w:t>
            </w:r>
          </w:p>
        </w:tc>
        <w:tc>
          <w:tcPr>
            <w:tcW w:w="1768" w:type="dxa"/>
            <w:vMerge w:val="restart"/>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w:t>
            </w:r>
          </w:p>
        </w:tc>
        <w:tc>
          <w:tcPr>
            <w:tcW w:w="2962"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Обсяг фінансування</w:t>
            </w:r>
          </w:p>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ФАКТ</w:t>
            </w:r>
          </w:p>
        </w:tc>
        <w:tc>
          <w:tcPr>
            <w:tcW w:w="1843"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Обсяг фінансування</w:t>
            </w:r>
          </w:p>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ПЛАН</w:t>
            </w:r>
          </w:p>
        </w:tc>
      </w:tr>
      <w:tr w:rsidR="001107A1" w:rsidRPr="00F378BB" w:rsidTr="001107A1">
        <w:trPr>
          <w:trHeight w:val="300"/>
        </w:trPr>
        <w:tc>
          <w:tcPr>
            <w:tcW w:w="1509"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vertAlign w:val="superscript"/>
                <w:lang w:val="uk-UA"/>
              </w:rPr>
            </w:pPr>
            <w:r w:rsidRPr="00F378BB">
              <w:rPr>
                <w:rFonts w:ascii="Times New Roman" w:hAnsi="Times New Roman" w:cs="Times New Roman"/>
                <w:sz w:val="24"/>
                <w:szCs w:val="24"/>
              </w:rPr>
              <w:t>тис. м</w:t>
            </w:r>
            <w:r w:rsidRPr="00F378BB">
              <w:rPr>
                <w:rFonts w:ascii="Times New Roman" w:hAnsi="Times New Roman" w:cs="Times New Roman"/>
                <w:sz w:val="24"/>
                <w:szCs w:val="24"/>
                <w:vertAlign w:val="superscript"/>
              </w:rPr>
              <w:t>2</w:t>
            </w:r>
          </w:p>
        </w:tc>
        <w:tc>
          <w:tcPr>
            <w:tcW w:w="1509"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vertAlign w:val="superscript"/>
                <w:lang w:val="uk-UA"/>
              </w:rPr>
            </w:pPr>
            <w:r w:rsidRPr="00F378BB">
              <w:rPr>
                <w:rFonts w:ascii="Times New Roman" w:hAnsi="Times New Roman" w:cs="Times New Roman"/>
                <w:sz w:val="24"/>
                <w:szCs w:val="24"/>
              </w:rPr>
              <w:t>тис. м</w:t>
            </w:r>
            <w:r w:rsidRPr="00F378BB">
              <w:rPr>
                <w:rFonts w:ascii="Times New Roman" w:hAnsi="Times New Roman" w:cs="Times New Roman"/>
                <w:sz w:val="24"/>
                <w:szCs w:val="24"/>
                <w:vertAlign w:val="superscript"/>
              </w:rPr>
              <w:t>2</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jc w:val="center"/>
              <w:rPr>
                <w:rFonts w:ascii="Times New Roman" w:eastAsia="Times New Roman" w:hAnsi="Times New Roman" w:cs="Times New Roman"/>
                <w:sz w:val="24"/>
                <w:szCs w:val="24"/>
                <w:lang w:val="uk-UA"/>
              </w:rPr>
            </w:pPr>
          </w:p>
        </w:tc>
        <w:tc>
          <w:tcPr>
            <w:tcW w:w="2962"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тис. грн.</w:t>
            </w:r>
          </w:p>
        </w:tc>
        <w:tc>
          <w:tcPr>
            <w:tcW w:w="1843" w:type="dxa"/>
            <w:tcBorders>
              <w:top w:val="single" w:sz="4" w:space="0" w:color="auto"/>
              <w:left w:val="single" w:sz="4" w:space="0" w:color="auto"/>
              <w:bottom w:val="single" w:sz="4" w:space="0" w:color="auto"/>
              <w:right w:val="single" w:sz="4" w:space="0" w:color="auto"/>
            </w:tcBorders>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тис. грн.</w:t>
            </w:r>
          </w:p>
        </w:tc>
      </w:tr>
      <w:tr w:rsidR="001107A1" w:rsidRPr="00F378BB" w:rsidTr="001107A1">
        <w:trPr>
          <w:trHeight w:val="608"/>
        </w:trPr>
        <w:tc>
          <w:tcPr>
            <w:tcW w:w="1509" w:type="dxa"/>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10,64</w:t>
            </w:r>
          </w:p>
        </w:tc>
        <w:tc>
          <w:tcPr>
            <w:tcW w:w="1509" w:type="dxa"/>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1,424</w:t>
            </w:r>
          </w:p>
        </w:tc>
        <w:tc>
          <w:tcPr>
            <w:tcW w:w="1768" w:type="dxa"/>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13,38</w:t>
            </w:r>
          </w:p>
        </w:tc>
        <w:tc>
          <w:tcPr>
            <w:tcW w:w="2962" w:type="dxa"/>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ind w:hanging="12"/>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На стадії підписання актів виконаних робіт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1107A1" w:rsidRPr="00F378BB" w:rsidRDefault="001107A1" w:rsidP="001107A1">
            <w:pPr>
              <w:jc w:val="center"/>
              <w:rPr>
                <w:rFonts w:ascii="Times New Roman" w:eastAsia="Times New Roman" w:hAnsi="Times New Roman" w:cs="Times New Roman"/>
                <w:sz w:val="24"/>
                <w:szCs w:val="24"/>
                <w:lang w:val="uk-UA"/>
              </w:rPr>
            </w:pPr>
            <w:r w:rsidRPr="00F378BB">
              <w:rPr>
                <w:rFonts w:ascii="Times New Roman" w:hAnsi="Times New Roman" w:cs="Times New Roman"/>
                <w:sz w:val="24"/>
                <w:szCs w:val="24"/>
              </w:rPr>
              <w:t>6384,00</w:t>
            </w:r>
          </w:p>
        </w:tc>
      </w:tr>
    </w:tbl>
    <w:p w:rsidR="00F733C9" w:rsidRPr="00F733C9" w:rsidRDefault="00F733C9" w:rsidP="00986C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s="Times New Roman"/>
          <w:sz w:val="28"/>
          <w:szCs w:val="28"/>
          <w:lang w:eastAsia="uk-UA"/>
        </w:rPr>
      </w:pPr>
      <w:r w:rsidRPr="00F733C9">
        <w:rPr>
          <w:rFonts w:ascii="Times New Roman" w:hAnsi="Times New Roman" w:cs="Times New Roman"/>
          <w:sz w:val="28"/>
          <w:szCs w:val="28"/>
          <w:lang w:eastAsia="uk-UA"/>
        </w:rPr>
        <w:t xml:space="preserve">За І півріччя 2021 року </w:t>
      </w:r>
      <w:r w:rsidRPr="00F733C9">
        <w:rPr>
          <w:rFonts w:ascii="Times New Roman" w:eastAsia="Arial Unicode MS" w:hAnsi="Times New Roman" w:cs="Times New Roman"/>
          <w:bCs/>
          <w:sz w:val="28"/>
          <w:szCs w:val="28"/>
          <w:lang w:eastAsia="uk-UA"/>
        </w:rPr>
        <w:t xml:space="preserve">КП «Сєвєродонецьке тролейбусне управління» </w:t>
      </w:r>
      <w:r w:rsidRPr="00F733C9">
        <w:rPr>
          <w:rFonts w:ascii="Times New Roman" w:hAnsi="Times New Roman" w:cs="Times New Roman"/>
          <w:sz w:val="28"/>
          <w:szCs w:val="28"/>
          <w:lang w:eastAsia="uk-UA"/>
        </w:rPr>
        <w:t>виконало такий захід, як:</w:t>
      </w:r>
    </w:p>
    <w:p w:rsidR="00F733C9" w:rsidRPr="00F733C9" w:rsidRDefault="00F733C9" w:rsidP="0001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eastAsia="uk-UA"/>
        </w:rPr>
      </w:pPr>
      <w:r w:rsidRPr="00F733C9">
        <w:rPr>
          <w:rFonts w:ascii="Times New Roman" w:hAnsi="Times New Roman" w:cs="Times New Roman"/>
          <w:sz w:val="28"/>
          <w:szCs w:val="28"/>
          <w:lang w:eastAsia="uk-UA"/>
        </w:rPr>
        <w:t>-</w:t>
      </w:r>
      <w:r w:rsidRPr="00F733C9">
        <w:rPr>
          <w:rFonts w:ascii="Times New Roman" w:hAnsi="Times New Roman" w:cs="Times New Roman"/>
          <w:sz w:val="28"/>
          <w:szCs w:val="28"/>
          <w:lang w:eastAsia="uk-UA"/>
        </w:rPr>
        <w:tab/>
        <w:t>підвищення експлуатаційних показників та безпеки тролейбусів, придбання шин для тролейбусів – 300 тис.грн..</w:t>
      </w:r>
    </w:p>
    <w:p w:rsidR="00F733C9" w:rsidRPr="00F733C9" w:rsidRDefault="00F733C9" w:rsidP="0001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bCs/>
          <w:sz w:val="28"/>
          <w:szCs w:val="28"/>
          <w:lang w:eastAsia="uk-UA"/>
        </w:rPr>
      </w:pPr>
      <w:r w:rsidRPr="00F733C9">
        <w:rPr>
          <w:rFonts w:ascii="Times New Roman" w:eastAsia="Arial Unicode MS" w:hAnsi="Times New Roman" w:cs="Times New Roman"/>
          <w:bCs/>
          <w:sz w:val="28"/>
          <w:szCs w:val="28"/>
          <w:lang w:eastAsia="uk-UA"/>
        </w:rPr>
        <w:t>Загальна протяжність автодоріг загального користування місцевого значення становить 144 км.</w:t>
      </w:r>
    </w:p>
    <w:p w:rsidR="00F733C9" w:rsidRPr="00F733C9" w:rsidRDefault="00F733C9" w:rsidP="0001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rPr>
      </w:pPr>
      <w:r w:rsidRPr="00F733C9">
        <w:rPr>
          <w:rFonts w:ascii="Times New Roman" w:hAnsi="Times New Roman" w:cs="Times New Roman"/>
          <w:sz w:val="28"/>
          <w:szCs w:val="28"/>
        </w:rPr>
        <w:t>Протягом І півріччя 2021 року в рамках виконання міських цільових програм виконано:</w:t>
      </w:r>
    </w:p>
    <w:p w:rsidR="00F733C9" w:rsidRDefault="00F733C9" w:rsidP="00013791">
      <w:pPr>
        <w:pStyle w:val="a7"/>
        <w:numPr>
          <w:ilvl w:val="0"/>
          <w:numId w:val="4"/>
        </w:numPr>
        <w:spacing w:after="0" w:line="276" w:lineRule="auto"/>
        <w:ind w:left="0" w:firstLine="709"/>
        <w:rPr>
          <w:rFonts w:ascii="Times New Roman" w:hAnsi="Times New Roman"/>
          <w:szCs w:val="28"/>
        </w:rPr>
      </w:pPr>
      <w:r>
        <w:rPr>
          <w:rFonts w:ascii="Times New Roman" w:hAnsi="Times New Roman"/>
          <w:szCs w:val="28"/>
        </w:rPr>
        <w:t>Міська цільова програма утримання та ремонту доріг, внутрішньо квартальних проїздів і тротуарів м. Сєвєродонецьк на 2021 рік:</w:t>
      </w:r>
    </w:p>
    <w:p w:rsidR="00F733C9" w:rsidRDefault="00F733C9" w:rsidP="00013791">
      <w:pPr>
        <w:pStyle w:val="a7"/>
        <w:numPr>
          <w:ilvl w:val="0"/>
          <w:numId w:val="5"/>
        </w:numPr>
        <w:tabs>
          <w:tab w:val="left" w:pos="1134"/>
        </w:tabs>
        <w:spacing w:after="0" w:line="276" w:lineRule="auto"/>
        <w:ind w:left="0" w:firstLine="709"/>
        <w:rPr>
          <w:rFonts w:ascii="Times New Roman" w:hAnsi="Times New Roman"/>
          <w:szCs w:val="28"/>
        </w:rPr>
      </w:pPr>
      <w:r>
        <w:rPr>
          <w:rFonts w:ascii="Times New Roman" w:hAnsi="Times New Roman"/>
          <w:szCs w:val="28"/>
        </w:rPr>
        <w:lastRenderedPageBreak/>
        <w:t>утримання доріг, мостів та зупинок громадського транспорту – 2 736 тис.грн.;</w:t>
      </w:r>
    </w:p>
    <w:p w:rsidR="00F733C9" w:rsidRDefault="00F733C9" w:rsidP="00013791">
      <w:pPr>
        <w:pStyle w:val="a7"/>
        <w:numPr>
          <w:ilvl w:val="0"/>
          <w:numId w:val="5"/>
        </w:numPr>
        <w:tabs>
          <w:tab w:val="left" w:pos="1134"/>
        </w:tabs>
        <w:spacing w:after="0" w:line="276" w:lineRule="auto"/>
        <w:ind w:left="0" w:firstLine="709"/>
        <w:rPr>
          <w:rFonts w:ascii="Times New Roman" w:hAnsi="Times New Roman"/>
          <w:szCs w:val="28"/>
        </w:rPr>
      </w:pPr>
      <w:r>
        <w:rPr>
          <w:rFonts w:ascii="Times New Roman" w:hAnsi="Times New Roman"/>
          <w:szCs w:val="28"/>
        </w:rPr>
        <w:t>утримання насосної станції – 175 тис.грн.;</w:t>
      </w:r>
    </w:p>
    <w:p w:rsidR="00F733C9" w:rsidRDefault="00F733C9" w:rsidP="00013791">
      <w:pPr>
        <w:pStyle w:val="a7"/>
        <w:numPr>
          <w:ilvl w:val="0"/>
          <w:numId w:val="5"/>
        </w:numPr>
        <w:tabs>
          <w:tab w:val="left" w:pos="1134"/>
        </w:tabs>
        <w:spacing w:after="0" w:line="276" w:lineRule="auto"/>
        <w:ind w:left="0" w:firstLine="709"/>
        <w:rPr>
          <w:rFonts w:ascii="Times New Roman" w:hAnsi="Times New Roman"/>
          <w:szCs w:val="28"/>
        </w:rPr>
      </w:pPr>
      <w:r>
        <w:rPr>
          <w:rFonts w:ascii="Times New Roman" w:hAnsi="Times New Roman"/>
          <w:szCs w:val="28"/>
        </w:rPr>
        <w:t>громадські роботи – 97,4 тис.грн.;</w:t>
      </w:r>
    </w:p>
    <w:p w:rsidR="00F733C9" w:rsidRDefault="00F733C9" w:rsidP="00013791">
      <w:pPr>
        <w:pStyle w:val="a7"/>
        <w:numPr>
          <w:ilvl w:val="0"/>
          <w:numId w:val="5"/>
        </w:numPr>
        <w:tabs>
          <w:tab w:val="left" w:pos="1134"/>
        </w:tabs>
        <w:spacing w:after="0" w:line="276" w:lineRule="auto"/>
        <w:ind w:left="0" w:firstLine="709"/>
        <w:rPr>
          <w:rFonts w:ascii="Times New Roman" w:hAnsi="Times New Roman"/>
          <w:szCs w:val="28"/>
        </w:rPr>
      </w:pPr>
      <w:r>
        <w:rPr>
          <w:rFonts w:ascii="Times New Roman" w:hAnsi="Times New Roman"/>
          <w:szCs w:val="28"/>
        </w:rPr>
        <w:t>експертно-технічне обстеження мосту через р. Борова – 48,3 тис.грн..</w:t>
      </w:r>
    </w:p>
    <w:p w:rsidR="00F733C9" w:rsidRDefault="00F733C9" w:rsidP="00013791">
      <w:pPr>
        <w:pStyle w:val="a7"/>
        <w:numPr>
          <w:ilvl w:val="0"/>
          <w:numId w:val="4"/>
        </w:numPr>
        <w:spacing w:after="0" w:line="276" w:lineRule="auto"/>
        <w:ind w:left="0" w:firstLine="709"/>
        <w:rPr>
          <w:rFonts w:ascii="Times New Roman" w:hAnsi="Times New Roman"/>
          <w:szCs w:val="28"/>
        </w:rPr>
      </w:pPr>
      <w:r>
        <w:rPr>
          <w:rFonts w:ascii="Times New Roman" w:hAnsi="Times New Roman"/>
          <w:szCs w:val="28"/>
        </w:rPr>
        <w:t xml:space="preserve">Міська цільова програма «Світлофори м. Сєвєродонецька на 2021 рік» </w:t>
      </w:r>
    </w:p>
    <w:p w:rsidR="00F733C9" w:rsidRDefault="00F733C9" w:rsidP="00013791">
      <w:pPr>
        <w:pStyle w:val="a7"/>
        <w:numPr>
          <w:ilvl w:val="0"/>
          <w:numId w:val="5"/>
        </w:numPr>
        <w:tabs>
          <w:tab w:val="left" w:pos="1134"/>
        </w:tabs>
        <w:spacing w:after="0" w:line="276" w:lineRule="auto"/>
        <w:ind w:firstLine="349"/>
        <w:rPr>
          <w:rFonts w:ascii="Times New Roman" w:hAnsi="Times New Roman"/>
          <w:szCs w:val="28"/>
        </w:rPr>
      </w:pPr>
      <w:r>
        <w:rPr>
          <w:rFonts w:ascii="Times New Roman" w:hAnsi="Times New Roman"/>
          <w:szCs w:val="28"/>
        </w:rPr>
        <w:t>поточний ремонт та технічне обслуговування світлофорних об’єктів - 985,6 тис.грн;</w:t>
      </w:r>
    </w:p>
    <w:p w:rsidR="00F733C9" w:rsidRDefault="00F733C9" w:rsidP="00013791">
      <w:pPr>
        <w:pStyle w:val="a7"/>
        <w:numPr>
          <w:ilvl w:val="0"/>
          <w:numId w:val="5"/>
        </w:numPr>
        <w:tabs>
          <w:tab w:val="left" w:pos="1134"/>
        </w:tabs>
        <w:spacing w:after="0" w:line="276" w:lineRule="auto"/>
        <w:ind w:left="0" w:firstLine="709"/>
        <w:rPr>
          <w:rFonts w:ascii="Times New Roman" w:hAnsi="Times New Roman"/>
          <w:szCs w:val="28"/>
        </w:rPr>
      </w:pPr>
      <w:r>
        <w:rPr>
          <w:rFonts w:ascii="Times New Roman" w:hAnsi="Times New Roman"/>
          <w:szCs w:val="28"/>
        </w:rPr>
        <w:t>придбання контролерів дорожніх  – 96 тис.грн.</w:t>
      </w:r>
    </w:p>
    <w:p w:rsidR="00F733C9" w:rsidRPr="00F733C9" w:rsidRDefault="00F733C9" w:rsidP="00986C2E">
      <w:pPr>
        <w:tabs>
          <w:tab w:val="left" w:pos="518"/>
          <w:tab w:val="left" w:pos="1008"/>
        </w:tabs>
        <w:spacing w:after="0" w:line="240" w:lineRule="auto"/>
        <w:ind w:left="709"/>
        <w:jc w:val="both"/>
        <w:rPr>
          <w:rFonts w:ascii="Times New Roman" w:hAnsi="Times New Roman" w:cs="Times New Roman"/>
          <w:color w:val="0070C0"/>
          <w:sz w:val="28"/>
          <w:szCs w:val="28"/>
          <w:lang w:val="uk-UA"/>
        </w:rPr>
      </w:pPr>
    </w:p>
    <w:p w:rsidR="00AE6D77" w:rsidRDefault="00AE6D77" w:rsidP="009931EA">
      <w:pPr>
        <w:ind w:left="993"/>
        <w:jc w:val="center"/>
        <w:rPr>
          <w:rFonts w:ascii="Times New Roman" w:hAnsi="Times New Roman" w:cs="Times New Roman"/>
          <w:b/>
          <w:sz w:val="28"/>
          <w:szCs w:val="28"/>
          <w:lang w:val="uk-UA"/>
        </w:rPr>
      </w:pPr>
      <w:r>
        <w:rPr>
          <w:rFonts w:ascii="Times New Roman" w:hAnsi="Times New Roman" w:cs="Times New Roman"/>
          <w:b/>
          <w:sz w:val="28"/>
          <w:szCs w:val="28"/>
          <w:lang w:val="uk-UA"/>
        </w:rPr>
        <w:t>Енергоефективність</w:t>
      </w:r>
    </w:p>
    <w:p w:rsidR="00AE6D77" w:rsidRPr="00AE6D77" w:rsidRDefault="00AE6D77" w:rsidP="00AE6D77">
      <w:pPr>
        <w:pStyle w:val="ab"/>
        <w:spacing w:line="276" w:lineRule="auto"/>
        <w:ind w:firstLine="708"/>
        <w:jc w:val="both"/>
      </w:pPr>
      <w:r w:rsidRPr="00AE6D77">
        <w:t xml:space="preserve">Проблеми підвищення енергоефективності та відповідно раціонального використання бюджетних коштів наразі є дуже актуальними для нашого міста. Так, за рахунок коштів місцевого бюджету у І півріччі 2021 року профінансовано енергоефективних проєктів на загальну суму 758 тис. грн. на 37 об’єктах громади. </w:t>
      </w:r>
    </w:p>
    <w:p w:rsidR="00AE6D77" w:rsidRPr="00AE6D77" w:rsidRDefault="00AE6D77" w:rsidP="00986C2E">
      <w:pPr>
        <w:spacing w:after="0"/>
        <w:jc w:val="both"/>
        <w:rPr>
          <w:rFonts w:ascii="Times New Roman" w:hAnsi="Times New Roman" w:cs="Times New Roman"/>
          <w:sz w:val="28"/>
          <w:szCs w:val="28"/>
        </w:rPr>
      </w:pPr>
      <w:r w:rsidRPr="00AE6D77">
        <w:rPr>
          <w:rFonts w:ascii="Times New Roman" w:hAnsi="Times New Roman" w:cs="Times New Roman"/>
          <w:sz w:val="28"/>
          <w:szCs w:val="28"/>
        </w:rPr>
        <w:tab/>
        <w:t xml:space="preserve">Місто Сєвєродонецьк є підписантом ініціативи Європейського Союзу «Угода Мерів». Відповідно до даної угоди місто взяло на себе зобов’язання до 2020 року зменшити споживання енергоносіїв на території міста на 20%, збільшити частку використання енергії з відновлювальних джерел енергії на 20% та зменшити викиди парникових газів в атмосферу на 20%, щорічно проводити Дні енергії, що дозволить мешканцям безпосередньо дізнаватися про можливості та переваги, запропоновані більш розумним використанням енергії. </w:t>
      </w:r>
    </w:p>
    <w:p w:rsidR="00AE6D77" w:rsidRDefault="00AE6D77" w:rsidP="00AE6D77">
      <w:pPr>
        <w:pStyle w:val="ab"/>
        <w:spacing w:line="276" w:lineRule="auto"/>
        <w:jc w:val="both"/>
      </w:pPr>
      <w:r w:rsidRPr="006B4F0A">
        <w:tab/>
        <w:t xml:space="preserve">На виконання умов «Угоди Мерів» був розроблений План дій зі сталого енергетичного розвитку міста до 2020 року. В результаті виконання заходів, які були передбачені Планом дій зі </w:t>
      </w:r>
      <w:r w:rsidRPr="00612A50">
        <w:t>сталого енергетичного розвитку міста Сєвєродонецька до 2020 року, станом на 01.01.202</w:t>
      </w:r>
      <w:r w:rsidRPr="008A53E4">
        <w:t>1</w:t>
      </w:r>
      <w:r w:rsidRPr="00612A50">
        <w:t xml:space="preserve"> року скорочення викидів СО2 складає 2</w:t>
      </w:r>
      <w:r w:rsidRPr="008A53E4">
        <w:t>7</w:t>
      </w:r>
      <w:r w:rsidRPr="00612A50">
        <w:t>,</w:t>
      </w:r>
      <w:r w:rsidRPr="008A53E4">
        <w:t>5</w:t>
      </w:r>
      <w:r w:rsidRPr="00612A50">
        <w:t xml:space="preserve">% від рівня викидів у базовому 2012 році, що на </w:t>
      </w:r>
      <w:r w:rsidRPr="008A53E4">
        <w:t>6</w:t>
      </w:r>
      <w:r w:rsidRPr="00612A50">
        <w:t>,</w:t>
      </w:r>
      <w:r w:rsidRPr="008A53E4">
        <w:t>1</w:t>
      </w:r>
      <w:r w:rsidRPr="00612A50">
        <w:t xml:space="preserve">% перевищує заплановане зниження викидів СО2. </w:t>
      </w:r>
    </w:p>
    <w:p w:rsidR="00AE6D77" w:rsidRPr="00612A50" w:rsidRDefault="00AE6D77" w:rsidP="00AE6D77">
      <w:pPr>
        <w:pStyle w:val="ab"/>
        <w:spacing w:line="276" w:lineRule="auto"/>
        <w:ind w:firstLine="668"/>
        <w:jc w:val="both"/>
      </w:pPr>
      <w:r w:rsidRPr="00612A50">
        <w:t xml:space="preserve">Розуміючи актуальність цього питання, в квітні </w:t>
      </w:r>
      <w:r w:rsidRPr="008A53E4">
        <w:t xml:space="preserve">2021 </w:t>
      </w:r>
      <w:r w:rsidRPr="00612A50">
        <w:t xml:space="preserve">року розпорядженням керівника Сєвєродонецької міської ВЦА громада приєдналась до кола підписантів УГОДИ МЕРІВ 2030 та </w:t>
      </w:r>
      <w:r>
        <w:t>розпочата робота</w:t>
      </w:r>
      <w:r w:rsidRPr="00612A50">
        <w:t xml:space="preserve"> по розробці Плану дій зі сталого енергетичного розвитку та клімату до 2030 року.</w:t>
      </w:r>
    </w:p>
    <w:p w:rsidR="00AE6D77" w:rsidRPr="008A53E4" w:rsidRDefault="00AE6D77" w:rsidP="00AE6D77">
      <w:pPr>
        <w:pStyle w:val="ab"/>
        <w:spacing w:line="276" w:lineRule="auto"/>
        <w:jc w:val="both"/>
      </w:pPr>
      <w:r w:rsidRPr="008A53E4">
        <w:tab/>
      </w:r>
      <w:r>
        <w:t xml:space="preserve">У І півріччі </w:t>
      </w:r>
      <w:r w:rsidRPr="006B4F0A">
        <w:t>202</w:t>
      </w:r>
      <w:r>
        <w:t>1</w:t>
      </w:r>
      <w:r w:rsidRPr="006B4F0A">
        <w:t xml:space="preserve"> ро</w:t>
      </w:r>
      <w:r>
        <w:t xml:space="preserve">ку </w:t>
      </w:r>
      <w:r w:rsidRPr="008A53E4">
        <w:t>громада продовж</w:t>
      </w:r>
      <w:r>
        <w:t>у</w:t>
      </w:r>
      <w:r w:rsidRPr="008A53E4">
        <w:t xml:space="preserve">вала співпрацію з GIZ </w:t>
      </w:r>
      <w:r>
        <w:t xml:space="preserve">в рамках проєкту </w:t>
      </w:r>
      <w:r w:rsidRPr="008A53E4">
        <w:t>"Просування енергое</w:t>
      </w:r>
      <w:r>
        <w:t>фективності та імплементації</w:t>
      </w:r>
      <w:r w:rsidRPr="008A53E4">
        <w:t xml:space="preserve"> Директиви ЄС про енергоефективність в Україні", що впроваджується в компанією GIZ за дорученням Уря</w:t>
      </w:r>
      <w:r>
        <w:t>дів Німеччини та Швейцарії. Проє</w:t>
      </w:r>
      <w:r w:rsidRPr="008A53E4">
        <w:t xml:space="preserve">кт стартував у 2021 році. </w:t>
      </w:r>
      <w:r w:rsidRPr="008A53E4">
        <w:lastRenderedPageBreak/>
        <w:t xml:space="preserve">Наразі в рамках проєкту розпочата робота з розробки Муніципального енергетичного плану. </w:t>
      </w:r>
    </w:p>
    <w:p w:rsidR="00AE6D77" w:rsidRPr="008A53E4" w:rsidRDefault="00AE6D77" w:rsidP="00AE6D77">
      <w:pPr>
        <w:pStyle w:val="ab"/>
        <w:spacing w:line="276" w:lineRule="auto"/>
        <w:ind w:firstLine="668"/>
        <w:jc w:val="both"/>
      </w:pPr>
      <w:r w:rsidRPr="008A53E4">
        <w:t>З 2019 року у місті успішно впроваджений та працює ЕСКО-механізм. Наш партнер ТОВ"КИЇВЕСКО"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періода. За результатами аналізу роботи ІТП за опалювальний період 2019-2020р.р. економія бюджетних коштів міста склала 557тис.грн., за опалювальний період 2020-2021р.р. - 642 тис. грн. Фактично споживання енергоресурсів знизилося на 40%, що на 15</w:t>
      </w:r>
      <w:r>
        <w:t>% вище очікуваного.</w:t>
      </w:r>
    </w:p>
    <w:p w:rsidR="00AE6D77" w:rsidRPr="008A53E4" w:rsidRDefault="00AE6D77" w:rsidP="00AE6D77">
      <w:pPr>
        <w:pStyle w:val="ab"/>
        <w:spacing w:line="276" w:lineRule="auto"/>
        <w:jc w:val="both"/>
      </w:pPr>
      <w:r w:rsidRPr="008A53E4">
        <w:tab/>
        <w:t>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Місто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p>
    <w:p w:rsidR="00AE6D77" w:rsidRPr="008A53E4" w:rsidRDefault="00AE6D77" w:rsidP="00AE6D77">
      <w:pPr>
        <w:pStyle w:val="ab"/>
        <w:spacing w:line="276" w:lineRule="auto"/>
        <w:ind w:firstLine="668"/>
        <w:jc w:val="both"/>
      </w:pPr>
      <w:r>
        <w:t>Сєвєродонецька міська територіальна громада</w:t>
      </w:r>
      <w:r w:rsidRPr="008A53E4">
        <w:t xml:space="preserve"> приймає участь у проєкті USAID Проєкт енергетичної безпеки. В рамках про</w:t>
      </w:r>
      <w:r>
        <w:t>є</w:t>
      </w:r>
      <w:r w:rsidRPr="008A53E4">
        <w:t xml:space="preserve">кту буде розроблена Схема теплопостачання міста, довгострокова стратегія розвитку системи теплопостачання та інше. </w:t>
      </w:r>
    </w:p>
    <w:p w:rsidR="00AE6D77" w:rsidRPr="008A53E4" w:rsidRDefault="00AE6D77" w:rsidP="00AE6D77">
      <w:pPr>
        <w:pStyle w:val="ab"/>
        <w:spacing w:line="276" w:lineRule="auto"/>
        <w:jc w:val="both"/>
      </w:pPr>
      <w:r w:rsidRPr="008A53E4">
        <w:tab/>
      </w:r>
      <w:r>
        <w:t>Громада продовжує співпрацю</w:t>
      </w:r>
      <w:r w:rsidRPr="008A53E4">
        <w:t xml:space="preserve">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sidRPr="008A53E4">
        <w:tab/>
        <w:t xml:space="preserve"> </w:t>
      </w:r>
    </w:p>
    <w:p w:rsidR="00AE6D77" w:rsidRPr="008A53E4" w:rsidRDefault="00AE6D77" w:rsidP="00AE6D77">
      <w:pPr>
        <w:pStyle w:val="ab"/>
        <w:spacing w:line="276" w:lineRule="auto"/>
        <w:jc w:val="both"/>
      </w:pPr>
      <w:r>
        <w:tab/>
      </w:r>
      <w:r w:rsidRPr="008A53E4">
        <w:t xml:space="preserve">Крім того, </w:t>
      </w:r>
      <w:r>
        <w:t xml:space="preserve">енергоменеджери </w:t>
      </w:r>
      <w:r w:rsidRPr="008A53E4">
        <w:t>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Так в червні 2021 року приймали участь у тренінгу та вивчали досвід у сфері енергоефективності Хмельни</w:t>
      </w:r>
      <w:r>
        <w:t>ц</w:t>
      </w:r>
      <w:r w:rsidRPr="008A53E4">
        <w:t>ького, кращі практики та реалізовані енергоефективні проєкти</w:t>
      </w:r>
      <w:r>
        <w:t>.</w:t>
      </w:r>
      <w:r w:rsidRPr="008A53E4">
        <w:t xml:space="preserve"> </w:t>
      </w:r>
    </w:p>
    <w:p w:rsidR="00AE6D77" w:rsidRPr="00AE6D77" w:rsidRDefault="00AE6D77" w:rsidP="00AE6D77">
      <w:pPr>
        <w:pStyle w:val="ab"/>
        <w:spacing w:line="276" w:lineRule="auto"/>
        <w:jc w:val="both"/>
      </w:pPr>
      <w:r w:rsidRPr="00E121FF">
        <w:t>У 202</w:t>
      </w:r>
      <w:r>
        <w:t>1</w:t>
      </w:r>
      <w:r w:rsidRPr="00E121FF">
        <w:t xml:space="preserve"> році у місті Сєвєродонецьк </w:t>
      </w:r>
      <w:r>
        <w:t>закінчується</w:t>
      </w:r>
      <w:r w:rsidRPr="00E121FF">
        <w:t xml:space="preserve"> реалізація проєктів Програми розвитку муніципальної інфраструктури та Надзвичайної кредитної програми для відновлення України з будівництва </w:t>
      </w:r>
      <w:r>
        <w:t>ще трьо</w:t>
      </w:r>
      <w:r w:rsidRPr="00E121FF">
        <w:t xml:space="preserve">х пелетних котелень за </w:t>
      </w:r>
      <w:r w:rsidRPr="00AE6D77">
        <w:t xml:space="preserve">рахунок кредитних коштів Європейського інвестиційного банку. </w:t>
      </w:r>
    </w:p>
    <w:p w:rsidR="00AE6D77" w:rsidRPr="00AE6D77" w:rsidRDefault="00AE6D77" w:rsidP="00AE6D77">
      <w:pPr>
        <w:pStyle w:val="ab"/>
        <w:spacing w:line="276" w:lineRule="auto"/>
        <w:jc w:val="both"/>
      </w:pPr>
      <w:r w:rsidRPr="00AE6D77">
        <w:t>Триває реалізація проєкту з капітального ремонту басейну «САДКО» за рахунок коштів Державного фонду регіонального розвитку.</w:t>
      </w:r>
    </w:p>
    <w:p w:rsidR="00DC4919" w:rsidRPr="00013791" w:rsidRDefault="00DC4919" w:rsidP="009931EA">
      <w:pPr>
        <w:ind w:left="993"/>
        <w:jc w:val="center"/>
        <w:rPr>
          <w:rFonts w:ascii="Times New Roman" w:hAnsi="Times New Roman" w:cs="Times New Roman"/>
          <w:b/>
          <w:sz w:val="28"/>
          <w:szCs w:val="28"/>
        </w:rPr>
      </w:pPr>
      <w:r w:rsidRPr="00013791">
        <w:rPr>
          <w:rFonts w:ascii="Times New Roman" w:hAnsi="Times New Roman" w:cs="Times New Roman"/>
          <w:b/>
          <w:sz w:val="28"/>
          <w:szCs w:val="28"/>
        </w:rPr>
        <w:lastRenderedPageBreak/>
        <w:t>Житлово-комунальне господарство</w:t>
      </w:r>
    </w:p>
    <w:p w:rsidR="00013791" w:rsidRPr="00013791" w:rsidRDefault="00013791" w:rsidP="00013791">
      <w:pPr>
        <w:ind w:firstLine="709"/>
        <w:jc w:val="both"/>
        <w:rPr>
          <w:rFonts w:ascii="Times New Roman" w:hAnsi="Times New Roman" w:cs="Times New Roman"/>
          <w:sz w:val="28"/>
          <w:szCs w:val="28"/>
        </w:rPr>
      </w:pPr>
      <w:r w:rsidRPr="00013791">
        <w:rPr>
          <w:rFonts w:ascii="Times New Roman" w:hAnsi="Times New Roman" w:cs="Times New Roman"/>
          <w:b/>
          <w:sz w:val="28"/>
          <w:szCs w:val="28"/>
        </w:rPr>
        <w:t>Житлово-комунальне господарство</w:t>
      </w:r>
      <w:r w:rsidRPr="00013791">
        <w:rPr>
          <w:rFonts w:ascii="Times New Roman" w:hAnsi="Times New Roman" w:cs="Times New Roman"/>
          <w:sz w:val="28"/>
          <w:szCs w:val="28"/>
        </w:rPr>
        <w:t xml:space="preserve"> – це багатогалузевий комплекс, який вирішує усі питання життєзабезпечення населення міста. У сфері житлово-комунального господарства здійснюють діяльність 16 підприємств різних форм власності та підпорядкування, з яких 8 підприємств є економічно не активними (КП «Житлосервіс «Ритм», КП «Житлосервіс «Евріка», КП «Житлосервіс «Добробут», КП «Житлосервіс «Злагода», КП «Житлосервіс «Промінь», КП «Центральний парк культури та відпочинку м. Сєвєродонецька», КП «Сєвєродонецький інфоцентр», КП «СПСПГ та Б»). </w:t>
      </w:r>
    </w:p>
    <w:p w:rsidR="00013791" w:rsidRPr="00013791" w:rsidRDefault="00013791" w:rsidP="00013791">
      <w:pPr>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Житловий фонд громади складає 2246 будинків, у тому числі: </w:t>
      </w:r>
    </w:p>
    <w:p w:rsidR="00013791" w:rsidRPr="00013791" w:rsidRDefault="00013791" w:rsidP="00013791">
      <w:pPr>
        <w:numPr>
          <w:ilvl w:val="0"/>
          <w:numId w:val="31"/>
        </w:numPr>
        <w:tabs>
          <w:tab w:val="left" w:pos="1134"/>
        </w:tabs>
        <w:spacing w:after="0" w:line="240" w:lineRule="auto"/>
        <w:ind w:left="0" w:firstLine="709"/>
        <w:jc w:val="both"/>
        <w:rPr>
          <w:rFonts w:ascii="Times New Roman" w:hAnsi="Times New Roman" w:cs="Times New Roman"/>
          <w:sz w:val="28"/>
          <w:szCs w:val="28"/>
        </w:rPr>
      </w:pPr>
      <w:r w:rsidRPr="00013791">
        <w:rPr>
          <w:rFonts w:ascii="Times New Roman" w:hAnsi="Times New Roman" w:cs="Times New Roman"/>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013791" w:rsidRPr="00013791" w:rsidRDefault="00013791" w:rsidP="00013791">
      <w:pPr>
        <w:numPr>
          <w:ilvl w:val="0"/>
          <w:numId w:val="31"/>
        </w:numPr>
        <w:tabs>
          <w:tab w:val="left" w:pos="1134"/>
        </w:tabs>
        <w:spacing w:after="0" w:line="240" w:lineRule="auto"/>
        <w:ind w:left="0"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багатоквартирних житлових будинків (від 2-х до 9-ти поверхів) –       809 од. </w:t>
      </w:r>
    </w:p>
    <w:p w:rsidR="00013791" w:rsidRPr="00013791" w:rsidRDefault="00013791" w:rsidP="00986C2E">
      <w:pPr>
        <w:spacing w:after="0"/>
        <w:ind w:firstLine="567"/>
        <w:jc w:val="both"/>
        <w:rPr>
          <w:rFonts w:ascii="Times New Roman" w:hAnsi="Times New Roman" w:cs="Times New Roman"/>
          <w:sz w:val="28"/>
          <w:szCs w:val="28"/>
        </w:rPr>
      </w:pPr>
      <w:r w:rsidRPr="00013791">
        <w:rPr>
          <w:rFonts w:ascii="Times New Roman" w:hAnsi="Times New Roman" w:cs="Times New Roman"/>
          <w:sz w:val="28"/>
          <w:szCs w:val="28"/>
        </w:rPr>
        <w:t>Загальна площа багатоквартирного житлового фонду складає            2408,13 тис. кв. метрів.</w:t>
      </w:r>
    </w:p>
    <w:p w:rsidR="00013791" w:rsidRPr="00013791" w:rsidRDefault="00013791" w:rsidP="00986C2E">
      <w:pPr>
        <w:spacing w:after="0"/>
        <w:ind w:firstLine="567"/>
        <w:jc w:val="both"/>
        <w:rPr>
          <w:rFonts w:ascii="Times New Roman" w:hAnsi="Times New Roman" w:cs="Times New Roman"/>
          <w:sz w:val="28"/>
          <w:szCs w:val="28"/>
        </w:rPr>
      </w:pPr>
      <w:r w:rsidRPr="00013791">
        <w:rPr>
          <w:rFonts w:ascii="Times New Roman" w:eastAsia="Arial Unicode MS" w:hAnsi="Times New Roman" w:cs="Times New Roman"/>
          <w:bCs/>
          <w:sz w:val="28"/>
          <w:szCs w:val="28"/>
          <w:lang w:eastAsia="uk-UA"/>
        </w:rPr>
        <w:t xml:space="preserve">Житлово-експлуатаційне підприємство КП «Житлосервіс Світанок» призначено управителем 702 житлових будинків; в 102 будинках створено </w:t>
      </w:r>
      <w:r w:rsidRPr="00013791">
        <w:rPr>
          <w:rFonts w:ascii="Times New Roman" w:hAnsi="Times New Roman" w:cs="Times New Roman"/>
          <w:sz w:val="28"/>
          <w:szCs w:val="28"/>
        </w:rPr>
        <w:t xml:space="preserve">та зареєстровано </w:t>
      </w:r>
      <w:r w:rsidRPr="00013791">
        <w:rPr>
          <w:rFonts w:ascii="Times New Roman" w:eastAsia="Arial Unicode MS" w:hAnsi="Times New Roman" w:cs="Times New Roman"/>
          <w:bCs/>
          <w:sz w:val="28"/>
          <w:szCs w:val="28"/>
          <w:lang w:eastAsia="uk-UA"/>
        </w:rPr>
        <w:t>73 Об’єднань співвласників багатоквартирних будинків, 2</w:t>
      </w:r>
      <w:r w:rsidRPr="00807DBC">
        <w:rPr>
          <w:rFonts w:eastAsia="Arial Unicode MS"/>
          <w:bCs/>
          <w:sz w:val="28"/>
          <w:szCs w:val="28"/>
          <w:lang w:eastAsia="uk-UA"/>
        </w:rPr>
        <w:t xml:space="preserve"> </w:t>
      </w:r>
      <w:r w:rsidRPr="00013791">
        <w:rPr>
          <w:rFonts w:ascii="Times New Roman" w:eastAsia="Arial Unicode MS" w:hAnsi="Times New Roman" w:cs="Times New Roman"/>
          <w:bCs/>
          <w:sz w:val="28"/>
          <w:szCs w:val="28"/>
          <w:lang w:eastAsia="uk-UA"/>
        </w:rPr>
        <w:t xml:space="preserve">житлових будинки знаходяться у відомчому підпорядкуванні та 3 житлових будинки знаходиться у приватній власності. </w:t>
      </w:r>
      <w:r w:rsidRPr="00013791">
        <w:rPr>
          <w:rFonts w:ascii="Times New Roman" w:hAnsi="Times New Roman" w:cs="Times New Roman"/>
          <w:sz w:val="28"/>
          <w:szCs w:val="28"/>
        </w:rPr>
        <w:t xml:space="preserve"> </w:t>
      </w:r>
    </w:p>
    <w:p w:rsidR="00013791" w:rsidRPr="00013791" w:rsidRDefault="00013791" w:rsidP="00013791">
      <w:pPr>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В І півріччі 2021 року КПЖ «Світанок» в житловому фонді виконано за власні кошти:</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ремонт рулонної покрівлі площею 20500 м</w:t>
      </w:r>
      <w:r w:rsidRPr="00013791">
        <w:rPr>
          <w:rFonts w:ascii="Times New Roman" w:eastAsia="Arial Unicode MS" w:hAnsi="Times New Roman" w:cs="Times New Roman"/>
          <w:bCs/>
          <w:sz w:val="28"/>
          <w:szCs w:val="28"/>
          <w:vertAlign w:val="superscript"/>
          <w:lang w:eastAsia="uk-UA"/>
        </w:rPr>
        <w:t>2</w:t>
      </w:r>
      <w:r w:rsidRPr="00013791">
        <w:rPr>
          <w:rFonts w:ascii="Times New Roman" w:eastAsia="Arial Unicode MS" w:hAnsi="Times New Roman" w:cs="Times New Roman"/>
          <w:bCs/>
          <w:sz w:val="28"/>
          <w:szCs w:val="28"/>
          <w:lang w:eastAsia="uk-UA"/>
        </w:rPr>
        <w:t>;</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ремонт шиферної покрівлі площею 929 м</w:t>
      </w:r>
      <w:r w:rsidRPr="00013791">
        <w:rPr>
          <w:rFonts w:ascii="Times New Roman" w:eastAsia="Arial Unicode MS" w:hAnsi="Times New Roman" w:cs="Times New Roman"/>
          <w:bCs/>
          <w:sz w:val="28"/>
          <w:szCs w:val="28"/>
          <w:vertAlign w:val="superscript"/>
          <w:lang w:eastAsia="uk-UA"/>
        </w:rPr>
        <w:t>2</w:t>
      </w:r>
      <w:r w:rsidRPr="00013791">
        <w:rPr>
          <w:rFonts w:ascii="Times New Roman" w:eastAsia="Arial Unicode MS" w:hAnsi="Times New Roman" w:cs="Times New Roman"/>
          <w:bCs/>
          <w:sz w:val="28"/>
          <w:szCs w:val="28"/>
          <w:lang w:eastAsia="uk-UA"/>
        </w:rPr>
        <w:t>;</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ремонт під’їздів – 31 од.;</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ремонт козирків над під’їздами – 39 од.;</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ремонт оголовків димовентиляційних каналів – 87 од.;</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замінено трубопроводів холодної води – 1302п.м.;</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замінено каналізаційних трубопроводів – 1979п.м.;</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hAnsi="Times New Roman" w:cs="Times New Roman"/>
          <w:sz w:val="28"/>
          <w:szCs w:val="28"/>
        </w:rPr>
        <w:t xml:space="preserve"> замінено трубопроводів  опалення - 990</w:t>
      </w:r>
      <w:r w:rsidRPr="00013791">
        <w:rPr>
          <w:rFonts w:ascii="Times New Roman" w:eastAsia="Arial Unicode MS" w:hAnsi="Times New Roman" w:cs="Times New Roman"/>
          <w:bCs/>
          <w:sz w:val="28"/>
          <w:szCs w:val="28"/>
          <w:lang w:eastAsia="uk-UA"/>
        </w:rPr>
        <w:t>п.м.;</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hAnsi="Times New Roman" w:cs="Times New Roman"/>
          <w:sz w:val="28"/>
          <w:szCs w:val="28"/>
        </w:rPr>
        <w:t>замінено запірної арматури - 774 од., з них: 97 засувок та 677 вентилів;</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hAnsi="Times New Roman" w:cs="Times New Roman"/>
          <w:sz w:val="28"/>
          <w:szCs w:val="28"/>
        </w:rPr>
        <w:t>відремонтовано відмосток житлових будинків -  191 м</w:t>
      </w:r>
      <w:r w:rsidRPr="00013791">
        <w:rPr>
          <w:rFonts w:ascii="Times New Roman" w:hAnsi="Times New Roman" w:cs="Times New Roman"/>
          <w:sz w:val="28"/>
          <w:szCs w:val="28"/>
          <w:vertAlign w:val="superscript"/>
        </w:rPr>
        <w:t>2</w:t>
      </w:r>
      <w:r w:rsidRPr="00013791">
        <w:rPr>
          <w:rFonts w:ascii="Times New Roman" w:hAnsi="Times New Roman" w:cs="Times New Roman"/>
          <w:sz w:val="28"/>
          <w:szCs w:val="28"/>
        </w:rPr>
        <w:t>;</w:t>
      </w:r>
    </w:p>
    <w:p w:rsidR="00013791" w:rsidRPr="00013791" w:rsidRDefault="00013791" w:rsidP="00013791">
      <w:pPr>
        <w:numPr>
          <w:ilvl w:val="0"/>
          <w:numId w:val="26"/>
        </w:numPr>
        <w:spacing w:after="0" w:line="240" w:lineRule="auto"/>
        <w:ind w:firstLine="567"/>
        <w:jc w:val="both"/>
        <w:rPr>
          <w:rFonts w:ascii="Times New Roman" w:eastAsia="Arial Unicode MS" w:hAnsi="Times New Roman" w:cs="Times New Roman"/>
          <w:bCs/>
          <w:sz w:val="28"/>
          <w:szCs w:val="28"/>
          <w:lang w:eastAsia="uk-UA"/>
        </w:rPr>
      </w:pPr>
      <w:r w:rsidRPr="00013791">
        <w:rPr>
          <w:rFonts w:ascii="Times New Roman" w:hAnsi="Times New Roman" w:cs="Times New Roman"/>
          <w:sz w:val="28"/>
          <w:szCs w:val="28"/>
        </w:rPr>
        <w:t>відремонтовано цоколів житлових будинків – 56,8 м</w:t>
      </w:r>
      <w:r w:rsidRPr="00013791">
        <w:rPr>
          <w:rFonts w:ascii="Times New Roman" w:hAnsi="Times New Roman" w:cs="Times New Roman"/>
          <w:sz w:val="28"/>
          <w:szCs w:val="28"/>
          <w:vertAlign w:val="superscript"/>
        </w:rPr>
        <w:t>2</w:t>
      </w:r>
      <w:r w:rsidRPr="00013791">
        <w:rPr>
          <w:rFonts w:ascii="Times New Roman" w:hAnsi="Times New Roman" w:cs="Times New Roman"/>
          <w:sz w:val="28"/>
          <w:szCs w:val="28"/>
        </w:rPr>
        <w:t>.</w:t>
      </w:r>
    </w:p>
    <w:p w:rsidR="00013791" w:rsidRPr="00013791" w:rsidRDefault="00013791" w:rsidP="00013791">
      <w:pPr>
        <w:tabs>
          <w:tab w:val="left" w:pos="1134"/>
        </w:tabs>
        <w:ind w:firstLine="709"/>
        <w:jc w:val="both"/>
        <w:rPr>
          <w:rFonts w:ascii="Times New Roman" w:hAnsi="Times New Roman" w:cs="Times New Roman"/>
          <w:sz w:val="28"/>
          <w:szCs w:val="28"/>
        </w:rPr>
      </w:pPr>
      <w:r w:rsidRPr="00013791">
        <w:rPr>
          <w:rFonts w:ascii="Times New Roman" w:hAnsi="Times New Roman" w:cs="Times New Roman"/>
          <w:sz w:val="28"/>
          <w:szCs w:val="28"/>
        </w:rPr>
        <w:t>В І півріччі 2021 року було виконано по програмам з господарської діяльності:</w:t>
      </w:r>
    </w:p>
    <w:p w:rsidR="00013791" w:rsidRPr="00013791" w:rsidRDefault="00013791" w:rsidP="00013791">
      <w:pPr>
        <w:pStyle w:val="a7"/>
        <w:numPr>
          <w:ilvl w:val="0"/>
          <w:numId w:val="29"/>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lastRenderedPageBreak/>
        <w:t>Міська цільова програма капітального ремонту житлового фонду м. Сєвєродонецьк на 2021 рік:</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поштових скриньок – 49,6 тис.грн..</w:t>
      </w:r>
    </w:p>
    <w:p w:rsidR="00013791" w:rsidRPr="00013791" w:rsidRDefault="00013791" w:rsidP="00013791">
      <w:pPr>
        <w:pStyle w:val="a7"/>
        <w:numPr>
          <w:ilvl w:val="0"/>
          <w:numId w:val="29"/>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розвитку та капітального ремонту об’єктів житлово-комунального господарства м. Сєвєродонецьк на 2021 рік:</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пожежних гідрантів – 236 тис.грн;</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люків оглядових полімер піщаних 25т – 155 тис.грн..</w:t>
      </w:r>
    </w:p>
    <w:p w:rsidR="00013791" w:rsidRPr="00013791" w:rsidRDefault="00013791" w:rsidP="00013791">
      <w:pPr>
        <w:pStyle w:val="a7"/>
        <w:numPr>
          <w:ilvl w:val="0"/>
          <w:numId w:val="29"/>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забезпечення функціонування КП м. Сєвєродонецьк, що надають житлово-комунальні і інші послуги на 2021 рік:</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забезпечення функціонування КП – 3 807 тис.грн..</w:t>
      </w:r>
    </w:p>
    <w:p w:rsidR="00013791" w:rsidRPr="00013791" w:rsidRDefault="00013791" w:rsidP="00013791">
      <w:pPr>
        <w:pStyle w:val="a7"/>
        <w:numPr>
          <w:ilvl w:val="0"/>
          <w:numId w:val="29"/>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«Контактний центр оперативного реагування на проблеми територіальної громади м. Сєвєродонецьк «Служба 05» на 2021 рік:</w:t>
      </w:r>
    </w:p>
    <w:p w:rsidR="00013791" w:rsidRPr="00013791" w:rsidRDefault="00013791" w:rsidP="00013791">
      <w:pPr>
        <w:pStyle w:val="a7"/>
        <w:numPr>
          <w:ilvl w:val="0"/>
          <w:numId w:val="26"/>
        </w:numPr>
        <w:tabs>
          <w:tab w:val="left" w:pos="1134"/>
        </w:tabs>
        <w:spacing w:after="240"/>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утримання «Служби 05» - 397,7 тис.грн..</w:t>
      </w:r>
    </w:p>
    <w:p w:rsidR="00013791" w:rsidRPr="00013791" w:rsidRDefault="00013791" w:rsidP="00013791">
      <w:pPr>
        <w:pStyle w:val="a7"/>
        <w:numPr>
          <w:ilvl w:val="0"/>
          <w:numId w:val="29"/>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«Утримання кладовищ м. Сєвєродонецьк та прилеглих селищ»:</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поховання самотніх громадян та доставка трупів до моргу – 27,6 тис.грн.;</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благоустрій кладовищ – 398,9 тис.грн.;</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поточний ремонт об’єктів кладовищ – 6,4 тис.грн;</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утримання кладовищ – 387,9 тис.грн.;</w:t>
      </w:r>
    </w:p>
    <w:p w:rsidR="00013791" w:rsidRPr="00013791" w:rsidRDefault="00013791" w:rsidP="00013791">
      <w:pPr>
        <w:pStyle w:val="a7"/>
        <w:numPr>
          <w:ilvl w:val="0"/>
          <w:numId w:val="26"/>
        </w:numPr>
        <w:tabs>
          <w:tab w:val="left" w:pos="1134"/>
        </w:tabs>
        <w:spacing w:after="240"/>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подача газу на Меморіал Слави – 10,7 тис.грн..</w:t>
      </w:r>
    </w:p>
    <w:p w:rsidR="00013791" w:rsidRPr="00807DBC" w:rsidRDefault="00013791" w:rsidP="00013791">
      <w:pPr>
        <w:pStyle w:val="a7"/>
        <w:numPr>
          <w:ilvl w:val="0"/>
          <w:numId w:val="29"/>
        </w:numPr>
        <w:tabs>
          <w:tab w:val="left" w:pos="1134"/>
        </w:tabs>
        <w:spacing w:after="240"/>
        <w:ind w:left="0" w:firstLine="709"/>
        <w:rPr>
          <w:rFonts w:ascii="Times New Roman" w:eastAsia="Arial Unicode MS" w:hAnsi="Times New Roman"/>
          <w:bCs/>
          <w:szCs w:val="28"/>
          <w:lang w:eastAsia="uk-UA"/>
        </w:rPr>
      </w:pPr>
      <w:r w:rsidRPr="00807DBC">
        <w:rPr>
          <w:rFonts w:ascii="Times New Roman" w:eastAsia="Arial Unicode MS" w:hAnsi="Times New Roman"/>
          <w:bCs/>
          <w:szCs w:val="28"/>
          <w:lang w:eastAsia="uk-UA"/>
        </w:rPr>
        <w:t>Міська цільова програма «Утримання озер м. Сєвєродонецьк» на 2021 рік:</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подача води в оз. Чисте (оплата спожитої артезіанською свердловиною електроенергії) – 149,6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подача води в оз. Паркове (оплата спожитої артезіанською свердловиною електроенергії) – 50,6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подача води в оз. Паркове та оз. Чисте – 2 660 тис.грн..</w:t>
      </w:r>
    </w:p>
    <w:p w:rsidR="00013791" w:rsidRPr="00013791" w:rsidRDefault="00013791" w:rsidP="00013791">
      <w:pPr>
        <w:pStyle w:val="a7"/>
        <w:numPr>
          <w:ilvl w:val="0"/>
          <w:numId w:val="29"/>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збереження і поновлення зелених насаджень м. Сєвєродонецьк на 2021 рік:</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поточне утримання зелених насаджень – 1 483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мотокос – 57,2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бензопил – 42,45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подача води для поливу – 4,4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посадкових матеріалів, добрив, агрохімії, трав’яної суміші, ґрунту – 438 тис.грн..</w:t>
      </w:r>
    </w:p>
    <w:p w:rsidR="00013791" w:rsidRPr="00013791" w:rsidRDefault="00013791" w:rsidP="00013791">
      <w:pPr>
        <w:pStyle w:val="a7"/>
        <w:numPr>
          <w:ilvl w:val="0"/>
          <w:numId w:val="29"/>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Міська цільова програма функціонування системи відео спостереження м. Сєвєродонецьк на 2021 рік:</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придбання обладнання – 154,7 тис.грн.;</w:t>
      </w:r>
    </w:p>
    <w:p w:rsidR="00013791" w:rsidRPr="00013791" w:rsidRDefault="00013791" w:rsidP="00013791">
      <w:pPr>
        <w:pStyle w:val="a7"/>
        <w:numPr>
          <w:ilvl w:val="0"/>
          <w:numId w:val="26"/>
        </w:numPr>
        <w:tabs>
          <w:tab w:val="left" w:pos="1134"/>
        </w:tabs>
        <w:spacing w:after="240" w:line="276" w:lineRule="auto"/>
        <w:ind w:left="0"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оплата послуг транзитного каналу Інтернет – 81,9 тис.грн..</w:t>
      </w:r>
    </w:p>
    <w:p w:rsidR="00013791" w:rsidRPr="00013791" w:rsidRDefault="00013791" w:rsidP="00986C2E">
      <w:pPr>
        <w:spacing w:after="0"/>
        <w:ind w:left="1" w:firstLine="566"/>
        <w:rPr>
          <w:rFonts w:ascii="Times New Roman" w:hAnsi="Times New Roman" w:cs="Times New Roman"/>
          <w:sz w:val="28"/>
          <w:szCs w:val="28"/>
          <w:lang w:val="uk-UA" w:eastAsia="uk-UA"/>
        </w:rPr>
      </w:pPr>
      <w:r w:rsidRPr="00013791">
        <w:rPr>
          <w:rFonts w:ascii="Times New Roman" w:hAnsi="Times New Roman" w:cs="Times New Roman"/>
          <w:b/>
          <w:sz w:val="28"/>
          <w:szCs w:val="28"/>
          <w:lang w:val="uk-UA" w:eastAsia="uk-UA"/>
        </w:rPr>
        <w:lastRenderedPageBreak/>
        <w:t>Водопровідно-каналізаційне господарство</w:t>
      </w:r>
      <w:r w:rsidRPr="00013791">
        <w:rPr>
          <w:rFonts w:ascii="Times New Roman" w:hAnsi="Times New Roman" w:cs="Times New Roman"/>
          <w:sz w:val="28"/>
          <w:szCs w:val="28"/>
          <w:lang w:val="uk-UA" w:eastAsia="uk-UA"/>
        </w:rPr>
        <w:t xml:space="preserve"> </w:t>
      </w:r>
      <w:r w:rsidRPr="00013791">
        <w:rPr>
          <w:rFonts w:ascii="Times New Roman" w:eastAsia="Arial Unicode MS" w:hAnsi="Times New Roman" w:cs="Times New Roman"/>
          <w:bCs/>
          <w:sz w:val="28"/>
          <w:szCs w:val="28"/>
          <w:lang w:val="uk-UA" w:eastAsia="uk-UA"/>
        </w:rPr>
        <w:t xml:space="preserve">громади в 2021 році (1 півріччя) обслуговує </w:t>
      </w:r>
      <w:r w:rsidRPr="00013791">
        <w:rPr>
          <w:rFonts w:ascii="Times New Roman" w:hAnsi="Times New Roman" w:cs="Times New Roman"/>
          <w:sz w:val="28"/>
          <w:szCs w:val="28"/>
          <w:lang w:val="uk-UA"/>
        </w:rPr>
        <w:t>КП «Сєвєродонецькводоканал»</w:t>
      </w:r>
      <w:r w:rsidRPr="00013791">
        <w:rPr>
          <w:rFonts w:ascii="Times New Roman" w:hAnsi="Times New Roman" w:cs="Times New Roman"/>
          <w:sz w:val="28"/>
          <w:szCs w:val="28"/>
          <w:lang w:val="uk-UA" w:eastAsia="uk-UA"/>
        </w:rPr>
        <w:t xml:space="preserve">, яке налічує 2 водозабори підземних вод та </w:t>
      </w:r>
      <w:smartTag w:uri="urn:schemas-microsoft-com:office:smarttags" w:element="metricconverter">
        <w:smartTagPr>
          <w:attr w:name="ProductID" w:val="253,8 км"/>
        </w:smartTagPr>
        <w:r w:rsidRPr="00013791">
          <w:rPr>
            <w:rFonts w:ascii="Times New Roman" w:hAnsi="Times New Roman" w:cs="Times New Roman"/>
            <w:sz w:val="28"/>
            <w:szCs w:val="28"/>
            <w:lang w:val="uk-UA" w:eastAsia="uk-UA"/>
          </w:rPr>
          <w:t>253,8 км</w:t>
        </w:r>
      </w:smartTag>
      <w:r w:rsidRPr="00013791">
        <w:rPr>
          <w:rFonts w:ascii="Times New Roman" w:hAnsi="Times New Roman" w:cs="Times New Roman"/>
          <w:sz w:val="28"/>
          <w:szCs w:val="28"/>
          <w:lang w:val="uk-UA"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Pr="00013791">
          <w:rPr>
            <w:rFonts w:ascii="Times New Roman" w:hAnsi="Times New Roman" w:cs="Times New Roman"/>
            <w:sz w:val="28"/>
            <w:szCs w:val="28"/>
            <w:lang w:val="uk-UA" w:eastAsia="uk-UA"/>
          </w:rPr>
          <w:t>154,7 км</w:t>
        </w:r>
      </w:smartTag>
      <w:r w:rsidRPr="00013791">
        <w:rPr>
          <w:rFonts w:ascii="Times New Roman" w:hAnsi="Times New Roman" w:cs="Times New Roman"/>
          <w:sz w:val="28"/>
          <w:szCs w:val="28"/>
          <w:lang w:val="uk-UA" w:eastAsia="uk-UA"/>
        </w:rPr>
        <w:t xml:space="preserve"> мереж каналізації.</w:t>
      </w:r>
    </w:p>
    <w:p w:rsidR="00013791" w:rsidRPr="00013791" w:rsidRDefault="00013791" w:rsidP="00013791">
      <w:pPr>
        <w:pStyle w:val="ab"/>
        <w:spacing w:line="276" w:lineRule="auto"/>
        <w:ind w:firstLine="566"/>
        <w:jc w:val="both"/>
        <w:rPr>
          <w:lang w:val="uk-UA"/>
        </w:rPr>
      </w:pPr>
      <w:r w:rsidRPr="00013791">
        <w:rPr>
          <w:lang w:val="uk-UA"/>
        </w:rPr>
        <w:t>Для забезпечення господарсько-питних потреб населення і підприємств Сєвєродонецької міської територіальної громади - питна вода видобувається з підземних джерел - Щедрищевського і Замулівського водозаборів прісних підземних вод.</w:t>
      </w:r>
    </w:p>
    <w:p w:rsidR="00013791" w:rsidRPr="00013791" w:rsidRDefault="00013791" w:rsidP="00013791">
      <w:pPr>
        <w:pStyle w:val="ab"/>
        <w:spacing w:line="276" w:lineRule="auto"/>
        <w:ind w:firstLine="566"/>
        <w:jc w:val="both"/>
      </w:pPr>
      <w:r w:rsidRPr="00013791">
        <w:t>Продуктивність Щедрищевського водозабору становить 25,0 тис. м</w:t>
      </w:r>
      <w:r w:rsidRPr="00013791">
        <w:rPr>
          <w:vertAlign w:val="superscript"/>
        </w:rPr>
        <w:t>3</w:t>
      </w:r>
      <w:r w:rsidRPr="00013791">
        <w:t>/добу. Продуктивність Замулівського водозабору становить 43,2 тис. м</w:t>
      </w:r>
      <w:r w:rsidRPr="00013791">
        <w:rPr>
          <w:vertAlign w:val="superscript"/>
        </w:rPr>
        <w:t>3</w:t>
      </w:r>
      <w:r w:rsidRPr="00013791">
        <w:t>/добу.</w:t>
      </w:r>
    </w:p>
    <w:p w:rsidR="00013791" w:rsidRPr="00013791" w:rsidRDefault="00013791" w:rsidP="00013791">
      <w:pPr>
        <w:pStyle w:val="ab"/>
        <w:spacing w:line="276" w:lineRule="auto"/>
        <w:ind w:firstLine="566"/>
        <w:jc w:val="both"/>
      </w:pPr>
      <w:r w:rsidRPr="00013791">
        <w:t>Вода з артезіанських свердловин Щедрищевського та Замулівського водозаборів по водопровідній мережі подається в резервуари чистої води (далі по тексту - РЧВ).</w:t>
      </w:r>
    </w:p>
    <w:p w:rsidR="00013791" w:rsidRPr="00013791" w:rsidRDefault="00013791" w:rsidP="00013791">
      <w:pPr>
        <w:pStyle w:val="ab"/>
        <w:spacing w:line="276" w:lineRule="auto"/>
        <w:ind w:firstLine="566"/>
        <w:jc w:val="both"/>
      </w:pPr>
      <w:r w:rsidRPr="00013791">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всмоктуючі трубопроводи, звідки насосами по магістральних водоводах подається в кільцеву мережу громади.</w:t>
      </w:r>
    </w:p>
    <w:p w:rsidR="00013791" w:rsidRPr="00013791" w:rsidRDefault="00013791" w:rsidP="00013791">
      <w:pPr>
        <w:pStyle w:val="ab"/>
        <w:spacing w:line="276" w:lineRule="auto"/>
        <w:ind w:firstLine="566"/>
        <w:jc w:val="both"/>
      </w:pPr>
      <w:r w:rsidRPr="00013791">
        <w:t>КП «Сєвєродонецькводоканал» транспортує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013791" w:rsidRPr="00013791" w:rsidRDefault="00013791" w:rsidP="000D207B">
      <w:pPr>
        <w:pStyle w:val="ab"/>
        <w:spacing w:line="276" w:lineRule="auto"/>
        <w:ind w:firstLine="566"/>
        <w:jc w:val="both"/>
      </w:pPr>
      <w:r w:rsidRPr="00013791">
        <w:t>Система каналізації громади відноситься за типом до повної роздільної.</w:t>
      </w:r>
    </w:p>
    <w:p w:rsidR="00013791" w:rsidRPr="00013791" w:rsidRDefault="00013791" w:rsidP="000D207B">
      <w:pPr>
        <w:pStyle w:val="ab"/>
        <w:spacing w:after="240" w:line="276" w:lineRule="auto"/>
        <w:ind w:firstLine="566"/>
        <w:jc w:val="both"/>
      </w:pPr>
      <w:r w:rsidRPr="00013791">
        <w:t>Сєвєродонецьку міську ТГ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013791" w:rsidRPr="00013791" w:rsidRDefault="00013791" w:rsidP="00013791">
      <w:pPr>
        <w:ind w:left="1" w:firstLine="708"/>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
          <w:bCs/>
          <w:sz w:val="28"/>
          <w:szCs w:val="28"/>
          <w:lang w:eastAsia="uk-UA"/>
        </w:rPr>
        <w:t>Теплопостачання</w:t>
      </w:r>
      <w:r w:rsidRPr="00013791">
        <w:rPr>
          <w:rFonts w:ascii="Times New Roman" w:eastAsia="Arial Unicode MS" w:hAnsi="Times New Roman" w:cs="Times New Roman"/>
          <w:bCs/>
          <w:sz w:val="28"/>
          <w:szCs w:val="28"/>
          <w:lang w:eastAsia="uk-UA"/>
        </w:rPr>
        <w:t xml:space="preserve"> громади здійснюють два підприємства:</w:t>
      </w:r>
    </w:p>
    <w:p w:rsidR="00013791" w:rsidRPr="00013791" w:rsidRDefault="00013791" w:rsidP="00013791">
      <w:pPr>
        <w:pStyle w:val="a7"/>
        <w:numPr>
          <w:ilvl w:val="0"/>
          <w:numId w:val="26"/>
        </w:numPr>
        <w:tabs>
          <w:tab w:val="left" w:pos="1134"/>
        </w:tabs>
        <w:spacing w:after="0"/>
        <w:ind w:left="0" w:firstLine="709"/>
        <w:rPr>
          <w:rFonts w:ascii="Times New Roman" w:hAnsi="Times New Roman" w:cs="Times New Roman"/>
          <w:szCs w:val="28"/>
          <w:lang w:eastAsia="uk-UA"/>
        </w:rPr>
      </w:pPr>
      <w:r w:rsidRPr="00013791">
        <w:rPr>
          <w:rFonts w:ascii="Times New Roman" w:eastAsia="Arial Unicode MS" w:hAnsi="Times New Roman" w:cs="Times New Roman"/>
          <w:bCs/>
          <w:szCs w:val="28"/>
          <w:lang w:eastAsia="uk-UA"/>
        </w:rPr>
        <w:t>КП «Сєвєродонецьктеплокомуненерго»;</w:t>
      </w:r>
    </w:p>
    <w:p w:rsidR="00013791" w:rsidRPr="00013791" w:rsidRDefault="00013791" w:rsidP="00013791">
      <w:pPr>
        <w:pStyle w:val="a7"/>
        <w:numPr>
          <w:ilvl w:val="0"/>
          <w:numId w:val="26"/>
        </w:numPr>
        <w:tabs>
          <w:tab w:val="left" w:pos="1134"/>
        </w:tabs>
        <w:spacing w:after="0"/>
        <w:ind w:left="0" w:firstLine="708"/>
        <w:rPr>
          <w:rFonts w:ascii="Times New Roman" w:hAnsi="Times New Roman" w:cs="Times New Roman"/>
          <w:szCs w:val="28"/>
          <w:lang w:eastAsia="uk-UA"/>
        </w:rPr>
      </w:pPr>
      <w:r w:rsidRPr="00013791">
        <w:rPr>
          <w:rFonts w:ascii="Times New Roman" w:eastAsia="Arial Unicode MS" w:hAnsi="Times New Roman" w:cs="Times New Roman"/>
          <w:bCs/>
          <w:szCs w:val="28"/>
          <w:lang w:eastAsia="uk-UA"/>
        </w:rPr>
        <w:t xml:space="preserve">ДП «Сєвєродонецька теплоелектроцентраль». </w:t>
      </w:r>
    </w:p>
    <w:p w:rsidR="00013791" w:rsidRPr="00013791" w:rsidRDefault="00013791" w:rsidP="000D207B">
      <w:pPr>
        <w:spacing w:after="0"/>
        <w:ind w:left="2" w:firstLine="708"/>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 xml:space="preserve">Теплові мережі підприємств складають 167,1 км у 2-х трубному виконанні. </w:t>
      </w:r>
    </w:p>
    <w:p w:rsidR="00013791" w:rsidRPr="00013791" w:rsidRDefault="00013791" w:rsidP="00013791">
      <w:pPr>
        <w:pStyle w:val="CharCharCharChar"/>
        <w:ind w:firstLine="708"/>
        <w:jc w:val="both"/>
        <w:rPr>
          <w:bCs/>
          <w:sz w:val="28"/>
          <w:szCs w:val="28"/>
          <w:lang w:val="uk-UA"/>
        </w:rPr>
      </w:pPr>
      <w:r w:rsidRPr="00013791">
        <w:rPr>
          <w:sz w:val="28"/>
          <w:szCs w:val="28"/>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- 217,9 Гкал/год, в т.ч. потреба споживачів в тепловій енергії – 182,3 Гкал/год, теплові </w:t>
      </w:r>
      <w:r w:rsidRPr="00013791">
        <w:rPr>
          <w:sz w:val="28"/>
          <w:szCs w:val="28"/>
          <w:lang w:val="uk-UA"/>
        </w:rPr>
        <w:lastRenderedPageBreak/>
        <w:t xml:space="preserve">втрати – 35,6 Гкал/год. </w:t>
      </w:r>
      <w:r w:rsidRPr="00013791">
        <w:rPr>
          <w:bCs/>
          <w:sz w:val="28"/>
          <w:szCs w:val="28"/>
          <w:lang w:val="uk-UA"/>
        </w:rPr>
        <w:t xml:space="preserve">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013791" w:rsidRPr="00013791" w:rsidRDefault="00013791" w:rsidP="00013791">
      <w:pPr>
        <w:pStyle w:val="CharCharCharChar"/>
        <w:ind w:firstLine="708"/>
        <w:jc w:val="both"/>
        <w:rPr>
          <w:sz w:val="28"/>
          <w:szCs w:val="28"/>
          <w:lang w:val="uk-UA"/>
        </w:rPr>
      </w:pPr>
      <w:r w:rsidRPr="00013791">
        <w:rPr>
          <w:sz w:val="28"/>
          <w:szCs w:val="28"/>
          <w:lang w:val="uk-UA"/>
        </w:rPr>
        <w:t>Транспортування теплової енергії споживачам здійснюється по чотирьох магістральних колекторах:</w:t>
      </w:r>
    </w:p>
    <w:p w:rsidR="00013791" w:rsidRPr="00013791" w:rsidRDefault="00013791" w:rsidP="00013791">
      <w:pPr>
        <w:pStyle w:val="CharCharCharChar"/>
        <w:ind w:firstLine="708"/>
        <w:jc w:val="both"/>
        <w:rPr>
          <w:sz w:val="28"/>
          <w:szCs w:val="28"/>
          <w:lang w:val="uk-UA"/>
        </w:rPr>
      </w:pPr>
      <w:r w:rsidRPr="00013791">
        <w:rPr>
          <w:sz w:val="28"/>
          <w:szCs w:val="28"/>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013791">
          <w:rPr>
            <w:sz w:val="28"/>
            <w:szCs w:val="28"/>
            <w:lang w:val="uk-UA"/>
          </w:rPr>
          <w:t>3,82 км</w:t>
        </w:r>
      </w:smartTag>
      <w:r w:rsidRPr="00013791">
        <w:rPr>
          <w:sz w:val="28"/>
          <w:szCs w:val="28"/>
          <w:lang w:val="uk-UA"/>
        </w:rPr>
        <w:t xml:space="preserve"> в двотрубному обчисленні;</w:t>
      </w:r>
    </w:p>
    <w:p w:rsidR="00013791" w:rsidRPr="00013791" w:rsidRDefault="00013791" w:rsidP="00013791">
      <w:pPr>
        <w:pStyle w:val="CharCharCharChar"/>
        <w:ind w:firstLine="708"/>
        <w:jc w:val="both"/>
        <w:rPr>
          <w:sz w:val="28"/>
          <w:szCs w:val="28"/>
          <w:lang w:val="uk-UA"/>
        </w:rPr>
      </w:pPr>
      <w:r w:rsidRPr="00013791">
        <w:rPr>
          <w:sz w:val="28"/>
          <w:szCs w:val="28"/>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013791">
          <w:rPr>
            <w:sz w:val="28"/>
            <w:szCs w:val="28"/>
            <w:lang w:val="uk-UA"/>
          </w:rPr>
          <w:t>5,0 км</w:t>
        </w:r>
      </w:smartTag>
      <w:r w:rsidRPr="00013791">
        <w:rPr>
          <w:sz w:val="28"/>
          <w:szCs w:val="28"/>
          <w:lang w:val="uk-UA"/>
        </w:rPr>
        <w:t xml:space="preserve"> в двотрубному обчисленні;</w:t>
      </w:r>
    </w:p>
    <w:p w:rsidR="00013791" w:rsidRPr="00013791" w:rsidRDefault="00013791" w:rsidP="00013791">
      <w:pPr>
        <w:pStyle w:val="CharCharCharChar"/>
        <w:ind w:firstLine="708"/>
        <w:jc w:val="both"/>
        <w:rPr>
          <w:sz w:val="28"/>
          <w:szCs w:val="28"/>
          <w:lang w:val="uk-UA"/>
        </w:rPr>
      </w:pPr>
      <w:r w:rsidRPr="00013791">
        <w:rPr>
          <w:sz w:val="28"/>
          <w:szCs w:val="28"/>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013791">
          <w:rPr>
            <w:sz w:val="28"/>
            <w:szCs w:val="28"/>
            <w:lang w:val="uk-UA"/>
          </w:rPr>
          <w:t>5,29 км</w:t>
        </w:r>
      </w:smartTag>
      <w:r w:rsidRPr="00013791">
        <w:rPr>
          <w:sz w:val="28"/>
          <w:szCs w:val="28"/>
          <w:lang w:val="uk-UA"/>
        </w:rPr>
        <w:t xml:space="preserve"> в двотрубному обчисленні.</w:t>
      </w:r>
    </w:p>
    <w:p w:rsidR="00013791" w:rsidRPr="00807DBC" w:rsidRDefault="00013791" w:rsidP="00013791">
      <w:pPr>
        <w:pStyle w:val="CharCharCharChar"/>
        <w:ind w:firstLine="708"/>
        <w:jc w:val="both"/>
        <w:rPr>
          <w:sz w:val="28"/>
          <w:szCs w:val="28"/>
          <w:lang w:val="uk-UA"/>
        </w:rPr>
      </w:pPr>
      <w:r w:rsidRPr="00013791">
        <w:rPr>
          <w:bCs/>
          <w:sz w:val="28"/>
          <w:szCs w:val="28"/>
          <w:lang w:val="uk-UA"/>
        </w:rPr>
        <w:t>В КП «</w:t>
      </w:r>
      <w:r w:rsidRPr="00013791">
        <w:rPr>
          <w:rFonts w:eastAsia="Arial Unicode MS"/>
          <w:bCs/>
          <w:sz w:val="28"/>
          <w:szCs w:val="28"/>
          <w:lang w:val="uk-UA" w:eastAsia="uk-UA"/>
        </w:rPr>
        <w:t>Сєвєродонецьктеплокомуненерго</w:t>
      </w:r>
      <w:r w:rsidRPr="00013791">
        <w:rPr>
          <w:bCs/>
          <w:sz w:val="28"/>
          <w:szCs w:val="28"/>
          <w:lang w:val="uk-UA"/>
        </w:rPr>
        <w:t xml:space="preserve">»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w:t>
      </w:r>
      <w:r w:rsidRPr="00013791">
        <w:rPr>
          <w:sz w:val="28"/>
          <w:szCs w:val="28"/>
          <w:lang w:val="uk-UA"/>
        </w:rPr>
        <w:t>в т.ч. від котельні 83 мікрорайону – 120,0 Гкал/год, від котельні 71 мікрорайону – 33,2 Гкал/год</w:t>
      </w:r>
      <w:r w:rsidRPr="00013791">
        <w:rPr>
          <w:bCs/>
          <w:sz w:val="28"/>
          <w:szCs w:val="28"/>
          <w:lang w:val="uk-UA"/>
        </w:rPr>
        <w:t>, а також 9-ти центральних теплових пунктів (ЦТП) для підігріву й подачі гарячої води населенню.</w:t>
      </w:r>
      <w:r w:rsidRPr="00013791">
        <w:rPr>
          <w:sz w:val="28"/>
          <w:szCs w:val="28"/>
          <w:lang w:val="uk-UA"/>
        </w:rPr>
        <w:t xml:space="preserve"> Теплове навантаження - 87,83 Гкал/год, в т.ч.</w:t>
      </w:r>
      <w:r w:rsidRPr="00807DBC">
        <w:rPr>
          <w:sz w:val="28"/>
          <w:szCs w:val="28"/>
          <w:lang w:val="uk-UA"/>
        </w:rPr>
        <w:t xml:space="preserve"> від котельні 83 мікрорайону – 63,06 Гкал/год, від котельні 71 мікрорайону – 14,67 Гкал/год, теплові втрати – 10,11 Гкал/год.</w:t>
      </w:r>
    </w:p>
    <w:p w:rsidR="00013791" w:rsidRPr="00807DBC" w:rsidRDefault="00013791" w:rsidP="00013791">
      <w:pPr>
        <w:pStyle w:val="Default"/>
        <w:ind w:firstLine="708"/>
        <w:jc w:val="both"/>
        <w:rPr>
          <w:color w:val="auto"/>
          <w:sz w:val="28"/>
          <w:szCs w:val="28"/>
          <w:lang w:val="uk-UA"/>
        </w:rPr>
      </w:pPr>
      <w:r w:rsidRPr="00807DBC">
        <w:rPr>
          <w:color w:val="auto"/>
          <w:sz w:val="28"/>
          <w:szCs w:val="28"/>
          <w:lang w:val="uk-UA"/>
        </w:rPr>
        <w:t>За І півріччя 2021 року використання теплової енергії у м.Сєвєродонецьк склало 226 151,272 Гкал.</w:t>
      </w:r>
    </w:p>
    <w:p w:rsidR="00013791" w:rsidRDefault="00013791" w:rsidP="00043415">
      <w:pPr>
        <w:pStyle w:val="CharCharCharChar"/>
        <w:spacing w:after="240"/>
        <w:ind w:firstLine="567"/>
        <w:jc w:val="center"/>
        <w:rPr>
          <w:b/>
          <w:sz w:val="28"/>
          <w:szCs w:val="28"/>
          <w:lang w:val="uk-UA"/>
        </w:rPr>
      </w:pPr>
      <w:r w:rsidRPr="00EC5E84">
        <w:rPr>
          <w:b/>
          <w:sz w:val="28"/>
          <w:szCs w:val="28"/>
          <w:lang w:val="uk-UA"/>
        </w:rPr>
        <w:t>Зовнішнє освітлення.</w:t>
      </w:r>
    </w:p>
    <w:p w:rsidR="00013791" w:rsidRPr="00807DBC" w:rsidRDefault="00013791" w:rsidP="00013791">
      <w:pPr>
        <w:pStyle w:val="CharCharCharChar"/>
        <w:ind w:firstLine="567"/>
        <w:jc w:val="both"/>
        <w:rPr>
          <w:sz w:val="28"/>
          <w:szCs w:val="28"/>
          <w:lang w:val="uk-UA"/>
        </w:rPr>
      </w:pPr>
      <w:r w:rsidRPr="00807DBC">
        <w:rPr>
          <w:sz w:val="28"/>
          <w:szCs w:val="28"/>
          <w:lang w:val="uk-UA"/>
        </w:rPr>
        <w:t>Мережі зовнішнього освітлення м. Сєвєродонецька (прилеглих селищ) обслуговуються КП «Сєвєродонецькліфт». Протяжність мереж зовнішнього освітлення становить 162,1 км, налічує 4052 світлоточок (63 непрацюючих) та 67 шаф управління (всі працюючі). Освітленням забезпечені всі вулиці міста (крім частини освітлення по вул. Промислова). Проводиться заміна світлодіодних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013791" w:rsidRPr="00013791" w:rsidRDefault="00013791" w:rsidP="00013791">
      <w:pPr>
        <w:pStyle w:val="ad"/>
        <w:ind w:firstLine="567"/>
        <w:rPr>
          <w:sz w:val="28"/>
          <w:szCs w:val="28"/>
          <w:lang w:val="uk-UA"/>
        </w:rPr>
      </w:pPr>
      <w:r w:rsidRPr="00013791">
        <w:rPr>
          <w:sz w:val="28"/>
          <w:szCs w:val="28"/>
          <w:lang w:val="uk-UA"/>
        </w:rPr>
        <w:t xml:space="preserve">Електропостачання Сєвєродонецької міської територіальної громади здійснює Сєвєродонецкий РЕМ ТОВ «Луганське енергетичне об’єднання» через 5 підстанцій товариства (ПС Сєвєродонецька 110/10кВ, ПС Сєвєродонецька 35/6кВ, ПС Борівська 35/6кВ, ПС Лисичанська 110/35/6кВ, ПС Склопластика 110/35/6кВ) та 5 підстанцій споживачів (ПС СД ТЕЦ 110/35кВ, ПС Занівська 35/6кВ, ПС Лисичанська 220/110кВ, ПС Стройіндустрія 35/6кВ, ПС 1-го підйому 6кВ). Розподільча мережа напругою 10/6кВ складається з 16 повітряних (10кВ – 17,61км, 6кВ – 42,72км) та 284 кабельних (10кВ – 48,57км, 6кВ – 110,5км) ліній. </w:t>
      </w:r>
    </w:p>
    <w:p w:rsidR="00013791" w:rsidRPr="00807DBC" w:rsidRDefault="00013791" w:rsidP="00013791">
      <w:pPr>
        <w:pStyle w:val="ad"/>
        <w:ind w:firstLine="567"/>
        <w:rPr>
          <w:sz w:val="28"/>
          <w:szCs w:val="28"/>
        </w:rPr>
      </w:pPr>
      <w:r w:rsidRPr="00807DBC">
        <w:rPr>
          <w:sz w:val="28"/>
          <w:szCs w:val="28"/>
        </w:rPr>
        <w:t>Загалом налічується 5 розподільчих підстанцій та 214 трансформаторних підстанцій, серед яких 164 закритого типу (в приміщеннях). Загальна протяжність розподільчих ліній 0,4кВ становить 316,06км. Робоча напруга мережі користувачів становить 3*380/220В 50Гц.</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lastRenderedPageBreak/>
        <w:t xml:space="preserve">Сінецький: </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2,5 км протяжність мережі зовнішнього освітлення;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27 світлоточок (всі працюючі);</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Павлоград:</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2,0 км протяжність мережі зовнішнього освітлення;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20 світлоточок (всі працюючі);</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Не 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Щедрищево:</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6,5 км протяжність мережі зовнішнього освітлення;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108 світлоточок (всі працюючі);</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Воєводівка:</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5,2 км протяжність мережі зовнішнього освітлення;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74 світлоточок (всі працюючі);</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4 шафи управління;</w:t>
      </w:r>
    </w:p>
    <w:p w:rsidR="00013791" w:rsidRPr="00807DBC" w:rsidRDefault="00013791" w:rsidP="00013791">
      <w:pPr>
        <w:pStyle w:val="ad"/>
        <w:numPr>
          <w:ilvl w:val="1"/>
          <w:numId w:val="27"/>
        </w:numPr>
        <w:tabs>
          <w:tab w:val="left" w:pos="1134"/>
        </w:tabs>
        <w:ind w:left="0" w:firstLine="709"/>
        <w:rPr>
          <w:sz w:val="28"/>
          <w:szCs w:val="28"/>
        </w:rPr>
      </w:pPr>
      <w:r w:rsidRPr="00807DBC">
        <w:rPr>
          <w:sz w:val="28"/>
          <w:szCs w:val="28"/>
        </w:rPr>
        <w:t>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Борівське: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9,0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309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5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Не 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Воронове: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9,7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100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Метьолкіне: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8,6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73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Не 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Сиротине: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9,0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129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Боброве: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lastRenderedPageBreak/>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Боровеньки:</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Гаврилівка: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Єпіфанівка: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Нижній Суходіл:</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Олександрівка: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Осколонівка: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Пурдівка: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0,0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світлоточок;</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 шаф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Вулиці не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Смолянинове:</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1,1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33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Не 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Чабанівка: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1,9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56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lastRenderedPageBreak/>
        <w:t>2 шафи управління;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Не всі вулиці освітлені.</w:t>
      </w:r>
    </w:p>
    <w:p w:rsidR="00013791" w:rsidRPr="00807DBC" w:rsidRDefault="00013791" w:rsidP="00013791">
      <w:pPr>
        <w:pStyle w:val="ad"/>
        <w:numPr>
          <w:ilvl w:val="0"/>
          <w:numId w:val="28"/>
        </w:numPr>
        <w:tabs>
          <w:tab w:val="left" w:pos="1134"/>
        </w:tabs>
        <w:ind w:left="0" w:firstLine="709"/>
        <w:rPr>
          <w:b/>
          <w:sz w:val="28"/>
          <w:szCs w:val="28"/>
        </w:rPr>
      </w:pPr>
      <w:r w:rsidRPr="00807DBC">
        <w:rPr>
          <w:b/>
          <w:sz w:val="28"/>
          <w:szCs w:val="28"/>
        </w:rPr>
        <w:t>Лісна Дача:</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0,4 км протяжність мережі зовнішнього освітлення;</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7 світлоточок (всі працюючі);</w:t>
      </w:r>
    </w:p>
    <w:p w:rsidR="00013791" w:rsidRPr="00807DBC" w:rsidRDefault="00013791" w:rsidP="00013791">
      <w:pPr>
        <w:pStyle w:val="ad"/>
        <w:numPr>
          <w:ilvl w:val="1"/>
          <w:numId w:val="28"/>
        </w:numPr>
        <w:tabs>
          <w:tab w:val="left" w:pos="1134"/>
        </w:tabs>
        <w:ind w:left="0" w:firstLine="709"/>
        <w:rPr>
          <w:sz w:val="28"/>
          <w:szCs w:val="28"/>
        </w:rPr>
      </w:pPr>
      <w:r w:rsidRPr="00807DBC">
        <w:rPr>
          <w:sz w:val="28"/>
          <w:szCs w:val="28"/>
        </w:rPr>
        <w:t>1 шафа управління;</w:t>
      </w:r>
    </w:p>
    <w:p w:rsidR="00013791" w:rsidRPr="00807DBC" w:rsidRDefault="00013791" w:rsidP="00013791">
      <w:pPr>
        <w:pStyle w:val="ad"/>
        <w:numPr>
          <w:ilvl w:val="1"/>
          <w:numId w:val="28"/>
        </w:numPr>
        <w:tabs>
          <w:tab w:val="left" w:pos="1134"/>
        </w:tabs>
        <w:spacing w:after="240"/>
        <w:ind w:left="0" w:firstLine="709"/>
        <w:rPr>
          <w:sz w:val="28"/>
          <w:szCs w:val="28"/>
        </w:rPr>
      </w:pPr>
      <w:r w:rsidRPr="00807DBC">
        <w:rPr>
          <w:sz w:val="28"/>
          <w:szCs w:val="28"/>
        </w:rPr>
        <w:t>Всі вулиці освітлені.</w:t>
      </w:r>
    </w:p>
    <w:p w:rsidR="00013791" w:rsidRPr="00013791" w:rsidRDefault="00013791" w:rsidP="00986C2E">
      <w:pPr>
        <w:spacing w:after="0"/>
        <w:ind w:firstLine="709"/>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
          <w:bCs/>
          <w:sz w:val="28"/>
          <w:szCs w:val="28"/>
          <w:lang w:eastAsia="uk-UA"/>
        </w:rPr>
        <w:t>Капітальний ремонт мереж вуличного освітлення</w:t>
      </w:r>
      <w:r w:rsidRPr="00013791">
        <w:rPr>
          <w:rFonts w:ascii="Times New Roman" w:eastAsia="Arial Unicode MS" w:hAnsi="Times New Roman" w:cs="Times New Roman"/>
          <w:bCs/>
          <w:sz w:val="28"/>
          <w:szCs w:val="28"/>
          <w:lang w:eastAsia="uk-UA"/>
        </w:rPr>
        <w:t xml:space="preserve">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w:t>
      </w:r>
      <w:r w:rsidRPr="00013791">
        <w:rPr>
          <w:rFonts w:ascii="Times New Roman" w:hAnsi="Times New Roman" w:cs="Times New Roman"/>
          <w:sz w:val="28"/>
          <w:szCs w:val="28"/>
        </w:rPr>
        <w:t>апітальний ремонт мереж зовнішнього освітлення на запланованих об’єктах не проводився</w:t>
      </w:r>
      <w:r w:rsidRPr="00013791">
        <w:rPr>
          <w:rFonts w:ascii="Times New Roman" w:eastAsia="Arial Unicode MS" w:hAnsi="Times New Roman" w:cs="Times New Roman"/>
          <w:bCs/>
          <w:sz w:val="28"/>
          <w:szCs w:val="28"/>
          <w:lang w:eastAsia="uk-UA"/>
        </w:rPr>
        <w:t xml:space="preserve">. Ці роботи будуть виконуватись у 2 півріччі. </w:t>
      </w:r>
    </w:p>
    <w:p w:rsidR="00013791" w:rsidRPr="00013791" w:rsidRDefault="00013791" w:rsidP="00986C2E">
      <w:pPr>
        <w:spacing w:after="0"/>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Капітальне  будівництво   нових мереж зовнішнього освітлення у 1 півріччі 2021 року теж не виконувалось. </w:t>
      </w:r>
      <w:r w:rsidRPr="00013791">
        <w:rPr>
          <w:rFonts w:ascii="Times New Roman" w:eastAsia="Arial Unicode MS" w:hAnsi="Times New Roman" w:cs="Times New Roman"/>
          <w:bCs/>
          <w:sz w:val="28"/>
          <w:szCs w:val="28"/>
          <w:lang w:eastAsia="uk-UA"/>
        </w:rPr>
        <w:t>Таким чином, у процесі капітальних робіт не проводилось встановлення нових</w:t>
      </w:r>
      <w:r w:rsidRPr="00013791">
        <w:rPr>
          <w:rFonts w:ascii="Times New Roman" w:hAnsi="Times New Roman" w:cs="Times New Roman"/>
          <w:sz w:val="28"/>
          <w:szCs w:val="28"/>
          <w:lang w:eastAsia="uk-UA"/>
        </w:rPr>
        <w:t xml:space="preserve"> LED-світильників, замінена опор, монтаж проводу СІП та встановлення </w:t>
      </w:r>
      <w:r w:rsidRPr="00013791">
        <w:rPr>
          <w:rFonts w:ascii="Times New Roman" w:hAnsi="Times New Roman" w:cs="Times New Roman"/>
          <w:sz w:val="28"/>
          <w:szCs w:val="28"/>
        </w:rPr>
        <w:t>шаф керування</w:t>
      </w:r>
      <w:r w:rsidRPr="00013791">
        <w:rPr>
          <w:rFonts w:ascii="Times New Roman" w:hAnsi="Times New Roman" w:cs="Times New Roman"/>
          <w:sz w:val="28"/>
          <w:szCs w:val="28"/>
          <w:lang w:eastAsia="uk-UA"/>
        </w:rPr>
        <w:t>.</w:t>
      </w:r>
    </w:p>
    <w:p w:rsidR="00013791" w:rsidRPr="00013791" w:rsidRDefault="00013791" w:rsidP="00013791">
      <w:pPr>
        <w:ind w:left="1" w:firstLine="709"/>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 xml:space="preserve">У І півріччі 2021 року </w:t>
      </w:r>
      <w:r w:rsidRPr="00013791">
        <w:rPr>
          <w:rFonts w:ascii="Times New Roman" w:hAnsi="Times New Roman" w:cs="Times New Roman"/>
          <w:sz w:val="28"/>
          <w:szCs w:val="28"/>
        </w:rPr>
        <w:t>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поточний ремонт мереж та технічне обслуговування мереж зовнішнього освітлення (в т.ч. оплата спожитої енергії) – 3500,1 тис.грн.;</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розробка проектно-кошторисної документації по об’єкту «Капітальне будівництво мереж внутрішньо квартального зовнішнього освітлення кварталу №52 м. Сєвєродонецьк» - 14,7 тис.грн.;</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розробка проектно-кошторисної документації по об’єкту «Капітальне будівництво мереж внутрішньо квартального зовнішнього освітлення кварталу №56 м. Сєвєродонецьк» - 13,6 тис.грн.;</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розробка проектно-кошторисної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розробка проектно-кошторисної документації по об’єкту «Капітальне будівництво мереж внутрішньо квартального зовнішнього освітлення кварталу №81 м. Сєвєродонецьк» - 45,4 тис.грн.;</w:t>
      </w:r>
    </w:p>
    <w:p w:rsidR="00013791" w:rsidRPr="00013791" w:rsidRDefault="00013791" w:rsidP="00013791">
      <w:pPr>
        <w:pStyle w:val="a7"/>
        <w:numPr>
          <w:ilvl w:val="0"/>
          <w:numId w:val="26"/>
        </w:numPr>
        <w:ind w:firstLine="709"/>
        <w:rPr>
          <w:rFonts w:ascii="Times New Roman" w:eastAsia="Arial Unicode MS" w:hAnsi="Times New Roman" w:cs="Times New Roman"/>
          <w:bCs/>
          <w:szCs w:val="28"/>
          <w:lang w:eastAsia="uk-UA"/>
        </w:rPr>
      </w:pPr>
      <w:r w:rsidRPr="00013791">
        <w:rPr>
          <w:rFonts w:ascii="Times New Roman" w:eastAsia="Arial Unicode MS" w:hAnsi="Times New Roman" w:cs="Times New Roman"/>
          <w:bCs/>
          <w:szCs w:val="28"/>
          <w:lang w:eastAsia="uk-UA"/>
        </w:rPr>
        <w:t>розробка проектно-кошторисної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013791" w:rsidRPr="00013791" w:rsidRDefault="00013791" w:rsidP="00A01271">
      <w:pPr>
        <w:spacing w:after="0"/>
        <w:ind w:left="1" w:firstLine="566"/>
        <w:jc w:val="both"/>
        <w:rPr>
          <w:rFonts w:ascii="Times New Roman" w:hAnsi="Times New Roman" w:cs="Times New Roman"/>
          <w:sz w:val="28"/>
          <w:szCs w:val="28"/>
        </w:rPr>
      </w:pPr>
      <w:r w:rsidRPr="00013791">
        <w:rPr>
          <w:rFonts w:ascii="Times New Roman" w:eastAsia="Arial Unicode MS" w:hAnsi="Times New Roman" w:cs="Times New Roman"/>
          <w:b/>
          <w:bCs/>
          <w:sz w:val="28"/>
          <w:szCs w:val="28"/>
          <w:lang w:val="uk-UA" w:eastAsia="uk-UA"/>
        </w:rPr>
        <w:t>Благоустрій</w:t>
      </w:r>
      <w:r w:rsidRPr="00013791">
        <w:rPr>
          <w:rFonts w:ascii="Times New Roman" w:eastAsia="Arial Unicode MS" w:hAnsi="Times New Roman" w:cs="Times New Roman"/>
          <w:bCs/>
          <w:sz w:val="28"/>
          <w:szCs w:val="28"/>
          <w:lang w:val="uk-UA" w:eastAsia="uk-UA"/>
        </w:rPr>
        <w:t xml:space="preserve"> території міста включає санітарну очистку, озеленення та зовнішнє освітлення. </w:t>
      </w:r>
      <w:r w:rsidRPr="00013791">
        <w:rPr>
          <w:rFonts w:ascii="Times New Roman" w:hAnsi="Times New Roman" w:cs="Times New Roman"/>
          <w:sz w:val="28"/>
          <w:szCs w:val="28"/>
        </w:rPr>
        <w:t xml:space="preserve">Протягом 1 півріччя 2021 року проведено поточне утримання зелених насаджень на суму 1483,0 тис. грн., капітальний ремонт </w:t>
      </w:r>
      <w:r w:rsidRPr="00013791">
        <w:rPr>
          <w:rFonts w:ascii="Times New Roman" w:hAnsi="Times New Roman" w:cs="Times New Roman"/>
          <w:sz w:val="28"/>
          <w:szCs w:val="28"/>
        </w:rPr>
        <w:lastRenderedPageBreak/>
        <w:t>зелених насаджень у 1 півріччі 2021 року не проводився, капітальний ремонт зупинок громадського транспорту виконано на суму 87,3 тис. грн. Оновлення спецтехніки комунальних підприємств у 1 півріччі 2021 року не здійснювалось.</w:t>
      </w:r>
    </w:p>
    <w:p w:rsidR="00013791" w:rsidRPr="00013791" w:rsidRDefault="00013791" w:rsidP="00A01271">
      <w:pPr>
        <w:spacing w:after="0"/>
        <w:ind w:left="2" w:firstLine="566"/>
        <w:jc w:val="both"/>
        <w:rPr>
          <w:rFonts w:ascii="Times New Roman" w:hAnsi="Times New Roman" w:cs="Times New Roman"/>
          <w:sz w:val="28"/>
          <w:szCs w:val="28"/>
        </w:rPr>
      </w:pPr>
      <w:r w:rsidRPr="00013791">
        <w:rPr>
          <w:rFonts w:ascii="Times New Roman" w:hAnsi="Times New Roman" w:cs="Times New Roman"/>
          <w:sz w:val="28"/>
          <w:szCs w:val="28"/>
        </w:rPr>
        <w:t xml:space="preserve">Послуги з перевезення та захоронення твердих побутових відходів споживачам міста надає КП «Сєвєродонецьккомунсервис». </w:t>
      </w:r>
    </w:p>
    <w:p w:rsidR="00013791" w:rsidRPr="00013791" w:rsidRDefault="00013791" w:rsidP="00A01271">
      <w:pPr>
        <w:spacing w:after="0"/>
        <w:ind w:left="1" w:firstLine="566"/>
        <w:jc w:val="both"/>
        <w:rPr>
          <w:rFonts w:ascii="Times New Roman" w:eastAsia="Arial Unicode MS" w:hAnsi="Times New Roman" w:cs="Times New Roman"/>
          <w:bCs/>
          <w:sz w:val="28"/>
          <w:szCs w:val="28"/>
          <w:lang w:eastAsia="uk-UA"/>
        </w:rPr>
      </w:pPr>
      <w:r w:rsidRPr="00013791">
        <w:rPr>
          <w:rFonts w:ascii="Times New Roman" w:eastAsia="Arial Unicode MS" w:hAnsi="Times New Roman" w:cs="Times New Roman"/>
          <w:bCs/>
          <w:sz w:val="28"/>
          <w:szCs w:val="28"/>
          <w:lang w:eastAsia="uk-UA"/>
        </w:rPr>
        <w:t xml:space="preserve">Капітальний ремонт зелених насаджень у І півріччі 2021 року не виконувався. </w:t>
      </w:r>
    </w:p>
    <w:p w:rsidR="00013791" w:rsidRPr="00013791" w:rsidRDefault="00013791" w:rsidP="00013791">
      <w:pPr>
        <w:ind w:left="1" w:firstLine="566"/>
        <w:jc w:val="both"/>
        <w:rPr>
          <w:rFonts w:ascii="Times New Roman" w:hAnsi="Times New Roman" w:cs="Times New Roman"/>
          <w:sz w:val="28"/>
          <w:szCs w:val="28"/>
        </w:rPr>
      </w:pPr>
      <w:r w:rsidRPr="00013791">
        <w:rPr>
          <w:rFonts w:ascii="Times New Roman" w:hAnsi="Times New Roman" w:cs="Times New Roman"/>
          <w:sz w:val="28"/>
          <w:szCs w:val="28"/>
        </w:rPr>
        <w:t>Протягом І півріччя 2021 року по програма:</w:t>
      </w:r>
    </w:p>
    <w:p w:rsidR="00013791" w:rsidRPr="00013791" w:rsidRDefault="00013791" w:rsidP="000D207B">
      <w:pPr>
        <w:pStyle w:val="a7"/>
        <w:numPr>
          <w:ilvl w:val="0"/>
          <w:numId w:val="30"/>
        </w:numPr>
        <w:spacing w:line="276" w:lineRule="auto"/>
        <w:ind w:left="0" w:firstLine="709"/>
        <w:rPr>
          <w:rFonts w:ascii="Times New Roman" w:hAnsi="Times New Roman" w:cs="Times New Roman"/>
          <w:szCs w:val="28"/>
        </w:rPr>
      </w:pPr>
      <w:r w:rsidRPr="00013791">
        <w:rPr>
          <w:rFonts w:ascii="Times New Roman" w:hAnsi="Times New Roman" w:cs="Times New Roman"/>
          <w:szCs w:val="28"/>
        </w:rPr>
        <w:t>Міська цільова програма благоустрою території міста Сєвєродонецьк на 2021 рік:</w:t>
      </w:r>
    </w:p>
    <w:p w:rsidR="00013791" w:rsidRPr="00013791" w:rsidRDefault="00013791" w:rsidP="000D207B">
      <w:pPr>
        <w:pStyle w:val="a7"/>
        <w:numPr>
          <w:ilvl w:val="0"/>
          <w:numId w:val="26"/>
        </w:numPr>
        <w:spacing w:line="276" w:lineRule="auto"/>
        <w:rPr>
          <w:rFonts w:ascii="Times New Roman" w:hAnsi="Times New Roman" w:cs="Times New Roman"/>
          <w:szCs w:val="28"/>
        </w:rPr>
      </w:pPr>
      <w:r w:rsidRPr="00013791">
        <w:rPr>
          <w:rFonts w:ascii="Times New Roman" w:eastAsia="Arial Unicode MS" w:hAnsi="Times New Roman" w:cs="Times New Roman"/>
          <w:bCs/>
          <w:szCs w:val="28"/>
          <w:lang w:eastAsia="uk-UA"/>
        </w:rPr>
        <w:t>капітальний ремонт площі перемоги із встановленням дитячого майданчику та влаштування безпечного покриття –</w:t>
      </w:r>
      <w:r w:rsidRPr="00013791">
        <w:rPr>
          <w:rFonts w:ascii="Times New Roman" w:hAnsi="Times New Roman" w:cs="Times New Roman"/>
          <w:szCs w:val="28"/>
        </w:rPr>
        <w:t xml:space="preserve"> 149,9 тис.грн.;</w:t>
      </w:r>
    </w:p>
    <w:p w:rsidR="00013791" w:rsidRPr="00013791" w:rsidRDefault="00013791" w:rsidP="000D207B">
      <w:pPr>
        <w:pStyle w:val="a7"/>
        <w:numPr>
          <w:ilvl w:val="0"/>
          <w:numId w:val="26"/>
        </w:numPr>
        <w:spacing w:line="276" w:lineRule="auto"/>
        <w:rPr>
          <w:rFonts w:ascii="Times New Roman" w:hAnsi="Times New Roman" w:cs="Times New Roman"/>
          <w:szCs w:val="28"/>
        </w:rPr>
      </w:pPr>
      <w:r w:rsidRPr="00013791">
        <w:rPr>
          <w:rFonts w:ascii="Times New Roman" w:hAnsi="Times New Roman" w:cs="Times New Roman"/>
          <w:szCs w:val="28"/>
        </w:rPr>
        <w:t>капітальний ремонт скверу Гоголя із встановленням дитячого майданчику та влаштуванням безпечного покриття – 149,9 тис.грн..</w:t>
      </w:r>
    </w:p>
    <w:p w:rsidR="00013791" w:rsidRPr="00013791" w:rsidRDefault="00013791" w:rsidP="000D207B">
      <w:pPr>
        <w:pStyle w:val="a7"/>
        <w:numPr>
          <w:ilvl w:val="0"/>
          <w:numId w:val="30"/>
        </w:numPr>
        <w:spacing w:line="276" w:lineRule="auto"/>
        <w:ind w:left="0" w:firstLine="709"/>
        <w:rPr>
          <w:rFonts w:ascii="Times New Roman" w:hAnsi="Times New Roman" w:cs="Times New Roman"/>
          <w:szCs w:val="28"/>
        </w:rPr>
      </w:pPr>
      <w:r w:rsidRPr="00013791">
        <w:rPr>
          <w:rFonts w:ascii="Times New Roman" w:hAnsi="Times New Roman" w:cs="Times New Roman"/>
          <w:szCs w:val="28"/>
        </w:rPr>
        <w:t>Міська цільова програма поводження з побутовими відходами м. Сєвєродонецьк на 2021 рік:</w:t>
      </w:r>
    </w:p>
    <w:p w:rsidR="00013791" w:rsidRPr="00013791" w:rsidRDefault="00013791" w:rsidP="000D207B">
      <w:pPr>
        <w:pStyle w:val="a7"/>
        <w:numPr>
          <w:ilvl w:val="0"/>
          <w:numId w:val="26"/>
        </w:numPr>
        <w:spacing w:after="0" w:line="276" w:lineRule="auto"/>
        <w:rPr>
          <w:rFonts w:ascii="Times New Roman" w:hAnsi="Times New Roman" w:cs="Times New Roman"/>
          <w:szCs w:val="28"/>
        </w:rPr>
      </w:pPr>
      <w:r w:rsidRPr="00013791">
        <w:rPr>
          <w:rFonts w:ascii="Times New Roman" w:hAnsi="Times New Roman" w:cs="Times New Roman"/>
          <w:szCs w:val="28"/>
        </w:rPr>
        <w:t>проведення робіт по збиранню та вивезенню ТПВ з незакріплених територій (в т.ч. зон відпочинку, зупинок громадського транспорту, тощо), ліквідації несанкціонованих звалищ сміття і сухого гілля – 320,5 тис.грн..</w:t>
      </w:r>
    </w:p>
    <w:p w:rsidR="00013791" w:rsidRPr="00013791" w:rsidRDefault="00013791" w:rsidP="000D207B">
      <w:pPr>
        <w:ind w:firstLine="709"/>
        <w:jc w:val="both"/>
        <w:rPr>
          <w:rFonts w:ascii="Times New Roman" w:hAnsi="Times New Roman" w:cs="Times New Roman"/>
          <w:sz w:val="28"/>
          <w:szCs w:val="28"/>
          <w:lang w:eastAsia="uk-UA"/>
        </w:rPr>
      </w:pPr>
      <w:r w:rsidRPr="00013791">
        <w:rPr>
          <w:rFonts w:ascii="Times New Roman" w:hAnsi="Times New Roman" w:cs="Times New Roman"/>
          <w:sz w:val="28"/>
          <w:szCs w:val="28"/>
          <w:lang w:eastAsia="uk-UA"/>
        </w:rPr>
        <w:t xml:space="preserve">Контейнерні майданчики для збору ТБО розташовані на: </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Космонавтів, 9;</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ш. Будівельників, 11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Курчатова, 8-10;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103;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ш. Будівельників, 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92,</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96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63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63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59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55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Космонавтів, 13,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Вілєсова, 31,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Вілєсова, 11,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Вілєсова, 7 А – 9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Космонавтів, 25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Вілєсова, 22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Курчатова, 27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оз. Чисте,</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Космонавтів, 18,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lastRenderedPageBreak/>
        <w:t>пр. Космонавтів, 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47,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Донецька, 35,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41,</w:t>
      </w:r>
    </w:p>
    <w:p w:rsidR="00013791" w:rsidRPr="00603E46" w:rsidRDefault="00986C2E" w:rsidP="00013791">
      <w:pPr>
        <w:pStyle w:val="a7"/>
        <w:numPr>
          <w:ilvl w:val="0"/>
          <w:numId w:val="26"/>
        </w:numPr>
        <w:rPr>
          <w:rFonts w:ascii="Times New Roman" w:hAnsi="Times New Roman"/>
          <w:szCs w:val="28"/>
          <w:lang w:eastAsia="uk-UA"/>
        </w:rPr>
      </w:pPr>
      <w:r>
        <w:rPr>
          <w:rFonts w:ascii="Times New Roman" w:eastAsia="Arial Unicode MS" w:hAnsi="Times New Roman"/>
          <w:bCs/>
          <w:szCs w:val="28"/>
          <w:lang w:eastAsia="uk-UA"/>
        </w:rPr>
        <w:t xml:space="preserve">вул. Гагаріна, </w:t>
      </w:r>
      <w:r w:rsidR="00013791" w:rsidRPr="00603E46">
        <w:rPr>
          <w:rFonts w:ascii="Times New Roman" w:eastAsia="Arial Unicode MS" w:hAnsi="Times New Roman"/>
          <w:bCs/>
          <w:szCs w:val="28"/>
          <w:lang w:eastAsia="uk-UA"/>
        </w:rPr>
        <w:t>74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25,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48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23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58 В,</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Донецька, 46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27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Маяковського, 23 - 25,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24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20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Маяковського, 21,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Маяковського, 17,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Гвардійський, 14,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Центральний, 41,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58,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Федренка, 18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Центральний, 33,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48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48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Лисичанська, 5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Горького, 29,</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Лісова, 83 (стадіон),</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Хіміків, 43,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Хіміків, 37,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Донецька, 23,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Гагаріна, 57,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Федоренка, 26 - 30,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Хіміків, 44,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Донецька, 28,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бул. Дружби Народів, 53,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бул. Дружби Народів, 48 - 50,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пров. Ломоносова, 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Ломоносова, 15 - 17,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Ломоносова, 19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Ломоносова, 21,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Горького, 18,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Горького, 13,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Горького, 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20,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16 - 18,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lastRenderedPageBreak/>
        <w:t>бул. Дружби Народів, 41 А – 41 Б,</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Єгорова, 21,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Єгорова, 13 - 15,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Єгорова, 2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Сметаніна, 5 Д,</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Московська, 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Енергетиків, 37,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Єгорова, 26,</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Менделєєва, 21,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Гоголя, 20 - 22,</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Центральний, 2 - 4,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Першотравнева, 5 - 7,</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Сметаніна, 6,</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пров. Агафонова,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бул. Дружби народів, 22,</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8 Березня, 20,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Центральний, 26,</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пр. Хіміків, 21,</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Енергетиків, 28,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Енергетиків, 23,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Гоголя - вул. Танкістів,</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Гоголя, 6 - 8,</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Гоголя, 8 - 10,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Юності, 24,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бул. Дружби Народів, 14,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Партизанська, 22 - 24,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Партизанська, 23 - 25,</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Партизанська, 12,</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Енергетиків, 1 - 3,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Юності, 2,</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бул. Дружби Народів, 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Партизанська, 2 - 4,</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Силікатна, Лікарняне містечко,</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Першотравнева, 43,</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Федоренка, 19 А,</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Танкістів, 20,</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Федоренка, 6,</w:t>
      </w:r>
    </w:p>
    <w:p w:rsidR="00013791" w:rsidRPr="00603E46" w:rsidRDefault="00013791" w:rsidP="00013791">
      <w:pPr>
        <w:pStyle w:val="a7"/>
        <w:numPr>
          <w:ilvl w:val="0"/>
          <w:numId w:val="26"/>
        </w:numPr>
        <w:rPr>
          <w:rFonts w:ascii="Times New Roman" w:hAnsi="Times New Roman"/>
          <w:szCs w:val="28"/>
          <w:lang w:eastAsia="uk-UA"/>
        </w:rPr>
      </w:pPr>
      <w:r w:rsidRPr="00603E46">
        <w:rPr>
          <w:rFonts w:ascii="Times New Roman" w:eastAsia="Arial Unicode MS" w:hAnsi="Times New Roman"/>
          <w:bCs/>
          <w:szCs w:val="28"/>
          <w:lang w:eastAsia="uk-UA"/>
        </w:rPr>
        <w:t>вул. Партизанська, 43 А,</w:t>
      </w:r>
    </w:p>
    <w:tbl>
      <w:tblPr>
        <w:tblW w:w="9747" w:type="dxa"/>
        <w:tblLayout w:type="fixed"/>
        <w:tblLook w:val="04A0"/>
      </w:tblPr>
      <w:tblGrid>
        <w:gridCol w:w="5637"/>
        <w:gridCol w:w="4110"/>
      </w:tblGrid>
      <w:tr w:rsidR="00013791" w:rsidRPr="00603E46" w:rsidTr="00DF17EC">
        <w:trPr>
          <w:trHeight w:val="629"/>
        </w:trPr>
        <w:tc>
          <w:tcPr>
            <w:tcW w:w="5637" w:type="dxa"/>
            <w:vAlign w:val="center"/>
          </w:tcPr>
          <w:p w:rsidR="00013791" w:rsidRPr="00603E46" w:rsidRDefault="00013791" w:rsidP="00013791">
            <w:pPr>
              <w:pStyle w:val="a7"/>
              <w:numPr>
                <w:ilvl w:val="0"/>
                <w:numId w:val="26"/>
              </w:numPr>
              <w:spacing w:after="0"/>
              <w:rPr>
                <w:rFonts w:ascii="Times New Roman" w:eastAsia="Arial Unicode MS" w:hAnsi="Times New Roman"/>
                <w:bCs/>
                <w:szCs w:val="28"/>
                <w:lang w:eastAsia="uk-UA"/>
              </w:rPr>
            </w:pPr>
            <w:r w:rsidRPr="00603E46">
              <w:rPr>
                <w:rFonts w:ascii="Times New Roman" w:eastAsia="Arial Unicode MS" w:hAnsi="Times New Roman"/>
                <w:bCs/>
                <w:szCs w:val="28"/>
                <w:lang w:eastAsia="uk-UA"/>
              </w:rPr>
              <w:t xml:space="preserve">вул. Партизанська, 32, </w:t>
            </w:r>
          </w:p>
          <w:p w:rsidR="00013791" w:rsidRPr="00013791" w:rsidRDefault="00013791" w:rsidP="00013791">
            <w:pPr>
              <w:pStyle w:val="a7"/>
              <w:numPr>
                <w:ilvl w:val="0"/>
                <w:numId w:val="26"/>
              </w:numPr>
              <w:spacing w:after="0"/>
              <w:rPr>
                <w:rFonts w:ascii="Times New Roman" w:hAnsi="Times New Roman"/>
                <w:szCs w:val="28"/>
                <w:lang w:eastAsia="uk-UA"/>
              </w:rPr>
            </w:pPr>
            <w:r w:rsidRPr="00603E46">
              <w:rPr>
                <w:rFonts w:ascii="Times New Roman" w:eastAsia="Arial Unicode MS" w:hAnsi="Times New Roman"/>
                <w:bCs/>
                <w:szCs w:val="28"/>
                <w:lang w:eastAsia="uk-UA"/>
              </w:rPr>
              <w:t xml:space="preserve">вул. Б.Ліщини, 31.   </w:t>
            </w:r>
          </w:p>
          <w:p w:rsidR="00013791" w:rsidRPr="00013791" w:rsidRDefault="00013791" w:rsidP="00013791">
            <w:pPr>
              <w:spacing w:after="0"/>
              <w:rPr>
                <w:rFonts w:ascii="Times New Roman" w:hAnsi="Times New Roman"/>
                <w:szCs w:val="28"/>
                <w:lang w:val="uk-UA" w:eastAsia="uk-UA"/>
              </w:rPr>
            </w:pPr>
          </w:p>
        </w:tc>
        <w:tc>
          <w:tcPr>
            <w:tcW w:w="4110" w:type="dxa"/>
            <w:vAlign w:val="center"/>
          </w:tcPr>
          <w:p w:rsidR="00013791" w:rsidRPr="00603E46" w:rsidRDefault="00013791" w:rsidP="00DF17EC">
            <w:pPr>
              <w:ind w:firstLine="566"/>
              <w:rPr>
                <w:sz w:val="28"/>
                <w:szCs w:val="28"/>
                <w:lang w:eastAsia="uk-UA"/>
              </w:rPr>
            </w:pPr>
          </w:p>
        </w:tc>
      </w:tr>
      <w:tr w:rsidR="00013791" w:rsidRPr="003829BF" w:rsidTr="00DF17EC">
        <w:tc>
          <w:tcPr>
            <w:tcW w:w="9747" w:type="dxa"/>
            <w:gridSpan w:val="2"/>
            <w:vAlign w:val="center"/>
          </w:tcPr>
          <w:p w:rsidR="00013791" w:rsidRPr="00013791" w:rsidRDefault="00013791" w:rsidP="003E6373">
            <w:pPr>
              <w:ind w:firstLine="709"/>
              <w:jc w:val="both"/>
              <w:rPr>
                <w:rFonts w:ascii="Times New Roman" w:hAnsi="Times New Roman" w:cs="Times New Roman"/>
                <w:color w:val="FF0000"/>
                <w:sz w:val="28"/>
                <w:szCs w:val="28"/>
                <w:lang w:eastAsia="uk-UA"/>
              </w:rPr>
            </w:pPr>
            <w:r w:rsidRPr="00013791">
              <w:rPr>
                <w:rFonts w:ascii="Times New Roman" w:hAnsi="Times New Roman" w:cs="Times New Roman"/>
                <w:sz w:val="28"/>
                <w:szCs w:val="28"/>
                <w:lang w:eastAsia="uk-UA"/>
              </w:rPr>
              <w:t xml:space="preserve">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w:t>
            </w:r>
            <w:r w:rsidRPr="00013791">
              <w:rPr>
                <w:rFonts w:ascii="Times New Roman" w:hAnsi="Times New Roman" w:cs="Times New Roman"/>
                <w:sz w:val="28"/>
                <w:szCs w:val="28"/>
                <w:lang w:eastAsia="uk-UA"/>
              </w:rPr>
              <w:lastRenderedPageBreak/>
              <w:t>громади» зі змінами, внесеними розпорядженням керівника Сєвєродонецької міської ВЦА від 16.06.2021 №954, на підставі протоколу засідання конкурсної комісії від 22.06.2021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територіальної громади від 02.07.2021 року послуги будуть надаватись товариством з 18.08.2021 року</w:t>
            </w:r>
            <w:r w:rsidRPr="00013791">
              <w:rPr>
                <w:rFonts w:ascii="Times New Roman" w:hAnsi="Times New Roman" w:cs="Times New Roman"/>
                <w:color w:val="FF0000"/>
                <w:sz w:val="28"/>
                <w:szCs w:val="28"/>
                <w:lang w:eastAsia="uk-UA"/>
              </w:rPr>
              <w:t xml:space="preserve">. </w:t>
            </w:r>
          </w:p>
        </w:tc>
      </w:tr>
    </w:tbl>
    <w:p w:rsidR="00DC4919" w:rsidRDefault="00DC4919" w:rsidP="00DC4919">
      <w:pPr>
        <w:ind w:left="851"/>
        <w:jc w:val="both"/>
        <w:rPr>
          <w:rFonts w:ascii="Times New Roman" w:hAnsi="Times New Roman" w:cs="Times New Roman"/>
          <w:b/>
          <w:sz w:val="28"/>
          <w:szCs w:val="28"/>
          <w:lang w:val="uk-UA"/>
        </w:rPr>
      </w:pPr>
      <w:r w:rsidRPr="00DC4919">
        <w:rPr>
          <w:rFonts w:ascii="Times New Roman" w:hAnsi="Times New Roman" w:cs="Times New Roman"/>
          <w:b/>
          <w:sz w:val="28"/>
          <w:szCs w:val="28"/>
        </w:rPr>
        <w:lastRenderedPageBreak/>
        <w:t>Природокористування та безпека життєдіяльності людини</w:t>
      </w:r>
    </w:p>
    <w:p w:rsidR="003E6373" w:rsidRDefault="003E6373" w:rsidP="009931EA">
      <w:pPr>
        <w:spacing w:after="0"/>
        <w:ind w:firstLine="709"/>
        <w:jc w:val="center"/>
        <w:rPr>
          <w:rFonts w:ascii="Times New Roman" w:hAnsi="Times New Roman" w:cs="Times New Roman"/>
          <w:b/>
          <w:sz w:val="28"/>
          <w:szCs w:val="28"/>
          <w:lang w:val="uk-UA"/>
        </w:rPr>
      </w:pPr>
      <w:r w:rsidRPr="003E6373">
        <w:rPr>
          <w:rFonts w:ascii="Times New Roman" w:hAnsi="Times New Roman" w:cs="Times New Roman"/>
          <w:b/>
          <w:sz w:val="28"/>
          <w:szCs w:val="28"/>
          <w:lang w:val="uk-UA"/>
        </w:rPr>
        <w:t>Атмосферне повітря</w:t>
      </w:r>
    </w:p>
    <w:p w:rsidR="009931EA" w:rsidRPr="003E6373" w:rsidRDefault="009931EA" w:rsidP="009931EA">
      <w:pPr>
        <w:spacing w:after="0"/>
        <w:ind w:firstLine="709"/>
        <w:jc w:val="center"/>
        <w:rPr>
          <w:rFonts w:ascii="Times New Roman" w:hAnsi="Times New Roman" w:cs="Times New Roman"/>
          <w:sz w:val="28"/>
          <w:szCs w:val="28"/>
          <w:lang w:val="uk-UA"/>
        </w:rPr>
      </w:pPr>
    </w:p>
    <w:p w:rsidR="003E6373" w:rsidRPr="003E6373" w:rsidRDefault="003E6373" w:rsidP="003E6373">
      <w:pPr>
        <w:spacing w:after="0"/>
        <w:ind w:firstLine="709"/>
        <w:jc w:val="both"/>
        <w:rPr>
          <w:rFonts w:ascii="Times New Roman" w:hAnsi="Times New Roman" w:cs="Times New Roman"/>
          <w:sz w:val="28"/>
          <w:szCs w:val="28"/>
          <w:lang w:val="uk-UA"/>
        </w:rPr>
      </w:pPr>
      <w:r w:rsidRPr="003E6373">
        <w:rPr>
          <w:rFonts w:ascii="Times New Roman" w:hAnsi="Times New Roman" w:cs="Times New Roman"/>
          <w:sz w:val="28"/>
          <w:szCs w:val="28"/>
          <w:lang w:val="uk-UA"/>
        </w:rPr>
        <w:t xml:space="preserve">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3E6373" w:rsidRPr="003E6373" w:rsidRDefault="003E6373" w:rsidP="003E6373">
      <w:pPr>
        <w:autoSpaceDE w:val="0"/>
        <w:autoSpaceDN w:val="0"/>
        <w:adjustRightInd w:val="0"/>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У повітрі м. Сєвєродонецьк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ДУ «Луганський обласний центр контролю та профілактики хвороб МОЗ  України» на 2 стаціонарних поста здійснюється постійний лабораторний контроль за якістю атмосферного повітря на сельбищній території міста:</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В першому кварталі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За результатами лабораторних досліджень відхилення від нормативів реєструвались в 42 (15,8) середньодобових пробах, питома вага перевищень гранично допустимих концентрацій (ГДК) склала: за вмістом ангідриду сірчистого – 26 проб (68,4%), за вмістом формальдегіду – 10 проб (26,3%), за вмістом фенолу – 1 проба (2,6%), за вмістом пилу – 5 проб (13,2%). По максимально-разовим пробам відхилення зареєстровані були в 195 пробах (53,4%) з 365 досліджених за вмістом ангідриду сірчистого.</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b/>
          <w:sz w:val="28"/>
          <w:szCs w:val="28"/>
        </w:rPr>
        <w:t xml:space="preserve">Охорона водних ресурсів. </w:t>
      </w:r>
      <w:r w:rsidRPr="003E6373">
        <w:rPr>
          <w:rFonts w:ascii="Times New Roman" w:hAnsi="Times New Roman" w:cs="Times New Roman"/>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 від дозволеного ліміту водовідбору. </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 xml:space="preserve">Населення громади охоплене централізованим питним водопостачанням. Питоме середнє водоспоживання на 1 мешканця склало 178 л на добу при нормі </w:t>
      </w:r>
      <w:r w:rsidRPr="003E6373">
        <w:rPr>
          <w:rFonts w:ascii="Times New Roman" w:hAnsi="Times New Roman" w:cs="Times New Roman"/>
          <w:sz w:val="28"/>
          <w:szCs w:val="28"/>
        </w:rPr>
        <w:lastRenderedPageBreak/>
        <w:t>230-350 літрів. Населення громади безперебійно забезпечується питною водою гарантованої якості.</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b/>
          <w:spacing w:val="-1"/>
          <w:sz w:val="28"/>
          <w:szCs w:val="28"/>
        </w:rPr>
        <w:t>Цивільний захист.</w:t>
      </w:r>
      <w:r w:rsidRPr="003E6373">
        <w:rPr>
          <w:rFonts w:ascii="Times New Roman" w:hAnsi="Times New Roman" w:cs="Times New Roman"/>
          <w:color w:val="FF0000"/>
          <w:spacing w:val="-1"/>
          <w:sz w:val="28"/>
          <w:szCs w:val="28"/>
        </w:rPr>
        <w:t xml:space="preserve"> </w:t>
      </w:r>
      <w:r w:rsidRPr="003E6373">
        <w:rPr>
          <w:rFonts w:ascii="Times New Roman" w:hAnsi="Times New Roman" w:cs="Times New Roman"/>
          <w:spacing w:val="-1"/>
          <w:sz w:val="28"/>
          <w:szCs w:val="28"/>
        </w:rPr>
        <w:t xml:space="preserve">Сєвєродонецька міська ТГ, як територіальна одиниця, належить до першої ступені небезпеки. На території громади розташовано 60 потенційно небезпечних об’єкта, з них 23 - підвищеної небезпеки. </w:t>
      </w:r>
      <w:r w:rsidRPr="003E6373">
        <w:rPr>
          <w:rFonts w:ascii="Times New Roman" w:hAnsi="Times New Roman" w:cs="Times New Roman"/>
          <w:sz w:val="28"/>
          <w:szCs w:val="28"/>
        </w:rPr>
        <w:t>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Для захисту працюючого персоналу та населення громади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1,5 %.</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р. проведена технічна інвентаризація 33 захисних споруд ЦЗ.</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3E6373" w:rsidRPr="003E6373" w:rsidRDefault="003E6373" w:rsidP="003E6373">
      <w:pPr>
        <w:spacing w:after="0"/>
        <w:ind w:firstLine="709"/>
        <w:jc w:val="both"/>
        <w:rPr>
          <w:rFonts w:ascii="Times New Roman" w:hAnsi="Times New Roman" w:cs="Times New Roman"/>
          <w:sz w:val="28"/>
          <w:szCs w:val="28"/>
        </w:rPr>
      </w:pPr>
      <w:r w:rsidRPr="003E6373">
        <w:rPr>
          <w:rFonts w:ascii="Times New Roman" w:hAnsi="Times New Roman" w:cs="Times New Roman"/>
          <w:sz w:val="28"/>
          <w:szCs w:val="28"/>
        </w:rPr>
        <w:t xml:space="preserve">Протягом 1 півріччя 2021 року в рамках виконання міських цільових програм виконуються: </w:t>
      </w:r>
    </w:p>
    <w:p w:rsidR="003E6373" w:rsidRPr="003E6373" w:rsidRDefault="003E6373" w:rsidP="003E6373">
      <w:pPr>
        <w:pStyle w:val="a7"/>
        <w:numPr>
          <w:ilvl w:val="0"/>
          <w:numId w:val="32"/>
        </w:numPr>
        <w:tabs>
          <w:tab w:val="left" w:pos="0"/>
        </w:tabs>
        <w:spacing w:after="0"/>
        <w:ind w:left="0" w:firstLine="709"/>
        <w:rPr>
          <w:rFonts w:ascii="Times New Roman" w:eastAsiaTheme="minorEastAsia" w:hAnsi="Times New Roman" w:cs="Times New Roman"/>
          <w:szCs w:val="28"/>
          <w:lang w:val="ru-RU" w:eastAsia="ru-RU"/>
        </w:rPr>
      </w:pPr>
      <w:r w:rsidRPr="003E6373">
        <w:rPr>
          <w:rFonts w:ascii="Times New Roman" w:eastAsiaTheme="minorEastAsia" w:hAnsi="Times New Roman" w:cs="Times New Roman"/>
          <w:szCs w:val="28"/>
          <w:lang w:val="ru-RU" w:eastAsia="ru-RU"/>
        </w:rPr>
        <w:t>«Міська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 За 1 півріччя профінансоване – 744 907,26;</w:t>
      </w:r>
    </w:p>
    <w:p w:rsidR="003E6373" w:rsidRPr="003E6373" w:rsidRDefault="003E6373" w:rsidP="003E6373">
      <w:pPr>
        <w:pStyle w:val="a7"/>
        <w:numPr>
          <w:ilvl w:val="0"/>
          <w:numId w:val="32"/>
        </w:numPr>
        <w:tabs>
          <w:tab w:val="left" w:pos="709"/>
        </w:tabs>
        <w:spacing w:after="0"/>
        <w:ind w:left="0" w:firstLine="709"/>
        <w:rPr>
          <w:rFonts w:ascii="Times New Roman" w:eastAsiaTheme="minorEastAsia" w:hAnsi="Times New Roman" w:cs="Times New Roman"/>
          <w:szCs w:val="28"/>
          <w:lang w:val="ru-RU" w:eastAsia="ru-RU"/>
        </w:rPr>
      </w:pPr>
      <w:r w:rsidRPr="003E6373">
        <w:rPr>
          <w:rFonts w:ascii="Times New Roman" w:eastAsiaTheme="minorEastAsia" w:hAnsi="Times New Roman" w:cs="Times New Roman"/>
          <w:szCs w:val="28"/>
          <w:lang w:val="ru-RU" w:eastAsia="ru-RU"/>
        </w:rPr>
        <w:lastRenderedPageBreak/>
        <w:t>«Міська цільова Програма 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2807AF" w:rsidRDefault="002807AF" w:rsidP="00916E08">
      <w:pPr>
        <w:tabs>
          <w:tab w:val="left" w:pos="709"/>
        </w:tabs>
        <w:spacing w:before="240" w:after="0"/>
        <w:ind w:firstLine="709"/>
        <w:jc w:val="center"/>
        <w:rPr>
          <w:rFonts w:ascii="Times New Roman" w:hAnsi="Times New Roman" w:cs="Times New Roman"/>
          <w:b/>
          <w:sz w:val="28"/>
          <w:szCs w:val="28"/>
          <w:lang w:val="uk-UA"/>
        </w:rPr>
      </w:pPr>
      <w:r w:rsidRPr="00E44996">
        <w:rPr>
          <w:rFonts w:ascii="Times New Roman" w:hAnsi="Times New Roman" w:cs="Times New Roman"/>
          <w:b/>
          <w:sz w:val="28"/>
          <w:szCs w:val="28"/>
        </w:rPr>
        <w:t>Охорона здоров’я</w:t>
      </w:r>
    </w:p>
    <w:p w:rsidR="009931EA" w:rsidRPr="009931EA" w:rsidRDefault="009931EA" w:rsidP="009931EA">
      <w:pPr>
        <w:tabs>
          <w:tab w:val="left" w:pos="709"/>
        </w:tabs>
        <w:spacing w:after="0"/>
        <w:ind w:firstLine="709"/>
        <w:jc w:val="center"/>
        <w:rPr>
          <w:rFonts w:ascii="Times New Roman" w:hAnsi="Times New Roman" w:cs="Times New Roman"/>
          <w:b/>
          <w:sz w:val="28"/>
          <w:szCs w:val="28"/>
          <w:lang w:val="uk-UA"/>
        </w:rPr>
      </w:pPr>
    </w:p>
    <w:p w:rsidR="003E6373" w:rsidRPr="003E6373" w:rsidRDefault="003E6373" w:rsidP="003E6373">
      <w:pPr>
        <w:tabs>
          <w:tab w:val="left" w:pos="1134"/>
        </w:tabs>
        <w:ind w:firstLine="709"/>
        <w:rPr>
          <w:rFonts w:ascii="Times New Roman" w:hAnsi="Times New Roman" w:cs="Times New Roman"/>
          <w:sz w:val="28"/>
          <w:szCs w:val="28"/>
        </w:rPr>
      </w:pPr>
      <w:r w:rsidRPr="009931EA">
        <w:rPr>
          <w:rFonts w:ascii="Times New Roman" w:hAnsi="Times New Roman" w:cs="Times New Roman"/>
          <w:sz w:val="28"/>
          <w:szCs w:val="28"/>
        </w:rPr>
        <w:t>Медичну допомогу</w:t>
      </w:r>
      <w:r w:rsidRPr="003E6373">
        <w:rPr>
          <w:rFonts w:ascii="Times New Roman" w:hAnsi="Times New Roman" w:cs="Times New Roman"/>
          <w:sz w:val="28"/>
          <w:szCs w:val="28"/>
        </w:rPr>
        <w:t xml:space="preserve"> населенню громади надають чотири заклади охорони здоров’я, комунальні некомерційні підприємства:</w:t>
      </w:r>
    </w:p>
    <w:p w:rsidR="003E6373" w:rsidRPr="003E6373" w:rsidRDefault="003E6373" w:rsidP="003E6373">
      <w:pPr>
        <w:numPr>
          <w:ilvl w:val="0"/>
          <w:numId w:val="33"/>
        </w:numPr>
        <w:tabs>
          <w:tab w:val="left" w:pos="426"/>
          <w:tab w:val="left" w:pos="1134"/>
        </w:tabs>
        <w:spacing w:after="0"/>
        <w:ind w:left="0" w:firstLine="709"/>
        <w:jc w:val="both"/>
        <w:rPr>
          <w:rFonts w:ascii="Times New Roman" w:hAnsi="Times New Roman" w:cs="Times New Roman"/>
          <w:sz w:val="28"/>
          <w:szCs w:val="28"/>
        </w:rPr>
      </w:pPr>
      <w:r w:rsidRPr="003E6373">
        <w:rPr>
          <w:rFonts w:ascii="Times New Roman" w:hAnsi="Times New Roman" w:cs="Times New Roman"/>
          <w:sz w:val="28"/>
          <w:szCs w:val="28"/>
        </w:rPr>
        <w:t>Комунальне некомерційне підприємство «Сєвєродонецька міська багатопрофільна лікарня» (із загальним ліжковим фондом – 640 місць):</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Відділення з надання цілодобової, невідкладної, екстреної медичної допомоги;</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Кардіологічне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Вузькоспеціалізоване відділення інтенсивної терапії;</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Відділення інтенсивної терапії загального профілю та ексракорпоральної детоксикації;</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Терапевтичне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Неврологічне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Травматологічне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Гінекологічне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Урологічне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Онкологічне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Офтальмологічне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Денний соматичний стаціонар;</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Психіатричне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Амбулаторне-поліклінічне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Центр психотерапії та медичної психології;</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Кабінет функціональної діагностики;</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Кабінет ендоскопії;</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Дитяче інфекційне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Педіатричне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Інфекційне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Рентгенологічне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Відділення гемодіалізу та плазмоферезу;</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Патологоанатомічне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Клініко-діагностична лабораторія;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Фізіотерапівтичне відділення</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Муніципальна лікарняна каса.</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lastRenderedPageBreak/>
        <w:t>Центр хірургічної допомоги;</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Відділення профілактики;</w:t>
      </w:r>
    </w:p>
    <w:p w:rsidR="003E6373" w:rsidRPr="003E6373" w:rsidRDefault="003E6373" w:rsidP="003E6373">
      <w:pPr>
        <w:pStyle w:val="a7"/>
        <w:numPr>
          <w:ilvl w:val="0"/>
          <w:numId w:val="26"/>
        </w:numPr>
        <w:tabs>
          <w:tab w:val="left" w:pos="1078"/>
          <w:tab w:val="left" w:pos="1134"/>
        </w:tabs>
        <w:spacing w:after="0" w:line="276" w:lineRule="auto"/>
        <w:ind w:left="0" w:firstLine="709"/>
        <w:rPr>
          <w:rFonts w:ascii="Times New Roman" w:hAnsi="Times New Roman" w:cs="Times New Roman"/>
          <w:szCs w:val="28"/>
        </w:rPr>
      </w:pPr>
      <w:r w:rsidRPr="003E6373">
        <w:rPr>
          <w:rFonts w:ascii="Times New Roman" w:hAnsi="Times New Roman" w:cs="Times New Roman"/>
          <w:szCs w:val="28"/>
        </w:rPr>
        <w:t>Міський перинатальний центр.</w:t>
      </w:r>
    </w:p>
    <w:p w:rsidR="003E6373" w:rsidRPr="003E6373" w:rsidRDefault="003E6373" w:rsidP="003E6373">
      <w:pPr>
        <w:numPr>
          <w:ilvl w:val="0"/>
          <w:numId w:val="33"/>
        </w:numPr>
        <w:tabs>
          <w:tab w:val="left" w:pos="426"/>
          <w:tab w:val="left" w:pos="1134"/>
        </w:tabs>
        <w:spacing w:after="0"/>
        <w:ind w:left="0" w:firstLine="709"/>
        <w:jc w:val="both"/>
        <w:rPr>
          <w:rFonts w:ascii="Times New Roman" w:hAnsi="Times New Roman" w:cs="Times New Roman"/>
          <w:sz w:val="28"/>
          <w:szCs w:val="28"/>
        </w:rPr>
      </w:pPr>
      <w:r w:rsidRPr="003E6373">
        <w:rPr>
          <w:rFonts w:ascii="Times New Roman" w:hAnsi="Times New Roman" w:cs="Times New Roman"/>
          <w:sz w:val="28"/>
          <w:szCs w:val="28"/>
        </w:rPr>
        <w:t>Комунальне некомерційне підприємство «Сєвєродонецький центр первинної медико-санітарної допомоги»</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ФАП (фельдширсько-акушерські пункти) – 4 пункти</w:t>
      </w:r>
    </w:p>
    <w:p w:rsidR="003E6373" w:rsidRPr="003E6373" w:rsidRDefault="003E6373" w:rsidP="003E6373">
      <w:pPr>
        <w:pStyle w:val="a7"/>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Кількість працюючих фельдшерів – 4 особи.</w:t>
      </w:r>
    </w:p>
    <w:p w:rsidR="003E6373" w:rsidRPr="003E6373" w:rsidRDefault="003E6373" w:rsidP="003E6373">
      <w:pPr>
        <w:pStyle w:val="a7"/>
        <w:numPr>
          <w:ilvl w:val="0"/>
          <w:numId w:val="26"/>
        </w:numPr>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Відділеня – 3 (Борівське, Новоастрахань, Смолянинове)</w:t>
      </w:r>
    </w:p>
    <w:p w:rsidR="003E6373" w:rsidRPr="003E6373" w:rsidRDefault="003E6373" w:rsidP="003E6373">
      <w:pPr>
        <w:pStyle w:val="a7"/>
        <w:tabs>
          <w:tab w:val="left" w:pos="1078"/>
          <w:tab w:val="left" w:pos="1134"/>
        </w:tabs>
        <w:spacing w:line="276" w:lineRule="auto"/>
        <w:ind w:left="0" w:firstLine="709"/>
        <w:rPr>
          <w:rFonts w:ascii="Times New Roman" w:hAnsi="Times New Roman" w:cs="Times New Roman"/>
          <w:szCs w:val="28"/>
        </w:rPr>
      </w:pPr>
      <w:r w:rsidRPr="003E6373">
        <w:rPr>
          <w:rFonts w:ascii="Times New Roman" w:hAnsi="Times New Roman" w:cs="Times New Roman"/>
          <w:szCs w:val="28"/>
        </w:rPr>
        <w:t>Кількість працівників – 10 осіб.</w:t>
      </w:r>
    </w:p>
    <w:p w:rsidR="003E6373" w:rsidRPr="003E6373" w:rsidRDefault="003E6373" w:rsidP="003E6373">
      <w:pPr>
        <w:pStyle w:val="a7"/>
        <w:numPr>
          <w:ilvl w:val="0"/>
          <w:numId w:val="33"/>
        </w:numPr>
        <w:tabs>
          <w:tab w:val="left" w:pos="709"/>
          <w:tab w:val="left" w:pos="1134"/>
        </w:tabs>
        <w:spacing w:after="0" w:line="276" w:lineRule="auto"/>
        <w:ind w:left="0" w:firstLine="709"/>
        <w:rPr>
          <w:rFonts w:ascii="Times New Roman" w:hAnsi="Times New Roman" w:cs="Times New Roman"/>
          <w:szCs w:val="28"/>
        </w:rPr>
      </w:pPr>
      <w:r w:rsidRPr="003E6373">
        <w:rPr>
          <w:rFonts w:ascii="Times New Roman" w:hAnsi="Times New Roman" w:cs="Times New Roman"/>
          <w:szCs w:val="28"/>
        </w:rPr>
        <w:t>Комунальне некомерційне підприємство «Консультативно-діагностичний центр».</w:t>
      </w:r>
    </w:p>
    <w:p w:rsidR="003E6373" w:rsidRPr="003E6373" w:rsidRDefault="003E6373" w:rsidP="003E6373">
      <w:pPr>
        <w:numPr>
          <w:ilvl w:val="0"/>
          <w:numId w:val="33"/>
        </w:numPr>
        <w:tabs>
          <w:tab w:val="left" w:pos="426"/>
          <w:tab w:val="left" w:pos="1134"/>
        </w:tabs>
        <w:spacing w:after="0"/>
        <w:ind w:left="0" w:firstLine="709"/>
        <w:jc w:val="both"/>
        <w:rPr>
          <w:rFonts w:ascii="Times New Roman" w:hAnsi="Times New Roman" w:cs="Times New Roman"/>
          <w:sz w:val="28"/>
          <w:szCs w:val="28"/>
        </w:rPr>
      </w:pPr>
      <w:r w:rsidRPr="003E6373">
        <w:rPr>
          <w:rFonts w:ascii="Times New Roman" w:hAnsi="Times New Roman" w:cs="Times New Roman"/>
          <w:sz w:val="28"/>
          <w:szCs w:val="28"/>
        </w:rPr>
        <w:t xml:space="preserve">Комунальне некомерційне підприємство «Міська стоматологічна поліклініка». </w:t>
      </w:r>
    </w:p>
    <w:p w:rsidR="003E6373" w:rsidRPr="003E6373" w:rsidRDefault="003E6373" w:rsidP="003E6373">
      <w:pPr>
        <w:tabs>
          <w:tab w:val="left" w:pos="1134"/>
        </w:tabs>
        <w:ind w:firstLine="567"/>
        <w:rPr>
          <w:rFonts w:ascii="Times New Roman" w:hAnsi="Times New Roman" w:cs="Times New Roman"/>
          <w:sz w:val="28"/>
          <w:szCs w:val="28"/>
        </w:rPr>
      </w:pPr>
      <w:r w:rsidRPr="003E6373">
        <w:rPr>
          <w:rFonts w:ascii="Times New Roman" w:hAnsi="Times New Roman" w:cs="Times New Roman"/>
          <w:sz w:val="28"/>
          <w:szCs w:val="28"/>
        </w:rPr>
        <w:t>У закладах охорони здоров'я працює (станом на 01.07.2021) 348 лікарів та 664 молодших фахівців з медичною освітою. 94192 особи підписали декларацію з лікарем на обслуговування та надання медичної допомоги.</w:t>
      </w:r>
    </w:p>
    <w:p w:rsidR="003E6373" w:rsidRPr="003E6373" w:rsidRDefault="003E6373" w:rsidP="003E6373">
      <w:pPr>
        <w:tabs>
          <w:tab w:val="left" w:pos="1134"/>
        </w:tabs>
        <w:ind w:left="1" w:firstLine="708"/>
        <w:rPr>
          <w:rFonts w:ascii="Times New Roman" w:hAnsi="Times New Roman" w:cs="Times New Roman"/>
          <w:sz w:val="28"/>
          <w:szCs w:val="28"/>
        </w:rPr>
      </w:pPr>
      <w:r w:rsidRPr="003E6373">
        <w:rPr>
          <w:rFonts w:ascii="Times New Roman" w:hAnsi="Times New Roman" w:cs="Times New Roman"/>
          <w:sz w:val="28"/>
          <w:szCs w:val="28"/>
        </w:rPr>
        <w:t>Протягом І півріччя 2021 року в рамках виконання міських цільових програм виконуються такі програми, як: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і розвитку Управління охорони здоров’я Військово-цивільної адміністрації міста Сєвєродонецьк Луганської області»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розвитку Комунального некомерційного підприємства «Сєвєродонецький центр первинної медико-санітарної допомоги»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Діяльності і розвитку та підтримки (фінансової) онкологічного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lastRenderedPageBreak/>
        <w:t>Про затвердження Міської комплексної програми «Новітні репродуктивні технології на 2021-2022 роки».</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комплексної програми «Сучасна медична діагностика» на 2021-2022 роки.</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розвитку та підтримки (фінансової) матеріально-технічної бази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Програми розвитку та підтримки (фінансової) патологоанатомічного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Програми розвитку та підтримки (фінансової) фізіотерапевтичних та реабілітаційних послуг населенню»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Програми розвитку та підтримки (фінансової) психоневрологічного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Програми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Програми розвитку та підтримки (фінансової) денних стаціонарів некомерційного підприємства «Сєвєродонецька міська багатопрофільна лікарня» Сєвєродонецької міської ради на 2021 рік.</w:t>
      </w:r>
    </w:p>
    <w:p w:rsidR="003E6373" w:rsidRPr="003E6373" w:rsidRDefault="003E6373" w:rsidP="003E6373">
      <w:pPr>
        <w:pStyle w:val="a7"/>
        <w:numPr>
          <w:ilvl w:val="0"/>
          <w:numId w:val="34"/>
        </w:numPr>
        <w:tabs>
          <w:tab w:val="left" w:pos="1134"/>
        </w:tabs>
        <w:spacing w:after="240" w:line="276" w:lineRule="auto"/>
        <w:ind w:left="0" w:firstLine="709"/>
        <w:outlineLvl w:val="0"/>
        <w:rPr>
          <w:rFonts w:ascii="Times New Roman" w:hAnsi="Times New Roman" w:cs="Times New Roman"/>
          <w:szCs w:val="28"/>
        </w:rPr>
      </w:pPr>
      <w:r w:rsidRPr="003E6373">
        <w:rPr>
          <w:rFonts w:ascii="Times New Roman" w:hAnsi="Times New Roman" w:cs="Times New Roman"/>
          <w:szCs w:val="28"/>
        </w:rPr>
        <w:t>Про затвердження міської комплексної програми «СТОП-інфаркт» на 2021-2022 роки.</w:t>
      </w: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6"/>
        <w:gridCol w:w="1512"/>
        <w:gridCol w:w="1512"/>
        <w:gridCol w:w="1470"/>
      </w:tblGrid>
      <w:tr w:rsidR="002807AF" w:rsidTr="00986C2E">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pStyle w:val="21"/>
              <w:spacing w:after="0" w:line="240" w:lineRule="auto"/>
              <w:jc w:val="center"/>
              <w:rPr>
                <w:sz w:val="28"/>
                <w:szCs w:val="28"/>
              </w:rPr>
            </w:pPr>
            <w:r w:rsidRPr="00BE0BC8">
              <w:rPr>
                <w:sz w:val="28"/>
                <w:szCs w:val="28"/>
              </w:rPr>
              <w:t>Показники</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widowControl w:val="0"/>
              <w:jc w:val="center"/>
              <w:rPr>
                <w:rFonts w:ascii="Times New Roman" w:hAnsi="Times New Roman" w:cs="Times New Roman"/>
                <w:sz w:val="28"/>
                <w:szCs w:val="28"/>
                <w:lang w:val="uk-UA"/>
              </w:rPr>
            </w:pPr>
            <w:r w:rsidRPr="00BE0BC8">
              <w:rPr>
                <w:rFonts w:ascii="Times New Roman" w:hAnsi="Times New Roman" w:cs="Times New Roman"/>
                <w:sz w:val="28"/>
                <w:szCs w:val="28"/>
              </w:rPr>
              <w:t xml:space="preserve">2020р. </w:t>
            </w:r>
          </w:p>
          <w:p w:rsidR="002807AF" w:rsidRPr="00BE0BC8" w:rsidRDefault="002807AF">
            <w:pPr>
              <w:widowControl w:val="0"/>
              <w:jc w:val="center"/>
              <w:rPr>
                <w:rFonts w:ascii="Times New Roman" w:hAnsi="Times New Roman" w:cs="Times New Roman"/>
                <w:sz w:val="28"/>
                <w:szCs w:val="28"/>
                <w:lang w:val="uk-UA"/>
              </w:rPr>
            </w:pPr>
            <w:r w:rsidRPr="00BE0BC8">
              <w:rPr>
                <w:rFonts w:ascii="Times New Roman" w:hAnsi="Times New Roman" w:cs="Times New Roman"/>
                <w:sz w:val="28"/>
                <w:szCs w:val="28"/>
              </w:rPr>
              <w:t>факт</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pStyle w:val="a3"/>
              <w:jc w:val="center"/>
              <w:rPr>
                <w:rFonts w:ascii="Times New Roman" w:hAnsi="Times New Roman" w:cs="Times New Roman"/>
                <w:bCs/>
                <w:color w:val="auto"/>
                <w:sz w:val="28"/>
                <w:szCs w:val="28"/>
              </w:rPr>
            </w:pPr>
            <w:r w:rsidRPr="00BE0BC8">
              <w:rPr>
                <w:rFonts w:ascii="Times New Roman" w:hAnsi="Times New Roman" w:cs="Times New Roman"/>
                <w:bCs/>
                <w:color w:val="auto"/>
                <w:sz w:val="28"/>
                <w:szCs w:val="28"/>
              </w:rPr>
              <w:t xml:space="preserve">2021р. </w:t>
            </w:r>
          </w:p>
          <w:p w:rsidR="002807AF" w:rsidRPr="00BE0BC8" w:rsidRDefault="002807AF">
            <w:pPr>
              <w:widowControl w:val="0"/>
              <w:jc w:val="center"/>
              <w:rPr>
                <w:rFonts w:ascii="Times New Roman" w:hAnsi="Times New Roman" w:cs="Times New Roman"/>
                <w:sz w:val="28"/>
                <w:szCs w:val="28"/>
                <w:lang w:val="uk-UA"/>
              </w:rPr>
            </w:pPr>
            <w:r w:rsidRPr="00BE0BC8">
              <w:rPr>
                <w:rFonts w:ascii="Times New Roman" w:hAnsi="Times New Roman" w:cs="Times New Roman"/>
                <w:bCs/>
                <w:sz w:val="28"/>
                <w:szCs w:val="28"/>
              </w:rPr>
              <w:t>очікуване</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widowControl w:val="0"/>
              <w:jc w:val="center"/>
              <w:rPr>
                <w:rFonts w:ascii="Times New Roman" w:hAnsi="Times New Roman" w:cs="Times New Roman"/>
                <w:sz w:val="28"/>
                <w:szCs w:val="28"/>
                <w:lang w:val="uk-UA"/>
              </w:rPr>
            </w:pPr>
            <w:r w:rsidRPr="00BE0BC8">
              <w:rPr>
                <w:rFonts w:ascii="Times New Roman" w:hAnsi="Times New Roman" w:cs="Times New Roman"/>
                <w:sz w:val="28"/>
                <w:szCs w:val="28"/>
              </w:rPr>
              <w:t xml:space="preserve">2021р. </w:t>
            </w:r>
          </w:p>
          <w:p w:rsidR="002807AF" w:rsidRPr="00BE0BC8" w:rsidRDefault="002807AF">
            <w:pPr>
              <w:widowControl w:val="0"/>
              <w:jc w:val="center"/>
              <w:rPr>
                <w:rFonts w:ascii="Times New Roman" w:hAnsi="Times New Roman" w:cs="Times New Roman"/>
                <w:sz w:val="28"/>
                <w:szCs w:val="28"/>
                <w:lang w:val="uk-UA"/>
              </w:rPr>
            </w:pPr>
            <w:r w:rsidRPr="00BE0BC8">
              <w:rPr>
                <w:rFonts w:ascii="Times New Roman" w:hAnsi="Times New Roman" w:cs="Times New Roman"/>
                <w:sz w:val="28"/>
                <w:szCs w:val="28"/>
              </w:rPr>
              <w:t>I півріччя</w:t>
            </w:r>
          </w:p>
        </w:tc>
      </w:tr>
      <w:tr w:rsidR="002807AF" w:rsidTr="00986C2E">
        <w:trPr>
          <w:trHeight w:val="589"/>
        </w:trPr>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jc w:val="both"/>
              <w:rPr>
                <w:rFonts w:ascii="Times New Roman" w:hAnsi="Times New Roman" w:cs="Times New Roman"/>
                <w:sz w:val="28"/>
                <w:szCs w:val="28"/>
                <w:lang w:val="uk-UA"/>
              </w:rPr>
            </w:pPr>
            <w:r w:rsidRPr="00BE0BC8">
              <w:rPr>
                <w:rFonts w:ascii="Times New Roman" w:hAnsi="Times New Roman" w:cs="Times New Roman"/>
                <w:sz w:val="28"/>
                <w:szCs w:val="28"/>
              </w:rPr>
              <w:t xml:space="preserve">Місткість амбулаторно-поліклінічних закладів, відвідувань за зміну </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3223</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3125</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3154</w:t>
            </w:r>
          </w:p>
        </w:tc>
      </w:tr>
      <w:tr w:rsidR="002807AF" w:rsidTr="00986C2E">
        <w:trPr>
          <w:trHeight w:val="505"/>
        </w:trPr>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jc w:val="both"/>
              <w:rPr>
                <w:rFonts w:ascii="Times New Roman" w:hAnsi="Times New Roman" w:cs="Times New Roman"/>
                <w:sz w:val="28"/>
                <w:szCs w:val="28"/>
                <w:lang w:val="uk-UA"/>
              </w:rPr>
            </w:pPr>
            <w:r w:rsidRPr="00BE0BC8">
              <w:rPr>
                <w:rFonts w:ascii="Times New Roman" w:hAnsi="Times New Roman" w:cs="Times New Roman"/>
                <w:sz w:val="28"/>
                <w:szCs w:val="28"/>
              </w:rPr>
              <w:t>Кількість лікарняних закладів,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4</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sidRPr="00BE0BC8">
              <w:rPr>
                <w:rFonts w:ascii="Times New Roman" w:hAnsi="Times New Roman"/>
                <w:sz w:val="28"/>
                <w:szCs w:val="28"/>
              </w:rPr>
              <w:t>4</w:t>
            </w:r>
          </w:p>
        </w:tc>
      </w:tr>
      <w:tr w:rsidR="002807AF" w:rsidTr="00986C2E">
        <w:trPr>
          <w:trHeight w:val="505"/>
        </w:trPr>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jc w:val="both"/>
              <w:rPr>
                <w:rFonts w:ascii="Times New Roman" w:hAnsi="Times New Roman" w:cs="Times New Roman"/>
                <w:sz w:val="28"/>
                <w:szCs w:val="28"/>
                <w:lang w:val="uk-UA"/>
              </w:rPr>
            </w:pPr>
            <w:r w:rsidRPr="00BE0BC8">
              <w:rPr>
                <w:rFonts w:ascii="Times New Roman" w:hAnsi="Times New Roman" w:cs="Times New Roman"/>
                <w:sz w:val="28"/>
                <w:szCs w:val="28"/>
              </w:rPr>
              <w:t>Кількість лікарняних ліжок,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640</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640</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640</w:t>
            </w:r>
          </w:p>
        </w:tc>
      </w:tr>
      <w:tr w:rsidR="002807AF" w:rsidTr="00986C2E">
        <w:trPr>
          <w:trHeight w:val="617"/>
        </w:trPr>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jc w:val="both"/>
              <w:rPr>
                <w:rFonts w:ascii="Times New Roman" w:hAnsi="Times New Roman" w:cs="Times New Roman"/>
                <w:sz w:val="28"/>
                <w:szCs w:val="28"/>
                <w:lang w:val="uk-UA"/>
              </w:rPr>
            </w:pPr>
            <w:r w:rsidRPr="00BE0BC8">
              <w:rPr>
                <w:rFonts w:ascii="Times New Roman" w:hAnsi="Times New Roman" w:cs="Times New Roman"/>
                <w:sz w:val="28"/>
                <w:szCs w:val="28"/>
              </w:rPr>
              <w:lastRenderedPageBreak/>
              <w:t>Загальна чисельність лікарів в закладах охорони здоров’я усіх форм підпорядкування, осіб</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323</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350</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348</w:t>
            </w:r>
          </w:p>
        </w:tc>
      </w:tr>
      <w:tr w:rsidR="002807AF" w:rsidTr="00986C2E">
        <w:trPr>
          <w:trHeight w:val="589"/>
        </w:trPr>
        <w:tc>
          <w:tcPr>
            <w:tcW w:w="5526"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2807AF">
            <w:pPr>
              <w:jc w:val="both"/>
              <w:rPr>
                <w:rFonts w:ascii="Times New Roman" w:hAnsi="Times New Roman" w:cs="Times New Roman"/>
                <w:sz w:val="28"/>
                <w:szCs w:val="28"/>
                <w:lang w:val="uk-UA"/>
              </w:rPr>
            </w:pPr>
            <w:r w:rsidRPr="00BE0BC8">
              <w:rPr>
                <w:rFonts w:ascii="Times New Roman" w:hAnsi="Times New Roman" w:cs="Times New Roman"/>
                <w:sz w:val="28"/>
                <w:szCs w:val="28"/>
              </w:rPr>
              <w:t>Загальна чисельність середніх медпрацівників в закладах охорони здоров’я, осіб</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638</w:t>
            </w:r>
          </w:p>
        </w:tc>
        <w:tc>
          <w:tcPr>
            <w:tcW w:w="1512"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670</w:t>
            </w:r>
          </w:p>
        </w:tc>
        <w:tc>
          <w:tcPr>
            <w:tcW w:w="1470" w:type="dxa"/>
            <w:tcBorders>
              <w:top w:val="single" w:sz="4" w:space="0" w:color="auto"/>
              <w:left w:val="single" w:sz="4" w:space="0" w:color="auto"/>
              <w:bottom w:val="single" w:sz="4" w:space="0" w:color="auto"/>
              <w:right w:val="single" w:sz="4" w:space="0" w:color="auto"/>
            </w:tcBorders>
            <w:vAlign w:val="center"/>
            <w:hideMark/>
          </w:tcPr>
          <w:p w:rsidR="002807AF" w:rsidRPr="00BE0BC8" w:rsidRDefault="00BE0BC8">
            <w:pPr>
              <w:pStyle w:val="NormalText"/>
              <w:widowControl w:val="0"/>
              <w:ind w:right="-36" w:firstLine="0"/>
              <w:jc w:val="center"/>
              <w:rPr>
                <w:rFonts w:ascii="Times New Roman" w:hAnsi="Times New Roman"/>
                <w:sz w:val="28"/>
                <w:szCs w:val="28"/>
              </w:rPr>
            </w:pPr>
            <w:r>
              <w:rPr>
                <w:rFonts w:ascii="Times New Roman" w:hAnsi="Times New Roman"/>
                <w:sz w:val="28"/>
                <w:szCs w:val="28"/>
              </w:rPr>
              <w:t>664</w:t>
            </w:r>
          </w:p>
        </w:tc>
      </w:tr>
    </w:tbl>
    <w:p w:rsidR="002807AF" w:rsidRPr="002807AF" w:rsidRDefault="002807AF" w:rsidP="00916E08">
      <w:pPr>
        <w:spacing w:before="240"/>
        <w:ind w:left="3686" w:hanging="2977"/>
        <w:jc w:val="center"/>
        <w:rPr>
          <w:rFonts w:ascii="Times New Roman" w:hAnsi="Times New Roman" w:cs="Times New Roman"/>
          <w:b/>
          <w:sz w:val="28"/>
          <w:szCs w:val="28"/>
        </w:rPr>
      </w:pPr>
      <w:r w:rsidRPr="002807AF">
        <w:rPr>
          <w:rFonts w:ascii="Times New Roman" w:hAnsi="Times New Roman" w:cs="Times New Roman"/>
          <w:b/>
          <w:sz w:val="28"/>
          <w:szCs w:val="28"/>
        </w:rPr>
        <w:t>Демографічна ситуація</w:t>
      </w:r>
    </w:p>
    <w:p w:rsidR="00B25D71" w:rsidRDefault="00B25D71" w:rsidP="009931EA">
      <w:pPr>
        <w:pStyle w:val="3"/>
        <w:spacing w:after="20"/>
        <w:ind w:firstLine="567"/>
        <w:jc w:val="center"/>
        <w:rPr>
          <w:rFonts w:ascii="Times New Roman" w:hAnsi="Times New Roman" w:cs="Times New Roman"/>
          <w:b/>
          <w:sz w:val="28"/>
          <w:szCs w:val="28"/>
          <w:lang w:val="uk-UA"/>
        </w:rPr>
      </w:pPr>
      <w:r w:rsidRPr="009931EA">
        <w:rPr>
          <w:rFonts w:ascii="Times New Roman" w:hAnsi="Times New Roman" w:cs="Times New Roman"/>
          <w:b/>
          <w:sz w:val="28"/>
          <w:szCs w:val="28"/>
        </w:rPr>
        <w:t>Регулювання ринку праці</w:t>
      </w:r>
    </w:p>
    <w:p w:rsidR="009931EA" w:rsidRPr="009931EA" w:rsidRDefault="009931EA" w:rsidP="009931EA">
      <w:pPr>
        <w:pStyle w:val="3"/>
        <w:spacing w:after="20"/>
        <w:ind w:firstLine="567"/>
        <w:jc w:val="center"/>
        <w:rPr>
          <w:rFonts w:ascii="Times New Roman" w:hAnsi="Times New Roman" w:cs="Times New Roman"/>
          <w:b/>
          <w:sz w:val="28"/>
          <w:szCs w:val="28"/>
          <w:lang w:val="uk-UA"/>
        </w:rPr>
      </w:pPr>
    </w:p>
    <w:p w:rsidR="00B25D71" w:rsidRPr="00C81A73" w:rsidRDefault="00B25D71" w:rsidP="00B25D71">
      <w:pPr>
        <w:spacing w:after="0"/>
        <w:ind w:firstLine="567"/>
        <w:contextualSpacing/>
        <w:jc w:val="both"/>
        <w:rPr>
          <w:rFonts w:ascii="Times New Roman" w:eastAsia="Times New Roman" w:hAnsi="Times New Roman" w:cs="Times New Roman"/>
          <w:color w:val="000000"/>
          <w:sz w:val="28"/>
          <w:szCs w:val="28"/>
          <w:lang w:val="uk-UA"/>
        </w:rPr>
      </w:pPr>
      <w:r w:rsidRPr="00C81A73">
        <w:rPr>
          <w:rFonts w:ascii="Times New Roman" w:hAnsi="Times New Roman" w:cs="Times New Roman"/>
          <w:color w:val="000000"/>
          <w:sz w:val="28"/>
          <w:szCs w:val="28"/>
          <w:lang w:val="uk-UA"/>
        </w:rPr>
        <w:t xml:space="preserve">Для вирішення проблем на ринку праці </w:t>
      </w:r>
      <w:r w:rsidRPr="00C81A73">
        <w:rPr>
          <w:rFonts w:ascii="Times New Roman" w:eastAsia="Times New Roman" w:hAnsi="Times New Roman" w:cs="Times New Roman"/>
          <w:color w:val="000000"/>
          <w:sz w:val="28"/>
          <w:szCs w:val="28"/>
          <w:lang w:val="uk-UA"/>
        </w:rPr>
        <w:t xml:space="preserve">затверджена Програма зайнятості населення Сєвєродонецької міської територіальної громади  на 2021 рік (Розпорядження керівника ВЦА № 210 від 03.02.2021 року). </w:t>
      </w:r>
    </w:p>
    <w:p w:rsidR="00B25D71" w:rsidRPr="00C81A73" w:rsidRDefault="00B25D71" w:rsidP="00B25D71">
      <w:pPr>
        <w:spacing w:after="0"/>
        <w:ind w:firstLine="720"/>
        <w:contextualSpacing/>
        <w:jc w:val="both"/>
        <w:rPr>
          <w:rFonts w:ascii="Times New Roman" w:eastAsia="Times New Roman" w:hAnsi="Times New Roman" w:cs="Times New Roman"/>
          <w:sz w:val="28"/>
          <w:szCs w:val="28"/>
          <w:lang w:val="uk-UA"/>
        </w:rPr>
      </w:pPr>
      <w:r w:rsidRPr="00C81A73">
        <w:rPr>
          <w:rFonts w:ascii="Times New Roman" w:eastAsia="Times New Roman" w:hAnsi="Times New Roman" w:cs="Times New Roman"/>
          <w:color w:val="000000"/>
          <w:sz w:val="28"/>
          <w:szCs w:val="28"/>
          <w:lang w:val="uk-UA"/>
        </w:rPr>
        <w:t>Сєвєродонецько</w:t>
      </w:r>
      <w:r w:rsidRPr="00C81A73">
        <w:rPr>
          <w:rFonts w:ascii="Times New Roman" w:hAnsi="Times New Roman" w:cs="Times New Roman"/>
          <w:color w:val="000000"/>
          <w:sz w:val="28"/>
          <w:szCs w:val="28"/>
          <w:lang w:val="uk-UA"/>
        </w:rPr>
        <w:t>ю</w:t>
      </w:r>
      <w:r w:rsidRPr="00C81A73">
        <w:rPr>
          <w:rFonts w:ascii="Times New Roman" w:eastAsia="Times New Roman" w:hAnsi="Times New Roman" w:cs="Times New Roman"/>
          <w:color w:val="000000"/>
          <w:sz w:val="28"/>
          <w:szCs w:val="28"/>
          <w:lang w:val="uk-UA"/>
        </w:rPr>
        <w:t xml:space="preserve"> місько</w:t>
      </w:r>
      <w:r w:rsidRPr="00C81A73">
        <w:rPr>
          <w:rFonts w:ascii="Times New Roman" w:hAnsi="Times New Roman" w:cs="Times New Roman"/>
          <w:color w:val="000000"/>
          <w:sz w:val="28"/>
          <w:szCs w:val="28"/>
          <w:lang w:val="uk-UA"/>
        </w:rPr>
        <w:t>ю</w:t>
      </w:r>
      <w:r w:rsidRPr="00C81A73">
        <w:rPr>
          <w:rFonts w:ascii="Times New Roman" w:eastAsia="Times New Roman" w:hAnsi="Times New Roman" w:cs="Times New Roman"/>
          <w:color w:val="000000"/>
          <w:sz w:val="28"/>
          <w:szCs w:val="28"/>
          <w:lang w:val="uk-UA"/>
        </w:rPr>
        <w:t xml:space="preserve"> територіально</w:t>
      </w:r>
      <w:r w:rsidRPr="00C81A73">
        <w:rPr>
          <w:rFonts w:ascii="Times New Roman" w:hAnsi="Times New Roman" w:cs="Times New Roman"/>
          <w:color w:val="000000"/>
          <w:sz w:val="28"/>
          <w:szCs w:val="28"/>
          <w:lang w:val="uk-UA"/>
        </w:rPr>
        <w:t>ю</w:t>
      </w:r>
      <w:r w:rsidRPr="00C81A73">
        <w:rPr>
          <w:rFonts w:ascii="Times New Roman" w:eastAsia="Times New Roman" w:hAnsi="Times New Roman" w:cs="Times New Roman"/>
          <w:color w:val="000000"/>
          <w:sz w:val="28"/>
          <w:szCs w:val="28"/>
          <w:lang w:val="uk-UA"/>
        </w:rPr>
        <w:t xml:space="preserve"> громад</w:t>
      </w:r>
      <w:r w:rsidRPr="00C81A73">
        <w:rPr>
          <w:rFonts w:ascii="Times New Roman" w:hAnsi="Times New Roman" w:cs="Times New Roman"/>
          <w:color w:val="000000"/>
          <w:sz w:val="28"/>
          <w:szCs w:val="28"/>
          <w:lang w:val="uk-UA"/>
        </w:rPr>
        <w:t xml:space="preserve">ою на </w:t>
      </w:r>
      <w:r w:rsidRPr="00C81A73">
        <w:rPr>
          <w:rFonts w:ascii="Times New Roman" w:eastAsia="Times New Roman" w:hAnsi="Times New Roman" w:cs="Times New Roman"/>
          <w:color w:val="000000"/>
          <w:sz w:val="28"/>
          <w:szCs w:val="28"/>
          <w:lang w:val="uk-UA"/>
        </w:rPr>
        <w:t xml:space="preserve">2021 рік </w:t>
      </w:r>
      <w:r w:rsidRPr="00C81A73">
        <w:rPr>
          <w:rFonts w:ascii="Times New Roman" w:hAnsi="Times New Roman" w:cs="Times New Roman"/>
          <w:color w:val="000000"/>
          <w:sz w:val="28"/>
          <w:szCs w:val="28"/>
          <w:lang w:val="uk-UA"/>
        </w:rPr>
        <w:t>запл</w:t>
      </w:r>
      <w:r w:rsidRPr="00C81A73">
        <w:rPr>
          <w:rFonts w:ascii="Times New Roman" w:eastAsia="Times New Roman" w:hAnsi="Times New Roman" w:cs="Times New Roman"/>
          <w:sz w:val="28"/>
          <w:szCs w:val="28"/>
          <w:lang w:val="uk-UA"/>
        </w:rPr>
        <w:t xml:space="preserve">ановано створення 1380 робочих місць, з них: 920 робочих місць на підприємствах, установах, організаціях, у т.ч включаючи робочі місця для найманих працівників у фізичних осіб та 460 зареєстрованих, як СПД. </w:t>
      </w:r>
    </w:p>
    <w:p w:rsidR="00B25D71" w:rsidRPr="00B25D71" w:rsidRDefault="00B25D71" w:rsidP="00B25D71">
      <w:pPr>
        <w:spacing w:after="0"/>
        <w:ind w:firstLine="567"/>
        <w:contextualSpacing/>
        <w:jc w:val="both"/>
        <w:rPr>
          <w:rFonts w:ascii="Times New Roman" w:hAnsi="Times New Roman" w:cs="Times New Roman"/>
          <w:color w:val="000000"/>
          <w:sz w:val="28"/>
          <w:szCs w:val="28"/>
        </w:rPr>
      </w:pPr>
      <w:r w:rsidRPr="00B25D71">
        <w:rPr>
          <w:rFonts w:ascii="Times New Roman" w:eastAsia="Times New Roman" w:hAnsi="Times New Roman" w:cs="Times New Roman"/>
          <w:sz w:val="28"/>
          <w:szCs w:val="28"/>
        </w:rPr>
        <w:t>Станом на 01.07.2021 п</w:t>
      </w:r>
      <w:r w:rsidRPr="00B25D71">
        <w:rPr>
          <w:rFonts w:ascii="Times New Roman" w:eastAsia="Times New Roman" w:hAnsi="Times New Roman" w:cs="Times New Roman"/>
          <w:iCs/>
          <w:color w:val="000000"/>
          <w:sz w:val="28"/>
          <w:szCs w:val="28"/>
          <w:lang w:eastAsia="en-US"/>
        </w:rPr>
        <w:t>рацевлаштовані на новостворені робочі місця 449 осіб</w:t>
      </w:r>
      <w:r w:rsidRPr="00B25D71">
        <w:rPr>
          <w:rFonts w:ascii="Times New Roman" w:eastAsia="Times New Roman" w:hAnsi="Times New Roman" w:cs="Times New Roman"/>
          <w:color w:val="000000"/>
          <w:sz w:val="28"/>
          <w:szCs w:val="28"/>
        </w:rPr>
        <w:t>, з них:</w:t>
      </w:r>
    </w:p>
    <w:p w:rsidR="00B25D71" w:rsidRPr="00B25D71" w:rsidRDefault="00B25D71" w:rsidP="00B25D71">
      <w:pPr>
        <w:spacing w:after="0"/>
        <w:contextualSpacing/>
        <w:jc w:val="both"/>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 xml:space="preserve">- на промислових підприємствах, організаціях, установах - 160 робочих місць (за даними ГУ ПФУ в Луганській області на 01.04.2021); </w:t>
      </w:r>
    </w:p>
    <w:p w:rsidR="00B25D71" w:rsidRPr="00B25D71" w:rsidRDefault="00B25D71" w:rsidP="00B25D71">
      <w:pPr>
        <w:snapToGrid w:val="0"/>
        <w:spacing w:after="0"/>
        <w:ind w:hanging="40"/>
        <w:contextualSpacing/>
        <w:jc w:val="both"/>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 укладено 57 договорів між працівниками та фізичними особами СПД (за даними ГУ ПФУ в Луганській області на 01.04.2021) ;</w:t>
      </w:r>
    </w:p>
    <w:p w:rsidR="00B25D71" w:rsidRPr="00B25D71" w:rsidRDefault="00B25D71" w:rsidP="00B25D71">
      <w:pPr>
        <w:snapToGrid w:val="0"/>
        <w:spacing w:after="0"/>
        <w:ind w:right="-2" w:hanging="30"/>
        <w:contextualSpacing/>
        <w:jc w:val="both"/>
        <w:rPr>
          <w:rFonts w:ascii="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xml:space="preserve"> - зареєстровано  як  СПД — 227 осіб (за даними Управління адміністративних послуг Сєвєродонецької міської ВЦА на 01.07.2021).</w:t>
      </w:r>
    </w:p>
    <w:p w:rsidR="00B25D71" w:rsidRPr="00B25D71" w:rsidRDefault="00B25D71" w:rsidP="00B25D71">
      <w:pPr>
        <w:spacing w:after="0"/>
        <w:contextualSpacing/>
        <w:rPr>
          <w:rFonts w:ascii="Times New Roman" w:eastAsia="Times New Roman" w:hAnsi="Times New Roman" w:cs="Times New Roman"/>
          <w:i/>
          <w:sz w:val="28"/>
          <w:szCs w:val="28"/>
        </w:rPr>
      </w:pPr>
    </w:p>
    <w:p w:rsidR="00B25D71" w:rsidRPr="00B25D71" w:rsidRDefault="00B25D71" w:rsidP="00B25D71">
      <w:pPr>
        <w:spacing w:after="0"/>
        <w:ind w:firstLine="567"/>
        <w:contextualSpacing/>
        <w:rPr>
          <w:rFonts w:ascii="Times New Roman" w:eastAsia="Times New Roman" w:hAnsi="Times New Roman" w:cs="Times New Roman"/>
          <w:sz w:val="28"/>
          <w:szCs w:val="28"/>
        </w:rPr>
      </w:pPr>
      <w:r w:rsidRPr="00B25D71">
        <w:rPr>
          <w:rFonts w:ascii="Times New Roman" w:eastAsia="Times New Roman" w:hAnsi="Times New Roman" w:cs="Times New Roman"/>
          <w:i/>
          <w:sz w:val="28"/>
          <w:szCs w:val="28"/>
        </w:rPr>
        <w:t>Виконання завдання щодо створення нових робочих місць за видами економічної діяльності на підприємствах, установах, організаціях,</w:t>
      </w:r>
      <w:r w:rsidRPr="00B25D71">
        <w:rPr>
          <w:rFonts w:ascii="Times New Roman" w:eastAsia="Times New Roman" w:hAnsi="Times New Roman" w:cs="Times New Roman"/>
          <w:i/>
          <w:color w:val="000000"/>
          <w:sz w:val="28"/>
          <w:szCs w:val="28"/>
        </w:rPr>
        <w:t xml:space="preserve"> найманих працівників у фізичних осіб-суб'єктів господарювання</w:t>
      </w:r>
      <w:r w:rsidRPr="00B25D71">
        <w:rPr>
          <w:rFonts w:ascii="Times New Roman" w:eastAsia="Times New Roman" w:hAnsi="Times New Roman" w:cs="Times New Roman"/>
          <w:sz w:val="28"/>
          <w:szCs w:val="28"/>
        </w:rPr>
        <w:t>:</w:t>
      </w:r>
    </w:p>
    <w:tbl>
      <w:tblPr>
        <w:tblW w:w="0" w:type="auto"/>
        <w:tblInd w:w="108" w:type="dxa"/>
        <w:tblLayout w:type="fixed"/>
        <w:tblLook w:val="0000"/>
      </w:tblPr>
      <w:tblGrid>
        <w:gridCol w:w="7260"/>
        <w:gridCol w:w="2295"/>
      </w:tblGrid>
      <w:tr w:rsidR="00B25D71" w:rsidRPr="00B25D71" w:rsidTr="00052FB3">
        <w:trPr>
          <w:tblHeader/>
        </w:trPr>
        <w:tc>
          <w:tcPr>
            <w:tcW w:w="7260" w:type="dxa"/>
            <w:tcBorders>
              <w:top w:val="single" w:sz="4" w:space="0" w:color="000000"/>
              <w:left w:val="single" w:sz="4" w:space="0" w:color="000000"/>
              <w:bottom w:val="single" w:sz="4" w:space="0" w:color="000000"/>
            </w:tcBorders>
            <w:shd w:val="clear" w:color="auto" w:fill="auto"/>
            <w:vAlign w:val="center"/>
          </w:tcPr>
          <w:p w:rsidR="00B25D71" w:rsidRPr="00B25D71" w:rsidRDefault="00B25D71" w:rsidP="00B25D71">
            <w:pPr>
              <w:snapToGrid w:val="0"/>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 xml:space="preserve">    Види економічної діяльності</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B25D71" w:rsidRPr="00B25D71" w:rsidRDefault="00B25D71" w:rsidP="00B25D71">
            <w:pPr>
              <w:snapToGrid w:val="0"/>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Створено нових робочих місць*</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Усього,  у тому числі:</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217</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сільське господарство, мисливство та лісове господарство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5</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рибне господарство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0</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добувна промисловість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0</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обробна промисловість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19</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виробництво електроенергії, газу та води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4</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lastRenderedPageBreak/>
              <w:t>будівництво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lang w:val="en-US"/>
              </w:rPr>
              <w:t>28</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оптова й роздрібна торгівля; торгівля транспортними засобами; послуги з ремонту</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132</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готелі та ресторани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lang w:val="en-US"/>
              </w:rPr>
              <w:t>4</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транспорт і зв’язок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4</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фінансова діяльність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lang w:val="en-US"/>
              </w:rPr>
              <w:t>0</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операції з нерухомістю, здавання під наїм та послуги юридичним особам</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8</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державне управління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Times New Roman" w:hAnsi="Times New Roman" w:cs="Times New Roman"/>
                <w:color w:val="000000"/>
                <w:sz w:val="28"/>
                <w:szCs w:val="28"/>
              </w:rPr>
              <w:t>3</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освіта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0</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охорона здоров’я та соціальна допомога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2</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 xml:space="preserve">Інші (колективні, громадські та особисті послуги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pacing w:after="0"/>
              <w:contextualSpacing/>
              <w:jc w:val="center"/>
              <w:rPr>
                <w:rFonts w:ascii="Times New Roman" w:eastAsia="Times New Roman" w:hAnsi="Times New Roman" w:cs="Times New Roman"/>
                <w:sz w:val="28"/>
                <w:szCs w:val="28"/>
              </w:rPr>
            </w:pPr>
            <w:r w:rsidRPr="00B25D71">
              <w:rPr>
                <w:rFonts w:ascii="Times New Roman" w:eastAsia="Andale Sans UI" w:hAnsi="Times New Roman" w:cs="Times New Roman"/>
                <w:color w:val="000000"/>
                <w:kern w:val="2"/>
                <w:sz w:val="28"/>
                <w:szCs w:val="28"/>
              </w:rPr>
              <w:t>8</w:t>
            </w:r>
          </w:p>
        </w:tc>
      </w:tr>
      <w:tr w:rsidR="00B25D71" w:rsidRPr="00B25D71" w:rsidTr="00052FB3">
        <w:tc>
          <w:tcPr>
            <w:tcW w:w="7260" w:type="dxa"/>
            <w:tcBorders>
              <w:top w:val="single" w:sz="4" w:space="0" w:color="000000"/>
              <w:left w:val="single" w:sz="4" w:space="0" w:color="000000"/>
              <w:bottom w:val="single" w:sz="4" w:space="0" w:color="000000"/>
            </w:tcBorders>
            <w:shd w:val="clear" w:color="auto" w:fill="auto"/>
          </w:tcPr>
          <w:p w:rsidR="00B25D71" w:rsidRPr="00B25D71" w:rsidRDefault="00B25D71" w:rsidP="00B25D71">
            <w:pPr>
              <w:snapToGrid w:val="0"/>
              <w:spacing w:after="0"/>
              <w:contextualSpacing/>
              <w:rPr>
                <w:rFonts w:ascii="Times New Roman" w:eastAsia="Times New Roman" w:hAnsi="Times New Roman" w:cs="Times New Roman"/>
                <w:sz w:val="28"/>
                <w:szCs w:val="28"/>
              </w:rPr>
            </w:pPr>
            <w:r w:rsidRPr="00B25D71">
              <w:rPr>
                <w:rFonts w:ascii="Times New Roman" w:eastAsia="Times New Roman" w:hAnsi="Times New Roman" w:cs="Times New Roman"/>
                <w:sz w:val="28"/>
                <w:szCs w:val="28"/>
              </w:rPr>
              <w:t>послуги домашньої прислуги екстериторіальна діяльність тощо)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D71" w:rsidRPr="00B25D71" w:rsidRDefault="00B25D71" w:rsidP="00B25D71">
            <w:pPr>
              <w:snapToGrid w:val="0"/>
              <w:spacing w:after="0"/>
              <w:contextualSpacing/>
              <w:jc w:val="center"/>
              <w:rPr>
                <w:rFonts w:ascii="Times New Roman" w:eastAsia="Times New Roman" w:hAnsi="Times New Roman" w:cs="Times New Roman"/>
                <w:color w:val="ED1C24"/>
                <w:sz w:val="28"/>
                <w:szCs w:val="28"/>
              </w:rPr>
            </w:pPr>
          </w:p>
        </w:tc>
      </w:tr>
    </w:tbl>
    <w:p w:rsidR="00B25D71" w:rsidRPr="00B25D71" w:rsidRDefault="00B25D71" w:rsidP="009E01ED">
      <w:pPr>
        <w:spacing w:after="0"/>
        <w:ind w:right="141"/>
        <w:contextualSpacing/>
        <w:jc w:val="both"/>
        <w:rPr>
          <w:rFonts w:ascii="Times New Roman" w:eastAsia="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xml:space="preserve">  * - кількість створених нових робочих місць  за видами економічної діяльності  на підприємствах, установах та організаціях міста,   створення  нових робочих місць  для найманих працівників у фізичних осіб-підприємців, за даними ГУ ПФУ у Луганській області  надається на </w:t>
      </w:r>
      <w:r w:rsidRPr="00B25D71">
        <w:rPr>
          <w:rFonts w:ascii="Times New Roman" w:eastAsia="Times New Roman" w:hAnsi="Times New Roman" w:cs="Times New Roman"/>
          <w:color w:val="ED1C24"/>
          <w:sz w:val="28"/>
          <w:szCs w:val="28"/>
        </w:rPr>
        <w:t xml:space="preserve"> </w:t>
      </w:r>
      <w:r w:rsidRPr="00B25D71">
        <w:rPr>
          <w:rFonts w:ascii="Times New Roman" w:eastAsia="Times New Roman" w:hAnsi="Times New Roman" w:cs="Times New Roman"/>
          <w:color w:val="000000"/>
          <w:sz w:val="28"/>
          <w:szCs w:val="28"/>
        </w:rPr>
        <w:t xml:space="preserve">01.04.2021.  </w:t>
      </w:r>
    </w:p>
    <w:p w:rsidR="00B25D71" w:rsidRPr="00B25D71" w:rsidRDefault="00B25D71" w:rsidP="009E01ED">
      <w:pPr>
        <w:spacing w:after="0"/>
        <w:ind w:firstLine="567"/>
        <w:contextualSpacing/>
        <w:jc w:val="both"/>
        <w:rPr>
          <w:rFonts w:ascii="Times New Roman" w:eastAsia="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xml:space="preserve">Кількість  ліквідованих робочих місць </w:t>
      </w:r>
      <w:r w:rsidRPr="00B25D71">
        <w:rPr>
          <w:rFonts w:ascii="Times New Roman" w:eastAsia="Times New Roman" w:hAnsi="Times New Roman" w:cs="Times New Roman"/>
          <w:sz w:val="28"/>
          <w:szCs w:val="28"/>
        </w:rPr>
        <w:t xml:space="preserve">на території  Сєвєродонецької міської ВЦА </w:t>
      </w:r>
      <w:r w:rsidRPr="00B25D71">
        <w:rPr>
          <w:rFonts w:ascii="Times New Roman" w:eastAsia="Times New Roman" w:hAnsi="Times New Roman" w:cs="Times New Roman"/>
          <w:color w:val="000000"/>
          <w:sz w:val="28"/>
          <w:szCs w:val="28"/>
        </w:rPr>
        <w:t xml:space="preserve">станом на 01.07.2021 - 308 робочих місць, у тому числі: </w:t>
      </w:r>
    </w:p>
    <w:p w:rsidR="00B25D71" w:rsidRPr="00B25D71" w:rsidRDefault="00B25D71" w:rsidP="009E01ED">
      <w:pPr>
        <w:snapToGrid w:val="0"/>
        <w:spacing w:after="0"/>
        <w:contextualSpacing/>
        <w:jc w:val="both"/>
        <w:rPr>
          <w:rFonts w:ascii="Times New Roman" w:eastAsia="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xml:space="preserve">- на промислових підприємствах, організаціях, установах - </w:t>
      </w:r>
      <w:r w:rsidRPr="00B25D71">
        <w:rPr>
          <w:rFonts w:ascii="Times New Roman" w:eastAsia="Times New Roman" w:hAnsi="Times New Roman" w:cs="Times New Roman"/>
          <w:color w:val="000000"/>
          <w:kern w:val="2"/>
          <w:sz w:val="28"/>
          <w:szCs w:val="28"/>
        </w:rPr>
        <w:t>8</w:t>
      </w:r>
      <w:r w:rsidRPr="00B25D71">
        <w:rPr>
          <w:rFonts w:ascii="Times New Roman" w:eastAsia="Times New Roman" w:hAnsi="Times New Roman" w:cs="Times New Roman"/>
          <w:color w:val="000000"/>
          <w:sz w:val="28"/>
          <w:szCs w:val="28"/>
        </w:rPr>
        <w:t xml:space="preserve"> робочих місць (за даними ГУ ПФУ в Луганській області на 01.04.2021) ; </w:t>
      </w:r>
    </w:p>
    <w:p w:rsidR="00B25D71" w:rsidRPr="00B25D71" w:rsidRDefault="00B25D71" w:rsidP="009E01ED">
      <w:pPr>
        <w:snapToGrid w:val="0"/>
        <w:spacing w:after="0"/>
        <w:ind w:hanging="40"/>
        <w:contextualSpacing/>
        <w:jc w:val="both"/>
        <w:rPr>
          <w:rFonts w:ascii="Times New Roman" w:eastAsia="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найманих працівників у фізичних осіб-суб'єктів господарювання   -  3 особи (за даними ГУ ПФУ в Луганській області на 01.04.2021);</w:t>
      </w:r>
    </w:p>
    <w:p w:rsidR="00B25D71" w:rsidRPr="00B25D71" w:rsidRDefault="00B25D71" w:rsidP="009E01ED">
      <w:pPr>
        <w:snapToGrid w:val="0"/>
        <w:spacing w:after="0"/>
        <w:ind w:right="-2" w:hanging="30"/>
        <w:contextualSpacing/>
        <w:jc w:val="both"/>
        <w:rPr>
          <w:rFonts w:ascii="Times New Roman" w:eastAsia="Times New Roman" w:hAnsi="Times New Roman" w:cs="Times New Roman"/>
          <w:color w:val="000000"/>
          <w:sz w:val="28"/>
          <w:szCs w:val="28"/>
        </w:rPr>
      </w:pPr>
      <w:r w:rsidRPr="00B25D71">
        <w:rPr>
          <w:rFonts w:ascii="Times New Roman" w:eastAsia="Times New Roman" w:hAnsi="Times New Roman" w:cs="Times New Roman"/>
          <w:color w:val="000000"/>
          <w:sz w:val="28"/>
          <w:szCs w:val="28"/>
        </w:rPr>
        <w:t xml:space="preserve">- зареєстрованих  як  СПД — </w:t>
      </w:r>
      <w:r w:rsidRPr="00B25D71">
        <w:rPr>
          <w:rFonts w:ascii="Times New Roman" w:eastAsia="Times New Roman" w:hAnsi="Times New Roman" w:cs="Times New Roman"/>
          <w:color w:val="000000"/>
          <w:kern w:val="2"/>
          <w:sz w:val="28"/>
          <w:szCs w:val="28"/>
        </w:rPr>
        <w:t>297</w:t>
      </w:r>
      <w:r w:rsidRPr="00B25D71">
        <w:rPr>
          <w:rFonts w:ascii="Times New Roman" w:eastAsia="Times New Roman" w:hAnsi="Times New Roman" w:cs="Times New Roman"/>
          <w:color w:val="000000"/>
          <w:sz w:val="28"/>
          <w:szCs w:val="28"/>
        </w:rPr>
        <w:t xml:space="preserve"> осіб зупинили підприємницьку діяльність (за даними Управління адміністративних послуг Сєвєродонецької міської ВЦА на  01.07.2021).</w:t>
      </w:r>
    </w:p>
    <w:p w:rsidR="00B25D71" w:rsidRPr="00B25D71" w:rsidRDefault="00B25D71" w:rsidP="00B25D71">
      <w:pPr>
        <w:pStyle w:val="ae"/>
        <w:spacing w:after="0"/>
        <w:ind w:left="0" w:firstLine="567"/>
        <w:jc w:val="both"/>
        <w:rPr>
          <w:rFonts w:ascii="Times New Roman" w:hAnsi="Times New Roman" w:cs="Times New Roman"/>
          <w:sz w:val="28"/>
          <w:szCs w:val="28"/>
        </w:rPr>
      </w:pPr>
      <w:r w:rsidRPr="00B25D71">
        <w:rPr>
          <w:rFonts w:ascii="Times New Roman" w:hAnsi="Times New Roman" w:cs="Times New Roman"/>
          <w:bCs/>
          <w:sz w:val="28"/>
          <w:szCs w:val="28"/>
        </w:rPr>
        <w:t xml:space="preserve">Протягом </w:t>
      </w:r>
      <w:r w:rsidRPr="00B25D71">
        <w:rPr>
          <w:rFonts w:ascii="Times New Roman" w:hAnsi="Times New Roman" w:cs="Times New Roman"/>
          <w:sz w:val="28"/>
          <w:szCs w:val="28"/>
        </w:rPr>
        <w:t>1 півріччя 2021 року з метою забезпечення безробітних тимчасовою зайнятістю, відновлення їх трудових навичок та адаптації в трудовому колективі організовані  та проведені тимчасові роботи на 10 підприємствах, організаціях, установах (далі – ПОУ)</w:t>
      </w:r>
      <w:r w:rsidRPr="00B25D71">
        <w:rPr>
          <w:rFonts w:ascii="Times New Roman" w:hAnsi="Times New Roman" w:cs="Times New Roman"/>
          <w:color w:val="FF0000"/>
          <w:sz w:val="28"/>
          <w:szCs w:val="28"/>
        </w:rPr>
        <w:t xml:space="preserve"> </w:t>
      </w:r>
      <w:r w:rsidRPr="00B25D71">
        <w:rPr>
          <w:rFonts w:ascii="Times New Roman" w:hAnsi="Times New Roman" w:cs="Times New Roman"/>
          <w:sz w:val="28"/>
          <w:szCs w:val="28"/>
        </w:rPr>
        <w:t>за рахунок роботодавців, де відпрацювали 10 осіб. На проведення громадських робіт використано 146,78 тис. грн. з міського бюджету, укладені 3 договори з КП «СКС», взяли участь 30 осіб.</w:t>
      </w:r>
    </w:p>
    <w:p w:rsidR="00B25D71" w:rsidRPr="00B25D71" w:rsidRDefault="00B25D71" w:rsidP="00B25D71">
      <w:pPr>
        <w:pStyle w:val="ae"/>
        <w:spacing w:after="0"/>
        <w:ind w:left="0" w:firstLine="567"/>
        <w:jc w:val="both"/>
        <w:rPr>
          <w:rFonts w:ascii="Times New Roman" w:hAnsi="Times New Roman" w:cs="Times New Roman"/>
          <w:bCs/>
          <w:sz w:val="28"/>
          <w:szCs w:val="28"/>
        </w:rPr>
      </w:pPr>
      <w:r w:rsidRPr="00B25D71">
        <w:rPr>
          <w:rFonts w:ascii="Times New Roman" w:hAnsi="Times New Roman" w:cs="Times New Roman"/>
          <w:bCs/>
          <w:sz w:val="28"/>
          <w:szCs w:val="28"/>
        </w:rPr>
        <w:t xml:space="preserve">Шляхом проведення спільних дій з керівниками ринкоутворюючих підприємств, а саме залучення їх до участі у семінарах, ярмарках вакансій, </w:t>
      </w:r>
      <w:r w:rsidRPr="00B25D71">
        <w:rPr>
          <w:rFonts w:ascii="Times New Roman" w:hAnsi="Times New Roman" w:cs="Times New Roman"/>
          <w:bCs/>
          <w:sz w:val="28"/>
          <w:szCs w:val="28"/>
        </w:rPr>
        <w:lastRenderedPageBreak/>
        <w:t xml:space="preserve">покращується  якість запропонованих роботодавцями вакансій, зокрема повнота заповнення  вакансій, достовірність інформації про робочі місця та вимоги роботодавця. Всього  протягом </w:t>
      </w:r>
      <w:r w:rsidRPr="00B25D71">
        <w:rPr>
          <w:rFonts w:ascii="Times New Roman" w:hAnsi="Times New Roman" w:cs="Times New Roman"/>
          <w:sz w:val="28"/>
          <w:szCs w:val="28"/>
        </w:rPr>
        <w:t>1 півріччя 2021 року</w:t>
      </w:r>
      <w:r w:rsidRPr="00B25D71">
        <w:rPr>
          <w:rFonts w:ascii="Times New Roman" w:hAnsi="Times New Roman" w:cs="Times New Roman"/>
          <w:bCs/>
          <w:sz w:val="28"/>
          <w:szCs w:val="28"/>
        </w:rPr>
        <w:t xml:space="preserve"> кількість наявних вакансій склала – 1986 на 462 ПОУ. З цієї кількості вакансій: 56,2% - це вакансії із заробітною платою вище  мінімальної. Середній розмір оплати праці по наданим вакансіям складає 7303,8 грн. Рівень укомплектування вакансій складає 40,8%. Кількість роботодавців, чиї вакансії були укомплектовані складає 52,4%.</w:t>
      </w:r>
    </w:p>
    <w:p w:rsidR="00B25D71" w:rsidRPr="00B25D71" w:rsidRDefault="00B25D71" w:rsidP="00B25D71">
      <w:pPr>
        <w:pStyle w:val="12"/>
        <w:spacing w:line="276" w:lineRule="auto"/>
        <w:ind w:firstLine="705"/>
        <w:jc w:val="both"/>
        <w:rPr>
          <w:b/>
          <w:bCs/>
          <w:szCs w:val="28"/>
        </w:rPr>
      </w:pPr>
      <w:r w:rsidRPr="00B25D71">
        <w:rPr>
          <w:bCs/>
          <w:szCs w:val="28"/>
        </w:rPr>
        <w:t>Пріоритетним  напрямком  є  професійне навчання під замовлення роботодавця.</w:t>
      </w:r>
      <w:r w:rsidRPr="00B25D71">
        <w:rPr>
          <w:bCs/>
          <w:color w:val="FF0000"/>
          <w:szCs w:val="28"/>
        </w:rPr>
        <w:t xml:space="preserve"> </w:t>
      </w:r>
      <w:r w:rsidRPr="00B25D71">
        <w:rPr>
          <w:bCs/>
          <w:szCs w:val="28"/>
        </w:rPr>
        <w:t xml:space="preserve">Протягом </w:t>
      </w:r>
      <w:r w:rsidRPr="00B25D71">
        <w:rPr>
          <w:szCs w:val="28"/>
        </w:rPr>
        <w:t>1 півріччя 2021 року</w:t>
      </w:r>
      <w:r w:rsidRPr="00B25D71">
        <w:rPr>
          <w:bCs/>
          <w:szCs w:val="28"/>
        </w:rPr>
        <w:t xml:space="preserve"> проходили профнавчання під конкретні  робочі місця 12 осіб, у тому числі 5 – стажування у роботодавця.</w:t>
      </w:r>
      <w:r w:rsidRPr="00B25D71">
        <w:rPr>
          <w:bCs/>
          <w:color w:val="FF0000"/>
          <w:szCs w:val="28"/>
        </w:rPr>
        <w:t xml:space="preserve"> </w:t>
      </w:r>
      <w:r w:rsidRPr="00B25D71">
        <w:rPr>
          <w:bCs/>
          <w:szCs w:val="28"/>
        </w:rPr>
        <w:t xml:space="preserve"> </w:t>
      </w:r>
    </w:p>
    <w:p w:rsidR="00B25D71" w:rsidRPr="00B25D71" w:rsidRDefault="00B25D71" w:rsidP="00B25D71">
      <w:pPr>
        <w:snapToGrid w:val="0"/>
        <w:spacing w:after="0"/>
        <w:ind w:firstLine="669"/>
        <w:contextualSpacing/>
        <w:jc w:val="both"/>
        <w:rPr>
          <w:rFonts w:ascii="Times New Roman" w:hAnsi="Times New Roman" w:cs="Times New Roman"/>
          <w:bCs/>
          <w:sz w:val="28"/>
          <w:szCs w:val="28"/>
        </w:rPr>
      </w:pPr>
      <w:r w:rsidRPr="00B25D71">
        <w:rPr>
          <w:rFonts w:ascii="Times New Roman" w:eastAsia="Times New Roman" w:hAnsi="Times New Roman" w:cs="Times New Roman"/>
          <w:bCs/>
          <w:color w:val="000000"/>
          <w:sz w:val="28"/>
          <w:szCs w:val="28"/>
          <w:lang w:val="uk-UA"/>
        </w:rPr>
        <w:t>Д</w:t>
      </w:r>
      <w:r w:rsidRPr="00B25D71">
        <w:rPr>
          <w:rFonts w:ascii="Times New Roman" w:eastAsia="Times New Roman" w:hAnsi="Times New Roman" w:cs="Times New Roman"/>
          <w:color w:val="000000"/>
          <w:sz w:val="28"/>
          <w:szCs w:val="28"/>
          <w:lang w:val="uk-UA"/>
        </w:rPr>
        <w:t>ля здійснення перепідготовки, спеціалізації, підвищення кваліфікації за  професіями та спеціальностями згідно з пріоритетними видами економічної діяльності</w:t>
      </w:r>
      <w:r w:rsidRPr="00B25D71">
        <w:rPr>
          <w:rFonts w:ascii="Times New Roman" w:eastAsia="Times New Roman" w:hAnsi="Times New Roman" w:cs="Times New Roman"/>
          <w:bCs/>
          <w:color w:val="000000"/>
          <w:sz w:val="28"/>
          <w:szCs w:val="28"/>
          <w:lang w:val="uk-UA"/>
        </w:rPr>
        <w:t xml:space="preserve"> за </w:t>
      </w:r>
      <w:r w:rsidRPr="00B25D71">
        <w:rPr>
          <w:rFonts w:ascii="Times New Roman" w:eastAsia="Times New Roman" w:hAnsi="Times New Roman" w:cs="Times New Roman"/>
          <w:sz w:val="28"/>
          <w:szCs w:val="28"/>
          <w:lang w:val="uk-UA"/>
        </w:rPr>
        <w:t>1 півріччя 2021 року</w:t>
      </w:r>
      <w:r w:rsidRPr="00B25D71">
        <w:rPr>
          <w:rFonts w:ascii="Times New Roman" w:eastAsia="Times New Roman" w:hAnsi="Times New Roman" w:cs="Times New Roman"/>
          <w:bCs/>
          <w:color w:val="000000"/>
          <w:sz w:val="28"/>
          <w:szCs w:val="28"/>
          <w:lang w:val="uk-UA"/>
        </w:rPr>
        <w:t xml:space="preserve"> виданий </w:t>
      </w:r>
      <w:r w:rsidRPr="00B25D71">
        <w:rPr>
          <w:rFonts w:ascii="Times New Roman" w:eastAsia="Times New Roman" w:hAnsi="Times New Roman" w:cs="Times New Roman"/>
          <w:bCs/>
          <w:sz w:val="28"/>
          <w:szCs w:val="28"/>
          <w:lang w:val="uk-UA"/>
        </w:rPr>
        <w:t xml:space="preserve">1 ваучер на навчання за професією </w:t>
      </w:r>
      <w:r w:rsidRPr="00B25D71">
        <w:rPr>
          <w:rFonts w:ascii="Times New Roman" w:eastAsia="Times New Roman" w:hAnsi="Times New Roman" w:cs="Times New Roman"/>
          <w:bCs/>
          <w:sz w:val="28"/>
          <w:szCs w:val="28"/>
        </w:rPr>
        <w:t>«Електрогазозварник».</w:t>
      </w:r>
    </w:p>
    <w:p w:rsidR="00B25D71" w:rsidRDefault="00B25D71" w:rsidP="00B25D71">
      <w:pPr>
        <w:tabs>
          <w:tab w:val="left" w:pos="0"/>
        </w:tabs>
        <w:spacing w:after="0"/>
        <w:ind w:left="17" w:firstLine="550"/>
        <w:contextualSpacing/>
        <w:jc w:val="both"/>
        <w:rPr>
          <w:rFonts w:ascii="Times New Roman" w:eastAsia="Times New Roman" w:hAnsi="Times New Roman" w:cs="Times New Roman"/>
          <w:color w:val="000000"/>
          <w:sz w:val="28"/>
          <w:szCs w:val="28"/>
          <w:lang w:val="uk-UA"/>
        </w:rPr>
      </w:pPr>
      <w:r w:rsidRPr="00B25D71">
        <w:rPr>
          <w:rFonts w:ascii="Times New Roman" w:eastAsia="Times New Roman" w:hAnsi="Times New Roman" w:cs="Times New Roman"/>
          <w:color w:val="000000"/>
          <w:sz w:val="28"/>
          <w:szCs w:val="28"/>
        </w:rPr>
        <w:t>З метою підвищення конкурентоспроможності на ринку праці</w:t>
      </w:r>
      <w:r w:rsidRPr="00B25D71">
        <w:rPr>
          <w:rFonts w:ascii="Times New Roman" w:eastAsia="Times New Roman" w:hAnsi="Times New Roman" w:cs="Times New Roman"/>
          <w:bCs/>
          <w:color w:val="000000"/>
          <w:sz w:val="28"/>
          <w:szCs w:val="28"/>
        </w:rPr>
        <w:t xml:space="preserve"> постійно надаються</w:t>
      </w:r>
      <w:r w:rsidRPr="00B25D71">
        <w:rPr>
          <w:rFonts w:ascii="Times New Roman" w:eastAsia="Times New Roman" w:hAnsi="Times New Roman" w:cs="Times New Roman"/>
          <w:color w:val="000000"/>
          <w:sz w:val="28"/>
          <w:szCs w:val="28"/>
        </w:rPr>
        <w:t xml:space="preserve"> профорієнтаційні послуги соціально незахищеним категоріям населення. </w:t>
      </w:r>
    </w:p>
    <w:p w:rsidR="002807AF" w:rsidRPr="002807AF" w:rsidRDefault="002807AF" w:rsidP="00916E08">
      <w:pPr>
        <w:spacing w:before="240"/>
        <w:ind w:left="851"/>
        <w:jc w:val="center"/>
        <w:rPr>
          <w:rFonts w:ascii="Times New Roman" w:hAnsi="Times New Roman" w:cs="Times New Roman"/>
          <w:b/>
          <w:sz w:val="28"/>
          <w:szCs w:val="28"/>
        </w:rPr>
      </w:pPr>
      <w:r w:rsidRPr="002807AF">
        <w:rPr>
          <w:rFonts w:ascii="Times New Roman" w:hAnsi="Times New Roman" w:cs="Times New Roman"/>
          <w:b/>
          <w:sz w:val="28"/>
          <w:szCs w:val="28"/>
        </w:rPr>
        <w:t>Грошові доходи населення та заробітна плата</w:t>
      </w:r>
    </w:p>
    <w:p w:rsidR="00B25D71" w:rsidRPr="00B25D71" w:rsidRDefault="00B25D71" w:rsidP="00B25D71">
      <w:pPr>
        <w:pStyle w:val="12"/>
        <w:spacing w:line="276" w:lineRule="auto"/>
        <w:ind w:firstLine="705"/>
        <w:jc w:val="both"/>
        <w:rPr>
          <w:bCs/>
          <w:szCs w:val="28"/>
        </w:rPr>
      </w:pPr>
      <w:r w:rsidRPr="00B25D71">
        <w:rPr>
          <w:bCs/>
          <w:szCs w:val="28"/>
        </w:rPr>
        <w:t>- Легалізація зайнятості та заробітної плати:</w:t>
      </w:r>
    </w:p>
    <w:p w:rsidR="00B25D71" w:rsidRPr="00B25D71" w:rsidRDefault="00B25D71" w:rsidP="00B25D71">
      <w:pPr>
        <w:pStyle w:val="12"/>
        <w:spacing w:line="276" w:lineRule="auto"/>
        <w:ind w:firstLine="705"/>
        <w:jc w:val="both"/>
        <w:rPr>
          <w:bCs/>
          <w:szCs w:val="28"/>
        </w:rPr>
      </w:pPr>
      <w:r w:rsidRPr="00B25D71">
        <w:rPr>
          <w:bCs/>
          <w:szCs w:val="28"/>
        </w:rPr>
        <w:t>Станом на 01.07.2021 було проведено 2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на яких були заслухане звіти 6 керівників підприємств-боржників з виплати заробітної плати, податкових та інших обов’язкових платежів до бюджетів усіх рівнів.</w:t>
      </w:r>
    </w:p>
    <w:p w:rsidR="00B25D71" w:rsidRPr="00B25D71" w:rsidRDefault="00B25D71" w:rsidP="00B25D71">
      <w:pPr>
        <w:pStyle w:val="12"/>
        <w:spacing w:line="276" w:lineRule="auto"/>
        <w:ind w:firstLine="705"/>
        <w:jc w:val="both"/>
        <w:rPr>
          <w:bCs/>
          <w:szCs w:val="28"/>
        </w:rPr>
      </w:pPr>
      <w:r w:rsidRPr="00B25D71">
        <w:rPr>
          <w:bCs/>
          <w:szCs w:val="28"/>
        </w:rPr>
        <w:t xml:space="preserve">З початку 2021 року на офіційному веб-сайті Сєвєродонецької міської  військово-цивільної адміністрації розміщено 14 статей з питань додержання законодавства про працю, легалізації зайнятості населення. </w:t>
      </w:r>
      <w:bookmarkStart w:id="0" w:name="tw-target-text"/>
      <w:bookmarkEnd w:id="0"/>
      <w:r w:rsidRPr="00B25D71">
        <w:rPr>
          <w:bCs/>
          <w:szCs w:val="28"/>
        </w:rPr>
        <w:t xml:space="preserve">Величезна  увага </w:t>
      </w:r>
      <w:bookmarkStart w:id="1" w:name="tw-target-text1"/>
      <w:bookmarkEnd w:id="1"/>
      <w:r w:rsidRPr="00B25D71">
        <w:rPr>
          <w:bCs/>
          <w:szCs w:val="28"/>
        </w:rPr>
        <w:t xml:space="preserve">   приділяється  висвітленню питань щодо переваги офіційного працевлаштування, прав та  гарантій їх забезпечення у сфері трудових відносин.</w:t>
      </w:r>
    </w:p>
    <w:p w:rsidR="00B25D71" w:rsidRPr="00B25D71" w:rsidRDefault="00B25D71" w:rsidP="00B25D71">
      <w:pPr>
        <w:pStyle w:val="12"/>
        <w:spacing w:line="276" w:lineRule="auto"/>
        <w:ind w:firstLine="705"/>
        <w:jc w:val="both"/>
        <w:rPr>
          <w:bCs/>
          <w:szCs w:val="28"/>
        </w:rPr>
      </w:pPr>
      <w:r w:rsidRPr="00B25D71">
        <w:rPr>
          <w:bCs/>
          <w:szCs w:val="28"/>
        </w:rPr>
        <w:t>Підвищення номінальних грошових доходів населення на 10,5 %.</w:t>
      </w:r>
    </w:p>
    <w:p w:rsidR="00B25D71" w:rsidRPr="00B25D71" w:rsidRDefault="00B25D71" w:rsidP="00B25D71">
      <w:pPr>
        <w:pStyle w:val="12"/>
        <w:spacing w:line="276" w:lineRule="auto"/>
        <w:ind w:firstLine="705"/>
        <w:jc w:val="both"/>
        <w:rPr>
          <w:bCs/>
          <w:szCs w:val="28"/>
        </w:rPr>
      </w:pPr>
      <w:r w:rsidRPr="00B25D71">
        <w:rPr>
          <w:bCs/>
          <w:szCs w:val="28"/>
        </w:rPr>
        <w:tab/>
        <w:t>Середньомісячна заробітна плата працівників за І квартал 2021 року склала 11266 грн., середньомісячна заробітна плата зросла у порівнянні з аналогічним періодом 2020 року на 1247 грн.  (або на 12,5 %) та складає 103  % від середнього рівня середньомісячної заробітної плати по Луганській області (10918 грн.).</w:t>
      </w:r>
    </w:p>
    <w:p w:rsidR="00B25D71" w:rsidRPr="00B25D71" w:rsidRDefault="00B25D71" w:rsidP="00B25D71">
      <w:pPr>
        <w:pStyle w:val="12"/>
        <w:spacing w:line="276" w:lineRule="auto"/>
        <w:ind w:firstLine="705"/>
        <w:jc w:val="both"/>
        <w:rPr>
          <w:bCs/>
          <w:szCs w:val="28"/>
        </w:rPr>
      </w:pPr>
      <w:r w:rsidRPr="00B25D71">
        <w:rPr>
          <w:bCs/>
          <w:szCs w:val="28"/>
        </w:rPr>
        <w:lastRenderedPageBreak/>
        <w:t>Станом на 01.07.2021 року кількість пенсіонерів, що отримують пенсію складає 54161 особи (на 01.01.2021 - 53253 особи). Із загальної кількості пенсіонерів, що отримують пенсію, 20326 внутрішньо переміщених осіб, або 37,6%.</w:t>
      </w:r>
    </w:p>
    <w:p w:rsidR="00B25D71" w:rsidRPr="00B25D71" w:rsidRDefault="00B25D71" w:rsidP="00B25D71">
      <w:pPr>
        <w:pStyle w:val="12"/>
        <w:spacing w:line="276" w:lineRule="auto"/>
        <w:ind w:firstLine="705"/>
        <w:jc w:val="both"/>
        <w:rPr>
          <w:bCs/>
          <w:szCs w:val="28"/>
        </w:rPr>
      </w:pPr>
      <w:r w:rsidRPr="00B25D71">
        <w:rPr>
          <w:bCs/>
          <w:szCs w:val="28"/>
        </w:rPr>
        <w:t xml:space="preserve">Розмір середньої пенсії у місті за І півріччя 2021 року становить 4560,22 грн.  </w:t>
      </w:r>
    </w:p>
    <w:p w:rsidR="00B25D71" w:rsidRPr="00B25D71" w:rsidRDefault="00B25D71" w:rsidP="00B25D71">
      <w:pPr>
        <w:pStyle w:val="12"/>
        <w:spacing w:line="276" w:lineRule="auto"/>
        <w:ind w:firstLine="705"/>
        <w:jc w:val="both"/>
        <w:rPr>
          <w:bCs/>
          <w:szCs w:val="28"/>
        </w:rPr>
      </w:pPr>
    </w:p>
    <w:tbl>
      <w:tblPr>
        <w:tblStyle w:val="af0"/>
        <w:tblW w:w="9322" w:type="dxa"/>
        <w:tblLook w:val="04A0"/>
      </w:tblPr>
      <w:tblGrid>
        <w:gridCol w:w="4361"/>
        <w:gridCol w:w="1701"/>
        <w:gridCol w:w="1701"/>
        <w:gridCol w:w="1559"/>
      </w:tblGrid>
      <w:tr w:rsidR="00B25D71" w:rsidRPr="00B25D71" w:rsidTr="00B25D71">
        <w:tc>
          <w:tcPr>
            <w:tcW w:w="4361" w:type="dxa"/>
          </w:tcPr>
          <w:p w:rsidR="00B25D71" w:rsidRPr="00B25D71" w:rsidRDefault="00B25D71" w:rsidP="00B25D71">
            <w:pPr>
              <w:pStyle w:val="12"/>
              <w:spacing w:line="276" w:lineRule="auto"/>
              <w:ind w:firstLine="705"/>
              <w:jc w:val="both"/>
              <w:rPr>
                <w:bCs/>
                <w:szCs w:val="28"/>
              </w:rPr>
            </w:pPr>
            <w:r w:rsidRPr="00B25D71">
              <w:rPr>
                <w:bCs/>
                <w:szCs w:val="28"/>
              </w:rPr>
              <w:t>Показники</w:t>
            </w:r>
          </w:p>
        </w:tc>
        <w:tc>
          <w:tcPr>
            <w:tcW w:w="1701" w:type="dxa"/>
          </w:tcPr>
          <w:p w:rsidR="00B25D71" w:rsidRPr="00B25D71" w:rsidRDefault="00B25D71" w:rsidP="00B25D71">
            <w:pPr>
              <w:pStyle w:val="12"/>
              <w:spacing w:line="276" w:lineRule="auto"/>
              <w:ind w:firstLine="34"/>
              <w:jc w:val="center"/>
              <w:rPr>
                <w:bCs/>
                <w:szCs w:val="28"/>
              </w:rPr>
            </w:pPr>
            <w:r w:rsidRPr="00B25D71">
              <w:rPr>
                <w:bCs/>
                <w:szCs w:val="28"/>
              </w:rPr>
              <w:t>2020</w:t>
            </w:r>
          </w:p>
          <w:p w:rsidR="00B25D71" w:rsidRPr="00B25D71" w:rsidRDefault="00B25D71" w:rsidP="00B25D71">
            <w:pPr>
              <w:pStyle w:val="12"/>
              <w:spacing w:line="276" w:lineRule="auto"/>
              <w:ind w:firstLine="0"/>
              <w:jc w:val="center"/>
              <w:rPr>
                <w:bCs/>
                <w:szCs w:val="28"/>
              </w:rPr>
            </w:pPr>
            <w:r w:rsidRPr="00B25D71">
              <w:rPr>
                <w:bCs/>
                <w:szCs w:val="28"/>
              </w:rPr>
              <w:t>факт</w:t>
            </w:r>
          </w:p>
        </w:tc>
        <w:tc>
          <w:tcPr>
            <w:tcW w:w="1701" w:type="dxa"/>
          </w:tcPr>
          <w:p w:rsidR="00B25D71" w:rsidRPr="00B25D71" w:rsidRDefault="00B25D71" w:rsidP="00B25D71">
            <w:pPr>
              <w:pStyle w:val="12"/>
              <w:spacing w:line="276" w:lineRule="auto"/>
              <w:ind w:firstLine="705"/>
              <w:jc w:val="center"/>
              <w:rPr>
                <w:bCs/>
                <w:szCs w:val="28"/>
              </w:rPr>
            </w:pPr>
            <w:r w:rsidRPr="00B25D71">
              <w:rPr>
                <w:bCs/>
                <w:szCs w:val="28"/>
              </w:rPr>
              <w:t>2021</w:t>
            </w:r>
          </w:p>
          <w:p w:rsidR="00B25D71" w:rsidRPr="00B25D71" w:rsidRDefault="00B25D71" w:rsidP="00B25D71">
            <w:pPr>
              <w:pStyle w:val="12"/>
              <w:tabs>
                <w:tab w:val="left" w:pos="317"/>
              </w:tabs>
              <w:spacing w:line="276" w:lineRule="auto"/>
              <w:ind w:right="-108" w:firstLine="34"/>
              <w:jc w:val="center"/>
              <w:rPr>
                <w:bCs/>
                <w:szCs w:val="28"/>
              </w:rPr>
            </w:pPr>
            <w:r w:rsidRPr="00B25D71">
              <w:rPr>
                <w:bCs/>
                <w:szCs w:val="28"/>
              </w:rPr>
              <w:t>план</w:t>
            </w:r>
          </w:p>
        </w:tc>
        <w:tc>
          <w:tcPr>
            <w:tcW w:w="1559" w:type="dxa"/>
          </w:tcPr>
          <w:p w:rsidR="00B25D71" w:rsidRPr="00B25D71" w:rsidRDefault="00B25D71" w:rsidP="00B25D71">
            <w:pPr>
              <w:pStyle w:val="12"/>
              <w:spacing w:line="276" w:lineRule="auto"/>
              <w:ind w:hanging="108"/>
              <w:jc w:val="center"/>
              <w:rPr>
                <w:bCs/>
                <w:szCs w:val="28"/>
              </w:rPr>
            </w:pPr>
            <w:r w:rsidRPr="00B25D71">
              <w:rPr>
                <w:bCs/>
                <w:szCs w:val="28"/>
              </w:rPr>
              <w:t>І півріччя 2021</w:t>
            </w:r>
          </w:p>
          <w:p w:rsidR="00B25D71" w:rsidRPr="00B25D71" w:rsidRDefault="00B25D71" w:rsidP="00B25D71">
            <w:pPr>
              <w:pStyle w:val="12"/>
              <w:spacing w:line="276" w:lineRule="auto"/>
              <w:ind w:hanging="108"/>
              <w:jc w:val="center"/>
              <w:rPr>
                <w:bCs/>
                <w:szCs w:val="28"/>
              </w:rPr>
            </w:pPr>
            <w:r w:rsidRPr="00B25D71">
              <w:rPr>
                <w:bCs/>
                <w:szCs w:val="28"/>
              </w:rPr>
              <w:t>факт</w:t>
            </w:r>
          </w:p>
        </w:tc>
      </w:tr>
      <w:tr w:rsidR="00B25D71" w:rsidRPr="00B25D71" w:rsidTr="00B25D71">
        <w:tc>
          <w:tcPr>
            <w:tcW w:w="4361" w:type="dxa"/>
          </w:tcPr>
          <w:p w:rsidR="00B25D71" w:rsidRPr="00B25D71" w:rsidRDefault="00B25D71" w:rsidP="00B25D71">
            <w:pPr>
              <w:pStyle w:val="12"/>
              <w:spacing w:line="276" w:lineRule="auto"/>
              <w:ind w:firstLine="0"/>
              <w:jc w:val="both"/>
              <w:rPr>
                <w:bCs/>
                <w:szCs w:val="28"/>
              </w:rPr>
            </w:pPr>
            <w:r w:rsidRPr="00B25D71">
              <w:rPr>
                <w:bCs/>
                <w:szCs w:val="28"/>
              </w:rPr>
              <w:t>Середня заробітна плата працівників, грн</w:t>
            </w:r>
          </w:p>
        </w:tc>
        <w:tc>
          <w:tcPr>
            <w:tcW w:w="1701" w:type="dxa"/>
          </w:tcPr>
          <w:p w:rsidR="00B25D71" w:rsidRPr="00B25D71" w:rsidRDefault="00B25D71" w:rsidP="00B25D71">
            <w:pPr>
              <w:pStyle w:val="12"/>
              <w:spacing w:line="276" w:lineRule="auto"/>
              <w:ind w:hanging="108"/>
              <w:jc w:val="center"/>
              <w:rPr>
                <w:bCs/>
                <w:szCs w:val="28"/>
              </w:rPr>
            </w:pPr>
            <w:r w:rsidRPr="00B25D71">
              <w:rPr>
                <w:bCs/>
                <w:szCs w:val="28"/>
              </w:rPr>
              <w:t>11118,00</w:t>
            </w:r>
          </w:p>
        </w:tc>
        <w:tc>
          <w:tcPr>
            <w:tcW w:w="1701" w:type="dxa"/>
          </w:tcPr>
          <w:p w:rsidR="00B25D71" w:rsidRPr="00B25D71" w:rsidRDefault="00B25D71" w:rsidP="00B25D71">
            <w:pPr>
              <w:pStyle w:val="12"/>
              <w:spacing w:line="276" w:lineRule="auto"/>
              <w:ind w:firstLine="34"/>
              <w:jc w:val="center"/>
              <w:rPr>
                <w:bCs/>
                <w:szCs w:val="28"/>
              </w:rPr>
            </w:pPr>
            <w:r w:rsidRPr="00B25D71">
              <w:rPr>
                <w:bCs/>
                <w:szCs w:val="28"/>
              </w:rPr>
              <w:t>12200,00</w:t>
            </w:r>
          </w:p>
        </w:tc>
        <w:tc>
          <w:tcPr>
            <w:tcW w:w="1559" w:type="dxa"/>
          </w:tcPr>
          <w:p w:rsidR="00B25D71" w:rsidRPr="00B25D71" w:rsidRDefault="00B25D71" w:rsidP="00B25D71">
            <w:pPr>
              <w:pStyle w:val="12"/>
              <w:spacing w:line="276" w:lineRule="auto"/>
              <w:ind w:firstLine="34"/>
              <w:jc w:val="center"/>
              <w:rPr>
                <w:bCs/>
                <w:szCs w:val="28"/>
              </w:rPr>
            </w:pPr>
            <w:r w:rsidRPr="00B25D71">
              <w:rPr>
                <w:bCs/>
                <w:szCs w:val="28"/>
              </w:rPr>
              <w:t>11266,00</w:t>
            </w:r>
          </w:p>
        </w:tc>
      </w:tr>
      <w:tr w:rsidR="00B25D71" w:rsidRPr="00B25D71" w:rsidTr="00B25D71">
        <w:tc>
          <w:tcPr>
            <w:tcW w:w="4361" w:type="dxa"/>
          </w:tcPr>
          <w:p w:rsidR="00B25D71" w:rsidRPr="00B25D71" w:rsidRDefault="00B25D71" w:rsidP="00B25D71">
            <w:pPr>
              <w:pStyle w:val="12"/>
              <w:spacing w:line="276" w:lineRule="auto"/>
              <w:ind w:firstLine="0"/>
              <w:jc w:val="both"/>
              <w:rPr>
                <w:bCs/>
                <w:szCs w:val="28"/>
              </w:rPr>
            </w:pPr>
            <w:r w:rsidRPr="00B25D71">
              <w:rPr>
                <w:bCs/>
                <w:szCs w:val="28"/>
              </w:rPr>
              <w:t>Середньомісячний розмір пенсій, грн.</w:t>
            </w:r>
          </w:p>
        </w:tc>
        <w:tc>
          <w:tcPr>
            <w:tcW w:w="1701" w:type="dxa"/>
          </w:tcPr>
          <w:p w:rsidR="00B25D71" w:rsidRPr="00B25D71" w:rsidRDefault="00B25D71" w:rsidP="00B25D71">
            <w:pPr>
              <w:pStyle w:val="12"/>
              <w:spacing w:line="276" w:lineRule="auto"/>
              <w:ind w:firstLine="34"/>
              <w:jc w:val="center"/>
              <w:rPr>
                <w:bCs/>
                <w:szCs w:val="28"/>
              </w:rPr>
            </w:pPr>
            <w:r w:rsidRPr="00B25D71">
              <w:rPr>
                <w:bCs/>
                <w:szCs w:val="28"/>
              </w:rPr>
              <w:t>3673,70</w:t>
            </w:r>
          </w:p>
        </w:tc>
        <w:tc>
          <w:tcPr>
            <w:tcW w:w="1701" w:type="dxa"/>
          </w:tcPr>
          <w:p w:rsidR="00B25D71" w:rsidRPr="00B25D71" w:rsidRDefault="00B25D71" w:rsidP="00B25D71">
            <w:pPr>
              <w:pStyle w:val="12"/>
              <w:spacing w:line="276" w:lineRule="auto"/>
              <w:ind w:firstLine="34"/>
              <w:jc w:val="center"/>
              <w:rPr>
                <w:bCs/>
                <w:szCs w:val="28"/>
              </w:rPr>
            </w:pPr>
            <w:r w:rsidRPr="00B25D71">
              <w:rPr>
                <w:bCs/>
                <w:szCs w:val="28"/>
              </w:rPr>
              <w:t>4517,00</w:t>
            </w:r>
          </w:p>
        </w:tc>
        <w:tc>
          <w:tcPr>
            <w:tcW w:w="1559" w:type="dxa"/>
          </w:tcPr>
          <w:p w:rsidR="00B25D71" w:rsidRPr="00B25D71" w:rsidRDefault="00B25D71" w:rsidP="00B25D71">
            <w:pPr>
              <w:pStyle w:val="12"/>
              <w:spacing w:line="276" w:lineRule="auto"/>
              <w:ind w:firstLine="0"/>
              <w:jc w:val="center"/>
              <w:rPr>
                <w:bCs/>
                <w:szCs w:val="28"/>
              </w:rPr>
            </w:pPr>
            <w:r w:rsidRPr="00B25D71">
              <w:rPr>
                <w:bCs/>
                <w:szCs w:val="28"/>
              </w:rPr>
              <w:t>4560,22</w:t>
            </w:r>
          </w:p>
        </w:tc>
      </w:tr>
    </w:tbl>
    <w:p w:rsidR="00B25D71" w:rsidRPr="00B25D71" w:rsidRDefault="00B25D71" w:rsidP="00B25D71">
      <w:pPr>
        <w:pStyle w:val="12"/>
        <w:spacing w:line="276" w:lineRule="auto"/>
        <w:ind w:firstLine="705"/>
        <w:jc w:val="both"/>
        <w:rPr>
          <w:bCs/>
          <w:szCs w:val="28"/>
        </w:rPr>
      </w:pPr>
    </w:p>
    <w:p w:rsidR="00B25D71" w:rsidRPr="00B25D71" w:rsidRDefault="00B25D71" w:rsidP="00B25D71">
      <w:pPr>
        <w:pStyle w:val="12"/>
        <w:spacing w:line="276" w:lineRule="auto"/>
        <w:ind w:firstLine="705"/>
        <w:jc w:val="both"/>
        <w:rPr>
          <w:bCs/>
          <w:szCs w:val="28"/>
        </w:rPr>
      </w:pPr>
      <w:r w:rsidRPr="00B25D71">
        <w:rPr>
          <w:bCs/>
          <w:szCs w:val="28"/>
        </w:rPr>
        <w:t>- Погашення заборгованості із заробітної плати</w:t>
      </w:r>
    </w:p>
    <w:p w:rsidR="00B25D71" w:rsidRPr="00B25D71" w:rsidRDefault="00B25D71" w:rsidP="00B25D71">
      <w:pPr>
        <w:pStyle w:val="12"/>
        <w:spacing w:line="276" w:lineRule="auto"/>
        <w:ind w:firstLine="705"/>
        <w:jc w:val="both"/>
        <w:rPr>
          <w:bCs/>
          <w:szCs w:val="28"/>
        </w:rPr>
      </w:pPr>
      <w:r w:rsidRPr="00B25D71">
        <w:rPr>
          <w:bCs/>
          <w:szCs w:val="28"/>
        </w:rPr>
        <w:t>Заборгованість з виплати заробітної плати станом на 01.07.2021 складає 4442,0 тис. грн. (на 01.01.2021 – 11433,6 тис. грн.). Заборгованість з виплати заробітної плати станом на 01.07.2021 зменшилась у порівнянні з початку року  на 6991,6 тис.грн. або на 61 %.</w:t>
      </w:r>
    </w:p>
    <w:p w:rsidR="005349C0" w:rsidRPr="005349C0" w:rsidRDefault="005349C0" w:rsidP="00916E08">
      <w:pPr>
        <w:spacing w:before="240"/>
        <w:ind w:left="851"/>
        <w:jc w:val="center"/>
        <w:rPr>
          <w:rFonts w:ascii="Times New Roman" w:hAnsi="Times New Roman" w:cs="Times New Roman"/>
          <w:b/>
          <w:sz w:val="28"/>
          <w:szCs w:val="28"/>
          <w:lang w:val="uk-UA"/>
        </w:rPr>
      </w:pPr>
      <w:r w:rsidRPr="006B7080">
        <w:rPr>
          <w:rFonts w:ascii="Times New Roman" w:hAnsi="Times New Roman" w:cs="Times New Roman"/>
          <w:b/>
          <w:sz w:val="28"/>
          <w:szCs w:val="28"/>
          <w:lang w:val="uk-UA"/>
        </w:rPr>
        <w:t>.Зайнятість населення та ринок праці</w:t>
      </w:r>
    </w:p>
    <w:p w:rsidR="005349C0" w:rsidRPr="005349C0" w:rsidRDefault="005349C0" w:rsidP="005349C0">
      <w:pPr>
        <w:ind w:firstLine="709"/>
        <w:jc w:val="both"/>
        <w:rPr>
          <w:rFonts w:ascii="Times New Roman" w:hAnsi="Times New Roman" w:cs="Times New Roman"/>
          <w:sz w:val="28"/>
          <w:szCs w:val="28"/>
          <w:lang w:eastAsia="uk-UA"/>
        </w:rPr>
      </w:pPr>
      <w:r w:rsidRPr="005349C0">
        <w:rPr>
          <w:rFonts w:ascii="Times New Roman" w:hAnsi="Times New Roman" w:cs="Times New Roman"/>
          <w:bCs/>
          <w:sz w:val="28"/>
          <w:szCs w:val="28"/>
          <w:lang w:val="uk-UA" w:eastAsia="uk-UA"/>
        </w:rPr>
        <w:t xml:space="preserve">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w:t>
      </w:r>
      <w:r w:rsidRPr="005349C0">
        <w:rPr>
          <w:rFonts w:ascii="Times New Roman" w:hAnsi="Times New Roman" w:cs="Times New Roman"/>
          <w:bCs/>
          <w:sz w:val="28"/>
          <w:szCs w:val="28"/>
          <w:lang w:eastAsia="uk-UA"/>
        </w:rPr>
        <w:t>Дисонанс якісної та кількісної підготовки кадрів призводить до підвищення структурного безробіття.</w:t>
      </w:r>
    </w:p>
    <w:p w:rsidR="005349C0" w:rsidRPr="005349C0" w:rsidRDefault="005349C0" w:rsidP="00A01271">
      <w:pPr>
        <w:spacing w:after="0"/>
        <w:ind w:firstLine="709"/>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5349C0" w:rsidRPr="005349C0" w:rsidRDefault="005349C0" w:rsidP="00A01271">
      <w:pPr>
        <w:spacing w:after="0"/>
        <w:ind w:firstLine="709"/>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5349C0" w:rsidRPr="005349C0" w:rsidRDefault="005349C0" w:rsidP="00A01271">
      <w:pPr>
        <w:spacing w:after="0"/>
        <w:ind w:firstLine="709"/>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5349C0" w:rsidRPr="005349C0" w:rsidRDefault="005349C0" w:rsidP="00A01271">
      <w:pPr>
        <w:spacing w:after="0"/>
        <w:ind w:firstLine="709"/>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 xml:space="preserve">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w:t>
      </w:r>
      <w:r w:rsidRPr="005349C0">
        <w:rPr>
          <w:rFonts w:ascii="Times New Roman" w:hAnsi="Times New Roman" w:cs="Times New Roman"/>
          <w:sz w:val="28"/>
          <w:szCs w:val="28"/>
          <w:lang w:eastAsia="uk-UA"/>
        </w:rPr>
        <w:lastRenderedPageBreak/>
        <w:t>професійно-кваліфікаційними диспропорціями між попитом та пропозицією на ринку праці.</w:t>
      </w:r>
    </w:p>
    <w:p w:rsidR="005349C0" w:rsidRPr="005349C0" w:rsidRDefault="005349C0" w:rsidP="005349C0">
      <w:pPr>
        <w:ind w:firstLine="709"/>
        <w:jc w:val="both"/>
        <w:rPr>
          <w:rFonts w:ascii="Times New Roman" w:hAnsi="Times New Roman" w:cs="Times New Roman"/>
          <w:sz w:val="28"/>
          <w:szCs w:val="28"/>
        </w:rPr>
      </w:pPr>
      <w:r w:rsidRPr="005349C0">
        <w:rPr>
          <w:rFonts w:ascii="Times New Roman" w:hAnsi="Times New Roman" w:cs="Times New Roman"/>
          <w:sz w:val="28"/>
          <w:szCs w:val="28"/>
        </w:rPr>
        <w:t xml:space="preserve">На вирішення проблем на ринку праці націлена Програма зайнятості населення м. Сєвєродонецька на 2021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2021 році планується створення </w:t>
      </w:r>
      <w:r w:rsidRPr="005349C0">
        <w:rPr>
          <w:rFonts w:ascii="Times New Roman" w:hAnsi="Times New Roman" w:cs="Times New Roman"/>
          <w:color w:val="000000" w:themeColor="text1"/>
          <w:sz w:val="28"/>
          <w:szCs w:val="28"/>
        </w:rPr>
        <w:t>1360</w:t>
      </w:r>
      <w:r w:rsidRPr="005349C0">
        <w:rPr>
          <w:rFonts w:ascii="Times New Roman" w:hAnsi="Times New Roman" w:cs="Times New Roman"/>
          <w:sz w:val="28"/>
          <w:szCs w:val="28"/>
        </w:rPr>
        <w:t xml:space="preserve"> нових робочих місць. </w:t>
      </w: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1"/>
        <w:gridCol w:w="1416"/>
        <w:gridCol w:w="1417"/>
        <w:gridCol w:w="1416"/>
      </w:tblGrid>
      <w:tr w:rsidR="005349C0" w:rsidRPr="005349C0" w:rsidTr="000D6113">
        <w:tc>
          <w:tcPr>
            <w:tcW w:w="5741"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21"/>
              <w:spacing w:after="0" w:line="240" w:lineRule="auto"/>
              <w:rPr>
                <w:sz w:val="28"/>
                <w:szCs w:val="28"/>
              </w:rPr>
            </w:pPr>
            <w:r w:rsidRPr="005349C0">
              <w:rPr>
                <w:sz w:val="28"/>
                <w:szCs w:val="28"/>
              </w:rPr>
              <w:t>Показники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a3"/>
              <w:rPr>
                <w:rFonts w:ascii="Times New Roman" w:hAnsi="Times New Roman" w:cs="Times New Roman"/>
                <w:bCs/>
                <w:color w:val="auto"/>
                <w:sz w:val="28"/>
                <w:szCs w:val="28"/>
              </w:rPr>
            </w:pPr>
            <w:r>
              <w:rPr>
                <w:rFonts w:ascii="Times New Roman" w:hAnsi="Times New Roman" w:cs="Times New Roman"/>
                <w:bCs/>
                <w:color w:val="auto"/>
                <w:sz w:val="28"/>
                <w:szCs w:val="28"/>
              </w:rPr>
              <w:t>2020</w:t>
            </w:r>
            <w:r w:rsidRPr="005349C0">
              <w:rPr>
                <w:rFonts w:ascii="Times New Roman" w:hAnsi="Times New Roman" w:cs="Times New Roman"/>
                <w:bCs/>
                <w:color w:val="auto"/>
                <w:sz w:val="28"/>
                <w:szCs w:val="28"/>
              </w:rPr>
              <w:t xml:space="preserve">р. </w:t>
            </w:r>
          </w:p>
          <w:p w:rsidR="005349C0" w:rsidRPr="005349C0" w:rsidRDefault="005349C0" w:rsidP="005349C0">
            <w:pPr>
              <w:pStyle w:val="a3"/>
              <w:rPr>
                <w:rFonts w:ascii="Times New Roman" w:hAnsi="Times New Roman" w:cs="Times New Roman"/>
                <w:color w:val="auto"/>
                <w:sz w:val="28"/>
                <w:szCs w:val="28"/>
              </w:rPr>
            </w:pPr>
            <w:r w:rsidRPr="005349C0">
              <w:rPr>
                <w:rFonts w:ascii="Times New Roman" w:hAnsi="Times New Roman" w:cs="Times New Roman"/>
                <w:bCs/>
                <w:color w:val="auto"/>
                <w:sz w:val="28"/>
                <w:szCs w:val="28"/>
              </w:rPr>
              <w:t>факт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a3"/>
              <w:rPr>
                <w:rFonts w:ascii="Times New Roman" w:hAnsi="Times New Roman" w:cs="Times New Roman"/>
                <w:bCs/>
                <w:color w:val="auto"/>
                <w:sz w:val="28"/>
                <w:szCs w:val="28"/>
              </w:rPr>
            </w:pPr>
            <w:r w:rsidRPr="005349C0">
              <w:rPr>
                <w:rFonts w:ascii="Times New Roman" w:hAnsi="Times New Roman" w:cs="Times New Roman"/>
                <w:bCs/>
                <w:color w:val="auto"/>
                <w:sz w:val="28"/>
                <w:szCs w:val="28"/>
              </w:rPr>
              <w:t>202</w:t>
            </w:r>
            <w:r>
              <w:rPr>
                <w:rFonts w:ascii="Times New Roman" w:hAnsi="Times New Roman" w:cs="Times New Roman"/>
                <w:bCs/>
                <w:color w:val="auto"/>
                <w:sz w:val="28"/>
                <w:szCs w:val="28"/>
              </w:rPr>
              <w:t>1</w:t>
            </w:r>
            <w:r w:rsidRPr="005349C0">
              <w:rPr>
                <w:rFonts w:ascii="Times New Roman" w:hAnsi="Times New Roman" w:cs="Times New Roman"/>
                <w:bCs/>
                <w:color w:val="auto"/>
                <w:sz w:val="28"/>
                <w:szCs w:val="28"/>
              </w:rPr>
              <w:t xml:space="preserve">р. </w:t>
            </w:r>
          </w:p>
          <w:p w:rsidR="005349C0" w:rsidRPr="005349C0" w:rsidRDefault="005349C0" w:rsidP="005349C0">
            <w:pPr>
              <w:pStyle w:val="a3"/>
              <w:rPr>
                <w:rFonts w:ascii="Times New Roman" w:hAnsi="Times New Roman" w:cs="Times New Roman"/>
                <w:bCs/>
                <w:color w:val="auto"/>
                <w:sz w:val="28"/>
                <w:szCs w:val="28"/>
              </w:rPr>
            </w:pPr>
            <w:r w:rsidRPr="005349C0">
              <w:rPr>
                <w:rFonts w:ascii="Times New Roman" w:hAnsi="Times New Roman" w:cs="Times New Roman"/>
                <w:bCs/>
                <w:color w:val="auto"/>
                <w:sz w:val="28"/>
                <w:szCs w:val="28"/>
              </w:rPr>
              <w:t>очікуване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a3"/>
              <w:rPr>
                <w:rFonts w:ascii="Times New Roman" w:hAnsi="Times New Roman" w:cs="Times New Roman"/>
                <w:bCs/>
                <w:color w:val="auto"/>
                <w:sz w:val="28"/>
                <w:szCs w:val="28"/>
              </w:rPr>
            </w:pPr>
            <w:r w:rsidRPr="005349C0">
              <w:rPr>
                <w:rFonts w:ascii="Times New Roman" w:hAnsi="Times New Roman" w:cs="Times New Roman"/>
                <w:bCs/>
                <w:color w:val="auto"/>
                <w:sz w:val="28"/>
                <w:szCs w:val="28"/>
              </w:rPr>
              <w:t xml:space="preserve">2021р. </w:t>
            </w:r>
          </w:p>
          <w:p w:rsidR="005349C0" w:rsidRPr="005349C0" w:rsidRDefault="005349C0" w:rsidP="005349C0">
            <w:pPr>
              <w:pStyle w:val="a3"/>
              <w:rPr>
                <w:rFonts w:ascii="Times New Roman" w:hAnsi="Times New Roman" w:cs="Times New Roman"/>
                <w:bCs/>
                <w:color w:val="auto"/>
                <w:sz w:val="28"/>
                <w:szCs w:val="28"/>
              </w:rPr>
            </w:pPr>
            <w:r>
              <w:rPr>
                <w:rFonts w:ascii="Times New Roman" w:hAnsi="Times New Roman" w:cs="Times New Roman"/>
                <w:bCs/>
                <w:color w:val="auto"/>
                <w:sz w:val="28"/>
                <w:szCs w:val="28"/>
              </w:rPr>
              <w:t>I півріччя</w:t>
            </w:r>
          </w:p>
        </w:tc>
      </w:tr>
      <w:tr w:rsidR="005349C0" w:rsidRPr="005349C0" w:rsidTr="000D6113">
        <w:trPr>
          <w:trHeight w:val="641"/>
        </w:trPr>
        <w:tc>
          <w:tcPr>
            <w:tcW w:w="5741"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21"/>
              <w:widowControl w:val="0"/>
              <w:spacing w:after="60" w:line="240" w:lineRule="auto"/>
              <w:ind w:left="0"/>
              <w:rPr>
                <w:sz w:val="28"/>
                <w:szCs w:val="28"/>
              </w:rPr>
            </w:pPr>
            <w:r w:rsidRPr="005349C0">
              <w:rPr>
                <w:sz w:val="28"/>
                <w:szCs w:val="28"/>
              </w:rPr>
              <w:t>Кількість безробітних, які перебували на обліку в державній службі зайнятості протягом звітного періоду, осіб</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3789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3800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2476</w:t>
            </w:r>
          </w:p>
        </w:tc>
      </w:tr>
      <w:tr w:rsidR="005349C0" w:rsidRPr="005349C0" w:rsidTr="000D6113">
        <w:trPr>
          <w:trHeight w:val="589"/>
        </w:trPr>
        <w:tc>
          <w:tcPr>
            <w:tcW w:w="5741"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5349C0">
            <w:pPr>
              <w:pStyle w:val="21"/>
              <w:widowControl w:val="0"/>
              <w:spacing w:after="60" w:line="240" w:lineRule="auto"/>
              <w:ind w:left="0"/>
              <w:rPr>
                <w:sz w:val="28"/>
                <w:szCs w:val="28"/>
              </w:rPr>
            </w:pPr>
            <w:r w:rsidRPr="005349C0">
              <w:rPr>
                <w:sz w:val="28"/>
                <w:szCs w:val="28"/>
              </w:rPr>
              <w:t>Чисельність працевлаштованих безробітних громадян протягом періоду, осіб</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1222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1320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rsidP="002807AF">
            <w:pPr>
              <w:spacing w:after="60"/>
              <w:jc w:val="center"/>
              <w:rPr>
                <w:rFonts w:ascii="Times New Roman" w:hAnsi="Times New Roman" w:cs="Times New Roman"/>
                <w:sz w:val="28"/>
                <w:szCs w:val="28"/>
                <w:lang w:val="uk-UA"/>
              </w:rPr>
            </w:pPr>
            <w:r>
              <w:rPr>
                <w:rFonts w:ascii="Times New Roman" w:hAnsi="Times New Roman" w:cs="Times New Roman"/>
                <w:sz w:val="28"/>
                <w:szCs w:val="28"/>
                <w:lang w:val="uk-UA"/>
              </w:rPr>
              <w:t>584</w:t>
            </w:r>
          </w:p>
        </w:tc>
      </w:tr>
    </w:tbl>
    <w:p w:rsidR="005349C0" w:rsidRDefault="005349C0" w:rsidP="00916E08">
      <w:pPr>
        <w:tabs>
          <w:tab w:val="left" w:pos="8487"/>
        </w:tabs>
        <w:spacing w:before="240"/>
        <w:ind w:left="851"/>
        <w:jc w:val="center"/>
        <w:rPr>
          <w:rFonts w:ascii="Times New Roman" w:hAnsi="Times New Roman" w:cs="Times New Roman"/>
          <w:b/>
          <w:sz w:val="28"/>
          <w:szCs w:val="28"/>
          <w:lang w:val="uk-UA"/>
        </w:rPr>
      </w:pPr>
      <w:r w:rsidRPr="005349C0">
        <w:rPr>
          <w:rFonts w:ascii="Times New Roman" w:hAnsi="Times New Roman" w:cs="Times New Roman"/>
          <w:b/>
          <w:sz w:val="28"/>
          <w:szCs w:val="28"/>
        </w:rPr>
        <w:t>Створення умов спеціалізації сім’ї, молоді та дітей</w:t>
      </w:r>
    </w:p>
    <w:p w:rsidR="000D6113" w:rsidRPr="000D6113" w:rsidRDefault="000D6113" w:rsidP="000D6113">
      <w:pPr>
        <w:spacing w:after="0"/>
        <w:ind w:firstLine="709"/>
        <w:jc w:val="both"/>
        <w:rPr>
          <w:rFonts w:ascii="Times New Roman" w:hAnsi="Times New Roman" w:cs="Times New Roman"/>
          <w:sz w:val="28"/>
          <w:szCs w:val="28"/>
          <w:lang w:val="uk-UA" w:eastAsia="uk-UA"/>
        </w:rPr>
      </w:pPr>
      <w:r w:rsidRPr="000D6113">
        <w:rPr>
          <w:rFonts w:ascii="Times New Roman" w:hAnsi="Times New Roman" w:cs="Times New Roman"/>
          <w:sz w:val="28"/>
          <w:szCs w:val="28"/>
          <w:lang w:val="uk-UA" w:eastAsia="uk-UA"/>
        </w:rPr>
        <w:t>Одним із пріоритетних напрямків роботи міських органів влади є реалізація права кожної дитини на виховання в сім’ї, створення сприятливих умов для її повноцінного розвитку.</w:t>
      </w:r>
    </w:p>
    <w:p w:rsidR="000D6113" w:rsidRPr="000D6113" w:rsidRDefault="000D6113" w:rsidP="000D6113">
      <w:pPr>
        <w:tabs>
          <w:tab w:val="left" w:pos="3960"/>
        </w:tabs>
        <w:spacing w:after="0"/>
        <w:ind w:firstLine="709"/>
        <w:contextualSpacing/>
        <w:jc w:val="both"/>
        <w:rPr>
          <w:rFonts w:ascii="Times New Roman" w:hAnsi="Times New Roman" w:cs="Times New Roman"/>
          <w:sz w:val="28"/>
          <w:szCs w:val="28"/>
          <w:lang w:val="uk-UA"/>
        </w:rPr>
      </w:pPr>
      <w:r w:rsidRPr="000D6113">
        <w:rPr>
          <w:rFonts w:ascii="Times New Roman" w:hAnsi="Times New Roman" w:cs="Times New Roman"/>
          <w:sz w:val="28"/>
          <w:szCs w:val="28"/>
          <w:lang w:val="uk-UA"/>
        </w:rPr>
        <w:t>На обліку в Службі у справах дітей станом на 01.07.2021 року перебуває 202 дитини-сироти та діти, позбавлені батьківського піклування, в т.ч. діти-сироти – 63 особи, діти, позбавлені батьківського піклування – 139 осіб, з них:</w:t>
      </w:r>
    </w:p>
    <w:p w:rsidR="000D6113" w:rsidRPr="000D6113" w:rsidRDefault="000D6113" w:rsidP="000D6113">
      <w:pPr>
        <w:numPr>
          <w:ilvl w:val="0"/>
          <w:numId w:val="35"/>
        </w:numPr>
        <w:tabs>
          <w:tab w:val="left" w:pos="1134"/>
        </w:tabs>
        <w:spacing w:after="0" w:line="240" w:lineRule="auto"/>
        <w:ind w:left="0" w:firstLine="709"/>
        <w:contextualSpacing/>
        <w:jc w:val="both"/>
        <w:rPr>
          <w:rFonts w:ascii="Times New Roman" w:hAnsi="Times New Roman" w:cs="Times New Roman"/>
          <w:sz w:val="28"/>
          <w:szCs w:val="28"/>
        </w:rPr>
      </w:pPr>
      <w:r w:rsidRPr="000D6113">
        <w:rPr>
          <w:rFonts w:ascii="Times New Roman" w:hAnsi="Times New Roman" w:cs="Times New Roman"/>
          <w:sz w:val="28"/>
          <w:szCs w:val="28"/>
        </w:rPr>
        <w:t>під опікою, піклуванням – 152 дитина;</w:t>
      </w:r>
    </w:p>
    <w:p w:rsidR="000D6113" w:rsidRPr="000D6113" w:rsidRDefault="000D6113" w:rsidP="000D6113">
      <w:pPr>
        <w:numPr>
          <w:ilvl w:val="0"/>
          <w:numId w:val="35"/>
        </w:numPr>
        <w:tabs>
          <w:tab w:val="left" w:pos="1134"/>
        </w:tabs>
        <w:spacing w:after="0" w:line="240" w:lineRule="auto"/>
        <w:ind w:left="0" w:firstLine="709"/>
        <w:contextualSpacing/>
        <w:jc w:val="both"/>
        <w:rPr>
          <w:rFonts w:ascii="Times New Roman" w:hAnsi="Times New Roman" w:cs="Times New Roman"/>
          <w:sz w:val="28"/>
          <w:szCs w:val="28"/>
        </w:rPr>
      </w:pPr>
      <w:r w:rsidRPr="000D6113">
        <w:rPr>
          <w:rFonts w:ascii="Times New Roman" w:hAnsi="Times New Roman" w:cs="Times New Roman"/>
          <w:sz w:val="28"/>
          <w:szCs w:val="28"/>
        </w:rPr>
        <w:t>в прийомних сім’ях та ДБСТ– 21 дитини;</w:t>
      </w:r>
    </w:p>
    <w:p w:rsidR="000D6113" w:rsidRPr="000D6113" w:rsidRDefault="000D6113" w:rsidP="000D6113">
      <w:pPr>
        <w:numPr>
          <w:ilvl w:val="0"/>
          <w:numId w:val="35"/>
        </w:numPr>
        <w:tabs>
          <w:tab w:val="left" w:pos="1134"/>
        </w:tabs>
        <w:spacing w:after="0" w:line="240" w:lineRule="auto"/>
        <w:ind w:left="0" w:firstLine="709"/>
        <w:contextualSpacing/>
        <w:jc w:val="both"/>
        <w:rPr>
          <w:rFonts w:ascii="Times New Roman" w:hAnsi="Times New Roman" w:cs="Times New Roman"/>
          <w:sz w:val="28"/>
          <w:szCs w:val="28"/>
        </w:rPr>
      </w:pPr>
      <w:r w:rsidRPr="000D6113">
        <w:rPr>
          <w:rFonts w:ascii="Times New Roman" w:hAnsi="Times New Roman" w:cs="Times New Roman"/>
          <w:sz w:val="28"/>
          <w:szCs w:val="28"/>
        </w:rPr>
        <w:t>в інтернатних закладах, дитячих будинках  та ПТНЗ– 29 дітей.</w:t>
      </w:r>
    </w:p>
    <w:p w:rsidR="000D6113" w:rsidRPr="000D6113" w:rsidRDefault="000D6113" w:rsidP="000D6113">
      <w:pPr>
        <w:widowControl w:val="0"/>
        <w:autoSpaceDE w:val="0"/>
        <w:autoSpaceDN w:val="0"/>
        <w:adjustRightInd w:val="0"/>
        <w:spacing w:after="0"/>
        <w:ind w:left="2" w:firstLine="709"/>
        <w:jc w:val="both"/>
        <w:rPr>
          <w:rFonts w:ascii="Times New Roman" w:hAnsi="Times New Roman" w:cs="Times New Roman"/>
          <w:sz w:val="28"/>
          <w:szCs w:val="28"/>
        </w:rPr>
      </w:pPr>
      <w:r w:rsidRPr="000D6113">
        <w:rPr>
          <w:rFonts w:ascii="Times New Roman" w:hAnsi="Times New Roman" w:cs="Times New Roman"/>
          <w:sz w:val="28"/>
          <w:szCs w:val="28"/>
        </w:rPr>
        <w:t>В громаді проживають 8 прийомних сімей, в яких виховується 14 дітей. Також в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дитини. На обліку дітей, які опинилися у складних життєвих обставинах, перебуває 12 осіб.</w:t>
      </w:r>
    </w:p>
    <w:p w:rsidR="000D6113" w:rsidRPr="000D6113" w:rsidRDefault="000D6113" w:rsidP="000D6113">
      <w:pPr>
        <w:widowControl w:val="0"/>
        <w:autoSpaceDE w:val="0"/>
        <w:autoSpaceDN w:val="0"/>
        <w:adjustRightInd w:val="0"/>
        <w:spacing w:after="0"/>
        <w:ind w:firstLine="709"/>
        <w:jc w:val="both"/>
        <w:rPr>
          <w:rFonts w:ascii="Times New Roman" w:hAnsi="Times New Roman" w:cs="Times New Roman"/>
          <w:sz w:val="28"/>
          <w:szCs w:val="28"/>
        </w:rPr>
      </w:pPr>
      <w:r w:rsidRPr="000D6113">
        <w:rPr>
          <w:rFonts w:ascii="Times New Roman" w:hAnsi="Times New Roman" w:cs="Times New Roman"/>
          <w:sz w:val="28"/>
          <w:szCs w:val="28"/>
        </w:rPr>
        <w:t xml:space="preserve">На первинний облік дітей-сиріт та дітей, позбавлених батьківського піклування,  протягом І півріччя 2021 року поставлено 33 дитини, а знято за різних підстав 12 дітей. </w:t>
      </w:r>
    </w:p>
    <w:p w:rsidR="000D6113" w:rsidRPr="000D6113" w:rsidRDefault="000D6113" w:rsidP="000D6113">
      <w:pPr>
        <w:spacing w:after="0"/>
        <w:ind w:firstLine="709"/>
        <w:contextualSpacing/>
        <w:jc w:val="both"/>
        <w:rPr>
          <w:rFonts w:ascii="Times New Roman" w:hAnsi="Times New Roman" w:cs="Times New Roman"/>
          <w:sz w:val="28"/>
          <w:szCs w:val="28"/>
        </w:rPr>
      </w:pPr>
      <w:r w:rsidRPr="000D6113">
        <w:rPr>
          <w:rFonts w:ascii="Times New Roman" w:hAnsi="Times New Roman" w:cs="Times New Roman"/>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0D6113" w:rsidRPr="000D6113" w:rsidRDefault="000D6113" w:rsidP="000D6113">
      <w:pPr>
        <w:spacing w:after="0"/>
        <w:ind w:firstLine="709"/>
        <w:contextualSpacing/>
        <w:jc w:val="both"/>
        <w:rPr>
          <w:rFonts w:ascii="Times New Roman" w:hAnsi="Times New Roman" w:cs="Times New Roman"/>
          <w:sz w:val="28"/>
          <w:szCs w:val="28"/>
        </w:rPr>
      </w:pPr>
      <w:r w:rsidRPr="000D6113">
        <w:rPr>
          <w:rFonts w:ascii="Times New Roman" w:hAnsi="Times New Roman" w:cs="Times New Roman"/>
          <w:sz w:val="28"/>
          <w:szCs w:val="28"/>
        </w:rPr>
        <w:t xml:space="preserve">Протягом І півріччя 2021 року: </w:t>
      </w:r>
    </w:p>
    <w:p w:rsidR="000D6113" w:rsidRPr="000D6113" w:rsidRDefault="000D6113" w:rsidP="000D6113">
      <w:pPr>
        <w:pStyle w:val="a7"/>
        <w:numPr>
          <w:ilvl w:val="0"/>
          <w:numId w:val="36"/>
        </w:numPr>
        <w:tabs>
          <w:tab w:val="left" w:pos="1176"/>
        </w:tabs>
        <w:spacing w:after="0"/>
        <w:ind w:left="0" w:firstLine="709"/>
        <w:rPr>
          <w:rFonts w:ascii="Times New Roman" w:hAnsi="Times New Roman" w:cs="Times New Roman"/>
          <w:szCs w:val="28"/>
        </w:rPr>
      </w:pPr>
      <w:r w:rsidRPr="000D6113">
        <w:rPr>
          <w:rFonts w:ascii="Times New Roman" w:hAnsi="Times New Roman" w:cs="Times New Roman"/>
          <w:szCs w:val="28"/>
        </w:rPr>
        <w:lastRenderedPageBreak/>
        <w:t>опіку та піклування встановлено над 7 дітьми;</w:t>
      </w:r>
    </w:p>
    <w:p w:rsidR="000D6113" w:rsidRPr="000D6113" w:rsidRDefault="000D6113" w:rsidP="000D6113">
      <w:pPr>
        <w:pStyle w:val="a7"/>
        <w:numPr>
          <w:ilvl w:val="0"/>
          <w:numId w:val="36"/>
        </w:numPr>
        <w:tabs>
          <w:tab w:val="left" w:pos="1176"/>
        </w:tabs>
        <w:spacing w:after="0"/>
        <w:ind w:left="0" w:firstLine="709"/>
        <w:rPr>
          <w:rFonts w:ascii="Times New Roman" w:hAnsi="Times New Roman" w:cs="Times New Roman"/>
          <w:szCs w:val="28"/>
        </w:rPr>
      </w:pPr>
      <w:r w:rsidRPr="000D6113">
        <w:rPr>
          <w:rFonts w:ascii="Times New Roman" w:hAnsi="Times New Roman" w:cs="Times New Roman"/>
          <w:szCs w:val="28"/>
        </w:rPr>
        <w:t>9 дітей усиновлено;</w:t>
      </w:r>
    </w:p>
    <w:p w:rsidR="000D6113" w:rsidRPr="000D6113" w:rsidRDefault="000D6113" w:rsidP="000D6113">
      <w:pPr>
        <w:pStyle w:val="a7"/>
        <w:numPr>
          <w:ilvl w:val="0"/>
          <w:numId w:val="36"/>
        </w:numPr>
        <w:tabs>
          <w:tab w:val="left" w:pos="1176"/>
        </w:tabs>
        <w:spacing w:after="0"/>
        <w:ind w:left="0" w:firstLine="709"/>
        <w:rPr>
          <w:rFonts w:ascii="Times New Roman" w:hAnsi="Times New Roman" w:cs="Times New Roman"/>
          <w:szCs w:val="28"/>
        </w:rPr>
      </w:pPr>
      <w:r w:rsidRPr="000D6113">
        <w:rPr>
          <w:rFonts w:ascii="Times New Roman" w:hAnsi="Times New Roman" w:cs="Times New Roman"/>
          <w:szCs w:val="28"/>
        </w:rPr>
        <w:t>3 дитини влаштовано до Сєвєродонецької обласної санаторної школи та 1 дитину до Луганського обласного будинку дитини №2.</w:t>
      </w:r>
    </w:p>
    <w:p w:rsidR="000D6113" w:rsidRPr="000D6113" w:rsidRDefault="000D6113" w:rsidP="000D6113">
      <w:pPr>
        <w:spacing w:after="0"/>
        <w:ind w:firstLine="709"/>
        <w:jc w:val="both"/>
        <w:rPr>
          <w:rFonts w:ascii="Times New Roman" w:hAnsi="Times New Roman" w:cs="Times New Roman"/>
          <w:bCs/>
          <w:sz w:val="28"/>
          <w:szCs w:val="28"/>
        </w:rPr>
      </w:pPr>
      <w:r w:rsidRPr="000D6113">
        <w:rPr>
          <w:rFonts w:ascii="Times New Roman" w:hAnsi="Times New Roman" w:cs="Times New Roman"/>
          <w:sz w:val="28"/>
          <w:szCs w:val="28"/>
        </w:rPr>
        <w:t>У порівнянні з 2020 роком дещо зменшилась загальна кількість дітей, які виховуються на сімейних формах виховання (на цей час це 86 % від загальної кількості).</w:t>
      </w:r>
      <w:r w:rsidRPr="000D6113">
        <w:rPr>
          <w:rFonts w:ascii="Times New Roman" w:hAnsi="Times New Roman" w:cs="Times New Roman"/>
          <w:bCs/>
          <w:sz w:val="28"/>
          <w:szCs w:val="28"/>
        </w:rPr>
        <w:t xml:space="preserve"> </w:t>
      </w:r>
    </w:p>
    <w:p w:rsidR="000D6113" w:rsidRPr="00603E46" w:rsidRDefault="000D6113" w:rsidP="000D6113">
      <w:pPr>
        <w:pStyle w:val="a7"/>
        <w:spacing w:after="0"/>
        <w:ind w:left="0" w:firstLine="709"/>
        <w:rPr>
          <w:rFonts w:ascii="Times New Roman" w:hAnsi="Times New Roman"/>
          <w:szCs w:val="28"/>
        </w:rPr>
      </w:pPr>
      <w:r w:rsidRPr="00603E46">
        <w:rPr>
          <w:rFonts w:ascii="Times New Roman" w:hAnsi="Times New Roman"/>
          <w:szCs w:val="28"/>
        </w:rPr>
        <w:t>В Сєвєродонецькій міській ТГ в</w:t>
      </w:r>
      <w:r w:rsidRPr="00603E46">
        <w:rPr>
          <w:rFonts w:ascii="Times New Roman" w:hAnsi="Times New Roman"/>
          <w:bCs/>
          <w:szCs w:val="28"/>
        </w:rPr>
        <w:t>едеться робота щодо пропаганди національного усиновлення. Н</w:t>
      </w:r>
      <w:r w:rsidRPr="00603E46">
        <w:rPr>
          <w:rFonts w:ascii="Times New Roman" w:hAnsi="Times New Roman"/>
          <w:szCs w:val="28"/>
        </w:rPr>
        <w:t xml:space="preserve">а обліку перебувають 8 кандидатів в усиновлювачів. </w:t>
      </w:r>
    </w:p>
    <w:p w:rsidR="000D6113" w:rsidRPr="000D6113" w:rsidRDefault="000D6113" w:rsidP="000D6113">
      <w:pPr>
        <w:tabs>
          <w:tab w:val="left" w:pos="8487"/>
        </w:tabs>
        <w:spacing w:after="0"/>
        <w:ind w:left="851"/>
        <w:jc w:val="both"/>
        <w:rPr>
          <w:rFonts w:ascii="Times New Roman" w:hAnsi="Times New Roman" w:cs="Times New Roman"/>
          <w:b/>
          <w:sz w:val="28"/>
          <w:szCs w:val="28"/>
          <w:lang w:val="uk-UA"/>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9"/>
        <w:gridCol w:w="1560"/>
        <w:gridCol w:w="1560"/>
        <w:gridCol w:w="1561"/>
      </w:tblGrid>
      <w:tr w:rsidR="005349C0" w:rsidRPr="005349C0" w:rsidTr="000D6113">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pStyle w:val="21"/>
              <w:spacing w:after="0" w:line="240" w:lineRule="auto"/>
              <w:jc w:val="center"/>
              <w:rPr>
                <w:rFonts w:eastAsiaTheme="minorEastAsia"/>
                <w:sz w:val="28"/>
                <w:szCs w:val="28"/>
                <w:lang w:val="ru-RU" w:eastAsia="uk-UA"/>
              </w:rPr>
            </w:pPr>
            <w:r w:rsidRPr="005349C0">
              <w:rPr>
                <w:rFonts w:eastAsiaTheme="minorEastAsia"/>
                <w:sz w:val="28"/>
                <w:szCs w:val="28"/>
                <w:lang w:val="ru-RU" w:eastAsia="uk-UA"/>
              </w:rPr>
              <w:t>Показники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pStyle w:val="a3"/>
              <w:jc w:val="center"/>
              <w:rPr>
                <w:rFonts w:ascii="Times New Roman" w:hAnsi="Times New Roman" w:cs="Times New Roman"/>
                <w:color w:val="auto"/>
                <w:sz w:val="28"/>
                <w:szCs w:val="28"/>
                <w:lang w:val="ru-RU" w:eastAsia="uk-UA"/>
              </w:rPr>
            </w:pPr>
            <w:r w:rsidRPr="005349C0">
              <w:rPr>
                <w:rFonts w:ascii="Times New Roman" w:hAnsi="Times New Roman" w:cs="Times New Roman"/>
                <w:color w:val="auto"/>
                <w:sz w:val="28"/>
                <w:szCs w:val="28"/>
                <w:lang w:val="ru-RU" w:eastAsia="uk-UA"/>
              </w:rPr>
              <w:t>20</w:t>
            </w:r>
            <w:r>
              <w:rPr>
                <w:rFonts w:ascii="Times New Roman" w:hAnsi="Times New Roman" w:cs="Times New Roman"/>
                <w:color w:val="auto"/>
                <w:sz w:val="28"/>
                <w:szCs w:val="28"/>
                <w:lang w:val="ru-RU" w:eastAsia="uk-UA"/>
              </w:rPr>
              <w:t>20</w:t>
            </w:r>
            <w:r w:rsidRPr="005349C0">
              <w:rPr>
                <w:rFonts w:ascii="Times New Roman" w:hAnsi="Times New Roman" w:cs="Times New Roman"/>
                <w:color w:val="auto"/>
                <w:sz w:val="28"/>
                <w:szCs w:val="28"/>
                <w:lang w:val="ru-RU" w:eastAsia="uk-UA"/>
              </w:rPr>
              <w:t xml:space="preserve">р. </w:t>
            </w:r>
          </w:p>
          <w:p w:rsidR="005349C0" w:rsidRPr="005349C0" w:rsidRDefault="005349C0">
            <w:pPr>
              <w:pStyle w:val="a3"/>
              <w:jc w:val="center"/>
              <w:rPr>
                <w:rFonts w:ascii="Times New Roman" w:hAnsi="Times New Roman" w:cs="Times New Roman"/>
                <w:color w:val="auto"/>
                <w:sz w:val="28"/>
                <w:szCs w:val="28"/>
                <w:lang w:val="ru-RU" w:eastAsia="uk-UA"/>
              </w:rPr>
            </w:pPr>
            <w:r w:rsidRPr="005349C0">
              <w:rPr>
                <w:rFonts w:ascii="Times New Roman" w:hAnsi="Times New Roman" w:cs="Times New Roman"/>
                <w:color w:val="auto"/>
                <w:sz w:val="28"/>
                <w:szCs w:val="28"/>
                <w:lang w:val="ru-RU" w:eastAsia="uk-UA"/>
              </w:rPr>
              <w:t>факт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pStyle w:val="a3"/>
              <w:jc w:val="center"/>
              <w:rPr>
                <w:rFonts w:ascii="Times New Roman" w:hAnsi="Times New Roman" w:cs="Times New Roman"/>
                <w:color w:val="auto"/>
                <w:sz w:val="28"/>
                <w:szCs w:val="28"/>
                <w:lang w:val="ru-RU" w:eastAsia="uk-UA"/>
              </w:rPr>
            </w:pPr>
            <w:r w:rsidRPr="005349C0">
              <w:rPr>
                <w:rFonts w:ascii="Times New Roman" w:hAnsi="Times New Roman" w:cs="Times New Roman"/>
                <w:color w:val="auto"/>
                <w:sz w:val="28"/>
                <w:szCs w:val="28"/>
                <w:lang w:val="ru-RU" w:eastAsia="uk-UA"/>
              </w:rPr>
              <w:t>202</w:t>
            </w:r>
            <w:r>
              <w:rPr>
                <w:rFonts w:ascii="Times New Roman" w:hAnsi="Times New Roman" w:cs="Times New Roman"/>
                <w:color w:val="auto"/>
                <w:sz w:val="28"/>
                <w:szCs w:val="28"/>
                <w:lang w:val="ru-RU" w:eastAsia="uk-UA"/>
              </w:rPr>
              <w:t>1</w:t>
            </w:r>
            <w:r w:rsidRPr="005349C0">
              <w:rPr>
                <w:rFonts w:ascii="Times New Roman" w:hAnsi="Times New Roman" w:cs="Times New Roman"/>
                <w:color w:val="auto"/>
                <w:sz w:val="28"/>
                <w:szCs w:val="28"/>
                <w:lang w:val="ru-RU" w:eastAsia="uk-UA"/>
              </w:rPr>
              <w:t xml:space="preserve">р. </w:t>
            </w:r>
          </w:p>
          <w:p w:rsidR="005349C0" w:rsidRPr="005349C0" w:rsidRDefault="005349C0">
            <w:pPr>
              <w:pStyle w:val="a3"/>
              <w:jc w:val="center"/>
              <w:rPr>
                <w:rFonts w:ascii="Times New Roman" w:hAnsi="Times New Roman" w:cs="Times New Roman"/>
                <w:color w:val="auto"/>
                <w:sz w:val="28"/>
                <w:szCs w:val="28"/>
                <w:lang w:val="ru-RU" w:eastAsia="uk-UA"/>
              </w:rPr>
            </w:pPr>
            <w:r w:rsidRPr="005349C0">
              <w:rPr>
                <w:rFonts w:ascii="Times New Roman" w:hAnsi="Times New Roman" w:cs="Times New Roman"/>
                <w:color w:val="auto"/>
                <w:sz w:val="28"/>
                <w:szCs w:val="28"/>
                <w:lang w:val="ru-RU" w:eastAsia="uk-UA"/>
              </w:rPr>
              <w:t>очікуване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pStyle w:val="a3"/>
              <w:jc w:val="center"/>
              <w:rPr>
                <w:rFonts w:ascii="Times New Roman" w:hAnsi="Times New Roman" w:cs="Times New Roman"/>
                <w:color w:val="auto"/>
                <w:sz w:val="28"/>
                <w:szCs w:val="28"/>
                <w:lang w:val="ru-RU" w:eastAsia="uk-UA"/>
              </w:rPr>
            </w:pPr>
            <w:r w:rsidRPr="005349C0">
              <w:rPr>
                <w:rFonts w:ascii="Times New Roman" w:hAnsi="Times New Roman" w:cs="Times New Roman"/>
                <w:color w:val="auto"/>
                <w:sz w:val="28"/>
                <w:szCs w:val="28"/>
                <w:lang w:val="ru-RU" w:eastAsia="uk-UA"/>
              </w:rPr>
              <w:t xml:space="preserve">2021р. </w:t>
            </w:r>
          </w:p>
          <w:p w:rsidR="005349C0" w:rsidRPr="005349C0" w:rsidRDefault="005349C0">
            <w:pPr>
              <w:pStyle w:val="a3"/>
              <w:jc w:val="center"/>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I півріччя</w:t>
            </w:r>
          </w:p>
        </w:tc>
      </w:tr>
      <w:tr w:rsidR="005349C0" w:rsidRPr="005349C0" w:rsidTr="000D6113">
        <w:trPr>
          <w:trHeight w:val="436"/>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Чисельність дітей-сиріт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D57DFC" w:rsidRDefault="00E22D6D">
            <w:pPr>
              <w:jc w:val="center"/>
              <w:rPr>
                <w:rFonts w:ascii="Times New Roman" w:hAnsi="Times New Roman" w:cs="Times New Roman"/>
                <w:sz w:val="28"/>
                <w:szCs w:val="28"/>
                <w:lang w:val="uk-UA" w:eastAsia="uk-UA"/>
              </w:rPr>
            </w:pPr>
            <w:r w:rsidRPr="00D57DFC">
              <w:rPr>
                <w:rFonts w:ascii="Times New Roman" w:hAnsi="Times New Roman" w:cs="Times New Roman"/>
                <w:sz w:val="28"/>
                <w:szCs w:val="28"/>
                <w:lang w:val="uk-UA" w:eastAsia="uk-UA"/>
              </w:rPr>
              <w:t>181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D57DFC" w:rsidRDefault="00E22D6D">
            <w:pPr>
              <w:jc w:val="center"/>
              <w:rPr>
                <w:rFonts w:ascii="Times New Roman" w:hAnsi="Times New Roman" w:cs="Times New Roman"/>
                <w:sz w:val="28"/>
                <w:szCs w:val="28"/>
                <w:lang w:val="uk-UA" w:eastAsia="uk-UA"/>
              </w:rPr>
            </w:pPr>
            <w:r w:rsidRPr="00D57DFC">
              <w:rPr>
                <w:rFonts w:ascii="Times New Roman" w:hAnsi="Times New Roman" w:cs="Times New Roman"/>
                <w:sz w:val="28"/>
                <w:szCs w:val="28"/>
                <w:lang w:val="uk-UA" w:eastAsia="uk-UA"/>
              </w:rPr>
              <w:t>180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D57DFC" w:rsidRDefault="00E22D6D">
            <w:pPr>
              <w:jc w:val="center"/>
              <w:rPr>
                <w:rFonts w:ascii="Times New Roman" w:hAnsi="Times New Roman" w:cs="Times New Roman"/>
                <w:sz w:val="28"/>
                <w:szCs w:val="28"/>
                <w:lang w:val="uk-UA" w:eastAsia="uk-UA"/>
              </w:rPr>
            </w:pPr>
            <w:r w:rsidRPr="00D57DFC">
              <w:rPr>
                <w:rFonts w:ascii="Times New Roman" w:hAnsi="Times New Roman" w:cs="Times New Roman"/>
                <w:sz w:val="28"/>
                <w:szCs w:val="28"/>
                <w:lang w:val="uk-UA" w:eastAsia="uk-UA"/>
              </w:rPr>
              <w:t>202</w:t>
            </w:r>
          </w:p>
        </w:tc>
      </w:tr>
      <w:tr w:rsidR="005349C0" w:rsidRPr="005349C0" w:rsidTr="000D6113">
        <w:trPr>
          <w:trHeight w:val="422"/>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Кількість прийомних сімей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8</w:t>
            </w:r>
          </w:p>
        </w:tc>
      </w:tr>
      <w:tr w:rsidR="005349C0" w:rsidRPr="005349C0" w:rsidTr="000D6113">
        <w:trPr>
          <w:trHeight w:val="407"/>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в них дітей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sidRPr="00E22D6D">
              <w:rPr>
                <w:rFonts w:ascii="Times New Roman" w:hAnsi="Times New Roman" w:cs="Times New Roman"/>
                <w:sz w:val="28"/>
                <w:szCs w:val="28"/>
                <w:lang w:val="uk-UA" w:eastAsia="uk-UA"/>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sidRPr="00E22D6D">
              <w:rPr>
                <w:rFonts w:ascii="Times New Roman" w:hAnsi="Times New Roman" w:cs="Times New Roman"/>
                <w:sz w:val="28"/>
                <w:szCs w:val="28"/>
                <w:lang w:val="uk-UA" w:eastAsia="uk-UA"/>
              </w:rPr>
              <w:t>12</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sidRPr="00E22D6D">
              <w:rPr>
                <w:rFonts w:ascii="Times New Roman" w:hAnsi="Times New Roman" w:cs="Times New Roman"/>
                <w:sz w:val="28"/>
                <w:szCs w:val="28"/>
                <w:lang w:val="uk-UA" w:eastAsia="uk-UA"/>
              </w:rPr>
              <w:t>14</w:t>
            </w:r>
          </w:p>
        </w:tc>
      </w:tr>
      <w:tr w:rsidR="005349C0" w:rsidRPr="005349C0" w:rsidTr="000D6113">
        <w:trPr>
          <w:trHeight w:val="603"/>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Кількість центрів соціально-психологічної реабілітації дітей – інвалідів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trike/>
                <w:sz w:val="28"/>
                <w:szCs w:val="28"/>
                <w:lang w:val="uk-UA" w:eastAsia="uk-UA"/>
              </w:rPr>
            </w:pPr>
            <w:r>
              <w:rPr>
                <w:rFonts w:ascii="Times New Roman" w:hAnsi="Times New Roman" w:cs="Times New Roman"/>
                <w:strike/>
                <w:sz w:val="28"/>
                <w:szCs w:val="28"/>
                <w:lang w:val="uk-UA" w:eastAsia="uk-UA"/>
              </w:rPr>
              <w:t>1</w:t>
            </w:r>
          </w:p>
        </w:tc>
      </w:tr>
      <w:tr w:rsidR="005349C0" w:rsidRPr="005349C0" w:rsidTr="000D6113">
        <w:trPr>
          <w:trHeight w:val="421"/>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Кількість сімей опікунів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sidRPr="00E22D6D">
              <w:rPr>
                <w:rFonts w:ascii="Times New Roman" w:hAnsi="Times New Roman" w:cs="Times New Roman"/>
                <w:sz w:val="28"/>
                <w:szCs w:val="28"/>
                <w:lang w:val="uk-UA" w:eastAsia="uk-UA"/>
              </w:rPr>
              <w:t>117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115</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129</w:t>
            </w:r>
          </w:p>
        </w:tc>
      </w:tr>
      <w:tr w:rsidR="005349C0" w:rsidRPr="005349C0" w:rsidTr="000D6113">
        <w:trPr>
          <w:trHeight w:val="421"/>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в них дітей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135</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152</w:t>
            </w:r>
          </w:p>
        </w:tc>
      </w:tr>
      <w:tr w:rsidR="005349C0" w:rsidRPr="005349C0" w:rsidTr="000D6113">
        <w:trPr>
          <w:trHeight w:val="617"/>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Кількість дітей, влаштованих у притулки для неповнолітніх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p>
        </w:tc>
      </w:tr>
      <w:tr w:rsidR="005349C0" w:rsidRPr="005349C0" w:rsidTr="000D6113">
        <w:trPr>
          <w:trHeight w:val="617"/>
        </w:trPr>
        <w:tc>
          <w:tcPr>
            <w:tcW w:w="5249" w:type="dxa"/>
            <w:tcBorders>
              <w:top w:val="single" w:sz="4" w:space="0" w:color="auto"/>
              <w:left w:val="single" w:sz="4" w:space="0" w:color="auto"/>
              <w:bottom w:val="single" w:sz="4" w:space="0" w:color="auto"/>
              <w:right w:val="single" w:sz="4" w:space="0" w:color="auto"/>
            </w:tcBorders>
            <w:vAlign w:val="center"/>
            <w:hideMark/>
          </w:tcPr>
          <w:p w:rsidR="005349C0" w:rsidRPr="005349C0" w:rsidRDefault="005349C0">
            <w:pPr>
              <w:jc w:val="both"/>
              <w:rPr>
                <w:rFonts w:ascii="Times New Roman" w:hAnsi="Times New Roman" w:cs="Times New Roman"/>
                <w:sz w:val="28"/>
                <w:szCs w:val="28"/>
                <w:lang w:eastAsia="uk-UA"/>
              </w:rPr>
            </w:pPr>
            <w:r w:rsidRPr="005349C0">
              <w:rPr>
                <w:rFonts w:ascii="Times New Roman" w:hAnsi="Times New Roman" w:cs="Times New Roman"/>
                <w:sz w:val="28"/>
                <w:szCs w:val="28"/>
                <w:lang w:eastAsia="uk-UA"/>
              </w:rPr>
              <w:t>Кількість центрів соціальних служб для сім’ї, дітей та молоді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49C0" w:rsidRPr="00E22D6D" w:rsidRDefault="00E22D6D">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p>
        </w:tc>
      </w:tr>
    </w:tbl>
    <w:p w:rsidR="005349C0" w:rsidRPr="005349C0" w:rsidRDefault="005349C0" w:rsidP="005349C0">
      <w:pPr>
        <w:tabs>
          <w:tab w:val="left" w:pos="993"/>
        </w:tabs>
        <w:spacing w:after="0" w:line="240" w:lineRule="auto"/>
        <w:ind w:left="709"/>
        <w:jc w:val="both"/>
        <w:rPr>
          <w:rFonts w:ascii="Times New Roman" w:hAnsi="Times New Roman" w:cs="Times New Roman"/>
          <w:sz w:val="28"/>
          <w:szCs w:val="28"/>
          <w:lang w:eastAsia="uk-UA"/>
        </w:rPr>
      </w:pPr>
    </w:p>
    <w:p w:rsidR="00655B34" w:rsidRPr="00655B34" w:rsidRDefault="00655B34" w:rsidP="00655B34">
      <w:pPr>
        <w:rPr>
          <w:rFonts w:ascii="Times New Roman" w:hAnsi="Times New Roman" w:cs="Times New Roman"/>
          <w:b/>
          <w:bCs/>
          <w:iCs/>
          <w:sz w:val="28"/>
          <w:szCs w:val="28"/>
        </w:rPr>
      </w:pPr>
      <w:r w:rsidRPr="00655B34">
        <w:rPr>
          <w:rFonts w:ascii="Times New Roman" w:eastAsia="Arial" w:hAnsi="Times New Roman" w:cs="Times New Roman"/>
          <w:b/>
          <w:sz w:val="28"/>
          <w:szCs w:val="28"/>
        </w:rPr>
        <w:t>ЛЮДСЬКИЙ РОЗВИТОК через інновації управління та  довіру до влади.</w:t>
      </w:r>
    </w:p>
    <w:p w:rsidR="00655B34" w:rsidRPr="00655B34" w:rsidRDefault="00655B34" w:rsidP="009931EA">
      <w:pPr>
        <w:spacing w:before="240"/>
        <w:ind w:left="3402" w:hanging="2693"/>
        <w:jc w:val="center"/>
        <w:rPr>
          <w:rFonts w:ascii="Times New Roman" w:hAnsi="Times New Roman" w:cs="Times New Roman"/>
          <w:b/>
          <w:sz w:val="28"/>
          <w:szCs w:val="28"/>
        </w:rPr>
      </w:pPr>
      <w:r w:rsidRPr="00655B34">
        <w:rPr>
          <w:rFonts w:ascii="Times New Roman" w:hAnsi="Times New Roman" w:cs="Times New Roman"/>
          <w:b/>
          <w:sz w:val="28"/>
          <w:szCs w:val="28"/>
        </w:rPr>
        <w:t>Освіта</w:t>
      </w:r>
    </w:p>
    <w:p w:rsidR="00590CE9" w:rsidRPr="00590CE9" w:rsidRDefault="00590CE9" w:rsidP="00986C2E">
      <w:pPr>
        <w:tabs>
          <w:tab w:val="left" w:pos="1134"/>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Для задоволення освітніх потреб в Сєвєродонецькій міській територіальній громаді (станом на 01.07.2021р.) функціонує 26 закладів загальної середньої освіти. У закладах загальної середньої освіти навчаються </w:t>
      </w:r>
      <w:r w:rsidRPr="00590CE9">
        <w:rPr>
          <w:rFonts w:ascii="Times New Roman" w:hAnsi="Times New Roman" w:cs="Times New Roman"/>
          <w:sz w:val="28"/>
          <w:szCs w:val="28"/>
          <w:lang w:eastAsia="en-US"/>
        </w:rPr>
        <w:t>10750</w:t>
      </w:r>
      <w:r w:rsidRPr="00590CE9">
        <w:rPr>
          <w:rFonts w:ascii="Times New Roman" w:hAnsi="Times New Roman" w:cs="Times New Roman"/>
          <w:sz w:val="28"/>
          <w:szCs w:val="28"/>
        </w:rPr>
        <w:t xml:space="preserve"> учнів денних шкіл: 4503 учня 1-4 класів, 5068 учнів 5-9 класів, 1179 учнів 10-11 класів. У закладах створено умови для навчання за різними формами: </w:t>
      </w:r>
      <w:r w:rsidRPr="00590CE9">
        <w:rPr>
          <w:rFonts w:ascii="Times New Roman" w:hAnsi="Times New Roman" w:cs="Times New Roman"/>
          <w:sz w:val="28"/>
          <w:szCs w:val="28"/>
        </w:rPr>
        <w:lastRenderedPageBreak/>
        <w:t xml:space="preserve">інституційна (денна, заочна), індивідуальна (екстернатна, сімейна (домашня), педагогічний патронаж). </w:t>
      </w:r>
    </w:p>
    <w:p w:rsidR="00590CE9" w:rsidRPr="00590CE9" w:rsidRDefault="00590CE9" w:rsidP="00986C2E">
      <w:pPr>
        <w:tabs>
          <w:tab w:val="left" w:pos="1134"/>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Здобувають освіту 163 дитини з інвалідністю. В закладах загальної середньої освіти функціонує 58 класів з інклюзивним навчанням, де здобувають освіту 106 дітей з особливими освітніми потребами.      </w:t>
      </w:r>
    </w:p>
    <w:p w:rsidR="00590CE9" w:rsidRPr="00590CE9" w:rsidRDefault="00590CE9" w:rsidP="00986C2E">
      <w:pPr>
        <w:tabs>
          <w:tab w:val="left" w:pos="1134"/>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Кількість педагогічних працівників складає 861 особа.</w:t>
      </w:r>
    </w:p>
    <w:p w:rsidR="00590CE9" w:rsidRPr="00590CE9" w:rsidRDefault="00590CE9" w:rsidP="00590CE9">
      <w:pPr>
        <w:tabs>
          <w:tab w:val="left" w:pos="1134"/>
        </w:tabs>
        <w:ind w:firstLine="709"/>
        <w:jc w:val="both"/>
        <w:rPr>
          <w:rFonts w:ascii="Times New Roman" w:hAnsi="Times New Roman" w:cs="Times New Roman"/>
          <w:sz w:val="28"/>
          <w:szCs w:val="28"/>
        </w:rPr>
      </w:pPr>
      <w:r w:rsidRPr="00590CE9">
        <w:rPr>
          <w:rFonts w:ascii="Times New Roman" w:hAnsi="Times New Roman" w:cs="Times New Roman"/>
          <w:sz w:val="28"/>
          <w:szCs w:val="28"/>
        </w:rPr>
        <w:t>В Сєвєродонецькій міській територіальній громаді працюють за призначенням 23 дошкільних навчальних закладів (3 не працюють):</w:t>
      </w:r>
    </w:p>
    <w:p w:rsidR="00590CE9" w:rsidRPr="00590CE9" w:rsidRDefault="00590CE9" w:rsidP="00590CE9">
      <w:pPr>
        <w:numPr>
          <w:ilvl w:val="0"/>
          <w:numId w:val="26"/>
        </w:numPr>
        <w:tabs>
          <w:tab w:val="left" w:pos="1134"/>
        </w:tabs>
        <w:spacing w:after="0" w:line="240" w:lineRule="auto"/>
        <w:ind w:left="0" w:firstLine="709"/>
        <w:jc w:val="both"/>
        <w:rPr>
          <w:rFonts w:ascii="Times New Roman" w:hAnsi="Times New Roman" w:cs="Times New Roman"/>
          <w:sz w:val="28"/>
          <w:szCs w:val="28"/>
        </w:rPr>
      </w:pPr>
      <w:r w:rsidRPr="00590CE9">
        <w:rPr>
          <w:rFonts w:ascii="Times New Roman" w:hAnsi="Times New Roman" w:cs="Times New Roman"/>
          <w:sz w:val="28"/>
          <w:szCs w:val="28"/>
        </w:rPr>
        <w:t>16 комунальних дошкільних навчальних закладів (ясел-садків) та 1 приватний заклад;</w:t>
      </w:r>
    </w:p>
    <w:p w:rsidR="00590CE9" w:rsidRPr="00590CE9" w:rsidRDefault="00590CE9" w:rsidP="00590CE9">
      <w:pPr>
        <w:numPr>
          <w:ilvl w:val="0"/>
          <w:numId w:val="26"/>
        </w:numPr>
        <w:tabs>
          <w:tab w:val="left" w:pos="1134"/>
        </w:tabs>
        <w:spacing w:after="0" w:line="240" w:lineRule="auto"/>
        <w:ind w:left="0" w:firstLine="709"/>
        <w:jc w:val="both"/>
        <w:rPr>
          <w:rFonts w:ascii="Times New Roman" w:hAnsi="Times New Roman" w:cs="Times New Roman"/>
          <w:sz w:val="28"/>
          <w:szCs w:val="28"/>
        </w:rPr>
      </w:pPr>
      <w:r w:rsidRPr="00590CE9">
        <w:rPr>
          <w:rFonts w:ascii="Times New Roman" w:hAnsi="Times New Roman" w:cs="Times New Roman"/>
          <w:sz w:val="28"/>
          <w:szCs w:val="28"/>
        </w:rPr>
        <w:t>10 дошкільних груп у складі 6 закладів загальної середньої освіти (структурні підрозділи).</w:t>
      </w:r>
    </w:p>
    <w:p w:rsidR="00590CE9" w:rsidRPr="00590CE9" w:rsidRDefault="00590CE9" w:rsidP="00986C2E">
      <w:pPr>
        <w:tabs>
          <w:tab w:val="left" w:pos="1134"/>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Загальна кількість дітей, що відвідують дошкільні навчальні заклади, складає 3380 осіб. Кількість педагогічних працівників складає 432 особи.</w:t>
      </w:r>
    </w:p>
    <w:p w:rsidR="00590CE9" w:rsidRPr="00590CE9" w:rsidRDefault="00590CE9" w:rsidP="00986C2E">
      <w:pPr>
        <w:tabs>
          <w:tab w:val="left" w:pos="1134"/>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В громаді працює ресурсний центр підтримки інклюзивної освіти для дітей з особливими освітніми потребами.</w:t>
      </w:r>
    </w:p>
    <w:p w:rsidR="00590CE9" w:rsidRPr="00590CE9" w:rsidRDefault="00590CE9" w:rsidP="00986C2E">
      <w:pPr>
        <w:spacing w:after="0"/>
        <w:ind w:firstLine="567"/>
        <w:jc w:val="both"/>
        <w:rPr>
          <w:rFonts w:ascii="Times New Roman" w:hAnsi="Times New Roman" w:cs="Times New Roman"/>
          <w:sz w:val="28"/>
          <w:szCs w:val="28"/>
        </w:rPr>
      </w:pPr>
      <w:r w:rsidRPr="00590CE9">
        <w:rPr>
          <w:rFonts w:ascii="Times New Roman" w:hAnsi="Times New Roman" w:cs="Times New Roman"/>
          <w:b/>
          <w:i/>
          <w:sz w:val="28"/>
          <w:szCs w:val="28"/>
        </w:rPr>
        <w:t>Позашкільна освіта.</w:t>
      </w:r>
      <w:r w:rsidRPr="00590CE9">
        <w:rPr>
          <w:rFonts w:ascii="Times New Roman" w:hAnsi="Times New Roman" w:cs="Times New Roman"/>
          <w:sz w:val="28"/>
          <w:szCs w:val="28"/>
        </w:rPr>
        <w:t xml:space="preserve"> Право юних мешканців громади на безоплатну позашкільну освіту, зокрема, забезпечують: Станція юних техніків міста Сєвєродонецьк Луганської області, Сєвєродонецький міський Центр еколого-натуралістичної творчості учнівської молоді, Сєвєродонецький міський Центр дитячої та юнацької творчості, Сєвєродонецький міський Центр національно-патріотичного виховання, туризму та краєзнавства учнівської молоді,  Сєвєродонецький дитячо-юнацький комплекс «Юність». У закладах загальної середньої освіти діють майже 67 власних гуртків.</w:t>
      </w:r>
    </w:p>
    <w:p w:rsidR="00590CE9" w:rsidRPr="00590CE9" w:rsidRDefault="00590CE9" w:rsidP="00986C2E">
      <w:pPr>
        <w:spacing w:after="0"/>
        <w:ind w:firstLine="567"/>
        <w:jc w:val="both"/>
        <w:rPr>
          <w:rFonts w:ascii="Times New Roman" w:hAnsi="Times New Roman" w:cs="Times New Roman"/>
          <w:sz w:val="28"/>
          <w:szCs w:val="28"/>
          <w:lang w:eastAsia="uk-UA"/>
        </w:rPr>
      </w:pPr>
      <w:r w:rsidRPr="00590CE9">
        <w:rPr>
          <w:rFonts w:ascii="Times New Roman" w:hAnsi="Times New Roman" w:cs="Times New Roman"/>
          <w:sz w:val="28"/>
          <w:szCs w:val="28"/>
        </w:rPr>
        <w:t xml:space="preserve">Позашкільною освітою займається і </w:t>
      </w:r>
      <w:r w:rsidRPr="00590CE9">
        <w:rPr>
          <w:rFonts w:ascii="Times New Roman" w:hAnsi="Times New Roman" w:cs="Times New Roman"/>
          <w:sz w:val="28"/>
          <w:szCs w:val="28"/>
          <w:lang w:eastAsia="uk-UA"/>
        </w:rPr>
        <w:t>Сєвєродонецький дитячо-юнацький комплекс «Юність». 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міської громади рівні можливості для творчого розвитку та самовизначення у вільний час.</w:t>
      </w:r>
      <w:r w:rsidRPr="00590CE9">
        <w:rPr>
          <w:rFonts w:ascii="Times New Roman" w:hAnsi="Times New Roman" w:cs="Times New Roman"/>
          <w:sz w:val="28"/>
          <w:szCs w:val="28"/>
        </w:rPr>
        <w:t xml:space="preserve"> </w:t>
      </w:r>
      <w:r w:rsidRPr="00590CE9">
        <w:rPr>
          <w:rFonts w:ascii="Times New Roman" w:hAnsi="Times New Roman" w:cs="Times New Roman"/>
          <w:sz w:val="28"/>
          <w:szCs w:val="28"/>
          <w:lang w:eastAsia="uk-UA"/>
        </w:rPr>
        <w:t xml:space="preserve">До мережі СДЮК «Юність» відноситься 6 дитячо-підліткових клубів за місцем проживання: «Факел», «Іскра», «Самбо», «Мерідіан», «Підліток», «Восход». </w:t>
      </w:r>
    </w:p>
    <w:p w:rsidR="00590CE9" w:rsidRPr="00D57DFC" w:rsidRDefault="00590CE9" w:rsidP="00D57DFC">
      <w:pPr>
        <w:spacing w:after="0"/>
        <w:ind w:firstLine="567"/>
        <w:jc w:val="both"/>
        <w:rPr>
          <w:rFonts w:ascii="Times New Roman" w:hAnsi="Times New Roman" w:cs="Times New Roman"/>
          <w:sz w:val="28"/>
          <w:szCs w:val="28"/>
        </w:rPr>
      </w:pPr>
      <w:r w:rsidRPr="00D57DFC">
        <w:rPr>
          <w:rFonts w:ascii="Times New Roman" w:hAnsi="Times New Roman" w:cs="Times New Roman"/>
          <w:sz w:val="28"/>
          <w:szCs w:val="28"/>
        </w:rPr>
        <w:t>Загалом 45 % (понад 4680 осіб) дітей від учнівського контингенту зараховано до гуртків, секцій, творчих об’єднань закладів освіти.</w:t>
      </w:r>
    </w:p>
    <w:p w:rsidR="00590CE9" w:rsidRPr="00D57DFC" w:rsidRDefault="00590CE9" w:rsidP="00D57DFC">
      <w:pPr>
        <w:spacing w:after="0"/>
        <w:ind w:firstLine="567"/>
        <w:jc w:val="both"/>
        <w:rPr>
          <w:rFonts w:ascii="Times New Roman" w:hAnsi="Times New Roman" w:cs="Times New Roman"/>
          <w:sz w:val="28"/>
          <w:szCs w:val="28"/>
        </w:rPr>
      </w:pPr>
      <w:r w:rsidRPr="00D57DFC">
        <w:rPr>
          <w:rFonts w:ascii="Times New Roman" w:hAnsi="Times New Roman" w:cs="Times New Roman"/>
          <w:sz w:val="28"/>
          <w:szCs w:val="28"/>
        </w:rPr>
        <w:t>Діюча мережа закладів позашкільної освіти забезпечує додаткові можливості для духовного, інтелектуального, фізичного розвитку дітей, навчає учнів за дослідницько-експериментальним, художньо-естетичним, еколого-натуралістичним, туристсько-краєзнавчим, науково-технічним, спортивним напрямками.</w:t>
      </w:r>
    </w:p>
    <w:p w:rsidR="00590CE9" w:rsidRPr="00D57DFC" w:rsidRDefault="00590CE9" w:rsidP="00D57DFC">
      <w:pPr>
        <w:spacing w:after="0"/>
        <w:ind w:firstLine="567"/>
        <w:jc w:val="both"/>
        <w:rPr>
          <w:rFonts w:ascii="Times New Roman" w:hAnsi="Times New Roman" w:cs="Times New Roman"/>
          <w:sz w:val="28"/>
          <w:szCs w:val="28"/>
        </w:rPr>
      </w:pPr>
      <w:r w:rsidRPr="00D57DFC">
        <w:rPr>
          <w:rFonts w:ascii="Times New Roman" w:hAnsi="Times New Roman" w:cs="Times New Roman"/>
          <w:sz w:val="28"/>
          <w:szCs w:val="28"/>
        </w:rPr>
        <w:lastRenderedPageBreak/>
        <w:t>Зокрема, на базі закладів позашкільної освіти функціонують чотири паспортизовані музеї, 5 оранжерей, 3 профільні майстерні, 2 тренажерні та 5 хореографічних зал, 1 штучний скеледром тощо.</w:t>
      </w:r>
    </w:p>
    <w:p w:rsidR="00590CE9" w:rsidRPr="00D57DFC" w:rsidRDefault="00590CE9" w:rsidP="00D57DFC">
      <w:pPr>
        <w:spacing w:after="0"/>
        <w:ind w:firstLine="567"/>
        <w:jc w:val="both"/>
        <w:rPr>
          <w:rFonts w:ascii="Times New Roman" w:hAnsi="Times New Roman" w:cs="Times New Roman"/>
          <w:sz w:val="28"/>
          <w:szCs w:val="28"/>
        </w:rPr>
      </w:pPr>
      <w:r w:rsidRPr="00D57DFC">
        <w:rPr>
          <w:rFonts w:ascii="Times New Roman" w:hAnsi="Times New Roman" w:cs="Times New Roman"/>
          <w:sz w:val="28"/>
          <w:szCs w:val="28"/>
        </w:rPr>
        <w:t>Усього у вищезазначених закладах освіти працюють 93 педагогічних працівників.</w:t>
      </w:r>
    </w:p>
    <w:p w:rsidR="00590CE9" w:rsidRPr="00590CE9" w:rsidRDefault="00590CE9" w:rsidP="00D57DFC">
      <w:pPr>
        <w:spacing w:after="0"/>
        <w:ind w:firstLine="567"/>
        <w:jc w:val="both"/>
        <w:rPr>
          <w:rFonts w:ascii="Times New Roman" w:hAnsi="Times New Roman" w:cs="Times New Roman"/>
          <w:sz w:val="28"/>
          <w:szCs w:val="28"/>
        </w:rPr>
      </w:pPr>
      <w:r w:rsidRPr="00590CE9">
        <w:rPr>
          <w:rFonts w:ascii="Times New Roman" w:hAnsi="Times New Roman" w:cs="Times New Roman"/>
          <w:sz w:val="28"/>
          <w:szCs w:val="28"/>
        </w:rPr>
        <w:t>Протягом І півріччя 2021 року в рамках виконання міських цільових програм виконується: Міська цільова комплексна програма «Освіта Сєверодонецької міської територіальної громади на 2021-2023 роки».</w:t>
      </w:r>
    </w:p>
    <w:p w:rsidR="00590CE9" w:rsidRPr="00590CE9" w:rsidRDefault="00590CE9" w:rsidP="00D57DFC">
      <w:pPr>
        <w:spacing w:after="0"/>
        <w:ind w:firstLine="567"/>
        <w:jc w:val="both"/>
        <w:rPr>
          <w:rFonts w:ascii="Times New Roman" w:hAnsi="Times New Roman" w:cs="Times New Roman"/>
          <w:sz w:val="28"/>
          <w:szCs w:val="28"/>
        </w:rPr>
      </w:pPr>
      <w:r w:rsidRPr="00590CE9">
        <w:rPr>
          <w:rFonts w:ascii="Times New Roman" w:hAnsi="Times New Roman" w:cs="Times New Roman"/>
          <w:sz w:val="28"/>
          <w:szCs w:val="28"/>
        </w:rPr>
        <w:t xml:space="preserve">Мережа закладів </w:t>
      </w:r>
      <w:r w:rsidRPr="00D57DFC">
        <w:rPr>
          <w:rFonts w:ascii="Times New Roman" w:hAnsi="Times New Roman" w:cs="Times New Roman"/>
          <w:sz w:val="28"/>
          <w:szCs w:val="28"/>
        </w:rPr>
        <w:t>професійної (професійно-технічної) освіти</w:t>
      </w:r>
      <w:r w:rsidRPr="00590CE9">
        <w:rPr>
          <w:rFonts w:ascii="Times New Roman" w:hAnsi="Times New Roman" w:cs="Times New Roman"/>
          <w:sz w:val="28"/>
          <w:szCs w:val="28"/>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1040 осіб, з яких за рахунок державного замовлення - 470 осіб. </w:t>
      </w:r>
    </w:p>
    <w:p w:rsidR="00590CE9" w:rsidRPr="00590CE9" w:rsidRDefault="00590CE9" w:rsidP="00A01271">
      <w:pPr>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В Обласному комунальному закладі «Сєвєродонецький коледж культури і мистецтв імені С.Прокоф’єва» навчаються 155 осіб, в т. ч. за рахунок державного замовлення - 50 осіб.</w:t>
      </w:r>
    </w:p>
    <w:p w:rsidR="00590CE9" w:rsidRPr="00590CE9" w:rsidRDefault="00590CE9" w:rsidP="00A01271">
      <w:pPr>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В Сєвєродонецькому хіміко-механічному технікумі Східноукраїнського національного університету імені В.Даля навчаються 620 студентів.</w:t>
      </w:r>
    </w:p>
    <w:p w:rsidR="00590CE9" w:rsidRPr="00590CE9" w:rsidRDefault="00590CE9" w:rsidP="00A01271">
      <w:pPr>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Система </w:t>
      </w:r>
      <w:r w:rsidRPr="00590CE9">
        <w:rPr>
          <w:rFonts w:ascii="Times New Roman" w:hAnsi="Times New Roman" w:cs="Times New Roman"/>
          <w:b/>
          <w:i/>
          <w:sz w:val="28"/>
          <w:szCs w:val="28"/>
        </w:rPr>
        <w:t>вищої освіти</w:t>
      </w:r>
      <w:r w:rsidRPr="00590CE9">
        <w:rPr>
          <w:rFonts w:ascii="Times New Roman" w:hAnsi="Times New Roman" w:cs="Times New Roman"/>
          <w:sz w:val="28"/>
          <w:szCs w:val="28"/>
        </w:rPr>
        <w:t xml:space="preserve"> міста складається з 3-х закладів вищої освіти, контингент учнів закладів вищої освіти складає 6713 осіб: </w:t>
      </w:r>
    </w:p>
    <w:p w:rsidR="00590CE9" w:rsidRPr="00590CE9" w:rsidRDefault="00590CE9" w:rsidP="00A01271">
      <w:pPr>
        <w:numPr>
          <w:ilvl w:val="0"/>
          <w:numId w:val="26"/>
        </w:numPr>
        <w:spacing w:after="0" w:line="240" w:lineRule="auto"/>
        <w:ind w:left="0" w:firstLine="709"/>
        <w:jc w:val="both"/>
        <w:rPr>
          <w:rFonts w:ascii="Times New Roman" w:hAnsi="Times New Roman" w:cs="Times New Roman"/>
          <w:sz w:val="28"/>
          <w:szCs w:val="28"/>
        </w:rPr>
      </w:pPr>
      <w:r w:rsidRPr="00590CE9">
        <w:rPr>
          <w:rFonts w:ascii="Times New Roman" w:hAnsi="Times New Roman" w:cs="Times New Roman"/>
          <w:sz w:val="28"/>
          <w:szCs w:val="28"/>
        </w:rPr>
        <w:t>Східноукраїнський національний університет імені В.Даля -  4900 осіб;</w:t>
      </w:r>
    </w:p>
    <w:p w:rsidR="00590CE9" w:rsidRPr="00590CE9" w:rsidRDefault="00590CE9" w:rsidP="00A01271">
      <w:pPr>
        <w:numPr>
          <w:ilvl w:val="0"/>
          <w:numId w:val="26"/>
        </w:numPr>
        <w:spacing w:after="0" w:line="240" w:lineRule="auto"/>
        <w:ind w:left="0" w:firstLine="709"/>
        <w:jc w:val="both"/>
        <w:rPr>
          <w:rFonts w:ascii="Times New Roman" w:hAnsi="Times New Roman" w:cs="Times New Roman"/>
          <w:sz w:val="28"/>
          <w:szCs w:val="28"/>
        </w:rPr>
      </w:pPr>
      <w:r w:rsidRPr="00590CE9">
        <w:rPr>
          <w:rFonts w:ascii="Times New Roman" w:hAnsi="Times New Roman" w:cs="Times New Roman"/>
          <w:sz w:val="28"/>
          <w:szCs w:val="28"/>
        </w:rPr>
        <w:t>Сєвєродонецький інститут ПрАТ «ВНЗ «МАУП» - 480 осіб;</w:t>
      </w:r>
    </w:p>
    <w:p w:rsidR="00590CE9" w:rsidRPr="00590CE9" w:rsidRDefault="00590CE9" w:rsidP="00A01271">
      <w:pPr>
        <w:numPr>
          <w:ilvl w:val="0"/>
          <w:numId w:val="26"/>
        </w:numPr>
        <w:spacing w:after="0" w:line="240" w:lineRule="auto"/>
        <w:ind w:left="0" w:firstLine="709"/>
        <w:jc w:val="both"/>
        <w:rPr>
          <w:rFonts w:ascii="Times New Roman" w:hAnsi="Times New Roman" w:cs="Times New Roman"/>
          <w:sz w:val="28"/>
          <w:szCs w:val="28"/>
        </w:rPr>
      </w:pPr>
      <w:r w:rsidRPr="00590CE9">
        <w:rPr>
          <w:rFonts w:ascii="Times New Roman" w:hAnsi="Times New Roman" w:cs="Times New Roman"/>
          <w:sz w:val="28"/>
          <w:szCs w:val="28"/>
        </w:rPr>
        <w:t>Луганський державний університет внутрішніх справ імені Е.О.Дідоренка-1333 особи.</w:t>
      </w:r>
    </w:p>
    <w:p w:rsidR="00590CE9" w:rsidRPr="00590CE9" w:rsidRDefault="00590CE9" w:rsidP="00A01271">
      <w:pPr>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Для надання </w:t>
      </w:r>
      <w:r w:rsidRPr="00590CE9">
        <w:rPr>
          <w:rFonts w:ascii="Times New Roman" w:hAnsi="Times New Roman" w:cs="Times New Roman"/>
          <w:b/>
          <w:sz w:val="28"/>
          <w:szCs w:val="28"/>
        </w:rPr>
        <w:t>соціальних послуг</w:t>
      </w:r>
      <w:r w:rsidRPr="00590CE9">
        <w:rPr>
          <w:rFonts w:ascii="Times New Roman" w:hAnsi="Times New Roman" w:cs="Times New Roman"/>
          <w:sz w:val="28"/>
          <w:szCs w:val="28"/>
        </w:rPr>
        <w:t xml:space="preserve"> непрацездатним громадянам похилого віку, особам з інвалідністю та особам, які опинились в складних життєвих обставинах, в громаді функціонує територіальний центр соціального обслуговування (надання соціальних послуг).</w:t>
      </w:r>
    </w:p>
    <w:p w:rsidR="00590CE9" w:rsidRPr="00590CE9" w:rsidRDefault="00590CE9" w:rsidP="00A01271">
      <w:pPr>
        <w:tabs>
          <w:tab w:val="left" w:pos="708"/>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590CE9" w:rsidRPr="00590CE9" w:rsidRDefault="00590CE9" w:rsidP="00A01271">
      <w:pPr>
        <w:tabs>
          <w:tab w:val="left" w:pos="708"/>
        </w:tabs>
        <w:spacing w:after="0"/>
        <w:ind w:firstLine="709"/>
        <w:jc w:val="both"/>
        <w:rPr>
          <w:rFonts w:ascii="Times New Roman" w:hAnsi="Times New Roman" w:cs="Times New Roman"/>
          <w:sz w:val="28"/>
          <w:szCs w:val="28"/>
        </w:rPr>
      </w:pPr>
      <w:r w:rsidRPr="00590CE9">
        <w:rPr>
          <w:rFonts w:ascii="Times New Roman" w:hAnsi="Times New Roman" w:cs="Times New Roman"/>
          <w:sz w:val="28"/>
          <w:szCs w:val="28"/>
        </w:rPr>
        <w:t xml:space="preserve">Працює обмінний фонд, який надає у тимчасове користування мешканцям громади, які не мають статусу інваліда та особам з інвалідністю, засоби пересування, інвалідне приладдя та предмети догляду за хворими. </w:t>
      </w:r>
    </w:p>
    <w:p w:rsidR="00590CE9" w:rsidRPr="00590CE9" w:rsidRDefault="00590CE9" w:rsidP="00A01271">
      <w:pPr>
        <w:spacing w:after="0"/>
        <w:ind w:firstLine="709"/>
        <w:jc w:val="both"/>
        <w:rPr>
          <w:rFonts w:ascii="Times New Roman" w:hAnsi="Times New Roman" w:cs="Times New Roman"/>
          <w:kern w:val="1"/>
          <w:sz w:val="28"/>
          <w:szCs w:val="28"/>
          <w:lang w:eastAsia="ja-JP"/>
        </w:rPr>
      </w:pPr>
      <w:r w:rsidRPr="00590CE9">
        <w:rPr>
          <w:rFonts w:ascii="Times New Roman" w:hAnsi="Times New Roman" w:cs="Times New Roman"/>
          <w:sz w:val="28"/>
          <w:szCs w:val="28"/>
        </w:rPr>
        <w:lastRenderedPageBreak/>
        <w:t xml:space="preserve">В Сєвєродонецькій міській територіальній громаді діє Центр </w:t>
      </w:r>
      <w:r w:rsidRPr="00590CE9">
        <w:rPr>
          <w:rFonts w:ascii="Times New Roman" w:hAnsi="Times New Roman" w:cs="Times New Roman"/>
          <w:kern w:val="1"/>
          <w:sz w:val="28"/>
          <w:szCs w:val="28"/>
          <w:lang w:eastAsia="ja-JP"/>
        </w:rPr>
        <w:t xml:space="preserve">комплексної реабілітації для дітей та осіб з інвалідністю, який займається </w:t>
      </w:r>
      <w:r w:rsidRPr="00590CE9">
        <w:rPr>
          <w:rFonts w:ascii="Times New Roman" w:hAnsi="Times New Roman" w:cs="Times New Roman"/>
          <w:sz w:val="28"/>
          <w:szCs w:val="28"/>
        </w:rPr>
        <w:t>питаннями соціальної, психолого - педагогічної та фізичної реабілітації дітей з порушеннями розвитку та інвалідністю</w:t>
      </w:r>
      <w:r w:rsidRPr="00590CE9">
        <w:rPr>
          <w:rFonts w:ascii="Times New Roman" w:hAnsi="Times New Roman" w:cs="Times New Roman"/>
          <w:kern w:val="1"/>
          <w:sz w:val="28"/>
          <w:szCs w:val="28"/>
          <w:lang w:eastAsia="ja-JP"/>
        </w:rPr>
        <w:t>.</w:t>
      </w:r>
    </w:p>
    <w:p w:rsidR="00A01271" w:rsidRPr="00A01271" w:rsidRDefault="00A01271" w:rsidP="00A01271">
      <w:pPr>
        <w:spacing w:after="0"/>
        <w:ind w:left="284" w:firstLine="425"/>
        <w:rPr>
          <w:rFonts w:ascii="Times New Roman" w:hAnsi="Times New Roman" w:cs="Times New Roman"/>
          <w:i/>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701"/>
        <w:gridCol w:w="1417"/>
        <w:gridCol w:w="1701"/>
      </w:tblGrid>
      <w:tr w:rsidR="00655B34" w:rsidRPr="00655B34" w:rsidTr="00A01271">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21"/>
              <w:spacing w:after="0" w:line="240" w:lineRule="auto"/>
              <w:jc w:val="center"/>
              <w:rPr>
                <w:sz w:val="28"/>
                <w:szCs w:val="28"/>
              </w:rPr>
            </w:pPr>
            <w:r w:rsidRPr="00B65CF0">
              <w:rPr>
                <w:sz w:val="28"/>
                <w:szCs w:val="28"/>
              </w:rPr>
              <w:t>Показники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widowControl w:val="0"/>
              <w:jc w:val="center"/>
              <w:rPr>
                <w:rFonts w:ascii="Times New Roman" w:hAnsi="Times New Roman" w:cs="Times New Roman"/>
                <w:sz w:val="28"/>
                <w:szCs w:val="28"/>
                <w:lang w:val="uk-UA"/>
              </w:rPr>
            </w:pPr>
            <w:r w:rsidRPr="00B65CF0">
              <w:rPr>
                <w:rFonts w:ascii="Times New Roman" w:hAnsi="Times New Roman" w:cs="Times New Roman"/>
                <w:sz w:val="28"/>
                <w:szCs w:val="28"/>
                <w:lang w:val="uk-UA"/>
              </w:rPr>
              <w:t>2020 р</w:t>
            </w:r>
          </w:p>
          <w:p w:rsidR="00655B34" w:rsidRPr="00B65CF0" w:rsidRDefault="00655B34">
            <w:pPr>
              <w:widowControl w:val="0"/>
              <w:jc w:val="center"/>
              <w:rPr>
                <w:rFonts w:ascii="Times New Roman" w:hAnsi="Times New Roman" w:cs="Times New Roman"/>
                <w:sz w:val="28"/>
                <w:szCs w:val="28"/>
                <w:lang w:val="uk-UA"/>
              </w:rPr>
            </w:pPr>
            <w:r w:rsidRPr="00B65CF0">
              <w:rPr>
                <w:rFonts w:ascii="Times New Roman" w:hAnsi="Times New Roman" w:cs="Times New Roman"/>
                <w:sz w:val="28"/>
                <w:szCs w:val="28"/>
              </w:rPr>
              <w:t>факт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a3"/>
              <w:jc w:val="center"/>
              <w:rPr>
                <w:rFonts w:ascii="Times New Roman" w:hAnsi="Times New Roman" w:cs="Times New Roman"/>
                <w:bCs/>
                <w:color w:val="auto"/>
                <w:sz w:val="28"/>
                <w:szCs w:val="28"/>
              </w:rPr>
            </w:pPr>
            <w:r w:rsidRPr="00B65CF0">
              <w:rPr>
                <w:rFonts w:ascii="Times New Roman" w:hAnsi="Times New Roman" w:cs="Times New Roman"/>
                <w:bCs/>
                <w:color w:val="auto"/>
                <w:sz w:val="28"/>
                <w:szCs w:val="28"/>
              </w:rPr>
              <w:t xml:space="preserve">2021р. </w:t>
            </w:r>
          </w:p>
          <w:p w:rsidR="00655B34" w:rsidRPr="00B65CF0" w:rsidRDefault="00655B34">
            <w:pPr>
              <w:widowControl w:val="0"/>
              <w:jc w:val="center"/>
              <w:rPr>
                <w:rFonts w:ascii="Times New Roman" w:hAnsi="Times New Roman" w:cs="Times New Roman"/>
                <w:sz w:val="28"/>
                <w:szCs w:val="28"/>
                <w:lang w:val="uk-UA"/>
              </w:rPr>
            </w:pPr>
            <w:r w:rsidRPr="00B65CF0">
              <w:rPr>
                <w:rFonts w:ascii="Times New Roman" w:hAnsi="Times New Roman" w:cs="Times New Roman"/>
                <w:bCs/>
                <w:sz w:val="28"/>
                <w:szCs w:val="28"/>
              </w:rPr>
              <w:t>очікуване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widowControl w:val="0"/>
              <w:jc w:val="center"/>
              <w:rPr>
                <w:rFonts w:ascii="Times New Roman" w:hAnsi="Times New Roman" w:cs="Times New Roman"/>
                <w:sz w:val="28"/>
                <w:szCs w:val="28"/>
                <w:lang w:val="uk-UA"/>
              </w:rPr>
            </w:pPr>
            <w:r w:rsidRPr="00B65CF0">
              <w:rPr>
                <w:rFonts w:ascii="Times New Roman" w:hAnsi="Times New Roman" w:cs="Times New Roman"/>
                <w:sz w:val="28"/>
                <w:szCs w:val="28"/>
              </w:rPr>
              <w:t xml:space="preserve">2021р. </w:t>
            </w:r>
          </w:p>
          <w:p w:rsidR="00655B34" w:rsidRPr="00B65CF0" w:rsidRDefault="00655B34">
            <w:pPr>
              <w:widowControl w:val="0"/>
              <w:jc w:val="center"/>
              <w:rPr>
                <w:rFonts w:ascii="Times New Roman" w:hAnsi="Times New Roman" w:cs="Times New Roman"/>
                <w:sz w:val="28"/>
                <w:szCs w:val="28"/>
                <w:lang w:val="uk-UA"/>
              </w:rPr>
            </w:pPr>
            <w:r w:rsidRPr="00B65CF0">
              <w:rPr>
                <w:rFonts w:ascii="Times New Roman" w:hAnsi="Times New Roman" w:cs="Times New Roman"/>
                <w:sz w:val="28"/>
                <w:szCs w:val="28"/>
              </w:rPr>
              <w:t>I</w:t>
            </w:r>
            <w:r w:rsidRPr="00B65CF0">
              <w:rPr>
                <w:rFonts w:ascii="Times New Roman" w:hAnsi="Times New Roman" w:cs="Times New Roman"/>
                <w:sz w:val="28"/>
                <w:szCs w:val="28"/>
                <w:lang w:val="uk-UA"/>
              </w:rPr>
              <w:t xml:space="preserve"> півріччя</w:t>
            </w:r>
          </w:p>
        </w:tc>
      </w:tr>
      <w:tr w:rsidR="00655B34" w:rsidRPr="00655B34" w:rsidTr="00A01271">
        <w:trPr>
          <w:trHeight w:val="477"/>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Кількість дошкільних навчальних закладів, одиниць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26</w:t>
            </w:r>
          </w:p>
        </w:tc>
      </w:tr>
      <w:tr w:rsidR="00655B34" w:rsidRPr="00655B34" w:rsidTr="00A01271">
        <w:trPr>
          <w:trHeight w:val="421"/>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 xml:space="preserve"> - в них дітей, 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3350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3380</w:t>
            </w:r>
          </w:p>
        </w:tc>
      </w:tr>
      <w:tr w:rsidR="00655B34" w:rsidRPr="00655B34" w:rsidTr="00A01271">
        <w:trPr>
          <w:trHeight w:val="407"/>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 xml:space="preserve"> - в них місць, одиниць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3121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3081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3121</w:t>
            </w:r>
          </w:p>
        </w:tc>
      </w:tr>
      <w:tr w:rsidR="00655B34" w:rsidRPr="00655B34" w:rsidTr="00A01271">
        <w:trPr>
          <w:trHeight w:val="617"/>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 xml:space="preserve">Кількість відкритих дитячих дошкільних закладів, одиниць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r>
      <w:tr w:rsidR="00655B34" w:rsidRPr="00655B34" w:rsidTr="00A01271">
        <w:trPr>
          <w:trHeight w:val="408"/>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 в них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0</w:t>
            </w:r>
          </w:p>
        </w:tc>
      </w:tr>
      <w:tr w:rsidR="00655B34" w:rsidRPr="00655B34" w:rsidTr="00A01271">
        <w:trPr>
          <w:trHeight w:val="407"/>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Кількість педагогічних працівників, 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425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425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451</w:t>
            </w:r>
          </w:p>
        </w:tc>
      </w:tr>
      <w:tr w:rsidR="00655B34" w:rsidRPr="00655B34" w:rsidTr="00A01271">
        <w:trPr>
          <w:trHeight w:val="421"/>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bCs/>
                <w:sz w:val="28"/>
                <w:szCs w:val="28"/>
              </w:rPr>
              <w:t>Кількість загальноосвітніх навчальних закладів, одиниць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pStyle w:val="NormalText"/>
              <w:widowControl w:val="0"/>
              <w:ind w:right="-36" w:firstLine="0"/>
              <w:jc w:val="center"/>
              <w:rPr>
                <w:rFonts w:ascii="Times New Roman" w:hAnsi="Times New Roman"/>
                <w:sz w:val="28"/>
                <w:szCs w:val="28"/>
              </w:rPr>
            </w:pPr>
            <w:r w:rsidRPr="00B65CF0">
              <w:rPr>
                <w:rFonts w:ascii="Times New Roman" w:hAnsi="Times New Roman"/>
                <w:sz w:val="28"/>
                <w:szCs w:val="28"/>
              </w:rPr>
              <w:t>26</w:t>
            </w:r>
          </w:p>
        </w:tc>
      </w:tr>
      <w:tr w:rsidR="00655B34" w:rsidRPr="00655B34" w:rsidTr="00A01271">
        <w:trPr>
          <w:trHeight w:val="435"/>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Кількість учнів, 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10422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10790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10750</w:t>
            </w:r>
          </w:p>
        </w:tc>
      </w:tr>
      <w:tr w:rsidR="00655B34" w:rsidRPr="00655B34" w:rsidTr="00A01271">
        <w:trPr>
          <w:trHeight w:val="435"/>
        </w:trPr>
        <w:tc>
          <w:tcPr>
            <w:tcW w:w="4962"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both"/>
              <w:rPr>
                <w:rFonts w:ascii="Times New Roman" w:hAnsi="Times New Roman" w:cs="Times New Roman"/>
                <w:sz w:val="28"/>
                <w:szCs w:val="28"/>
                <w:lang w:val="uk-UA"/>
              </w:rPr>
            </w:pPr>
            <w:r w:rsidRPr="00B65CF0">
              <w:rPr>
                <w:rFonts w:ascii="Times New Roman" w:hAnsi="Times New Roman" w:cs="Times New Roman"/>
                <w:sz w:val="28"/>
                <w:szCs w:val="28"/>
              </w:rPr>
              <w:t>Кількість педагогічних працівників, 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875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915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5B34" w:rsidRPr="00B65CF0" w:rsidRDefault="00655B34">
            <w:pPr>
              <w:jc w:val="center"/>
              <w:rPr>
                <w:rFonts w:ascii="Times New Roman" w:hAnsi="Times New Roman" w:cs="Times New Roman"/>
                <w:sz w:val="28"/>
                <w:szCs w:val="28"/>
                <w:lang w:val="uk-UA" w:eastAsia="en-US"/>
              </w:rPr>
            </w:pPr>
            <w:r w:rsidRPr="00B65CF0">
              <w:rPr>
                <w:rFonts w:ascii="Times New Roman" w:hAnsi="Times New Roman" w:cs="Times New Roman"/>
                <w:sz w:val="28"/>
                <w:szCs w:val="28"/>
                <w:lang w:val="uk-UA" w:eastAsia="en-US"/>
              </w:rPr>
              <w:t>920</w:t>
            </w:r>
          </w:p>
        </w:tc>
      </w:tr>
    </w:tbl>
    <w:p w:rsidR="00A7184F" w:rsidRPr="00AD1A70" w:rsidRDefault="00A7184F" w:rsidP="00986C2E">
      <w:pPr>
        <w:spacing w:after="0"/>
        <w:rPr>
          <w:rFonts w:ascii="Times New Roman" w:hAnsi="Times New Roman" w:cs="Times New Roman"/>
          <w:b/>
          <w:lang w:val="uk-UA"/>
        </w:rPr>
      </w:pPr>
    </w:p>
    <w:p w:rsidR="001C0D1B" w:rsidRDefault="001C0D1B" w:rsidP="009931EA">
      <w:pPr>
        <w:tabs>
          <w:tab w:val="left" w:pos="993"/>
        </w:tabs>
        <w:autoSpaceDE w:val="0"/>
        <w:autoSpaceDN w:val="0"/>
        <w:spacing w:after="0" w:line="240" w:lineRule="auto"/>
        <w:ind w:left="851"/>
        <w:jc w:val="center"/>
        <w:rPr>
          <w:rFonts w:ascii="Times New Roman" w:hAnsi="Times New Roman" w:cs="Times New Roman"/>
          <w:b/>
          <w:sz w:val="28"/>
          <w:szCs w:val="28"/>
          <w:lang w:val="uk-UA"/>
        </w:rPr>
      </w:pPr>
      <w:r w:rsidRPr="00AD1A70">
        <w:rPr>
          <w:rFonts w:ascii="Times New Roman" w:hAnsi="Times New Roman" w:cs="Times New Roman"/>
          <w:b/>
          <w:sz w:val="28"/>
          <w:szCs w:val="28"/>
        </w:rPr>
        <w:t>Фізична культура і спорт</w:t>
      </w:r>
    </w:p>
    <w:p w:rsidR="0095538F" w:rsidRPr="0095538F" w:rsidRDefault="0095538F" w:rsidP="00AD1A70">
      <w:pPr>
        <w:tabs>
          <w:tab w:val="left" w:pos="993"/>
        </w:tabs>
        <w:autoSpaceDE w:val="0"/>
        <w:autoSpaceDN w:val="0"/>
        <w:spacing w:after="0" w:line="240" w:lineRule="auto"/>
        <w:ind w:left="851"/>
        <w:jc w:val="both"/>
        <w:rPr>
          <w:rFonts w:ascii="Times New Roman" w:hAnsi="Times New Roman" w:cs="Times New Roman"/>
          <w:b/>
          <w:sz w:val="28"/>
          <w:szCs w:val="28"/>
          <w:lang w:val="uk-UA"/>
        </w:rPr>
      </w:pPr>
    </w:p>
    <w:p w:rsidR="0095538F" w:rsidRPr="0095538F" w:rsidRDefault="0095538F" w:rsidP="00A01271">
      <w:pPr>
        <w:tabs>
          <w:tab w:val="left" w:pos="1134"/>
        </w:tabs>
        <w:spacing w:after="0"/>
        <w:ind w:firstLine="709"/>
        <w:jc w:val="both"/>
        <w:rPr>
          <w:rFonts w:ascii="Times New Roman" w:hAnsi="Times New Roman" w:cs="Times New Roman"/>
          <w:sz w:val="28"/>
          <w:szCs w:val="28"/>
          <w:lang w:val="uk-UA"/>
        </w:rPr>
      </w:pPr>
      <w:r w:rsidRPr="009931EA">
        <w:rPr>
          <w:rFonts w:ascii="Times New Roman" w:hAnsi="Times New Roman" w:cs="Times New Roman"/>
          <w:sz w:val="28"/>
          <w:szCs w:val="28"/>
          <w:lang w:val="uk-UA"/>
        </w:rPr>
        <w:t>У сфері фізичної культури та спорту</w:t>
      </w:r>
      <w:r w:rsidRPr="0095538F">
        <w:rPr>
          <w:rFonts w:ascii="Times New Roman" w:hAnsi="Times New Roman" w:cs="Times New Roman"/>
          <w:b/>
          <w:sz w:val="28"/>
          <w:szCs w:val="28"/>
          <w:lang w:val="uk-UA"/>
        </w:rPr>
        <w:t xml:space="preserve"> </w:t>
      </w:r>
      <w:r w:rsidRPr="0095538F">
        <w:rPr>
          <w:rFonts w:ascii="Times New Roman" w:hAnsi="Times New Roman" w:cs="Times New Roman"/>
          <w:sz w:val="28"/>
          <w:szCs w:val="28"/>
          <w:lang w:val="uk-UA" w:eastAsia="uk-UA"/>
        </w:rPr>
        <w:t>в Сєвєродонецькій міській територіальній громаді протягом І півріччя 2021 року працювали 5 дитячо-юнацьких спортивних шкіл: КДЮСШ № 1, КДЮСШ № 2, КДЮСШ № 3 та КДЮСШ № 4 відділу молоді та спорту, СДЮСТШ ВВС «Садко».</w:t>
      </w:r>
    </w:p>
    <w:p w:rsidR="0095538F" w:rsidRPr="0095538F" w:rsidRDefault="0095538F" w:rsidP="00A01271">
      <w:pPr>
        <w:tabs>
          <w:tab w:val="left" w:pos="1134"/>
        </w:tabs>
        <w:spacing w:after="0"/>
        <w:ind w:firstLine="709"/>
        <w:jc w:val="both"/>
        <w:rPr>
          <w:rFonts w:ascii="Times New Roman" w:hAnsi="Times New Roman" w:cs="Times New Roman"/>
          <w:sz w:val="28"/>
          <w:szCs w:val="28"/>
          <w:lang w:eastAsia="uk-UA"/>
        </w:rPr>
      </w:pPr>
      <w:r w:rsidRPr="0095538F">
        <w:rPr>
          <w:rFonts w:ascii="Times New Roman" w:hAnsi="Times New Roman" w:cs="Times New Roman"/>
          <w:sz w:val="28"/>
          <w:szCs w:val="28"/>
          <w:lang w:eastAsia="uk-UA"/>
        </w:rPr>
        <w:t>В дитячо-юнацьких спортивних школах міста культивується 25 видів спорту. Заняття відвідують 2017 спортсменів на безкоштовній основі, за кошти бюджету громади.</w:t>
      </w:r>
    </w:p>
    <w:p w:rsidR="0095538F" w:rsidRPr="0095538F" w:rsidRDefault="0095538F" w:rsidP="00A01271">
      <w:pPr>
        <w:tabs>
          <w:tab w:val="left" w:pos="1134"/>
        </w:tabs>
        <w:spacing w:after="0"/>
        <w:ind w:firstLine="709"/>
        <w:jc w:val="both"/>
        <w:rPr>
          <w:rFonts w:ascii="Times New Roman" w:hAnsi="Times New Roman" w:cs="Times New Roman"/>
          <w:sz w:val="28"/>
          <w:szCs w:val="28"/>
          <w:lang w:eastAsia="uk-UA"/>
        </w:rPr>
      </w:pPr>
      <w:r w:rsidRPr="0095538F">
        <w:rPr>
          <w:rFonts w:ascii="Times New Roman" w:hAnsi="Times New Roman" w:cs="Times New Roman"/>
          <w:sz w:val="28"/>
          <w:szCs w:val="28"/>
          <w:lang w:eastAsia="uk-UA"/>
        </w:rPr>
        <w:t xml:space="preserve">Для занять фізичною культурою та спортом в місті функціонують: 1 стадіон, 46 спортивних залів, 3 плавальних басейни, 21 майданчик з </w:t>
      </w:r>
      <w:r w:rsidRPr="0095538F">
        <w:rPr>
          <w:rFonts w:ascii="Times New Roman" w:hAnsi="Times New Roman" w:cs="Times New Roman"/>
          <w:sz w:val="28"/>
          <w:szCs w:val="28"/>
          <w:lang w:eastAsia="uk-UA"/>
        </w:rPr>
        <w:lastRenderedPageBreak/>
        <w:t xml:space="preserve">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 10 з тренажерним обладнанням, 2 стрілецькі тири і Льодовий Палац спорту. Заняттями з фізичної культури та спортом в громаді охоплено близько 13000 осіб. Спортсмени нашої громади приймають участь в змаганнях міського, обласного, національного та міжнародного рівнів. </w:t>
      </w:r>
    </w:p>
    <w:p w:rsidR="0095538F" w:rsidRPr="0095538F" w:rsidRDefault="0095538F" w:rsidP="00A01271">
      <w:pPr>
        <w:tabs>
          <w:tab w:val="left" w:pos="1134"/>
        </w:tabs>
        <w:spacing w:after="0"/>
        <w:ind w:firstLine="709"/>
        <w:jc w:val="both"/>
        <w:rPr>
          <w:rFonts w:ascii="Times New Roman" w:hAnsi="Times New Roman" w:cs="Times New Roman"/>
          <w:sz w:val="28"/>
          <w:szCs w:val="28"/>
        </w:rPr>
      </w:pPr>
      <w:r w:rsidRPr="0095538F">
        <w:rPr>
          <w:rFonts w:ascii="Times New Roman" w:hAnsi="Times New Roman" w:cs="Times New Roman"/>
          <w:sz w:val="28"/>
          <w:szCs w:val="28"/>
        </w:rPr>
        <w:t>Протягом І півріччя 2021 року, згідно Єдиного календарного плану фізкультурно-оздоровчих та спортивно-масових заходів, відділом молоді і спорту було проведено 71 змагання міського рівня, фінансування складає 5,93 тис. грн. Також проведено виїзні спортивні заходи – 140 змагань, фінансування складає 234,66 тис. грн., з них на олімпійські види спорту – 218,22 тис. грн., на не олімпійські види спорту – 22,37 тис. грн. В змаганнях прийняло участь 3766 спортсменів.</w:t>
      </w:r>
    </w:p>
    <w:p w:rsidR="0095538F" w:rsidRPr="0095538F" w:rsidRDefault="0095538F" w:rsidP="00A01271">
      <w:pPr>
        <w:tabs>
          <w:tab w:val="left" w:pos="1134"/>
        </w:tabs>
        <w:spacing w:after="0"/>
        <w:ind w:firstLine="709"/>
        <w:jc w:val="both"/>
        <w:rPr>
          <w:rFonts w:ascii="Times New Roman" w:hAnsi="Times New Roman" w:cs="Times New Roman"/>
          <w:sz w:val="28"/>
          <w:szCs w:val="28"/>
        </w:rPr>
      </w:pPr>
      <w:r w:rsidRPr="0095538F">
        <w:rPr>
          <w:rFonts w:ascii="Times New Roman" w:hAnsi="Times New Roman" w:cs="Times New Roman"/>
          <w:sz w:val="28"/>
          <w:szCs w:val="28"/>
          <w:lang w:eastAsia="uk-UA"/>
        </w:rPr>
        <w:t xml:space="preserve">В І півріччі 2021 року за рахунок коштів бюджету громади 6 провідних та 9 перспективних спортсменів отримали іменні стипендії, призначені Сєверодонецькою міською ВЦА. </w:t>
      </w:r>
      <w:r w:rsidRPr="0095538F">
        <w:rPr>
          <w:rFonts w:ascii="Times New Roman" w:hAnsi="Times New Roman" w:cs="Times New Roman"/>
          <w:sz w:val="28"/>
          <w:szCs w:val="28"/>
        </w:rPr>
        <w:t>Провідні спортсмени отримали стипендію в розмірі 2102,00 грн., перспективні – 1051,00 грн.</w:t>
      </w:r>
    </w:p>
    <w:p w:rsidR="0095538F" w:rsidRPr="0095538F" w:rsidRDefault="0095538F" w:rsidP="00A01271">
      <w:pPr>
        <w:tabs>
          <w:tab w:val="left" w:pos="1134"/>
        </w:tabs>
        <w:spacing w:after="0"/>
        <w:ind w:left="1" w:firstLine="709"/>
        <w:jc w:val="both"/>
        <w:rPr>
          <w:rFonts w:ascii="Times New Roman" w:hAnsi="Times New Roman" w:cs="Times New Roman"/>
          <w:sz w:val="28"/>
          <w:szCs w:val="28"/>
        </w:rPr>
      </w:pPr>
      <w:r w:rsidRPr="0095538F">
        <w:rPr>
          <w:rFonts w:ascii="Times New Roman" w:hAnsi="Times New Roman" w:cs="Times New Roman"/>
          <w:sz w:val="28"/>
          <w:szCs w:val="28"/>
        </w:rPr>
        <w:t xml:space="preserve">Протягом І півріччя 2021 року в рамках виконання міських цільових програм виконується: </w:t>
      </w:r>
    </w:p>
    <w:p w:rsidR="0095538F" w:rsidRPr="0095538F" w:rsidRDefault="0095538F" w:rsidP="00A01271">
      <w:pPr>
        <w:pStyle w:val="a7"/>
        <w:numPr>
          <w:ilvl w:val="0"/>
          <w:numId w:val="26"/>
        </w:numPr>
        <w:tabs>
          <w:tab w:val="left" w:pos="1134"/>
        </w:tabs>
        <w:spacing w:after="0"/>
        <w:ind w:left="0" w:firstLine="709"/>
        <w:rPr>
          <w:rFonts w:ascii="Times New Roman" w:hAnsi="Times New Roman" w:cs="Times New Roman"/>
          <w:szCs w:val="28"/>
        </w:rPr>
      </w:pPr>
      <w:r w:rsidRPr="0095538F">
        <w:rPr>
          <w:rFonts w:ascii="Times New Roman" w:hAnsi="Times New Roman" w:cs="Times New Roman"/>
          <w:szCs w:val="28"/>
        </w:rPr>
        <w:t>Міська цільова програма розвитку фізичної культури та спорту на 2021 рік;</w:t>
      </w:r>
    </w:p>
    <w:p w:rsidR="0095538F" w:rsidRPr="0095538F" w:rsidRDefault="0095538F" w:rsidP="00A01271">
      <w:pPr>
        <w:pStyle w:val="a7"/>
        <w:numPr>
          <w:ilvl w:val="0"/>
          <w:numId w:val="26"/>
        </w:numPr>
        <w:tabs>
          <w:tab w:val="left" w:pos="1134"/>
        </w:tabs>
        <w:spacing w:after="0"/>
        <w:ind w:left="0" w:firstLine="709"/>
        <w:rPr>
          <w:rFonts w:ascii="Times New Roman" w:hAnsi="Times New Roman" w:cs="Times New Roman"/>
          <w:szCs w:val="28"/>
        </w:rPr>
      </w:pPr>
      <w:r w:rsidRPr="0095538F">
        <w:rPr>
          <w:rFonts w:ascii="Times New Roman" w:hAnsi="Times New Roman" w:cs="Times New Roman"/>
          <w:szCs w:val="28"/>
        </w:rPr>
        <w:t>Міська комплексна програма з національно-патріотичного виховання «Патріот Сєвєродонецька» на 2021 рік;</w:t>
      </w:r>
    </w:p>
    <w:p w:rsidR="0095538F" w:rsidRPr="0095538F" w:rsidRDefault="0095538F" w:rsidP="00A01271">
      <w:pPr>
        <w:pStyle w:val="a7"/>
        <w:numPr>
          <w:ilvl w:val="0"/>
          <w:numId w:val="26"/>
        </w:numPr>
        <w:tabs>
          <w:tab w:val="left" w:pos="1134"/>
        </w:tabs>
        <w:spacing w:after="0"/>
        <w:ind w:left="0" w:firstLine="709"/>
        <w:rPr>
          <w:rFonts w:ascii="Times New Roman" w:hAnsi="Times New Roman" w:cs="Times New Roman"/>
          <w:szCs w:val="28"/>
        </w:rPr>
      </w:pPr>
      <w:r w:rsidRPr="0095538F">
        <w:rPr>
          <w:rFonts w:ascii="Times New Roman" w:hAnsi="Times New Roman" w:cs="Times New Roman"/>
          <w:szCs w:val="28"/>
        </w:rPr>
        <w:t>Міська цільова Комплексна програма «Молодь Сєвєродонецька» на 2021 рік.</w:t>
      </w:r>
    </w:p>
    <w:p w:rsidR="0095538F" w:rsidRPr="0095538F" w:rsidRDefault="0095538F" w:rsidP="00A01271">
      <w:pPr>
        <w:tabs>
          <w:tab w:val="left" w:pos="567"/>
          <w:tab w:val="left" w:pos="1134"/>
        </w:tabs>
        <w:spacing w:after="0"/>
        <w:ind w:left="3" w:firstLine="709"/>
        <w:jc w:val="both"/>
        <w:rPr>
          <w:rFonts w:ascii="Times New Roman" w:hAnsi="Times New Roman" w:cs="Times New Roman"/>
          <w:sz w:val="28"/>
          <w:szCs w:val="28"/>
        </w:rPr>
      </w:pPr>
      <w:r w:rsidRPr="0095538F">
        <w:rPr>
          <w:rFonts w:ascii="Times New Roman" w:hAnsi="Times New Roman" w:cs="Times New Roman"/>
          <w:sz w:val="28"/>
          <w:szCs w:val="28"/>
        </w:rPr>
        <w:t>У</w:t>
      </w:r>
      <w:r w:rsidRPr="0095538F">
        <w:rPr>
          <w:rFonts w:ascii="Times New Roman" w:hAnsi="Times New Roman" w:cs="Times New Roman"/>
          <w:b/>
          <w:sz w:val="28"/>
          <w:szCs w:val="28"/>
        </w:rPr>
        <w:t xml:space="preserve"> </w:t>
      </w:r>
      <w:r w:rsidRPr="0095538F">
        <w:rPr>
          <w:rFonts w:ascii="Times New Roman" w:hAnsi="Times New Roman" w:cs="Times New Roman"/>
          <w:sz w:val="28"/>
          <w:szCs w:val="28"/>
        </w:rPr>
        <w:t>зв'язку з введенням на території України карантинних умов зменшення показників діяльності не спостерігалось.</w:t>
      </w:r>
    </w:p>
    <w:p w:rsidR="0095538F" w:rsidRPr="0095538F" w:rsidRDefault="0095538F" w:rsidP="00A01271">
      <w:pPr>
        <w:tabs>
          <w:tab w:val="left" w:pos="993"/>
        </w:tabs>
        <w:autoSpaceDE w:val="0"/>
        <w:autoSpaceDN w:val="0"/>
        <w:spacing w:after="0" w:line="240" w:lineRule="auto"/>
        <w:ind w:left="851"/>
        <w:jc w:val="both"/>
        <w:rPr>
          <w:rFonts w:ascii="Times New Roman" w:hAnsi="Times New Roman" w:cs="Times New Roman"/>
          <w:b/>
          <w:sz w:val="28"/>
          <w:szCs w:val="28"/>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512"/>
        <w:gridCol w:w="1512"/>
        <w:gridCol w:w="1470"/>
      </w:tblGrid>
      <w:tr w:rsidR="001C0D1B" w:rsidRPr="001C0D1B" w:rsidTr="007218C4">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7218C4">
            <w:pPr>
              <w:numPr>
                <w:ilvl w:val="0"/>
                <w:numId w:val="1"/>
              </w:numPr>
              <w:tabs>
                <w:tab w:val="left" w:pos="993"/>
              </w:tabs>
              <w:autoSpaceDE w:val="0"/>
              <w:autoSpaceDN w:val="0"/>
              <w:spacing w:after="0" w:line="240" w:lineRule="auto"/>
              <w:ind w:firstLine="1338"/>
              <w:jc w:val="both"/>
              <w:rPr>
                <w:rFonts w:ascii="Times New Roman" w:hAnsi="Times New Roman" w:cs="Times New Roman"/>
                <w:sz w:val="28"/>
                <w:szCs w:val="28"/>
              </w:rPr>
            </w:pPr>
            <w:r w:rsidRPr="001C0D1B">
              <w:rPr>
                <w:rFonts w:ascii="Times New Roman" w:hAnsi="Times New Roman" w:cs="Times New Roman"/>
                <w:sz w:val="28"/>
                <w:szCs w:val="28"/>
              </w:rPr>
              <w:t>Показники</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1C0D1B">
            <w:pPr>
              <w:tabs>
                <w:tab w:val="left" w:pos="175"/>
              </w:tabs>
              <w:autoSpaceDE w:val="0"/>
              <w:autoSpaceDN w:val="0"/>
              <w:spacing w:after="0" w:line="240" w:lineRule="auto"/>
              <w:ind w:left="175"/>
              <w:jc w:val="center"/>
              <w:rPr>
                <w:rFonts w:ascii="Times New Roman" w:hAnsi="Times New Roman" w:cs="Times New Roman"/>
                <w:sz w:val="28"/>
                <w:szCs w:val="28"/>
              </w:rPr>
            </w:pPr>
            <w:r w:rsidRPr="001C0D1B">
              <w:rPr>
                <w:rFonts w:ascii="Times New Roman" w:hAnsi="Times New Roman" w:cs="Times New Roman"/>
                <w:sz w:val="28"/>
                <w:szCs w:val="28"/>
              </w:rPr>
              <w:t>20</w:t>
            </w:r>
            <w:r>
              <w:rPr>
                <w:rFonts w:ascii="Times New Roman" w:hAnsi="Times New Roman" w:cs="Times New Roman"/>
                <w:sz w:val="28"/>
                <w:szCs w:val="28"/>
                <w:lang w:val="uk-UA"/>
              </w:rPr>
              <w:t>20</w:t>
            </w:r>
            <w:r w:rsidRPr="001C0D1B">
              <w:rPr>
                <w:rFonts w:ascii="Times New Roman" w:hAnsi="Times New Roman" w:cs="Times New Roman"/>
                <w:sz w:val="28"/>
                <w:szCs w:val="28"/>
              </w:rPr>
              <w:t>р.</w:t>
            </w:r>
          </w:p>
          <w:p w:rsidR="001C0D1B" w:rsidRPr="001C0D1B" w:rsidRDefault="001C0D1B" w:rsidP="001C0D1B">
            <w:pPr>
              <w:numPr>
                <w:ilvl w:val="0"/>
                <w:numId w:val="1"/>
              </w:numPr>
              <w:tabs>
                <w:tab w:val="left" w:pos="317"/>
              </w:tabs>
              <w:autoSpaceDE w:val="0"/>
              <w:autoSpaceDN w:val="0"/>
              <w:spacing w:after="0" w:line="240" w:lineRule="auto"/>
              <w:ind w:firstLine="61"/>
              <w:jc w:val="center"/>
              <w:rPr>
                <w:rFonts w:ascii="Times New Roman" w:hAnsi="Times New Roman" w:cs="Times New Roman"/>
                <w:sz w:val="28"/>
                <w:szCs w:val="28"/>
              </w:rPr>
            </w:pPr>
            <w:r w:rsidRPr="001C0D1B">
              <w:rPr>
                <w:rFonts w:ascii="Times New Roman" w:hAnsi="Times New Roman" w:cs="Times New Roman"/>
                <w:sz w:val="28"/>
                <w:szCs w:val="28"/>
              </w:rPr>
              <w:t>факт</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1C0D1B">
            <w:pPr>
              <w:tabs>
                <w:tab w:val="left" w:pos="175"/>
              </w:tabs>
              <w:autoSpaceDE w:val="0"/>
              <w:autoSpaceDN w:val="0"/>
              <w:spacing w:after="0" w:line="240" w:lineRule="auto"/>
              <w:ind w:left="175"/>
              <w:jc w:val="center"/>
              <w:rPr>
                <w:rFonts w:ascii="Times New Roman" w:hAnsi="Times New Roman" w:cs="Times New Roman"/>
                <w:sz w:val="28"/>
                <w:szCs w:val="28"/>
              </w:rPr>
            </w:pPr>
            <w:r w:rsidRPr="001C0D1B">
              <w:rPr>
                <w:rFonts w:ascii="Times New Roman" w:hAnsi="Times New Roman" w:cs="Times New Roman"/>
                <w:sz w:val="28"/>
                <w:szCs w:val="28"/>
              </w:rPr>
              <w:t>202</w:t>
            </w:r>
            <w:r>
              <w:rPr>
                <w:rFonts w:ascii="Times New Roman" w:hAnsi="Times New Roman" w:cs="Times New Roman"/>
                <w:sz w:val="28"/>
                <w:szCs w:val="28"/>
                <w:lang w:val="uk-UA"/>
              </w:rPr>
              <w:t>1</w:t>
            </w:r>
            <w:r w:rsidRPr="001C0D1B">
              <w:rPr>
                <w:rFonts w:ascii="Times New Roman" w:hAnsi="Times New Roman" w:cs="Times New Roman"/>
                <w:sz w:val="28"/>
                <w:szCs w:val="28"/>
              </w:rPr>
              <w:t>р.</w:t>
            </w:r>
          </w:p>
          <w:p w:rsidR="001C0D1B" w:rsidRPr="001C0D1B" w:rsidRDefault="001C0D1B" w:rsidP="001C0D1B">
            <w:pPr>
              <w:tabs>
                <w:tab w:val="left" w:pos="175"/>
              </w:tabs>
              <w:autoSpaceDE w:val="0"/>
              <w:autoSpaceDN w:val="0"/>
              <w:spacing w:after="0" w:line="240" w:lineRule="auto"/>
              <w:ind w:left="175"/>
              <w:jc w:val="center"/>
              <w:rPr>
                <w:rFonts w:ascii="Times New Roman" w:hAnsi="Times New Roman" w:cs="Times New Roman"/>
                <w:sz w:val="28"/>
                <w:szCs w:val="28"/>
              </w:rPr>
            </w:pPr>
            <w:r w:rsidRPr="001C0D1B">
              <w:rPr>
                <w:rFonts w:ascii="Times New Roman" w:hAnsi="Times New Roman" w:cs="Times New Roman"/>
                <w:sz w:val="28"/>
                <w:szCs w:val="28"/>
              </w:rPr>
              <w:t>очікуване</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1C0D1B">
            <w:pPr>
              <w:tabs>
                <w:tab w:val="left" w:pos="175"/>
              </w:tabs>
              <w:autoSpaceDE w:val="0"/>
              <w:autoSpaceDN w:val="0"/>
              <w:spacing w:after="0" w:line="240" w:lineRule="auto"/>
              <w:ind w:left="175"/>
              <w:jc w:val="center"/>
              <w:rPr>
                <w:rFonts w:ascii="Times New Roman" w:hAnsi="Times New Roman" w:cs="Times New Roman"/>
                <w:sz w:val="28"/>
                <w:szCs w:val="28"/>
              </w:rPr>
            </w:pPr>
            <w:r w:rsidRPr="001C0D1B">
              <w:rPr>
                <w:rFonts w:ascii="Times New Roman" w:hAnsi="Times New Roman" w:cs="Times New Roman"/>
                <w:sz w:val="28"/>
                <w:szCs w:val="28"/>
              </w:rPr>
              <w:t>2021р.</w:t>
            </w:r>
          </w:p>
          <w:p w:rsidR="001C0D1B" w:rsidRPr="001C0D1B" w:rsidRDefault="001C0D1B" w:rsidP="001C0D1B">
            <w:pPr>
              <w:tabs>
                <w:tab w:val="left" w:pos="175"/>
              </w:tabs>
              <w:autoSpaceDE w:val="0"/>
              <w:autoSpaceDN w:val="0"/>
              <w:spacing w:after="0" w:line="240" w:lineRule="auto"/>
              <w:ind w:left="175"/>
              <w:jc w:val="center"/>
              <w:rPr>
                <w:rFonts w:ascii="Times New Roman" w:hAnsi="Times New Roman" w:cs="Times New Roman"/>
                <w:sz w:val="28"/>
                <w:szCs w:val="28"/>
                <w:lang w:val="uk-UA"/>
              </w:rPr>
            </w:pPr>
            <w:r>
              <w:rPr>
                <w:rFonts w:ascii="Times New Roman" w:hAnsi="Times New Roman" w:cs="Times New Roman"/>
                <w:sz w:val="28"/>
                <w:szCs w:val="28"/>
              </w:rPr>
              <w:t>I</w:t>
            </w:r>
            <w:r>
              <w:rPr>
                <w:rFonts w:ascii="Times New Roman" w:hAnsi="Times New Roman" w:cs="Times New Roman"/>
                <w:sz w:val="28"/>
                <w:szCs w:val="28"/>
                <w:lang w:val="uk-UA"/>
              </w:rPr>
              <w:t xml:space="preserve"> півпіччя</w:t>
            </w:r>
          </w:p>
        </w:tc>
      </w:tr>
      <w:tr w:rsidR="001C0D1B" w:rsidRPr="001C0D1B" w:rsidTr="007218C4">
        <w:trPr>
          <w:trHeight w:val="436"/>
        </w:trPr>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7218C4">
            <w:pPr>
              <w:numPr>
                <w:ilvl w:val="0"/>
                <w:numId w:val="1"/>
              </w:numPr>
              <w:tabs>
                <w:tab w:val="left" w:pos="743"/>
              </w:tabs>
              <w:autoSpaceDE w:val="0"/>
              <w:autoSpaceDN w:val="0"/>
              <w:spacing w:after="0" w:line="240" w:lineRule="auto"/>
              <w:ind w:firstLine="62"/>
              <w:jc w:val="both"/>
              <w:rPr>
                <w:rFonts w:ascii="Times New Roman" w:hAnsi="Times New Roman" w:cs="Times New Roman"/>
                <w:sz w:val="28"/>
                <w:szCs w:val="28"/>
              </w:rPr>
            </w:pPr>
            <w:r w:rsidRPr="001C0D1B">
              <w:rPr>
                <w:rFonts w:ascii="Times New Roman" w:hAnsi="Times New Roman" w:cs="Times New Roman"/>
                <w:sz w:val="28"/>
                <w:szCs w:val="28"/>
              </w:rPr>
              <w:t>Стадіони,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1</w:t>
            </w:r>
          </w:p>
        </w:tc>
      </w:tr>
      <w:tr w:rsidR="001C0D1B" w:rsidRPr="001C0D1B" w:rsidTr="007218C4">
        <w:trPr>
          <w:trHeight w:val="422"/>
        </w:trPr>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7218C4">
            <w:pPr>
              <w:numPr>
                <w:ilvl w:val="0"/>
                <w:numId w:val="1"/>
              </w:numPr>
              <w:tabs>
                <w:tab w:val="left" w:pos="176"/>
              </w:tabs>
              <w:autoSpaceDE w:val="0"/>
              <w:autoSpaceDN w:val="0"/>
              <w:spacing w:after="0" w:line="240" w:lineRule="auto"/>
              <w:ind w:firstLine="62"/>
              <w:jc w:val="both"/>
              <w:rPr>
                <w:rFonts w:ascii="Times New Roman" w:hAnsi="Times New Roman" w:cs="Times New Roman"/>
                <w:sz w:val="28"/>
                <w:szCs w:val="28"/>
              </w:rPr>
            </w:pPr>
            <w:r w:rsidRPr="001C0D1B">
              <w:rPr>
                <w:rFonts w:ascii="Times New Roman" w:hAnsi="Times New Roman" w:cs="Times New Roman"/>
                <w:sz w:val="28"/>
                <w:szCs w:val="28"/>
              </w:rPr>
              <w:t>Спортивні зали площею,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lang w:val="uk-UA"/>
              </w:rPr>
            </w:pPr>
            <w:r w:rsidRPr="00B65CF0">
              <w:rPr>
                <w:rFonts w:ascii="Times New Roman" w:hAnsi="Times New Roman" w:cs="Times New Roman"/>
                <w:sz w:val="28"/>
                <w:szCs w:val="28"/>
              </w:rPr>
              <w:t>4</w:t>
            </w:r>
            <w:r w:rsidR="00B65CF0" w:rsidRPr="00B65CF0">
              <w:rPr>
                <w:rFonts w:ascii="Times New Roman" w:hAnsi="Times New Roman" w:cs="Times New Roman"/>
                <w:sz w:val="28"/>
                <w:szCs w:val="28"/>
                <w:lang w:val="uk-UA"/>
              </w:rPr>
              <w:t>6</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46</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46</w:t>
            </w:r>
          </w:p>
        </w:tc>
      </w:tr>
      <w:tr w:rsidR="001C0D1B" w:rsidRPr="001C0D1B" w:rsidTr="007218C4">
        <w:trPr>
          <w:trHeight w:val="421"/>
        </w:trPr>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7218C4">
            <w:pPr>
              <w:numPr>
                <w:ilvl w:val="0"/>
                <w:numId w:val="1"/>
              </w:numPr>
              <w:tabs>
                <w:tab w:val="left" w:pos="743"/>
              </w:tabs>
              <w:autoSpaceDE w:val="0"/>
              <w:autoSpaceDN w:val="0"/>
              <w:spacing w:after="0" w:line="240" w:lineRule="auto"/>
              <w:ind w:firstLine="62"/>
              <w:jc w:val="both"/>
              <w:rPr>
                <w:rFonts w:ascii="Times New Roman" w:hAnsi="Times New Roman" w:cs="Times New Roman"/>
                <w:sz w:val="28"/>
                <w:szCs w:val="28"/>
              </w:rPr>
            </w:pPr>
            <w:r w:rsidRPr="001C0D1B">
              <w:rPr>
                <w:rFonts w:ascii="Times New Roman" w:hAnsi="Times New Roman" w:cs="Times New Roman"/>
                <w:sz w:val="28"/>
                <w:szCs w:val="28"/>
              </w:rPr>
              <w:t>Плавальні басейни,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2</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B65CF0" w:rsidP="00B65CF0">
            <w:pPr>
              <w:tabs>
                <w:tab w:val="left" w:pos="175"/>
              </w:tabs>
              <w:autoSpaceDE w:val="0"/>
              <w:autoSpaceDN w:val="0"/>
              <w:spacing w:after="0" w:line="240" w:lineRule="auto"/>
              <w:ind w:left="175"/>
              <w:jc w:val="center"/>
              <w:rPr>
                <w:rFonts w:ascii="Times New Roman" w:hAnsi="Times New Roman" w:cs="Times New Roman"/>
                <w:sz w:val="28"/>
                <w:szCs w:val="28"/>
                <w:lang w:val="uk-UA"/>
              </w:rPr>
            </w:pPr>
            <w:r w:rsidRPr="00B65CF0">
              <w:rPr>
                <w:rFonts w:ascii="Times New Roman" w:hAnsi="Times New Roman" w:cs="Times New Roman"/>
                <w:sz w:val="28"/>
                <w:szCs w:val="28"/>
                <w:lang w:val="uk-UA"/>
              </w:rPr>
              <w:t>3</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B65CF0"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lang w:val="uk-UA"/>
              </w:rPr>
              <w:t>3</w:t>
            </w:r>
          </w:p>
        </w:tc>
      </w:tr>
      <w:tr w:rsidR="001C0D1B" w:rsidRPr="001C0D1B" w:rsidTr="007218C4">
        <w:trPr>
          <w:trHeight w:val="422"/>
        </w:trPr>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7218C4">
            <w:pPr>
              <w:numPr>
                <w:ilvl w:val="0"/>
                <w:numId w:val="1"/>
              </w:numPr>
              <w:tabs>
                <w:tab w:val="left" w:pos="743"/>
              </w:tabs>
              <w:autoSpaceDE w:val="0"/>
              <w:autoSpaceDN w:val="0"/>
              <w:spacing w:after="0" w:line="240" w:lineRule="auto"/>
              <w:ind w:firstLine="62"/>
              <w:jc w:val="both"/>
              <w:rPr>
                <w:rFonts w:ascii="Times New Roman" w:hAnsi="Times New Roman" w:cs="Times New Roman"/>
                <w:sz w:val="28"/>
                <w:szCs w:val="28"/>
              </w:rPr>
            </w:pPr>
            <w:r w:rsidRPr="001C0D1B">
              <w:rPr>
                <w:rFonts w:ascii="Times New Roman" w:hAnsi="Times New Roman" w:cs="Times New Roman"/>
                <w:sz w:val="28"/>
                <w:szCs w:val="28"/>
              </w:rPr>
              <w:t>Спортивні майданчики,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73</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lang w:val="uk-UA"/>
              </w:rPr>
            </w:pPr>
            <w:r w:rsidRPr="00B65CF0">
              <w:rPr>
                <w:rFonts w:ascii="Times New Roman" w:hAnsi="Times New Roman" w:cs="Times New Roman"/>
                <w:sz w:val="28"/>
                <w:szCs w:val="28"/>
              </w:rPr>
              <w:t>7</w:t>
            </w:r>
            <w:r w:rsidRPr="00B65CF0">
              <w:rPr>
                <w:rFonts w:ascii="Times New Roman" w:hAnsi="Times New Roman" w:cs="Times New Roman"/>
                <w:sz w:val="28"/>
                <w:szCs w:val="28"/>
                <w:lang w:val="uk-UA"/>
              </w:rPr>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lang w:val="uk-UA"/>
              </w:rPr>
            </w:pPr>
            <w:r w:rsidRPr="00B65CF0">
              <w:rPr>
                <w:rFonts w:ascii="Times New Roman" w:hAnsi="Times New Roman" w:cs="Times New Roman"/>
                <w:sz w:val="28"/>
                <w:szCs w:val="28"/>
              </w:rPr>
              <w:t>7</w:t>
            </w:r>
            <w:r w:rsidR="00B65CF0" w:rsidRPr="00B65CF0">
              <w:rPr>
                <w:rFonts w:ascii="Times New Roman" w:hAnsi="Times New Roman" w:cs="Times New Roman"/>
                <w:sz w:val="28"/>
                <w:szCs w:val="28"/>
                <w:lang w:val="uk-UA"/>
              </w:rPr>
              <w:t>3</w:t>
            </w:r>
          </w:p>
        </w:tc>
      </w:tr>
      <w:tr w:rsidR="001C0D1B" w:rsidRPr="001C0D1B" w:rsidTr="007218C4">
        <w:trPr>
          <w:trHeight w:val="435"/>
        </w:trPr>
        <w:tc>
          <w:tcPr>
            <w:tcW w:w="5103"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rsidP="001C0D1B">
            <w:pPr>
              <w:numPr>
                <w:ilvl w:val="0"/>
                <w:numId w:val="1"/>
              </w:numPr>
              <w:tabs>
                <w:tab w:val="left" w:pos="993"/>
              </w:tabs>
              <w:autoSpaceDE w:val="0"/>
              <w:autoSpaceDN w:val="0"/>
              <w:spacing w:after="0" w:line="240" w:lineRule="auto"/>
              <w:ind w:firstLine="737"/>
              <w:jc w:val="both"/>
              <w:rPr>
                <w:rFonts w:ascii="Times New Roman" w:hAnsi="Times New Roman" w:cs="Times New Roman"/>
                <w:sz w:val="28"/>
                <w:szCs w:val="28"/>
              </w:rPr>
            </w:pPr>
            <w:r w:rsidRPr="001C0D1B">
              <w:rPr>
                <w:rFonts w:ascii="Times New Roman" w:hAnsi="Times New Roman" w:cs="Times New Roman"/>
                <w:sz w:val="28"/>
                <w:szCs w:val="28"/>
              </w:rPr>
              <w:t>Кількість дитячо-юнацьких спортивних шкіл, одиниць</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B65CF0" w:rsidRDefault="001C0D1B" w:rsidP="00B65CF0">
            <w:pPr>
              <w:tabs>
                <w:tab w:val="left" w:pos="175"/>
              </w:tabs>
              <w:autoSpaceDE w:val="0"/>
              <w:autoSpaceDN w:val="0"/>
              <w:spacing w:after="0" w:line="240" w:lineRule="auto"/>
              <w:ind w:left="175"/>
              <w:jc w:val="center"/>
              <w:rPr>
                <w:rFonts w:ascii="Times New Roman" w:hAnsi="Times New Roman" w:cs="Times New Roman"/>
                <w:sz w:val="28"/>
                <w:szCs w:val="28"/>
              </w:rPr>
            </w:pPr>
            <w:r w:rsidRPr="00B65CF0">
              <w:rPr>
                <w:rFonts w:ascii="Times New Roman" w:hAnsi="Times New Roman" w:cs="Times New Roman"/>
                <w:sz w:val="28"/>
                <w:szCs w:val="28"/>
              </w:rPr>
              <w:t>5</w:t>
            </w:r>
          </w:p>
        </w:tc>
      </w:tr>
    </w:tbl>
    <w:p w:rsidR="001C0D1B" w:rsidRPr="001C0D1B" w:rsidRDefault="001C0D1B" w:rsidP="00AD1A70">
      <w:pPr>
        <w:tabs>
          <w:tab w:val="left" w:pos="993"/>
        </w:tabs>
        <w:autoSpaceDE w:val="0"/>
        <w:autoSpaceDN w:val="0"/>
        <w:spacing w:after="0" w:line="240" w:lineRule="auto"/>
        <w:ind w:left="851"/>
        <w:jc w:val="both"/>
        <w:rPr>
          <w:rFonts w:ascii="Times New Roman" w:hAnsi="Times New Roman" w:cs="Times New Roman"/>
          <w:sz w:val="28"/>
          <w:szCs w:val="28"/>
        </w:rPr>
      </w:pPr>
    </w:p>
    <w:p w:rsidR="00916E08" w:rsidRDefault="00916E08" w:rsidP="009931EA">
      <w:pPr>
        <w:ind w:firstLine="709"/>
        <w:jc w:val="center"/>
        <w:rPr>
          <w:rFonts w:ascii="Times New Roman" w:hAnsi="Times New Roman" w:cs="Times New Roman"/>
          <w:b/>
          <w:sz w:val="28"/>
          <w:szCs w:val="28"/>
          <w:lang w:val="uk-UA"/>
        </w:rPr>
      </w:pPr>
    </w:p>
    <w:p w:rsidR="001C0D1B" w:rsidRDefault="001C0D1B" w:rsidP="009931EA">
      <w:pPr>
        <w:ind w:firstLine="709"/>
        <w:jc w:val="center"/>
        <w:rPr>
          <w:rFonts w:ascii="Times New Roman" w:hAnsi="Times New Roman" w:cs="Times New Roman"/>
          <w:b/>
          <w:sz w:val="28"/>
          <w:szCs w:val="28"/>
          <w:lang w:val="uk-UA"/>
        </w:rPr>
      </w:pPr>
      <w:r w:rsidRPr="001C0D1B">
        <w:rPr>
          <w:rFonts w:ascii="Times New Roman" w:hAnsi="Times New Roman" w:cs="Times New Roman"/>
          <w:b/>
          <w:sz w:val="28"/>
          <w:szCs w:val="28"/>
        </w:rPr>
        <w:lastRenderedPageBreak/>
        <w:t>Культура</w:t>
      </w:r>
    </w:p>
    <w:p w:rsidR="0095538F" w:rsidRPr="00603E46" w:rsidRDefault="0095538F" w:rsidP="0095538F">
      <w:pPr>
        <w:pStyle w:val="21"/>
        <w:tabs>
          <w:tab w:val="left" w:pos="0"/>
          <w:tab w:val="left" w:pos="1134"/>
        </w:tabs>
        <w:spacing w:after="0" w:line="240" w:lineRule="auto"/>
        <w:ind w:left="0" w:firstLine="709"/>
        <w:rPr>
          <w:sz w:val="28"/>
          <w:szCs w:val="28"/>
        </w:rPr>
      </w:pPr>
      <w:r w:rsidRPr="009931EA">
        <w:rPr>
          <w:sz w:val="28"/>
          <w:szCs w:val="28"/>
        </w:rPr>
        <w:t>Сфера культури</w:t>
      </w:r>
      <w:r w:rsidRPr="00CF29C3">
        <w:rPr>
          <w:color w:val="FF0000"/>
          <w:sz w:val="28"/>
          <w:szCs w:val="28"/>
        </w:rPr>
        <w:t xml:space="preserve"> </w:t>
      </w:r>
      <w:r w:rsidRPr="00603E46">
        <w:rPr>
          <w:sz w:val="28"/>
          <w:szCs w:val="28"/>
        </w:rPr>
        <w:t>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95538F" w:rsidRPr="00603E46" w:rsidRDefault="0095538F" w:rsidP="0095538F">
      <w:pPr>
        <w:pStyle w:val="Default"/>
        <w:tabs>
          <w:tab w:val="left" w:pos="1134"/>
        </w:tabs>
        <w:ind w:firstLine="709"/>
        <w:jc w:val="both"/>
        <w:rPr>
          <w:rStyle w:val="FontStyle21"/>
          <w:b w:val="0"/>
          <w:color w:val="auto"/>
          <w:sz w:val="28"/>
          <w:szCs w:val="28"/>
          <w:lang w:val="uk-UA"/>
        </w:rPr>
      </w:pPr>
      <w:r w:rsidRPr="00603E46">
        <w:rPr>
          <w:color w:val="auto"/>
          <w:sz w:val="28"/>
          <w:szCs w:val="28"/>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603E46">
        <w:rPr>
          <w:rStyle w:val="FontStyle21"/>
          <w:b w:val="0"/>
          <w:color w:val="auto"/>
          <w:sz w:val="28"/>
          <w:szCs w:val="28"/>
          <w:lang w:val="uk-UA"/>
        </w:rPr>
        <w:t>22 установи:</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«Сєвєродонецький міський Палац культури» (КЗ «СМПК») з 5 філіями:</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Борівському КЗ «СМПК»;</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Сиротине КЗ «СМПК»;</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Боровеньки КЗ «СМПК»;</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Єпіфанівка КЗ «СМПК»;</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Нова Астрахань КЗ «СМПК».</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галерея мистецтв»;</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музична школа №1» (КЗ «СМШ №1»);</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музична школа №2» (КЗ «СМШ №2»);</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художня школа» (КЗ «СХШ»);</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«Борівська школа мистецтв» (КЗ «БШМ»);</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міська бібліотека для юнацтва ім.. Й.Г. Курлата»;</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«Сєвєроддонецька міська публічна бібліотека» з 6 філіями:</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Борівському;</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Чабанівка;</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Боровеньки;</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Єпіфанівка;</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Нова Астрахань;</w:t>
      </w:r>
    </w:p>
    <w:p w:rsidR="0095538F" w:rsidRPr="00603E46" w:rsidRDefault="0095538F" w:rsidP="0095538F">
      <w:pPr>
        <w:pStyle w:val="Default"/>
        <w:numPr>
          <w:ilvl w:val="0"/>
          <w:numId w:val="21"/>
        </w:numPr>
        <w:tabs>
          <w:tab w:val="left" w:pos="851"/>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Філія в селищі Смолянинове.</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Комунальний заклад «Сєвєродонецька міська бібліотека для дітей» з 1 філією:</w:t>
      </w:r>
    </w:p>
    <w:p w:rsidR="0095538F" w:rsidRPr="00603E46" w:rsidRDefault="0095538F" w:rsidP="00A01271">
      <w:pPr>
        <w:pStyle w:val="Default"/>
        <w:numPr>
          <w:ilvl w:val="1"/>
          <w:numId w:val="21"/>
        </w:numPr>
        <w:tabs>
          <w:tab w:val="left" w:pos="567"/>
          <w:tab w:val="left" w:pos="1134"/>
        </w:tabs>
        <w:ind w:hanging="1496"/>
        <w:jc w:val="both"/>
        <w:rPr>
          <w:rStyle w:val="FontStyle21"/>
          <w:b w:val="0"/>
          <w:color w:val="auto"/>
          <w:sz w:val="28"/>
          <w:szCs w:val="28"/>
          <w:lang w:val="uk-UA"/>
        </w:rPr>
      </w:pPr>
      <w:r w:rsidRPr="00603E46">
        <w:rPr>
          <w:rStyle w:val="FontStyle21"/>
          <w:b w:val="0"/>
          <w:color w:val="auto"/>
          <w:sz w:val="28"/>
          <w:szCs w:val="28"/>
          <w:lang w:val="uk-UA"/>
        </w:rPr>
        <w:t>Філія в селищі Сиротине.</w:t>
      </w:r>
    </w:p>
    <w:p w:rsidR="0095538F" w:rsidRPr="00603E46" w:rsidRDefault="0095538F" w:rsidP="0095538F">
      <w:pPr>
        <w:pStyle w:val="Default"/>
        <w:numPr>
          <w:ilvl w:val="0"/>
          <w:numId w:val="37"/>
        </w:numPr>
        <w:tabs>
          <w:tab w:val="left" w:pos="1134"/>
        </w:tabs>
        <w:ind w:left="0" w:firstLine="709"/>
        <w:jc w:val="both"/>
        <w:rPr>
          <w:rStyle w:val="FontStyle21"/>
          <w:b w:val="0"/>
          <w:color w:val="auto"/>
          <w:sz w:val="28"/>
          <w:szCs w:val="28"/>
          <w:lang w:val="uk-UA"/>
        </w:rPr>
      </w:pPr>
      <w:r w:rsidRPr="00603E46">
        <w:rPr>
          <w:rStyle w:val="FontStyle21"/>
          <w:b w:val="0"/>
          <w:color w:val="auto"/>
          <w:sz w:val="28"/>
          <w:szCs w:val="28"/>
          <w:lang w:val="uk-UA"/>
        </w:rPr>
        <w:t>Бібліотека комунального закладу «Сєвєродонецький міський Палац культури» (КЗ «СМПК»).</w:t>
      </w:r>
    </w:p>
    <w:p w:rsidR="0095538F" w:rsidRPr="00603E46" w:rsidRDefault="0095538F" w:rsidP="0095538F">
      <w:pPr>
        <w:pStyle w:val="Default"/>
        <w:tabs>
          <w:tab w:val="left" w:pos="1134"/>
        </w:tabs>
        <w:ind w:firstLine="709"/>
        <w:jc w:val="both"/>
        <w:rPr>
          <w:rStyle w:val="FontStyle21"/>
          <w:b w:val="0"/>
          <w:color w:val="auto"/>
          <w:sz w:val="28"/>
          <w:szCs w:val="28"/>
          <w:lang w:val="uk-UA"/>
        </w:rPr>
      </w:pPr>
      <w:r w:rsidRPr="00603E46">
        <w:rPr>
          <w:rStyle w:val="FontStyle21"/>
          <w:b w:val="0"/>
          <w:color w:val="auto"/>
          <w:sz w:val="28"/>
          <w:szCs w:val="28"/>
          <w:lang w:val="uk-UA"/>
        </w:rPr>
        <w:t>Протягом І півріччя 2021 року в рамках виконання міських цільових програм виконано:</w:t>
      </w:r>
    </w:p>
    <w:p w:rsidR="0095538F" w:rsidRPr="00603E46" w:rsidRDefault="0095538F" w:rsidP="0095538F">
      <w:pPr>
        <w:pStyle w:val="Default"/>
        <w:numPr>
          <w:ilvl w:val="0"/>
          <w:numId w:val="21"/>
        </w:numPr>
        <w:tabs>
          <w:tab w:val="left" w:pos="1134"/>
        </w:tabs>
        <w:spacing w:after="240"/>
        <w:ind w:left="0" w:firstLine="709"/>
        <w:jc w:val="both"/>
        <w:rPr>
          <w:rStyle w:val="FontStyle21"/>
          <w:b w:val="0"/>
          <w:color w:val="auto"/>
          <w:sz w:val="28"/>
          <w:szCs w:val="28"/>
          <w:lang w:val="uk-UA"/>
        </w:rPr>
      </w:pPr>
      <w:r w:rsidRPr="00603E46">
        <w:rPr>
          <w:rStyle w:val="FontStyle21"/>
          <w:b w:val="0"/>
          <w:color w:val="auto"/>
          <w:sz w:val="28"/>
          <w:szCs w:val="28"/>
          <w:lang w:val="uk-UA"/>
        </w:rPr>
        <w:t>В рамках програми «Проведення культурних заходів, присвячених урочистим датам державним і традиційним народним святам в м. Сєвєродонецьк на 2021 рік» виконано 23 заходи, витрачено кош</w:t>
      </w:r>
      <w:r>
        <w:rPr>
          <w:rStyle w:val="FontStyle21"/>
          <w:b w:val="0"/>
          <w:color w:val="auto"/>
          <w:sz w:val="28"/>
          <w:szCs w:val="28"/>
          <w:lang w:val="uk-UA"/>
        </w:rPr>
        <w:t>тів в сумі – 1 355,909 тис.грн.</w:t>
      </w: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418"/>
        <w:gridCol w:w="1512"/>
        <w:gridCol w:w="1470"/>
      </w:tblGrid>
      <w:tr w:rsidR="001C0D1B" w:rsidRPr="001C0D1B" w:rsidTr="00E524BB">
        <w:tc>
          <w:tcPr>
            <w:tcW w:w="482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21"/>
              <w:spacing w:after="0" w:line="240" w:lineRule="auto"/>
              <w:jc w:val="center"/>
              <w:rPr>
                <w:sz w:val="28"/>
                <w:szCs w:val="28"/>
              </w:rPr>
            </w:pPr>
            <w:r w:rsidRPr="001C0D1B">
              <w:rPr>
                <w:sz w:val="28"/>
                <w:szCs w:val="28"/>
              </w:rPr>
              <w:lastRenderedPageBreak/>
              <w:t>Показники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widowControl w:val="0"/>
              <w:jc w:val="center"/>
              <w:rPr>
                <w:rFonts w:ascii="Times New Roman" w:hAnsi="Times New Roman" w:cs="Times New Roman"/>
                <w:sz w:val="28"/>
                <w:szCs w:val="28"/>
                <w:lang w:val="uk-UA"/>
              </w:rPr>
            </w:pPr>
            <w:r w:rsidRPr="001C0D1B">
              <w:rPr>
                <w:rFonts w:ascii="Times New Roman" w:hAnsi="Times New Roman" w:cs="Times New Roman"/>
                <w:sz w:val="28"/>
                <w:szCs w:val="28"/>
              </w:rPr>
              <w:t>20</w:t>
            </w:r>
            <w:r>
              <w:rPr>
                <w:rFonts w:ascii="Times New Roman" w:hAnsi="Times New Roman" w:cs="Times New Roman"/>
                <w:sz w:val="28"/>
                <w:szCs w:val="28"/>
                <w:lang w:val="uk-UA"/>
              </w:rPr>
              <w:t>20</w:t>
            </w:r>
            <w:r w:rsidRPr="001C0D1B">
              <w:rPr>
                <w:rFonts w:ascii="Times New Roman" w:hAnsi="Times New Roman" w:cs="Times New Roman"/>
                <w:sz w:val="28"/>
                <w:szCs w:val="28"/>
              </w:rPr>
              <w:t xml:space="preserve">р. </w:t>
            </w:r>
          </w:p>
          <w:p w:rsidR="001C0D1B" w:rsidRPr="001C0D1B" w:rsidRDefault="001C0D1B">
            <w:pPr>
              <w:widowControl w:val="0"/>
              <w:jc w:val="center"/>
              <w:rPr>
                <w:rFonts w:ascii="Times New Roman" w:hAnsi="Times New Roman" w:cs="Times New Roman"/>
                <w:sz w:val="28"/>
                <w:szCs w:val="28"/>
                <w:lang w:val="uk-UA"/>
              </w:rPr>
            </w:pPr>
            <w:r w:rsidRPr="001C0D1B">
              <w:rPr>
                <w:rFonts w:ascii="Times New Roman" w:hAnsi="Times New Roman" w:cs="Times New Roman"/>
                <w:sz w:val="28"/>
                <w:szCs w:val="28"/>
              </w:rPr>
              <w:t>факт</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a3"/>
              <w:jc w:val="center"/>
              <w:rPr>
                <w:rFonts w:ascii="Times New Roman" w:hAnsi="Times New Roman" w:cs="Times New Roman"/>
                <w:bCs/>
                <w:color w:val="auto"/>
                <w:sz w:val="28"/>
                <w:szCs w:val="28"/>
              </w:rPr>
            </w:pPr>
            <w:r w:rsidRPr="001C0D1B">
              <w:rPr>
                <w:rFonts w:ascii="Times New Roman" w:hAnsi="Times New Roman" w:cs="Times New Roman"/>
                <w:bCs/>
                <w:color w:val="auto"/>
                <w:sz w:val="28"/>
                <w:szCs w:val="28"/>
              </w:rPr>
              <w:t>202</w:t>
            </w:r>
            <w:r>
              <w:rPr>
                <w:rFonts w:ascii="Times New Roman" w:hAnsi="Times New Roman" w:cs="Times New Roman"/>
                <w:bCs/>
                <w:color w:val="auto"/>
                <w:sz w:val="28"/>
                <w:szCs w:val="28"/>
              </w:rPr>
              <w:t>1</w:t>
            </w:r>
            <w:r w:rsidRPr="001C0D1B">
              <w:rPr>
                <w:rFonts w:ascii="Times New Roman" w:hAnsi="Times New Roman" w:cs="Times New Roman"/>
                <w:bCs/>
                <w:color w:val="auto"/>
                <w:sz w:val="28"/>
                <w:szCs w:val="28"/>
              </w:rPr>
              <w:t xml:space="preserve">р. </w:t>
            </w:r>
          </w:p>
          <w:p w:rsidR="001C0D1B" w:rsidRPr="001C0D1B" w:rsidRDefault="001C0D1B">
            <w:pPr>
              <w:widowControl w:val="0"/>
              <w:jc w:val="center"/>
              <w:rPr>
                <w:rFonts w:ascii="Times New Roman" w:hAnsi="Times New Roman" w:cs="Times New Roman"/>
                <w:sz w:val="28"/>
                <w:szCs w:val="28"/>
                <w:lang w:val="uk-UA"/>
              </w:rPr>
            </w:pPr>
            <w:r w:rsidRPr="001C0D1B">
              <w:rPr>
                <w:rFonts w:ascii="Times New Roman" w:hAnsi="Times New Roman" w:cs="Times New Roman"/>
                <w:bCs/>
                <w:sz w:val="28"/>
                <w:szCs w:val="28"/>
              </w:rPr>
              <w:t>очікуване</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widowControl w:val="0"/>
              <w:jc w:val="center"/>
              <w:rPr>
                <w:rFonts w:ascii="Times New Roman" w:hAnsi="Times New Roman" w:cs="Times New Roman"/>
                <w:sz w:val="28"/>
                <w:szCs w:val="28"/>
                <w:lang w:val="uk-UA"/>
              </w:rPr>
            </w:pPr>
            <w:r w:rsidRPr="001C0D1B">
              <w:rPr>
                <w:rFonts w:ascii="Times New Roman" w:hAnsi="Times New Roman" w:cs="Times New Roman"/>
                <w:sz w:val="28"/>
                <w:szCs w:val="28"/>
              </w:rPr>
              <w:t xml:space="preserve">2021р. </w:t>
            </w:r>
          </w:p>
          <w:p w:rsidR="001C0D1B" w:rsidRPr="00C76202" w:rsidRDefault="00C76202" w:rsidP="00C76202">
            <w:pPr>
              <w:widowControl w:val="0"/>
              <w:jc w:val="center"/>
              <w:rPr>
                <w:rFonts w:ascii="Times New Roman" w:hAnsi="Times New Roman" w:cs="Times New Roman"/>
                <w:sz w:val="28"/>
                <w:szCs w:val="28"/>
                <w:lang w:val="uk-UA"/>
              </w:rPr>
            </w:pPr>
            <w:r>
              <w:rPr>
                <w:rFonts w:ascii="Times New Roman" w:hAnsi="Times New Roman" w:cs="Times New Roman"/>
                <w:sz w:val="28"/>
                <w:szCs w:val="28"/>
              </w:rPr>
              <w:t>I</w:t>
            </w:r>
            <w:r>
              <w:rPr>
                <w:rFonts w:ascii="Times New Roman" w:hAnsi="Times New Roman" w:cs="Times New Roman"/>
                <w:sz w:val="28"/>
                <w:szCs w:val="28"/>
                <w:lang w:val="uk-UA"/>
              </w:rPr>
              <w:t xml:space="preserve"> півріччя</w:t>
            </w:r>
          </w:p>
        </w:tc>
      </w:tr>
      <w:tr w:rsidR="001C0D1B" w:rsidRPr="001C0D1B" w:rsidTr="00E524BB">
        <w:trPr>
          <w:trHeight w:val="435"/>
        </w:trPr>
        <w:tc>
          <w:tcPr>
            <w:tcW w:w="482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jc w:val="both"/>
              <w:rPr>
                <w:rFonts w:ascii="Times New Roman" w:hAnsi="Times New Roman" w:cs="Times New Roman"/>
                <w:sz w:val="28"/>
                <w:szCs w:val="28"/>
                <w:lang w:val="uk-UA"/>
              </w:rPr>
            </w:pPr>
            <w:r w:rsidRPr="001C0D1B">
              <w:rPr>
                <w:rFonts w:ascii="Times New Roman" w:hAnsi="Times New Roman" w:cs="Times New Roman"/>
                <w:sz w:val="28"/>
                <w:szCs w:val="28"/>
              </w:rPr>
              <w:t>Масові та універсальні бібліотеки, одиниць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4 заклади*</w:t>
            </w:r>
          </w:p>
          <w:p w:rsidR="00C76202"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2 філії</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4 заклали*</w:t>
            </w:r>
          </w:p>
          <w:p w:rsidR="00C76202"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7 філій</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4 заклади* 7 філій</w:t>
            </w:r>
          </w:p>
        </w:tc>
      </w:tr>
      <w:tr w:rsidR="001C0D1B" w:rsidRPr="001C0D1B" w:rsidTr="00E524BB">
        <w:trPr>
          <w:trHeight w:val="436"/>
        </w:trPr>
        <w:tc>
          <w:tcPr>
            <w:tcW w:w="482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jc w:val="both"/>
              <w:rPr>
                <w:rFonts w:ascii="Times New Roman" w:hAnsi="Times New Roman" w:cs="Times New Roman"/>
                <w:sz w:val="28"/>
                <w:szCs w:val="28"/>
                <w:lang w:val="uk-UA"/>
              </w:rPr>
            </w:pPr>
            <w:r w:rsidRPr="001C0D1B">
              <w:rPr>
                <w:rFonts w:ascii="Times New Roman" w:hAnsi="Times New Roman" w:cs="Times New Roman"/>
                <w:sz w:val="28"/>
                <w:szCs w:val="28"/>
              </w:rPr>
              <w:t>Заклади клубного типу, одиниць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1 заклад</w:t>
            </w:r>
          </w:p>
          <w:p w:rsidR="00C76202"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2 філії</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1 заклад</w:t>
            </w:r>
          </w:p>
          <w:p w:rsidR="00C76202"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5 філій</w:t>
            </w:r>
          </w:p>
        </w:tc>
        <w:tc>
          <w:tcPr>
            <w:tcW w:w="1470" w:type="dxa"/>
            <w:tcBorders>
              <w:top w:val="single" w:sz="4" w:space="0" w:color="auto"/>
              <w:left w:val="single" w:sz="4" w:space="0" w:color="auto"/>
              <w:bottom w:val="single" w:sz="4" w:space="0" w:color="auto"/>
              <w:right w:val="single" w:sz="4" w:space="0" w:color="auto"/>
            </w:tcBorders>
            <w:vAlign w:val="center"/>
            <w:hideMark/>
          </w:tcPr>
          <w:p w:rsidR="00C76202"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 xml:space="preserve">1 заклад </w:t>
            </w:r>
          </w:p>
          <w:p w:rsidR="001C0D1B" w:rsidRPr="001C0D1B" w:rsidRDefault="00C76202">
            <w:pPr>
              <w:pStyle w:val="NormalText"/>
              <w:widowControl w:val="0"/>
              <w:ind w:right="-36" w:firstLine="0"/>
              <w:jc w:val="center"/>
              <w:rPr>
                <w:rFonts w:ascii="Times New Roman" w:hAnsi="Times New Roman"/>
                <w:sz w:val="28"/>
                <w:szCs w:val="28"/>
              </w:rPr>
            </w:pPr>
            <w:r>
              <w:rPr>
                <w:rFonts w:ascii="Times New Roman" w:hAnsi="Times New Roman"/>
                <w:sz w:val="28"/>
                <w:szCs w:val="28"/>
              </w:rPr>
              <w:t>5 філій</w:t>
            </w:r>
          </w:p>
        </w:tc>
      </w:tr>
      <w:tr w:rsidR="001C0D1B" w:rsidRPr="001C0D1B" w:rsidTr="00E524BB">
        <w:trPr>
          <w:trHeight w:val="421"/>
        </w:trPr>
        <w:tc>
          <w:tcPr>
            <w:tcW w:w="482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jc w:val="both"/>
              <w:rPr>
                <w:rFonts w:ascii="Times New Roman" w:hAnsi="Times New Roman" w:cs="Times New Roman"/>
                <w:sz w:val="28"/>
                <w:szCs w:val="28"/>
                <w:lang w:val="uk-UA"/>
              </w:rPr>
            </w:pPr>
            <w:r w:rsidRPr="001C0D1B">
              <w:rPr>
                <w:rFonts w:ascii="Times New Roman" w:hAnsi="Times New Roman" w:cs="Times New Roman"/>
                <w:sz w:val="28"/>
                <w:szCs w:val="28"/>
              </w:rPr>
              <w:t>Музеї (галерея), одиниць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NormalText"/>
              <w:widowControl w:val="0"/>
              <w:ind w:right="-36" w:firstLine="0"/>
              <w:jc w:val="center"/>
              <w:rPr>
                <w:rFonts w:ascii="Times New Roman" w:hAnsi="Times New Roman"/>
                <w:sz w:val="28"/>
                <w:szCs w:val="28"/>
              </w:rPr>
            </w:pPr>
            <w:r w:rsidRPr="001C0D1B">
              <w:rPr>
                <w:rFonts w:ascii="Times New Roman" w:hAnsi="Times New Roman"/>
                <w:sz w:val="28"/>
                <w:szCs w:val="28"/>
              </w:rPr>
              <w:t>1</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3A1B82">
            <w:pPr>
              <w:pStyle w:val="NormalText"/>
              <w:widowControl w:val="0"/>
              <w:ind w:right="-36" w:firstLine="0"/>
              <w:jc w:val="center"/>
              <w:rPr>
                <w:rFonts w:ascii="Times New Roman" w:hAnsi="Times New Roman"/>
                <w:sz w:val="28"/>
                <w:szCs w:val="28"/>
              </w:rPr>
            </w:pPr>
            <w:r>
              <w:rPr>
                <w:rFonts w:ascii="Times New Roman" w:hAnsi="Times New Roman"/>
                <w:sz w:val="28"/>
                <w:szCs w:val="28"/>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NormalText"/>
              <w:widowControl w:val="0"/>
              <w:ind w:right="-36" w:firstLine="0"/>
              <w:jc w:val="center"/>
              <w:rPr>
                <w:rFonts w:ascii="Times New Roman" w:hAnsi="Times New Roman"/>
                <w:sz w:val="28"/>
                <w:szCs w:val="28"/>
              </w:rPr>
            </w:pPr>
            <w:r w:rsidRPr="001C0D1B">
              <w:rPr>
                <w:rFonts w:ascii="Times New Roman" w:hAnsi="Times New Roman"/>
                <w:sz w:val="28"/>
                <w:szCs w:val="28"/>
              </w:rPr>
              <w:t>1</w:t>
            </w:r>
          </w:p>
        </w:tc>
      </w:tr>
      <w:tr w:rsidR="001C0D1B" w:rsidRPr="001C0D1B" w:rsidTr="00E524BB">
        <w:trPr>
          <w:trHeight w:val="296"/>
        </w:trPr>
        <w:tc>
          <w:tcPr>
            <w:tcW w:w="482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jc w:val="both"/>
              <w:rPr>
                <w:rFonts w:ascii="Times New Roman" w:hAnsi="Times New Roman" w:cs="Times New Roman"/>
                <w:sz w:val="28"/>
                <w:szCs w:val="28"/>
                <w:lang w:val="uk-UA"/>
              </w:rPr>
            </w:pPr>
            <w:r w:rsidRPr="001C0D1B">
              <w:rPr>
                <w:rFonts w:ascii="Times New Roman" w:hAnsi="Times New Roman" w:cs="Times New Roman"/>
                <w:sz w:val="28"/>
                <w:szCs w:val="28"/>
              </w:rPr>
              <w:t>Школи естетичного виховання (дитячі музичні школи, мистецтв, художні, хореографічні), одиниць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NormalText"/>
              <w:widowControl w:val="0"/>
              <w:ind w:right="-36" w:firstLine="0"/>
              <w:jc w:val="center"/>
              <w:rPr>
                <w:rFonts w:ascii="Times New Roman" w:hAnsi="Times New Roman"/>
                <w:sz w:val="28"/>
                <w:szCs w:val="28"/>
              </w:rPr>
            </w:pPr>
            <w:r w:rsidRPr="001C0D1B">
              <w:rPr>
                <w:rFonts w:ascii="Times New Roman" w:hAnsi="Times New Roman"/>
                <w:sz w:val="28"/>
                <w:szCs w:val="28"/>
              </w:rPr>
              <w:t>4</w:t>
            </w:r>
          </w:p>
        </w:tc>
        <w:tc>
          <w:tcPr>
            <w:tcW w:w="1512"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NormalText"/>
              <w:widowControl w:val="0"/>
              <w:ind w:right="-36" w:firstLine="0"/>
              <w:jc w:val="center"/>
              <w:rPr>
                <w:rFonts w:ascii="Times New Roman" w:hAnsi="Times New Roman"/>
                <w:sz w:val="28"/>
                <w:szCs w:val="28"/>
              </w:rPr>
            </w:pPr>
            <w:r w:rsidRPr="001C0D1B">
              <w:rPr>
                <w:rFonts w:ascii="Times New Roman" w:hAnsi="Times New Roman"/>
                <w:sz w:val="28"/>
                <w:szCs w:val="28"/>
              </w:rPr>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1C0D1B" w:rsidRPr="001C0D1B" w:rsidRDefault="001C0D1B">
            <w:pPr>
              <w:pStyle w:val="NormalText"/>
              <w:widowControl w:val="0"/>
              <w:ind w:right="-36" w:firstLine="0"/>
              <w:jc w:val="center"/>
              <w:rPr>
                <w:rFonts w:ascii="Times New Roman" w:hAnsi="Times New Roman"/>
                <w:sz w:val="28"/>
                <w:szCs w:val="28"/>
              </w:rPr>
            </w:pPr>
            <w:r w:rsidRPr="001C0D1B">
              <w:rPr>
                <w:rFonts w:ascii="Times New Roman" w:hAnsi="Times New Roman"/>
                <w:sz w:val="28"/>
                <w:szCs w:val="28"/>
              </w:rPr>
              <w:t>4</w:t>
            </w:r>
          </w:p>
        </w:tc>
      </w:tr>
    </w:tbl>
    <w:p w:rsidR="001C0D1B" w:rsidRDefault="003A1B82" w:rsidP="00AD1A70">
      <w:pPr>
        <w:tabs>
          <w:tab w:val="left" w:pos="993"/>
        </w:tabs>
        <w:autoSpaceDE w:val="0"/>
        <w:autoSpaceDN w:val="0"/>
        <w:spacing w:after="0" w:line="240" w:lineRule="auto"/>
        <w:ind w:left="851"/>
        <w:rPr>
          <w:rFonts w:ascii="Times New Roman" w:hAnsi="Times New Roman" w:cs="Times New Roman"/>
          <w:sz w:val="28"/>
          <w:szCs w:val="28"/>
          <w:lang w:val="uk-UA"/>
        </w:rPr>
      </w:pPr>
      <w:r>
        <w:rPr>
          <w:rFonts w:ascii="Times New Roman" w:hAnsi="Times New Roman" w:cs="Times New Roman"/>
          <w:sz w:val="28"/>
          <w:szCs w:val="28"/>
          <w:lang w:val="uk-UA"/>
        </w:rPr>
        <w:t>* 3 заклади бібліотек, окремі юридичні особи, 1 бібліотека у складі КП «Сєвєродонецький міський палац культури»</w:t>
      </w:r>
    </w:p>
    <w:p w:rsidR="00EB7A00" w:rsidRDefault="00EB7A00" w:rsidP="00AD1A70">
      <w:pPr>
        <w:tabs>
          <w:tab w:val="left" w:pos="993"/>
        </w:tabs>
        <w:autoSpaceDE w:val="0"/>
        <w:autoSpaceDN w:val="0"/>
        <w:spacing w:after="0" w:line="240" w:lineRule="auto"/>
        <w:ind w:left="851"/>
        <w:rPr>
          <w:rFonts w:ascii="Times New Roman" w:hAnsi="Times New Roman" w:cs="Times New Roman"/>
          <w:sz w:val="28"/>
          <w:szCs w:val="28"/>
          <w:lang w:val="uk-UA"/>
        </w:rPr>
      </w:pPr>
    </w:p>
    <w:p w:rsidR="00F83DE6" w:rsidRPr="00730F5D" w:rsidRDefault="00F83DE6" w:rsidP="00F83DE6">
      <w:pPr>
        <w:pStyle w:val="1"/>
        <w:tabs>
          <w:tab w:val="left" w:pos="2880"/>
          <w:tab w:val="left" w:pos="4680"/>
          <w:tab w:val="left" w:pos="4860"/>
          <w:tab w:val="left" w:pos="9639"/>
        </w:tabs>
        <w:spacing w:after="240"/>
        <w:ind w:left="0"/>
        <w:jc w:val="center"/>
        <w:rPr>
          <w:b/>
          <w:szCs w:val="28"/>
        </w:rPr>
      </w:pPr>
      <w:r w:rsidRPr="00730F5D">
        <w:rPr>
          <w:b/>
          <w:szCs w:val="28"/>
        </w:rPr>
        <w:t>ФІНАНСОВІ РЕСУРСИ</w:t>
      </w:r>
    </w:p>
    <w:p w:rsidR="00F83DE6" w:rsidRPr="00831E5A" w:rsidRDefault="00F83DE6" w:rsidP="00F83DE6">
      <w:pPr>
        <w:pStyle w:val="2"/>
        <w:spacing w:before="0" w:after="120"/>
        <w:ind w:hanging="6"/>
        <w:jc w:val="center"/>
        <w:rPr>
          <w:rFonts w:ascii="Times New Roman" w:hAnsi="Times New Roman" w:cs="Times New Roman"/>
          <w:i w:val="0"/>
          <w:sz w:val="24"/>
          <w:szCs w:val="24"/>
        </w:rPr>
      </w:pPr>
      <w:r w:rsidRPr="00831E5A">
        <w:rPr>
          <w:rFonts w:ascii="Times New Roman" w:hAnsi="Times New Roman" w:cs="Times New Roman"/>
          <w:i w:val="0"/>
          <w:sz w:val="24"/>
          <w:szCs w:val="24"/>
        </w:rPr>
        <w:t>Джерела формування</w:t>
      </w:r>
    </w:p>
    <w:p w:rsidR="00F83DE6" w:rsidRPr="00F83DE6" w:rsidRDefault="00F83DE6" w:rsidP="00F83DE6">
      <w:pPr>
        <w:ind w:firstLine="709"/>
        <w:jc w:val="both"/>
        <w:rPr>
          <w:rFonts w:ascii="Times New Roman" w:hAnsi="Times New Roman" w:cs="Times New Roman"/>
          <w:sz w:val="28"/>
          <w:szCs w:val="28"/>
        </w:rPr>
      </w:pPr>
      <w:r w:rsidRPr="00F83DE6">
        <w:rPr>
          <w:rFonts w:ascii="Times New Roman" w:hAnsi="Times New Roman" w:cs="Times New Roman"/>
          <w:sz w:val="28"/>
          <w:szCs w:val="28"/>
          <w:lang w:val="uk-UA"/>
        </w:rPr>
        <w:t>За І півріччя 2021 року до бюджету громади (без трансфертів) надійшло 573</w:t>
      </w:r>
      <w:r w:rsidRPr="00F83DE6">
        <w:rPr>
          <w:rFonts w:ascii="Times New Roman" w:hAnsi="Times New Roman" w:cs="Times New Roman"/>
          <w:sz w:val="28"/>
          <w:szCs w:val="28"/>
        </w:rPr>
        <w:t> </w:t>
      </w:r>
      <w:r w:rsidRPr="00F83DE6">
        <w:rPr>
          <w:rFonts w:ascii="Times New Roman" w:hAnsi="Times New Roman" w:cs="Times New Roman"/>
          <w:sz w:val="28"/>
          <w:szCs w:val="28"/>
          <w:lang w:val="uk-UA"/>
        </w:rPr>
        <w:t>413,257 тис. грн, в т. ч. до загального фонду  міського бюджету надійшло 542</w:t>
      </w:r>
      <w:r w:rsidRPr="00F83DE6">
        <w:rPr>
          <w:rFonts w:ascii="Times New Roman" w:hAnsi="Times New Roman" w:cs="Times New Roman"/>
          <w:sz w:val="28"/>
          <w:szCs w:val="28"/>
        </w:rPr>
        <w:t> </w:t>
      </w:r>
      <w:r w:rsidRPr="00F83DE6">
        <w:rPr>
          <w:rFonts w:ascii="Times New Roman" w:hAnsi="Times New Roman" w:cs="Times New Roman"/>
          <w:sz w:val="28"/>
          <w:szCs w:val="28"/>
          <w:lang w:val="uk-UA"/>
        </w:rPr>
        <w:t xml:space="preserve">969,917 тис. грн, що складає 125,2% до  плану на 1 півріччя 2021 рік (433 633,076 тис. грн). </w:t>
      </w:r>
      <w:r w:rsidRPr="00F83DE6">
        <w:rPr>
          <w:rFonts w:ascii="Times New Roman" w:hAnsi="Times New Roman" w:cs="Times New Roman"/>
          <w:sz w:val="28"/>
          <w:szCs w:val="28"/>
        </w:rPr>
        <w:t>До спеціального фонду міського бюджету надійшло 30 443,340 тис. грн., що складає 118,8% до  уточненого плану на 2021 рік (25 634,992 тис. грн).</w:t>
      </w:r>
    </w:p>
    <w:p w:rsidR="00F83DE6" w:rsidRPr="00F83DE6" w:rsidRDefault="00F83DE6" w:rsidP="00F83DE6">
      <w:pPr>
        <w:tabs>
          <w:tab w:val="left" w:pos="426"/>
        </w:tabs>
        <w:ind w:firstLine="720"/>
        <w:jc w:val="both"/>
        <w:rPr>
          <w:rFonts w:ascii="Times New Roman" w:hAnsi="Times New Roman" w:cs="Times New Roman"/>
          <w:sz w:val="28"/>
          <w:szCs w:val="28"/>
        </w:rPr>
      </w:pPr>
      <w:r w:rsidRPr="00F83DE6">
        <w:rPr>
          <w:rFonts w:ascii="Times New Roman" w:hAnsi="Times New Roman" w:cs="Times New Roman"/>
          <w:sz w:val="28"/>
          <w:szCs w:val="28"/>
        </w:rPr>
        <w:t xml:space="preserve">Найбільшу питому вагу в сумі доходів загального фонду займає податок на доходи фізичних осіб та плата за землю (68,5% та 14,3% відповідно). За рахунок цих надходжень у 1 півріччя 2021 року до бюджету громади від цих податків надійшло 449 811,18 тис. грн. (відповідно 371 930,503 тис. грн. - податок на доходи фізичних осіб та </w:t>
      </w:r>
      <w:r w:rsidRPr="00F83DE6">
        <w:rPr>
          <w:rFonts w:ascii="Times New Roman" w:hAnsi="Times New Roman" w:cs="Times New Roman"/>
          <w:bCs/>
          <w:color w:val="000000"/>
          <w:sz w:val="28"/>
          <w:szCs w:val="28"/>
        </w:rPr>
        <w:t>77 880,677</w:t>
      </w:r>
      <w:r w:rsidRPr="00F83DE6">
        <w:rPr>
          <w:rFonts w:ascii="Times New Roman" w:hAnsi="Times New Roman" w:cs="Times New Roman"/>
          <w:sz w:val="28"/>
          <w:szCs w:val="28"/>
        </w:rPr>
        <w:t xml:space="preserve"> тис. грн. - плата за землю).</w:t>
      </w:r>
    </w:p>
    <w:p w:rsidR="00916E08" w:rsidRDefault="00916E08" w:rsidP="00916E08">
      <w:pPr>
        <w:spacing w:after="120"/>
        <w:ind w:firstLine="709"/>
        <w:jc w:val="center"/>
        <w:rPr>
          <w:rFonts w:ascii="Times New Roman" w:hAnsi="Times New Roman" w:cs="Times New Roman"/>
          <w:b/>
          <w:sz w:val="28"/>
          <w:szCs w:val="28"/>
          <w:lang w:val="uk-UA"/>
        </w:rPr>
      </w:pPr>
      <w:r w:rsidRPr="00916E08">
        <w:rPr>
          <w:rFonts w:ascii="Times New Roman" w:hAnsi="Times New Roman" w:cs="Times New Roman"/>
          <w:b/>
          <w:sz w:val="28"/>
          <w:szCs w:val="28"/>
          <w:lang w:val="uk-UA"/>
        </w:rPr>
        <w:t>Д</w:t>
      </w:r>
      <w:r w:rsidR="00F83DE6" w:rsidRPr="00916E08">
        <w:rPr>
          <w:rFonts w:ascii="Times New Roman" w:hAnsi="Times New Roman" w:cs="Times New Roman"/>
          <w:b/>
          <w:sz w:val="28"/>
          <w:szCs w:val="28"/>
          <w:lang w:val="uk-UA"/>
        </w:rPr>
        <w:t>оход</w:t>
      </w:r>
      <w:r w:rsidR="009931EA">
        <w:rPr>
          <w:rFonts w:ascii="Times New Roman" w:hAnsi="Times New Roman" w:cs="Times New Roman"/>
          <w:b/>
          <w:sz w:val="28"/>
          <w:szCs w:val="28"/>
          <w:lang w:val="uk-UA"/>
        </w:rPr>
        <w:t>и</w:t>
      </w:r>
      <w:r>
        <w:rPr>
          <w:rFonts w:ascii="Times New Roman" w:hAnsi="Times New Roman" w:cs="Times New Roman"/>
          <w:b/>
          <w:sz w:val="28"/>
          <w:szCs w:val="28"/>
          <w:lang w:val="uk-UA"/>
        </w:rPr>
        <w:t xml:space="preserve"> бюджету  Сєвєродонецької  міськї територіальн громади</w:t>
      </w:r>
    </w:p>
    <w:p w:rsidR="00F83DE6" w:rsidRPr="00916E08" w:rsidRDefault="00F83DE6" w:rsidP="00916E08">
      <w:pPr>
        <w:spacing w:after="120"/>
        <w:ind w:firstLine="709"/>
        <w:jc w:val="right"/>
        <w:rPr>
          <w:rFonts w:ascii="Times New Roman" w:hAnsi="Times New Roman" w:cs="Times New Roman"/>
          <w:b/>
          <w:sz w:val="28"/>
          <w:szCs w:val="28"/>
          <w:lang w:val="uk-UA"/>
        </w:rPr>
      </w:pPr>
      <w:r w:rsidRPr="00916E08">
        <w:rPr>
          <w:rFonts w:ascii="Times New Roman" w:hAnsi="Times New Roman" w:cs="Times New Roman"/>
          <w:b/>
          <w:sz w:val="28"/>
          <w:szCs w:val="28"/>
          <w:lang w:val="uk-UA"/>
        </w:rPr>
        <w:t xml:space="preserve"> (тис. грн.)</w:t>
      </w:r>
    </w:p>
    <w:tbl>
      <w:tblPr>
        <w:tblW w:w="101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843"/>
        <w:gridCol w:w="1596"/>
        <w:gridCol w:w="1485"/>
        <w:gridCol w:w="1418"/>
        <w:gridCol w:w="993"/>
      </w:tblGrid>
      <w:tr w:rsidR="00F83DE6" w:rsidRPr="00F83DE6" w:rsidTr="00F83DE6">
        <w:trPr>
          <w:trHeight w:val="547"/>
        </w:trPr>
        <w:tc>
          <w:tcPr>
            <w:tcW w:w="2836" w:type="dxa"/>
            <w:vAlign w:val="center"/>
          </w:tcPr>
          <w:p w:rsidR="00F83DE6" w:rsidRPr="00F83DE6" w:rsidRDefault="00F83DE6" w:rsidP="00F83DE6">
            <w:pPr>
              <w:jc w:val="both"/>
              <w:rPr>
                <w:rFonts w:ascii="Times New Roman" w:hAnsi="Times New Roman" w:cs="Times New Roman"/>
                <w:sz w:val="28"/>
                <w:szCs w:val="28"/>
              </w:rPr>
            </w:pPr>
            <w:r w:rsidRPr="00F83DE6">
              <w:rPr>
                <w:rFonts w:ascii="Times New Roman" w:hAnsi="Times New Roman" w:cs="Times New Roman"/>
                <w:sz w:val="28"/>
                <w:szCs w:val="28"/>
              </w:rPr>
              <w:t>Доходи</w:t>
            </w:r>
          </w:p>
        </w:tc>
        <w:tc>
          <w:tcPr>
            <w:tcW w:w="1843" w:type="dxa"/>
            <w:vAlign w:val="center"/>
          </w:tcPr>
          <w:p w:rsidR="00F83DE6" w:rsidRPr="00F83DE6" w:rsidRDefault="00F83DE6" w:rsidP="00F83DE6">
            <w:pPr>
              <w:pStyle w:val="a3"/>
              <w:spacing w:line="276" w:lineRule="auto"/>
              <w:jc w:val="center"/>
              <w:rPr>
                <w:rFonts w:ascii="Times New Roman" w:hAnsi="Times New Roman" w:cs="Times New Roman"/>
                <w:bCs/>
                <w:sz w:val="28"/>
                <w:szCs w:val="28"/>
              </w:rPr>
            </w:pPr>
            <w:r w:rsidRPr="00F83DE6">
              <w:rPr>
                <w:rFonts w:ascii="Times New Roman" w:hAnsi="Times New Roman" w:cs="Times New Roman"/>
                <w:bCs/>
                <w:sz w:val="28"/>
                <w:szCs w:val="28"/>
              </w:rPr>
              <w:t>2020р.</w:t>
            </w:r>
          </w:p>
          <w:p w:rsidR="00F83DE6" w:rsidRPr="00F83DE6" w:rsidRDefault="00F83DE6" w:rsidP="00F83DE6">
            <w:pPr>
              <w:pStyle w:val="a3"/>
              <w:spacing w:line="276" w:lineRule="auto"/>
              <w:jc w:val="center"/>
              <w:rPr>
                <w:rFonts w:ascii="Times New Roman" w:hAnsi="Times New Roman" w:cs="Times New Roman"/>
                <w:sz w:val="28"/>
                <w:szCs w:val="28"/>
              </w:rPr>
            </w:pPr>
            <w:r w:rsidRPr="00F83DE6">
              <w:rPr>
                <w:rFonts w:ascii="Times New Roman" w:hAnsi="Times New Roman" w:cs="Times New Roman"/>
                <w:bCs/>
                <w:sz w:val="28"/>
                <w:szCs w:val="28"/>
              </w:rPr>
              <w:t>факт</w:t>
            </w:r>
          </w:p>
        </w:tc>
        <w:tc>
          <w:tcPr>
            <w:tcW w:w="1596" w:type="dxa"/>
            <w:vAlign w:val="center"/>
          </w:tcPr>
          <w:p w:rsidR="00F83DE6" w:rsidRPr="00F83DE6" w:rsidRDefault="00F83DE6" w:rsidP="00F83DE6">
            <w:pPr>
              <w:pStyle w:val="110"/>
              <w:spacing w:line="276" w:lineRule="auto"/>
              <w:rPr>
                <w:b w:val="0"/>
                <w:szCs w:val="28"/>
              </w:rPr>
            </w:pPr>
            <w:r w:rsidRPr="00F83DE6">
              <w:rPr>
                <w:b w:val="0"/>
                <w:szCs w:val="28"/>
              </w:rPr>
              <w:t>2021р.</w:t>
            </w:r>
          </w:p>
          <w:p w:rsidR="00F83DE6" w:rsidRPr="00F83DE6" w:rsidRDefault="00F83DE6" w:rsidP="00F83DE6">
            <w:pPr>
              <w:pStyle w:val="110"/>
              <w:spacing w:line="276" w:lineRule="auto"/>
              <w:rPr>
                <w:b w:val="0"/>
                <w:szCs w:val="28"/>
              </w:rPr>
            </w:pPr>
            <w:r w:rsidRPr="00F83DE6">
              <w:rPr>
                <w:b w:val="0"/>
                <w:szCs w:val="28"/>
              </w:rPr>
              <w:t>план</w:t>
            </w:r>
          </w:p>
        </w:tc>
        <w:tc>
          <w:tcPr>
            <w:tcW w:w="1485" w:type="dxa"/>
            <w:vAlign w:val="center"/>
          </w:tcPr>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План</w:t>
            </w:r>
          </w:p>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1 півріччя 2021р.</w:t>
            </w:r>
          </w:p>
          <w:p w:rsidR="00F83DE6" w:rsidRPr="00F83DE6" w:rsidRDefault="00F83DE6" w:rsidP="00F83DE6">
            <w:pPr>
              <w:jc w:val="center"/>
              <w:rPr>
                <w:rFonts w:ascii="Times New Roman" w:hAnsi="Times New Roman" w:cs="Times New Roman"/>
                <w:sz w:val="28"/>
                <w:szCs w:val="28"/>
              </w:rPr>
            </w:pPr>
          </w:p>
        </w:tc>
        <w:tc>
          <w:tcPr>
            <w:tcW w:w="1418" w:type="dxa"/>
            <w:vAlign w:val="center"/>
          </w:tcPr>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Факт за</w:t>
            </w:r>
          </w:p>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1 півріччя 2021р.</w:t>
            </w:r>
          </w:p>
          <w:p w:rsidR="00F83DE6" w:rsidRPr="00F83DE6" w:rsidRDefault="00F83DE6" w:rsidP="00F83DE6">
            <w:pPr>
              <w:jc w:val="center"/>
              <w:rPr>
                <w:rFonts w:ascii="Times New Roman" w:hAnsi="Times New Roman" w:cs="Times New Roman"/>
                <w:sz w:val="28"/>
                <w:szCs w:val="28"/>
              </w:rPr>
            </w:pPr>
          </w:p>
        </w:tc>
        <w:tc>
          <w:tcPr>
            <w:tcW w:w="993" w:type="dxa"/>
            <w:vAlign w:val="center"/>
          </w:tcPr>
          <w:p w:rsidR="00F83DE6" w:rsidRPr="00F83DE6" w:rsidRDefault="00F83DE6" w:rsidP="00F83DE6">
            <w:pPr>
              <w:jc w:val="center"/>
              <w:rPr>
                <w:rFonts w:ascii="Times New Roman" w:hAnsi="Times New Roman" w:cs="Times New Roman"/>
                <w:bCs/>
                <w:sz w:val="28"/>
                <w:szCs w:val="28"/>
              </w:rPr>
            </w:pPr>
            <w:r w:rsidRPr="00F83DE6">
              <w:rPr>
                <w:rFonts w:ascii="Times New Roman" w:hAnsi="Times New Roman" w:cs="Times New Roman"/>
                <w:bCs/>
                <w:sz w:val="28"/>
                <w:szCs w:val="28"/>
              </w:rPr>
              <w:t>%</w:t>
            </w:r>
          </w:p>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1 півріччя 2021р.</w:t>
            </w:r>
          </w:p>
        </w:tc>
      </w:tr>
      <w:tr w:rsidR="00F83DE6" w:rsidRPr="00F83DE6" w:rsidTr="00F83DE6">
        <w:tc>
          <w:tcPr>
            <w:tcW w:w="2836"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lastRenderedPageBreak/>
              <w:t xml:space="preserve">Всього доходів </w:t>
            </w:r>
          </w:p>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(без трансфертів)</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952 441 ,859</w:t>
            </w:r>
          </w:p>
        </w:tc>
        <w:tc>
          <w:tcPr>
            <w:tcW w:w="1596"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958 968,541</w:t>
            </w:r>
          </w:p>
        </w:tc>
        <w:tc>
          <w:tcPr>
            <w:tcW w:w="1485"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459 268,068</w:t>
            </w:r>
          </w:p>
        </w:tc>
        <w:tc>
          <w:tcPr>
            <w:tcW w:w="1418"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573 413,257</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124,9</w:t>
            </w:r>
          </w:p>
        </w:tc>
      </w:tr>
      <w:tr w:rsidR="00F83DE6" w:rsidRPr="00F83DE6" w:rsidTr="00F83DE6">
        <w:trPr>
          <w:trHeight w:val="463"/>
        </w:trPr>
        <w:tc>
          <w:tcPr>
            <w:tcW w:w="2836"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Загальний фонд</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905 320,491</w:t>
            </w:r>
          </w:p>
        </w:tc>
        <w:tc>
          <w:tcPr>
            <w:tcW w:w="1596"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947 698,556</w:t>
            </w:r>
          </w:p>
        </w:tc>
        <w:tc>
          <w:tcPr>
            <w:tcW w:w="1485"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433 633,076</w:t>
            </w:r>
          </w:p>
        </w:tc>
        <w:tc>
          <w:tcPr>
            <w:tcW w:w="1418"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542 969,917</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125,2</w:t>
            </w:r>
          </w:p>
        </w:tc>
      </w:tr>
      <w:tr w:rsidR="00F83DE6" w:rsidRPr="00F83DE6" w:rsidTr="00F83DE6">
        <w:trPr>
          <w:trHeight w:val="318"/>
        </w:trPr>
        <w:tc>
          <w:tcPr>
            <w:tcW w:w="2836" w:type="dxa"/>
            <w:vAlign w:val="center"/>
          </w:tcPr>
          <w:p w:rsidR="00F83DE6" w:rsidRPr="00F83DE6" w:rsidRDefault="00F83DE6" w:rsidP="00F83DE6">
            <w:pPr>
              <w:jc w:val="both"/>
              <w:rPr>
                <w:rFonts w:ascii="Times New Roman" w:hAnsi="Times New Roman" w:cs="Times New Roman"/>
                <w:sz w:val="24"/>
                <w:szCs w:val="24"/>
              </w:rPr>
            </w:pPr>
            <w:r w:rsidRPr="00F83DE6">
              <w:rPr>
                <w:rFonts w:ascii="Times New Roman" w:hAnsi="Times New Roman" w:cs="Times New Roman"/>
                <w:sz w:val="24"/>
                <w:szCs w:val="24"/>
              </w:rPr>
              <w:t>Податкові надходження, всього</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896 132,772</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940 343,652</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429 988,062</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538 288,282</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125,2</w:t>
            </w:r>
          </w:p>
        </w:tc>
      </w:tr>
      <w:tr w:rsidR="00A01271" w:rsidRPr="00F83DE6" w:rsidTr="006B7080">
        <w:trPr>
          <w:trHeight w:val="289"/>
        </w:trPr>
        <w:tc>
          <w:tcPr>
            <w:tcW w:w="10171" w:type="dxa"/>
            <w:gridSpan w:val="6"/>
            <w:vAlign w:val="center"/>
          </w:tcPr>
          <w:p w:rsidR="00A01271" w:rsidRPr="00F83DE6" w:rsidRDefault="00A01271" w:rsidP="00F83DE6">
            <w:pPr>
              <w:jc w:val="both"/>
              <w:rPr>
                <w:rFonts w:ascii="Times New Roman" w:hAnsi="Times New Roman" w:cs="Times New Roman"/>
                <w:b/>
                <w:bCs/>
                <w:color w:val="000000"/>
                <w:sz w:val="24"/>
                <w:szCs w:val="24"/>
              </w:rPr>
            </w:pPr>
            <w:r w:rsidRPr="00F83DE6">
              <w:rPr>
                <w:rFonts w:ascii="Times New Roman" w:hAnsi="Times New Roman" w:cs="Times New Roman"/>
                <w:sz w:val="24"/>
                <w:szCs w:val="24"/>
              </w:rPr>
              <w:t>у тому числі:</w:t>
            </w:r>
          </w:p>
        </w:tc>
      </w:tr>
      <w:tr w:rsidR="00F83DE6" w:rsidRPr="00F83DE6" w:rsidTr="00F83DE6">
        <w:trPr>
          <w:trHeight w:val="359"/>
        </w:trPr>
        <w:tc>
          <w:tcPr>
            <w:tcW w:w="2836" w:type="dxa"/>
            <w:vAlign w:val="center"/>
          </w:tcPr>
          <w:p w:rsidR="00F83DE6" w:rsidRPr="00F83DE6" w:rsidRDefault="00F83DE6" w:rsidP="00A01271">
            <w:pPr>
              <w:ind w:left="34"/>
              <w:rPr>
                <w:rFonts w:ascii="Times New Roman" w:hAnsi="Times New Roman" w:cs="Times New Roman"/>
                <w:sz w:val="24"/>
                <w:szCs w:val="24"/>
              </w:rPr>
            </w:pPr>
            <w:r w:rsidRPr="00F83DE6">
              <w:rPr>
                <w:rFonts w:ascii="Times New Roman" w:hAnsi="Times New Roman" w:cs="Times New Roman"/>
                <w:sz w:val="24"/>
                <w:szCs w:val="24"/>
              </w:rPr>
              <w:t>податок на доходи фізичних осіб</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664 189,340</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701 389,388</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319 323,982</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371 930,503</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116,5</w:t>
            </w:r>
          </w:p>
        </w:tc>
      </w:tr>
      <w:tr w:rsidR="00F83DE6" w:rsidRPr="00F83DE6" w:rsidTr="00F83DE6">
        <w:tc>
          <w:tcPr>
            <w:tcW w:w="2836" w:type="dxa"/>
            <w:vAlign w:val="center"/>
          </w:tcPr>
          <w:p w:rsidR="00F83DE6" w:rsidRPr="00F83DE6" w:rsidRDefault="00F83DE6" w:rsidP="00A01271">
            <w:pPr>
              <w:ind w:left="34"/>
              <w:rPr>
                <w:rFonts w:ascii="Times New Roman" w:hAnsi="Times New Roman" w:cs="Times New Roman"/>
                <w:sz w:val="24"/>
                <w:szCs w:val="24"/>
              </w:rPr>
            </w:pPr>
            <w:r w:rsidRPr="00F83DE6">
              <w:rPr>
                <w:rFonts w:ascii="Times New Roman" w:hAnsi="Times New Roman" w:cs="Times New Roman"/>
                <w:sz w:val="24"/>
                <w:szCs w:val="24"/>
              </w:rPr>
              <w:t>податок на прибуток підприємств та фінансових установ комунальної власності</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6 647,803</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4 800,000</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2 918,400</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3 467,353</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118,8</w:t>
            </w:r>
          </w:p>
        </w:tc>
      </w:tr>
      <w:tr w:rsidR="00F83DE6" w:rsidRPr="00F83DE6" w:rsidTr="00F83DE6">
        <w:trPr>
          <w:trHeight w:val="359"/>
        </w:trPr>
        <w:tc>
          <w:tcPr>
            <w:tcW w:w="2836" w:type="dxa"/>
            <w:vAlign w:val="center"/>
          </w:tcPr>
          <w:p w:rsidR="00F83DE6" w:rsidRPr="00F83DE6" w:rsidRDefault="00F83DE6" w:rsidP="00A01271">
            <w:pPr>
              <w:rPr>
                <w:rFonts w:ascii="Times New Roman" w:hAnsi="Times New Roman" w:cs="Times New Roman"/>
                <w:sz w:val="24"/>
                <w:szCs w:val="24"/>
              </w:rPr>
            </w:pPr>
            <w:r w:rsidRPr="00F83DE6">
              <w:rPr>
                <w:rFonts w:ascii="Times New Roman" w:hAnsi="Times New Roman" w:cs="Times New Roman"/>
                <w:sz w:val="24"/>
                <w:szCs w:val="24"/>
              </w:rPr>
              <w:t>плата за землю</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76 331,617</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14 458,930</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37 069,069</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77 880,677</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210,1</w:t>
            </w:r>
          </w:p>
        </w:tc>
      </w:tr>
      <w:tr w:rsidR="00F83DE6" w:rsidRPr="00F83DE6" w:rsidTr="00F83DE6">
        <w:trPr>
          <w:trHeight w:val="373"/>
        </w:trPr>
        <w:tc>
          <w:tcPr>
            <w:tcW w:w="2836" w:type="dxa"/>
            <w:vAlign w:val="center"/>
          </w:tcPr>
          <w:p w:rsidR="00F83DE6" w:rsidRPr="00F83DE6" w:rsidRDefault="00F83DE6" w:rsidP="00A01271">
            <w:pPr>
              <w:rPr>
                <w:rFonts w:ascii="Times New Roman" w:hAnsi="Times New Roman" w:cs="Times New Roman"/>
                <w:sz w:val="24"/>
                <w:szCs w:val="24"/>
              </w:rPr>
            </w:pPr>
            <w:r w:rsidRPr="00F83DE6">
              <w:rPr>
                <w:rFonts w:ascii="Times New Roman" w:hAnsi="Times New Roman" w:cs="Times New Roman"/>
                <w:sz w:val="24"/>
                <w:szCs w:val="24"/>
              </w:rPr>
              <w:t>інші місцеві податки та збори</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98 418,037</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168 485,163</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47 665,206</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57 541,994</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120,7</w:t>
            </w:r>
          </w:p>
        </w:tc>
      </w:tr>
      <w:tr w:rsidR="00F83DE6" w:rsidRPr="00F83DE6" w:rsidTr="00F83DE6">
        <w:trPr>
          <w:trHeight w:val="359"/>
        </w:trPr>
        <w:tc>
          <w:tcPr>
            <w:tcW w:w="2836" w:type="dxa"/>
            <w:vAlign w:val="center"/>
          </w:tcPr>
          <w:p w:rsidR="00F83DE6" w:rsidRPr="00F83DE6" w:rsidRDefault="00F83DE6" w:rsidP="00A01271">
            <w:pPr>
              <w:rPr>
                <w:rFonts w:ascii="Times New Roman" w:hAnsi="Times New Roman" w:cs="Times New Roman"/>
                <w:sz w:val="24"/>
                <w:szCs w:val="24"/>
              </w:rPr>
            </w:pPr>
            <w:r w:rsidRPr="00F83DE6">
              <w:rPr>
                <w:rFonts w:ascii="Times New Roman" w:hAnsi="Times New Roman" w:cs="Times New Roman"/>
                <w:sz w:val="24"/>
                <w:szCs w:val="24"/>
              </w:rPr>
              <w:t>інші податкові надходження</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50 545,974</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51 210,171</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23 011,405</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27 467,754</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119,4</w:t>
            </w:r>
          </w:p>
        </w:tc>
      </w:tr>
      <w:tr w:rsidR="00F83DE6" w:rsidRPr="00F83DE6" w:rsidTr="00F83DE6">
        <w:trPr>
          <w:trHeight w:val="359"/>
        </w:trPr>
        <w:tc>
          <w:tcPr>
            <w:tcW w:w="2836" w:type="dxa"/>
            <w:vAlign w:val="center"/>
          </w:tcPr>
          <w:p w:rsidR="00F83DE6" w:rsidRPr="00F83DE6" w:rsidRDefault="00F83DE6" w:rsidP="00F83DE6">
            <w:pPr>
              <w:jc w:val="both"/>
              <w:rPr>
                <w:rFonts w:ascii="Times New Roman" w:hAnsi="Times New Roman" w:cs="Times New Roman"/>
                <w:sz w:val="24"/>
                <w:szCs w:val="24"/>
              </w:rPr>
            </w:pPr>
            <w:r w:rsidRPr="00F83DE6">
              <w:rPr>
                <w:rFonts w:ascii="Times New Roman" w:hAnsi="Times New Roman" w:cs="Times New Roman"/>
                <w:sz w:val="24"/>
                <w:szCs w:val="24"/>
              </w:rPr>
              <w:t>Неподаткові надходження</w:t>
            </w:r>
          </w:p>
        </w:tc>
        <w:tc>
          <w:tcPr>
            <w:tcW w:w="1843" w:type="dxa"/>
            <w:vAlign w:val="center"/>
          </w:tcPr>
          <w:p w:rsidR="00F83DE6" w:rsidRPr="00F83DE6" w:rsidRDefault="00F83DE6" w:rsidP="00F83DE6">
            <w:pPr>
              <w:jc w:val="both"/>
              <w:rPr>
                <w:rFonts w:ascii="Times New Roman" w:hAnsi="Times New Roman" w:cs="Times New Roman"/>
                <w:bCs/>
                <w:color w:val="000000"/>
                <w:sz w:val="24"/>
                <w:szCs w:val="24"/>
              </w:rPr>
            </w:pPr>
            <w:r w:rsidRPr="00F83DE6">
              <w:rPr>
                <w:rFonts w:ascii="Times New Roman" w:hAnsi="Times New Roman" w:cs="Times New Roman"/>
                <w:bCs/>
                <w:color w:val="000000"/>
                <w:sz w:val="24"/>
                <w:szCs w:val="24"/>
              </w:rPr>
              <w:t>9 187,718</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7 354,904</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3 645,014</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4 681,635</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128,4</w:t>
            </w:r>
          </w:p>
        </w:tc>
      </w:tr>
      <w:tr w:rsidR="00F83DE6" w:rsidRPr="00F83DE6" w:rsidTr="00F83DE6">
        <w:trPr>
          <w:trHeight w:val="491"/>
        </w:trPr>
        <w:tc>
          <w:tcPr>
            <w:tcW w:w="2836"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Спеціальний фонд</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47 121, 369</w:t>
            </w:r>
          </w:p>
        </w:tc>
        <w:tc>
          <w:tcPr>
            <w:tcW w:w="1596"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51 269,984</w:t>
            </w:r>
          </w:p>
        </w:tc>
        <w:tc>
          <w:tcPr>
            <w:tcW w:w="1485"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25 634,992</w:t>
            </w:r>
          </w:p>
        </w:tc>
        <w:tc>
          <w:tcPr>
            <w:tcW w:w="1418"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30 443,340</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118,8</w:t>
            </w:r>
          </w:p>
        </w:tc>
      </w:tr>
      <w:tr w:rsidR="00F83DE6" w:rsidRPr="00F83DE6" w:rsidTr="00F83DE6">
        <w:trPr>
          <w:trHeight w:val="357"/>
        </w:trPr>
        <w:tc>
          <w:tcPr>
            <w:tcW w:w="2836" w:type="dxa"/>
            <w:vAlign w:val="bottom"/>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Трансферти загальний фонд,</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952 441,859</w:t>
            </w:r>
          </w:p>
        </w:tc>
        <w:tc>
          <w:tcPr>
            <w:tcW w:w="1596"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208 902,622</w:t>
            </w:r>
          </w:p>
        </w:tc>
        <w:tc>
          <w:tcPr>
            <w:tcW w:w="1485"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119 732,367</w:t>
            </w:r>
          </w:p>
        </w:tc>
        <w:tc>
          <w:tcPr>
            <w:tcW w:w="1418"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126 303,684</w:t>
            </w:r>
          </w:p>
        </w:tc>
        <w:tc>
          <w:tcPr>
            <w:tcW w:w="993" w:type="dxa"/>
            <w:vAlign w:val="center"/>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105,5</w:t>
            </w:r>
          </w:p>
        </w:tc>
      </w:tr>
      <w:tr w:rsidR="00F83DE6" w:rsidRPr="00F83DE6" w:rsidTr="00F83DE6">
        <w:trPr>
          <w:trHeight w:val="357"/>
        </w:trPr>
        <w:tc>
          <w:tcPr>
            <w:tcW w:w="2836" w:type="dxa"/>
            <w:vAlign w:val="bottom"/>
          </w:tcPr>
          <w:p w:rsidR="00F83DE6" w:rsidRPr="00F83DE6" w:rsidRDefault="00F83DE6" w:rsidP="00A01271">
            <w:pPr>
              <w:ind w:left="34"/>
              <w:jc w:val="both"/>
              <w:rPr>
                <w:rFonts w:ascii="Times New Roman" w:hAnsi="Times New Roman" w:cs="Times New Roman"/>
                <w:sz w:val="24"/>
                <w:szCs w:val="24"/>
              </w:rPr>
            </w:pPr>
            <w:r w:rsidRPr="00F83DE6">
              <w:rPr>
                <w:rFonts w:ascii="Times New Roman" w:hAnsi="Times New Roman" w:cs="Times New Roman"/>
                <w:sz w:val="24"/>
                <w:szCs w:val="24"/>
              </w:rPr>
              <w:t>у тому числі освітня</w:t>
            </w:r>
          </w:p>
        </w:tc>
        <w:tc>
          <w:tcPr>
            <w:tcW w:w="1843"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905 320,491</w:t>
            </w:r>
          </w:p>
        </w:tc>
        <w:tc>
          <w:tcPr>
            <w:tcW w:w="1596"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183 860,700</w:t>
            </w:r>
          </w:p>
        </w:tc>
        <w:tc>
          <w:tcPr>
            <w:tcW w:w="1485"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106 367,400</w:t>
            </w:r>
          </w:p>
        </w:tc>
        <w:tc>
          <w:tcPr>
            <w:tcW w:w="1418" w:type="dxa"/>
            <w:vAlign w:val="center"/>
          </w:tcPr>
          <w:p w:rsidR="00F83DE6" w:rsidRPr="00F83DE6" w:rsidRDefault="00F83DE6" w:rsidP="00F83DE6">
            <w:pPr>
              <w:jc w:val="both"/>
              <w:rPr>
                <w:rFonts w:ascii="Times New Roman" w:hAnsi="Times New Roman" w:cs="Times New Roman"/>
                <w:color w:val="000000"/>
                <w:sz w:val="24"/>
                <w:szCs w:val="24"/>
              </w:rPr>
            </w:pPr>
            <w:r w:rsidRPr="00F83DE6">
              <w:rPr>
                <w:rFonts w:ascii="Times New Roman" w:hAnsi="Times New Roman" w:cs="Times New Roman"/>
                <w:color w:val="000000"/>
                <w:sz w:val="24"/>
                <w:szCs w:val="24"/>
              </w:rPr>
              <w:t>106 367,000</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100,0</w:t>
            </w:r>
          </w:p>
        </w:tc>
      </w:tr>
      <w:tr w:rsidR="00F83DE6" w:rsidRPr="00F83DE6" w:rsidTr="00F83DE6">
        <w:trPr>
          <w:trHeight w:val="357"/>
        </w:trPr>
        <w:tc>
          <w:tcPr>
            <w:tcW w:w="2836" w:type="dxa"/>
            <w:vAlign w:val="bottom"/>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Трансферти спеціальний фонд</w:t>
            </w:r>
          </w:p>
        </w:tc>
        <w:tc>
          <w:tcPr>
            <w:tcW w:w="1843" w:type="dxa"/>
            <w:vAlign w:val="center"/>
          </w:tcPr>
          <w:p w:rsidR="00F83DE6" w:rsidRPr="00F83DE6" w:rsidRDefault="00F83DE6" w:rsidP="00F83DE6">
            <w:pPr>
              <w:jc w:val="both"/>
              <w:rPr>
                <w:rFonts w:ascii="Times New Roman" w:hAnsi="Times New Roman" w:cs="Times New Roman"/>
                <w:b/>
                <w:color w:val="000000"/>
                <w:sz w:val="24"/>
                <w:szCs w:val="24"/>
              </w:rPr>
            </w:pPr>
            <w:r w:rsidRPr="00F83DE6">
              <w:rPr>
                <w:rFonts w:ascii="Times New Roman" w:hAnsi="Times New Roman" w:cs="Times New Roman"/>
                <w:b/>
                <w:color w:val="000000"/>
                <w:sz w:val="24"/>
                <w:szCs w:val="24"/>
              </w:rPr>
              <w:t>896 132,772</w:t>
            </w:r>
          </w:p>
        </w:tc>
        <w:tc>
          <w:tcPr>
            <w:tcW w:w="1596" w:type="dxa"/>
            <w:vAlign w:val="center"/>
          </w:tcPr>
          <w:p w:rsidR="00F83DE6" w:rsidRPr="00F83DE6" w:rsidRDefault="00F83DE6" w:rsidP="00F83DE6">
            <w:pPr>
              <w:jc w:val="both"/>
              <w:rPr>
                <w:rFonts w:ascii="Times New Roman" w:hAnsi="Times New Roman" w:cs="Times New Roman"/>
                <w:b/>
                <w:color w:val="000000"/>
                <w:sz w:val="24"/>
                <w:szCs w:val="24"/>
              </w:rPr>
            </w:pPr>
            <w:r w:rsidRPr="00F83DE6">
              <w:rPr>
                <w:rFonts w:ascii="Times New Roman" w:hAnsi="Times New Roman" w:cs="Times New Roman"/>
                <w:b/>
                <w:color w:val="000000"/>
                <w:sz w:val="24"/>
                <w:szCs w:val="24"/>
              </w:rPr>
              <w:t>742,835</w:t>
            </w:r>
          </w:p>
        </w:tc>
        <w:tc>
          <w:tcPr>
            <w:tcW w:w="1485" w:type="dxa"/>
            <w:vAlign w:val="center"/>
          </w:tcPr>
          <w:p w:rsidR="00F83DE6" w:rsidRPr="00F83DE6" w:rsidRDefault="00F83DE6" w:rsidP="00F83DE6">
            <w:pPr>
              <w:jc w:val="both"/>
              <w:rPr>
                <w:rFonts w:ascii="Times New Roman" w:hAnsi="Times New Roman" w:cs="Times New Roman"/>
                <w:b/>
                <w:color w:val="000000"/>
                <w:sz w:val="24"/>
                <w:szCs w:val="24"/>
              </w:rPr>
            </w:pPr>
            <w:r w:rsidRPr="00F83DE6">
              <w:rPr>
                <w:rFonts w:ascii="Times New Roman" w:hAnsi="Times New Roman" w:cs="Times New Roman"/>
                <w:b/>
                <w:color w:val="000000"/>
                <w:sz w:val="24"/>
                <w:szCs w:val="24"/>
              </w:rPr>
              <w:t>742,835</w:t>
            </w:r>
          </w:p>
        </w:tc>
        <w:tc>
          <w:tcPr>
            <w:tcW w:w="1418" w:type="dxa"/>
            <w:vAlign w:val="center"/>
          </w:tcPr>
          <w:p w:rsidR="00F83DE6" w:rsidRPr="00F83DE6" w:rsidRDefault="00F83DE6" w:rsidP="00F83DE6">
            <w:pPr>
              <w:jc w:val="both"/>
              <w:rPr>
                <w:rFonts w:ascii="Times New Roman" w:hAnsi="Times New Roman" w:cs="Times New Roman"/>
                <w:b/>
                <w:color w:val="000000"/>
                <w:sz w:val="24"/>
                <w:szCs w:val="24"/>
              </w:rPr>
            </w:pPr>
            <w:r w:rsidRPr="00F83DE6">
              <w:rPr>
                <w:rFonts w:ascii="Times New Roman" w:hAnsi="Times New Roman" w:cs="Times New Roman"/>
                <w:b/>
                <w:color w:val="000000"/>
                <w:sz w:val="24"/>
                <w:szCs w:val="24"/>
              </w:rPr>
              <w:t>0</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0,0</w:t>
            </w:r>
          </w:p>
        </w:tc>
      </w:tr>
      <w:tr w:rsidR="00F83DE6" w:rsidRPr="00F83DE6" w:rsidTr="00F83DE6">
        <w:trPr>
          <w:trHeight w:val="357"/>
        </w:trPr>
        <w:tc>
          <w:tcPr>
            <w:tcW w:w="2836" w:type="dxa"/>
            <w:vAlign w:val="bottom"/>
          </w:tcPr>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 xml:space="preserve">Всього доходів </w:t>
            </w:r>
          </w:p>
          <w:p w:rsidR="00F83DE6" w:rsidRPr="00F83DE6" w:rsidRDefault="00F83DE6" w:rsidP="00F83DE6">
            <w:pPr>
              <w:jc w:val="both"/>
              <w:rPr>
                <w:rFonts w:ascii="Times New Roman" w:hAnsi="Times New Roman" w:cs="Times New Roman"/>
                <w:b/>
                <w:sz w:val="24"/>
                <w:szCs w:val="24"/>
              </w:rPr>
            </w:pPr>
            <w:r w:rsidRPr="00F83DE6">
              <w:rPr>
                <w:rFonts w:ascii="Times New Roman" w:hAnsi="Times New Roman" w:cs="Times New Roman"/>
                <w:b/>
                <w:sz w:val="24"/>
                <w:szCs w:val="24"/>
              </w:rPr>
              <w:t>(з трансфертами)</w:t>
            </w:r>
          </w:p>
        </w:tc>
        <w:tc>
          <w:tcPr>
            <w:tcW w:w="184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1 216 577, 285</w:t>
            </w:r>
          </w:p>
        </w:tc>
        <w:tc>
          <w:tcPr>
            <w:tcW w:w="1596"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1 208 613,998</w:t>
            </w:r>
          </w:p>
        </w:tc>
        <w:tc>
          <w:tcPr>
            <w:tcW w:w="1485"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579 743,270</w:t>
            </w:r>
          </w:p>
        </w:tc>
        <w:tc>
          <w:tcPr>
            <w:tcW w:w="1418"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699 716,941</w:t>
            </w:r>
          </w:p>
        </w:tc>
        <w:tc>
          <w:tcPr>
            <w:tcW w:w="993" w:type="dxa"/>
            <w:vAlign w:val="center"/>
          </w:tcPr>
          <w:p w:rsidR="00F83DE6" w:rsidRPr="00F83DE6" w:rsidRDefault="00F83DE6" w:rsidP="00F83DE6">
            <w:pPr>
              <w:jc w:val="both"/>
              <w:rPr>
                <w:rFonts w:ascii="Times New Roman" w:hAnsi="Times New Roman" w:cs="Times New Roman"/>
                <w:b/>
                <w:bCs/>
                <w:color w:val="000000"/>
                <w:sz w:val="24"/>
                <w:szCs w:val="24"/>
              </w:rPr>
            </w:pPr>
            <w:r w:rsidRPr="00F83DE6">
              <w:rPr>
                <w:rFonts w:ascii="Times New Roman" w:hAnsi="Times New Roman" w:cs="Times New Roman"/>
                <w:b/>
                <w:bCs/>
                <w:color w:val="000000"/>
                <w:sz w:val="24"/>
                <w:szCs w:val="24"/>
              </w:rPr>
              <w:t>120,7</w:t>
            </w:r>
          </w:p>
        </w:tc>
      </w:tr>
    </w:tbl>
    <w:p w:rsidR="00F83DE6" w:rsidRPr="00F83DE6" w:rsidRDefault="00F83DE6" w:rsidP="00A01271">
      <w:pPr>
        <w:spacing w:after="0"/>
        <w:ind w:firstLine="709"/>
        <w:jc w:val="both"/>
        <w:rPr>
          <w:rFonts w:ascii="Times New Roman" w:hAnsi="Times New Roman" w:cs="Times New Roman"/>
          <w:sz w:val="28"/>
          <w:szCs w:val="28"/>
        </w:rPr>
      </w:pPr>
    </w:p>
    <w:p w:rsidR="00F83DE6" w:rsidRPr="00F83DE6" w:rsidRDefault="00F83DE6" w:rsidP="00A01271">
      <w:pPr>
        <w:spacing w:after="0"/>
        <w:ind w:firstLine="720"/>
        <w:jc w:val="both"/>
        <w:rPr>
          <w:rFonts w:ascii="Times New Roman" w:hAnsi="Times New Roman" w:cs="Times New Roman"/>
          <w:sz w:val="28"/>
          <w:szCs w:val="28"/>
        </w:rPr>
      </w:pPr>
      <w:r w:rsidRPr="00F83DE6">
        <w:rPr>
          <w:rFonts w:ascii="Times New Roman" w:hAnsi="Times New Roman" w:cs="Times New Roman"/>
          <w:sz w:val="28"/>
          <w:szCs w:val="28"/>
        </w:rPr>
        <w:t xml:space="preserve">Фактичні надходження офіційних трансфертів до загального фонду міського бюджету у 1 півріччі 2021 рік складають 126 303,684 тис. грн, або 105,5% до плану (119 732,367 тис. грн). За рахунок надходжень з державного бюджету отримано освітню субвенцію в сумі </w:t>
      </w:r>
      <w:r w:rsidRPr="00F83DE6">
        <w:rPr>
          <w:rFonts w:ascii="Times New Roman" w:hAnsi="Times New Roman" w:cs="Times New Roman"/>
          <w:color w:val="000000"/>
          <w:sz w:val="28"/>
          <w:szCs w:val="28"/>
        </w:rPr>
        <w:t>106 367,000</w:t>
      </w:r>
      <w:r w:rsidRPr="00F83DE6">
        <w:rPr>
          <w:rFonts w:ascii="Times New Roman" w:hAnsi="Times New Roman" w:cs="Times New Roman"/>
          <w:sz w:val="28"/>
          <w:szCs w:val="28"/>
        </w:rPr>
        <w:t xml:space="preserve"> тис. грн, що складає 100,0% від передбачених сум на 1 півріччя 2021 року. </w:t>
      </w:r>
    </w:p>
    <w:p w:rsidR="00F83DE6" w:rsidRPr="00F83DE6" w:rsidRDefault="00F83DE6" w:rsidP="00A01271">
      <w:pPr>
        <w:spacing w:after="0"/>
        <w:ind w:firstLine="709"/>
        <w:jc w:val="both"/>
        <w:rPr>
          <w:rFonts w:ascii="Times New Roman" w:hAnsi="Times New Roman" w:cs="Times New Roman"/>
          <w:sz w:val="28"/>
          <w:szCs w:val="28"/>
        </w:rPr>
      </w:pPr>
      <w:r w:rsidRPr="00F83DE6">
        <w:rPr>
          <w:rFonts w:ascii="Times New Roman" w:hAnsi="Times New Roman" w:cs="Times New Roman"/>
          <w:sz w:val="28"/>
          <w:szCs w:val="28"/>
        </w:rPr>
        <w:lastRenderedPageBreak/>
        <w:t xml:space="preserve">З урахуванням дотацій і субвенцій з державного та обласного бюджетів до доходної частини загального фонду міського бюджету у </w:t>
      </w:r>
      <w:r w:rsidRPr="00F83DE6">
        <w:rPr>
          <w:rFonts w:ascii="Times New Roman" w:hAnsi="Times New Roman" w:cs="Times New Roman"/>
          <w:bCs/>
          <w:sz w:val="28"/>
          <w:szCs w:val="28"/>
        </w:rPr>
        <w:t xml:space="preserve">І півріччі 2021 </w:t>
      </w:r>
      <w:r w:rsidRPr="00F83DE6">
        <w:rPr>
          <w:rFonts w:ascii="Times New Roman" w:hAnsi="Times New Roman" w:cs="Times New Roman"/>
          <w:sz w:val="28"/>
          <w:szCs w:val="28"/>
        </w:rPr>
        <w:t>року надійшло 669 273,601 тис. грн., що складає  120,9% до плану (553 365,443 тис. грн).</w:t>
      </w:r>
    </w:p>
    <w:p w:rsidR="00F83DE6" w:rsidRPr="00F83DE6" w:rsidRDefault="00F83DE6" w:rsidP="00A01271">
      <w:pPr>
        <w:spacing w:after="0"/>
        <w:ind w:firstLine="720"/>
        <w:jc w:val="both"/>
        <w:rPr>
          <w:rFonts w:ascii="Times New Roman" w:hAnsi="Times New Roman" w:cs="Times New Roman"/>
          <w:sz w:val="28"/>
          <w:szCs w:val="28"/>
        </w:rPr>
      </w:pPr>
      <w:r w:rsidRPr="00F83DE6">
        <w:rPr>
          <w:rFonts w:ascii="Times New Roman" w:hAnsi="Times New Roman" w:cs="Times New Roman"/>
          <w:sz w:val="28"/>
          <w:szCs w:val="28"/>
        </w:rPr>
        <w:t>Доходи бюджету громади з урахуванням трансфертів склали 699 716,941 тис. грн., у тому числі до загального фонду – 669 273,601 тис. грн, до спеціального – 30 443,34 тис. грн.</w:t>
      </w:r>
    </w:p>
    <w:p w:rsidR="00F83DE6" w:rsidRPr="00F83DE6" w:rsidRDefault="00F83DE6" w:rsidP="00916E08">
      <w:pPr>
        <w:spacing w:before="240" w:after="0"/>
        <w:ind w:firstLine="709"/>
        <w:jc w:val="center"/>
        <w:rPr>
          <w:rFonts w:ascii="Times New Roman" w:hAnsi="Times New Roman" w:cs="Times New Roman"/>
          <w:b/>
          <w:sz w:val="28"/>
          <w:szCs w:val="28"/>
        </w:rPr>
      </w:pPr>
      <w:r w:rsidRPr="00F83DE6">
        <w:rPr>
          <w:rFonts w:ascii="Times New Roman" w:hAnsi="Times New Roman" w:cs="Times New Roman"/>
          <w:b/>
          <w:sz w:val="28"/>
          <w:szCs w:val="28"/>
        </w:rPr>
        <w:t>4.2. Фінансування заходів</w:t>
      </w:r>
    </w:p>
    <w:p w:rsidR="00F83DE6" w:rsidRPr="00F83DE6" w:rsidRDefault="00F83DE6" w:rsidP="00A01271">
      <w:pPr>
        <w:spacing w:after="0"/>
        <w:ind w:firstLine="709"/>
        <w:jc w:val="center"/>
        <w:rPr>
          <w:rFonts w:ascii="Times New Roman" w:hAnsi="Times New Roman" w:cs="Times New Roman"/>
          <w:bCs/>
          <w:sz w:val="28"/>
          <w:szCs w:val="28"/>
          <w:highlight w:val="yellow"/>
        </w:rPr>
      </w:pPr>
    </w:p>
    <w:p w:rsidR="00F83DE6" w:rsidRPr="00F83DE6" w:rsidRDefault="00F83DE6" w:rsidP="00A01271">
      <w:pPr>
        <w:tabs>
          <w:tab w:val="left" w:pos="1080"/>
        </w:tabs>
        <w:spacing w:after="0"/>
        <w:ind w:firstLine="720"/>
        <w:jc w:val="both"/>
        <w:rPr>
          <w:rFonts w:ascii="Times New Roman" w:hAnsi="Times New Roman" w:cs="Times New Roman"/>
          <w:sz w:val="28"/>
          <w:szCs w:val="28"/>
        </w:rPr>
      </w:pPr>
      <w:r w:rsidRPr="00F83DE6">
        <w:rPr>
          <w:rFonts w:ascii="Times New Roman" w:hAnsi="Times New Roman" w:cs="Times New Roman"/>
          <w:sz w:val="28"/>
          <w:szCs w:val="28"/>
        </w:rPr>
        <w:t xml:space="preserve">На 2021 рік видатки  бюджету міської територіальної громади заплановано у обсязі </w:t>
      </w:r>
    </w:p>
    <w:p w:rsidR="00F83DE6" w:rsidRPr="00F83DE6" w:rsidRDefault="00F83DE6" w:rsidP="00A01271">
      <w:pPr>
        <w:tabs>
          <w:tab w:val="left" w:pos="1080"/>
        </w:tabs>
        <w:spacing w:after="0"/>
        <w:jc w:val="both"/>
        <w:rPr>
          <w:rFonts w:ascii="Times New Roman" w:hAnsi="Times New Roman" w:cs="Times New Roman"/>
          <w:sz w:val="28"/>
          <w:szCs w:val="28"/>
        </w:rPr>
      </w:pPr>
      <w:r w:rsidRPr="00F83DE6">
        <w:rPr>
          <w:rFonts w:ascii="Times New Roman" w:hAnsi="Times New Roman" w:cs="Times New Roman"/>
          <w:sz w:val="28"/>
          <w:szCs w:val="28"/>
        </w:rPr>
        <w:t xml:space="preserve">1 315 513,939 тис.грн. </w:t>
      </w:r>
    </w:p>
    <w:p w:rsidR="00F83DE6" w:rsidRPr="00F83DE6" w:rsidRDefault="00F83DE6" w:rsidP="00A01271">
      <w:pPr>
        <w:tabs>
          <w:tab w:val="left" w:pos="1080"/>
        </w:tabs>
        <w:spacing w:after="0"/>
        <w:ind w:firstLine="720"/>
        <w:jc w:val="both"/>
        <w:rPr>
          <w:rFonts w:ascii="Times New Roman" w:hAnsi="Times New Roman" w:cs="Times New Roman"/>
          <w:sz w:val="28"/>
          <w:szCs w:val="28"/>
        </w:rPr>
      </w:pPr>
      <w:r w:rsidRPr="00F83DE6">
        <w:rPr>
          <w:rFonts w:ascii="Times New Roman" w:hAnsi="Times New Roman" w:cs="Times New Roman"/>
          <w:sz w:val="28"/>
          <w:szCs w:val="28"/>
        </w:rPr>
        <w:t>Одним із основних пріоритетів у сфері видатків бюджету є соціальна спрямованість.</w:t>
      </w:r>
    </w:p>
    <w:p w:rsidR="00F83DE6" w:rsidRPr="00F83DE6" w:rsidRDefault="00F83DE6" w:rsidP="00A01271">
      <w:pPr>
        <w:tabs>
          <w:tab w:val="left" w:pos="1080"/>
        </w:tabs>
        <w:spacing w:after="0"/>
        <w:ind w:firstLine="720"/>
        <w:jc w:val="both"/>
        <w:rPr>
          <w:rFonts w:ascii="Times New Roman" w:hAnsi="Times New Roman" w:cs="Times New Roman"/>
          <w:sz w:val="28"/>
          <w:szCs w:val="28"/>
        </w:rPr>
      </w:pPr>
      <w:r w:rsidRPr="00F83DE6">
        <w:rPr>
          <w:rFonts w:ascii="Times New Roman" w:hAnsi="Times New Roman" w:cs="Times New Roman"/>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F83DE6" w:rsidRPr="00F83DE6" w:rsidRDefault="00F83DE6" w:rsidP="00A01271">
      <w:pPr>
        <w:keepNext/>
        <w:suppressAutoHyphens/>
        <w:spacing w:after="120"/>
        <w:jc w:val="center"/>
        <w:rPr>
          <w:rFonts w:ascii="Times New Roman" w:hAnsi="Times New Roman" w:cs="Times New Roman"/>
          <w:b/>
          <w:bCs/>
          <w:i/>
          <w:sz w:val="28"/>
          <w:szCs w:val="28"/>
        </w:rPr>
      </w:pPr>
      <w:r w:rsidRPr="00F83DE6">
        <w:rPr>
          <w:rFonts w:ascii="Times New Roman" w:hAnsi="Times New Roman" w:cs="Times New Roman"/>
          <w:b/>
          <w:bCs/>
          <w:sz w:val="28"/>
          <w:szCs w:val="28"/>
        </w:rPr>
        <w:t>Структура видатків міського бюджету</w:t>
      </w:r>
    </w:p>
    <w:tbl>
      <w:tblPr>
        <w:tblW w:w="5000" w:type="pct"/>
        <w:tblLook w:val="0000"/>
      </w:tblPr>
      <w:tblGrid>
        <w:gridCol w:w="3600"/>
        <w:gridCol w:w="1686"/>
        <w:gridCol w:w="1546"/>
        <w:gridCol w:w="1546"/>
        <w:gridCol w:w="1477"/>
      </w:tblGrid>
      <w:tr w:rsidR="00F83DE6" w:rsidRPr="00F83DE6" w:rsidTr="00DF17EC">
        <w:trPr>
          <w:trHeight w:val="506"/>
        </w:trPr>
        <w:tc>
          <w:tcPr>
            <w:tcW w:w="2369" w:type="pct"/>
            <w:tcBorders>
              <w:top w:val="single" w:sz="4" w:space="0" w:color="auto"/>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sz w:val="28"/>
                <w:szCs w:val="28"/>
              </w:rPr>
            </w:pPr>
            <w:r w:rsidRPr="00F83DE6">
              <w:rPr>
                <w:rFonts w:ascii="Times New Roman" w:hAnsi="Times New Roman" w:cs="Times New Roman"/>
                <w:sz w:val="28"/>
                <w:szCs w:val="28"/>
              </w:rPr>
              <w:t>Показники</w:t>
            </w:r>
          </w:p>
        </w:tc>
        <w:tc>
          <w:tcPr>
            <w:tcW w:w="640" w:type="pct"/>
            <w:tcBorders>
              <w:top w:val="single" w:sz="4" w:space="0" w:color="auto"/>
              <w:left w:val="single" w:sz="4" w:space="0" w:color="auto"/>
              <w:bottom w:val="single" w:sz="4" w:space="0" w:color="auto"/>
              <w:right w:val="single" w:sz="4" w:space="0" w:color="auto"/>
            </w:tcBorders>
            <w:vAlign w:val="center"/>
          </w:tcPr>
          <w:p w:rsidR="00F83DE6" w:rsidRPr="00F83DE6" w:rsidRDefault="00F83DE6" w:rsidP="00F83DE6">
            <w:pPr>
              <w:pStyle w:val="110"/>
              <w:spacing w:line="276" w:lineRule="auto"/>
              <w:rPr>
                <w:b w:val="0"/>
                <w:szCs w:val="28"/>
              </w:rPr>
            </w:pPr>
            <w:r w:rsidRPr="00F83DE6">
              <w:rPr>
                <w:b w:val="0"/>
                <w:szCs w:val="28"/>
              </w:rPr>
              <w:t>2021 рік план</w:t>
            </w:r>
          </w:p>
          <w:p w:rsidR="00F83DE6" w:rsidRPr="00F83DE6" w:rsidRDefault="00F83DE6" w:rsidP="00F83DE6">
            <w:pPr>
              <w:pStyle w:val="a3"/>
              <w:spacing w:line="276" w:lineRule="auto"/>
              <w:jc w:val="center"/>
              <w:rPr>
                <w:rFonts w:ascii="Times New Roman" w:hAnsi="Times New Roman" w:cs="Times New Roman"/>
                <w:sz w:val="28"/>
                <w:szCs w:val="28"/>
              </w:rPr>
            </w:pPr>
          </w:p>
        </w:tc>
        <w:tc>
          <w:tcPr>
            <w:tcW w:w="685" w:type="pct"/>
            <w:tcBorders>
              <w:top w:val="single" w:sz="4" w:space="0" w:color="auto"/>
              <w:left w:val="single" w:sz="4" w:space="0" w:color="auto"/>
              <w:bottom w:val="single" w:sz="4" w:space="0" w:color="auto"/>
              <w:right w:val="single" w:sz="4" w:space="0" w:color="auto"/>
            </w:tcBorders>
            <w:vAlign w:val="center"/>
          </w:tcPr>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1 півріччя 2021 р. план</w:t>
            </w:r>
          </w:p>
          <w:p w:rsidR="00F83DE6" w:rsidRPr="00F83DE6" w:rsidRDefault="00F83DE6" w:rsidP="00F83DE6">
            <w:pPr>
              <w:pStyle w:val="110"/>
              <w:spacing w:line="276" w:lineRule="auto"/>
              <w:rPr>
                <w:szCs w:val="28"/>
              </w:rPr>
            </w:pPr>
          </w:p>
        </w:tc>
        <w:tc>
          <w:tcPr>
            <w:tcW w:w="654" w:type="pct"/>
            <w:tcBorders>
              <w:top w:val="single" w:sz="4" w:space="0" w:color="auto"/>
              <w:left w:val="single" w:sz="4" w:space="0" w:color="auto"/>
              <w:bottom w:val="single" w:sz="4" w:space="0" w:color="auto"/>
              <w:right w:val="single" w:sz="4" w:space="0" w:color="auto"/>
            </w:tcBorders>
            <w:vAlign w:val="center"/>
          </w:tcPr>
          <w:p w:rsidR="00F83DE6" w:rsidRPr="00F83DE6" w:rsidRDefault="00F83DE6" w:rsidP="00F83DE6">
            <w:pPr>
              <w:jc w:val="center"/>
              <w:rPr>
                <w:rFonts w:ascii="Times New Roman" w:hAnsi="Times New Roman" w:cs="Times New Roman"/>
                <w:sz w:val="28"/>
                <w:szCs w:val="28"/>
              </w:rPr>
            </w:pPr>
            <w:r w:rsidRPr="00F83DE6">
              <w:rPr>
                <w:rFonts w:ascii="Times New Roman" w:hAnsi="Times New Roman" w:cs="Times New Roman"/>
                <w:sz w:val="28"/>
                <w:szCs w:val="28"/>
              </w:rPr>
              <w:t>1 півріччя 2021 р. виконано</w:t>
            </w:r>
          </w:p>
          <w:p w:rsidR="00F83DE6" w:rsidRPr="00F83DE6" w:rsidRDefault="00F83DE6" w:rsidP="00F83DE6">
            <w:pPr>
              <w:jc w:val="center"/>
              <w:rPr>
                <w:rFonts w:ascii="Times New Roman" w:hAnsi="Times New Roman" w:cs="Times New Roman"/>
                <w:sz w:val="28"/>
                <w:szCs w:val="28"/>
              </w:rPr>
            </w:pPr>
          </w:p>
        </w:tc>
        <w:tc>
          <w:tcPr>
            <w:tcW w:w="653" w:type="pct"/>
            <w:tcBorders>
              <w:top w:val="single" w:sz="4" w:space="0" w:color="auto"/>
              <w:left w:val="single" w:sz="4" w:space="0" w:color="auto"/>
              <w:bottom w:val="single" w:sz="4" w:space="0" w:color="auto"/>
              <w:right w:val="single" w:sz="4" w:space="0" w:color="auto"/>
            </w:tcBorders>
            <w:vAlign w:val="center"/>
          </w:tcPr>
          <w:p w:rsidR="00F83DE6" w:rsidRPr="00F83DE6" w:rsidRDefault="00F83DE6" w:rsidP="00F83DE6">
            <w:pPr>
              <w:pStyle w:val="a3"/>
              <w:spacing w:line="276" w:lineRule="auto"/>
              <w:jc w:val="center"/>
              <w:rPr>
                <w:rFonts w:ascii="Times New Roman" w:hAnsi="Times New Roman" w:cs="Times New Roman"/>
                <w:bCs/>
                <w:sz w:val="28"/>
                <w:szCs w:val="28"/>
              </w:rPr>
            </w:pPr>
            <w:r w:rsidRPr="00F83DE6">
              <w:rPr>
                <w:rFonts w:ascii="Times New Roman" w:hAnsi="Times New Roman" w:cs="Times New Roman"/>
                <w:bCs/>
                <w:sz w:val="28"/>
                <w:szCs w:val="28"/>
              </w:rPr>
              <w:t>% виконання плану за 1 півріччя</w:t>
            </w:r>
          </w:p>
          <w:p w:rsidR="00F83DE6" w:rsidRPr="00F83DE6" w:rsidRDefault="00F83DE6" w:rsidP="00F83DE6">
            <w:pPr>
              <w:pStyle w:val="a3"/>
              <w:spacing w:line="276" w:lineRule="auto"/>
              <w:jc w:val="center"/>
              <w:rPr>
                <w:rFonts w:ascii="Times New Roman" w:hAnsi="Times New Roman" w:cs="Times New Roman"/>
                <w:bCs/>
                <w:sz w:val="28"/>
                <w:szCs w:val="28"/>
              </w:rPr>
            </w:pPr>
          </w:p>
        </w:tc>
      </w:tr>
      <w:tr w:rsidR="00F83DE6" w:rsidRPr="00F83DE6" w:rsidTr="00DF17EC">
        <w:trPr>
          <w:trHeight w:val="419"/>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Всього, тис. грн.</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1315513,939</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510659,461</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r>
      <w:tr w:rsidR="00F83DE6" w:rsidRPr="00F83DE6" w:rsidTr="00DF17EC">
        <w:trPr>
          <w:trHeight w:val="419"/>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Загальний фонд</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1041702,602</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633089,752</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508411,707</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80,3</w:t>
            </w:r>
          </w:p>
        </w:tc>
      </w:tr>
      <w:tr w:rsidR="00F83DE6" w:rsidRPr="00F83DE6" w:rsidTr="00DF17EC">
        <w:trPr>
          <w:trHeight w:val="117"/>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в тому числі:</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r>
      <w:tr w:rsidR="00F83DE6" w:rsidRPr="00F83DE6" w:rsidTr="00DF17EC">
        <w:trPr>
          <w:trHeight w:val="290"/>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Освіта</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520805,248</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297257,605</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266095,656</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89,5</w:t>
            </w:r>
          </w:p>
        </w:tc>
      </w:tr>
      <w:tr w:rsidR="00F83DE6" w:rsidRPr="00F83DE6" w:rsidTr="00DF17EC">
        <w:trPr>
          <w:trHeight w:val="266"/>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Охорона здоров’я</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168541,433</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100074,871</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82253,635</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82,2</w:t>
            </w:r>
          </w:p>
        </w:tc>
      </w:tr>
      <w:tr w:rsidR="00F83DE6" w:rsidRPr="00F83DE6" w:rsidTr="00DF17EC">
        <w:trPr>
          <w:trHeight w:val="270"/>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Соціальний захист та соціальне забезпечення</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37587,749</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21834,895</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18088,704</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82,8</w:t>
            </w:r>
          </w:p>
        </w:tc>
      </w:tr>
      <w:tr w:rsidR="00F83DE6" w:rsidRPr="00F83DE6" w:rsidTr="00DF17EC">
        <w:trPr>
          <w:trHeight w:val="273"/>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Житлово-комунальне господарство та економічна діяльність</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94102,213</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78496,29</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38533,42</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49,1</w:t>
            </w:r>
          </w:p>
        </w:tc>
      </w:tr>
      <w:tr w:rsidR="00F83DE6" w:rsidRPr="00F83DE6" w:rsidTr="00DF17EC">
        <w:trPr>
          <w:trHeight w:val="278"/>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lastRenderedPageBreak/>
              <w:t>Культура і мистецтво</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24115,511</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13651,355</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10413,853</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76,3</w:t>
            </w:r>
          </w:p>
        </w:tc>
      </w:tr>
      <w:tr w:rsidR="00F83DE6" w:rsidRPr="00F83DE6" w:rsidTr="00DF17EC">
        <w:trPr>
          <w:trHeight w:val="268"/>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Фізична культура і спорт</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52622,506</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31036,352</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23038,819</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74,2</w:t>
            </w:r>
          </w:p>
        </w:tc>
      </w:tr>
      <w:tr w:rsidR="00F83DE6" w:rsidRPr="00F83DE6" w:rsidTr="00DF17EC">
        <w:trPr>
          <w:trHeight w:val="272"/>
        </w:trPr>
        <w:tc>
          <w:tcPr>
            <w:tcW w:w="2369" w:type="pct"/>
            <w:tcBorders>
              <w:top w:val="nil"/>
              <w:left w:val="single" w:sz="4" w:space="0" w:color="auto"/>
              <w:bottom w:val="single" w:sz="4" w:space="0" w:color="auto"/>
              <w:right w:val="single" w:sz="4" w:space="0" w:color="auto"/>
            </w:tcBorders>
            <w:shd w:val="clear" w:color="auto" w:fill="auto"/>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Інше</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143927,942</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90738,384</w:t>
            </w: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69987,62</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77,1</w:t>
            </w:r>
          </w:p>
        </w:tc>
      </w:tr>
      <w:tr w:rsidR="00F83DE6" w:rsidRPr="00F83DE6" w:rsidTr="00DF17EC">
        <w:trPr>
          <w:trHeight w:val="417"/>
        </w:trPr>
        <w:tc>
          <w:tcPr>
            <w:tcW w:w="2369" w:type="pct"/>
            <w:tcBorders>
              <w:top w:val="nil"/>
              <w:left w:val="single" w:sz="4" w:space="0" w:color="auto"/>
              <w:bottom w:val="single" w:sz="4" w:space="0" w:color="auto"/>
              <w:right w:val="single" w:sz="4" w:space="0" w:color="auto"/>
            </w:tcBorders>
            <w:shd w:val="clear" w:color="auto" w:fill="auto"/>
            <w:noWrap/>
            <w:vAlign w:val="center"/>
          </w:tcPr>
          <w:p w:rsidR="00F83DE6" w:rsidRPr="00F83DE6" w:rsidRDefault="00F83DE6" w:rsidP="00F83DE6">
            <w:pPr>
              <w:jc w:val="both"/>
              <w:rPr>
                <w:rFonts w:ascii="Times New Roman" w:hAnsi="Times New Roman" w:cs="Times New Roman"/>
                <w:bCs/>
                <w:sz w:val="28"/>
                <w:szCs w:val="28"/>
              </w:rPr>
            </w:pPr>
            <w:r w:rsidRPr="00F83DE6">
              <w:rPr>
                <w:rFonts w:ascii="Times New Roman" w:hAnsi="Times New Roman" w:cs="Times New Roman"/>
                <w:bCs/>
                <w:sz w:val="28"/>
                <w:szCs w:val="28"/>
              </w:rPr>
              <w:t>Спеціальний фонд</w:t>
            </w:r>
          </w:p>
        </w:tc>
        <w:tc>
          <w:tcPr>
            <w:tcW w:w="640"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273811,337</w:t>
            </w:r>
          </w:p>
        </w:tc>
        <w:tc>
          <w:tcPr>
            <w:tcW w:w="685"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c>
          <w:tcPr>
            <w:tcW w:w="654"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r w:rsidRPr="00F83DE6">
              <w:rPr>
                <w:rFonts w:ascii="Times New Roman" w:hAnsi="Times New Roman" w:cs="Times New Roman"/>
                <w:b/>
                <w:bCs/>
                <w:sz w:val="28"/>
                <w:szCs w:val="28"/>
              </w:rPr>
              <w:t>52404,993</w:t>
            </w:r>
          </w:p>
        </w:tc>
        <w:tc>
          <w:tcPr>
            <w:tcW w:w="653" w:type="pct"/>
            <w:tcBorders>
              <w:top w:val="nil"/>
              <w:left w:val="single" w:sz="4" w:space="0" w:color="auto"/>
              <w:bottom w:val="single" w:sz="4" w:space="0" w:color="auto"/>
              <w:right w:val="single" w:sz="4" w:space="0" w:color="auto"/>
            </w:tcBorders>
            <w:vAlign w:val="center"/>
          </w:tcPr>
          <w:p w:rsidR="00F83DE6" w:rsidRPr="00F83DE6" w:rsidRDefault="00F83DE6" w:rsidP="00F83DE6">
            <w:pPr>
              <w:jc w:val="both"/>
              <w:rPr>
                <w:rFonts w:ascii="Times New Roman" w:hAnsi="Times New Roman" w:cs="Times New Roman"/>
                <w:b/>
                <w:bCs/>
                <w:sz w:val="28"/>
                <w:szCs w:val="28"/>
              </w:rPr>
            </w:pPr>
          </w:p>
        </w:tc>
      </w:tr>
    </w:tbl>
    <w:p w:rsidR="00B4205D" w:rsidRDefault="00B4205D" w:rsidP="00F83DE6">
      <w:pPr>
        <w:ind w:firstLine="709"/>
        <w:jc w:val="both"/>
        <w:rPr>
          <w:rFonts w:ascii="Times New Roman" w:hAnsi="Times New Roman" w:cs="Times New Roman"/>
          <w:sz w:val="28"/>
          <w:szCs w:val="28"/>
          <w:lang w:val="uk-UA"/>
        </w:rPr>
      </w:pPr>
    </w:p>
    <w:p w:rsidR="00F83DE6" w:rsidRPr="00F83DE6" w:rsidRDefault="00F83DE6" w:rsidP="00F83DE6">
      <w:pPr>
        <w:ind w:firstLine="709"/>
        <w:jc w:val="both"/>
        <w:rPr>
          <w:rFonts w:ascii="Times New Roman" w:hAnsi="Times New Roman" w:cs="Times New Roman"/>
          <w:sz w:val="28"/>
          <w:szCs w:val="28"/>
        </w:rPr>
      </w:pPr>
      <w:r w:rsidRPr="00F83DE6">
        <w:rPr>
          <w:rFonts w:ascii="Times New Roman" w:hAnsi="Times New Roman" w:cs="Times New Roman"/>
          <w:sz w:val="28"/>
          <w:szCs w:val="28"/>
        </w:rPr>
        <w:t>За 1 півріччя 2021 року загальний фонд за видатками виконано на 80,3%, відхилення від плану складає 124 678,045 тис.грн. У структурі видатків витрати на галузі соціально-культурної сфери склали 75,09%, на соціальний захист – 3,6%, на житлово-комунальне господарство та іншу економічну діяльність – 7,6%.</w:t>
      </w:r>
    </w:p>
    <w:p w:rsidR="00F83DE6" w:rsidRPr="00F83DE6" w:rsidRDefault="00F83DE6" w:rsidP="00F83DE6">
      <w:pPr>
        <w:jc w:val="both"/>
        <w:rPr>
          <w:rFonts w:ascii="Times New Roman" w:hAnsi="Times New Roman" w:cs="Times New Roman"/>
          <w:color w:val="000000"/>
          <w:sz w:val="28"/>
          <w:szCs w:val="28"/>
          <w:lang w:eastAsia="uk-UA"/>
        </w:rPr>
      </w:pPr>
      <w:r w:rsidRPr="00F83DE6">
        <w:rPr>
          <w:rFonts w:ascii="Times New Roman" w:hAnsi="Times New Roman" w:cs="Times New Roman"/>
          <w:color w:val="000000"/>
          <w:sz w:val="28"/>
          <w:szCs w:val="28"/>
          <w:lang w:eastAsia="uk-UA"/>
        </w:rPr>
        <w:t>Примітка: план за спеціальним фондом по видатках на півріччя не визначається, оскільки не існує помісячного розпису видатків, які фінансуються за рахунок власних надходжень</w:t>
      </w:r>
    </w:p>
    <w:p w:rsidR="00F83DE6" w:rsidRPr="00F83DE6" w:rsidRDefault="00F83DE6" w:rsidP="00F83DE6">
      <w:pPr>
        <w:ind w:firstLine="709"/>
        <w:jc w:val="both"/>
        <w:rPr>
          <w:rFonts w:ascii="Times New Roman" w:hAnsi="Times New Roman" w:cs="Times New Roman"/>
          <w:sz w:val="28"/>
          <w:szCs w:val="28"/>
        </w:rPr>
      </w:pPr>
    </w:p>
    <w:p w:rsidR="00A01271" w:rsidRDefault="00A01271" w:rsidP="00A01271">
      <w:pPr>
        <w:tabs>
          <w:tab w:val="left" w:pos="142"/>
        </w:tabs>
        <w:autoSpaceDE w:val="0"/>
        <w:autoSpaceDN w:val="0"/>
        <w:spacing w:after="0"/>
        <w:ind w:left="142"/>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w:t>
      </w:r>
    </w:p>
    <w:p w:rsidR="00A01271" w:rsidRDefault="00A01271" w:rsidP="00A01271">
      <w:pPr>
        <w:tabs>
          <w:tab w:val="left" w:pos="142"/>
        </w:tabs>
        <w:autoSpaceDE w:val="0"/>
        <w:autoSpaceDN w:val="0"/>
        <w:spacing w:after="0"/>
        <w:ind w:left="142"/>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економічного розвитку</w:t>
      </w:r>
    </w:p>
    <w:p w:rsidR="00A01271" w:rsidRDefault="00A01271" w:rsidP="00A01271">
      <w:pPr>
        <w:tabs>
          <w:tab w:val="left" w:pos="142"/>
        </w:tabs>
        <w:autoSpaceDE w:val="0"/>
        <w:autoSpaceDN w:val="0"/>
        <w:spacing w:after="0"/>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Сєвєродонецької міської ВЦА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Анастасія ПИВОВАРОВА</w:t>
      </w: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p w:rsidR="00B4205D" w:rsidRDefault="00B4205D" w:rsidP="00A01271">
      <w:pPr>
        <w:tabs>
          <w:tab w:val="left" w:pos="142"/>
        </w:tabs>
        <w:autoSpaceDE w:val="0"/>
        <w:autoSpaceDN w:val="0"/>
        <w:spacing w:after="0"/>
        <w:ind w:left="142"/>
        <w:jc w:val="both"/>
        <w:rPr>
          <w:rFonts w:ascii="Times New Roman" w:hAnsi="Times New Roman" w:cs="Times New Roman"/>
          <w:sz w:val="28"/>
          <w:szCs w:val="28"/>
          <w:lang w:val="uk-UA"/>
        </w:rPr>
      </w:pPr>
    </w:p>
    <w:sectPr w:rsidR="00B4205D" w:rsidSect="009931EA">
      <w:footerReference w:type="default" r:id="rId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88" w:rsidRDefault="008B4288" w:rsidP="000B2EB2">
      <w:pPr>
        <w:spacing w:after="0" w:line="240" w:lineRule="auto"/>
      </w:pPr>
      <w:r>
        <w:separator/>
      </w:r>
    </w:p>
  </w:endnote>
  <w:endnote w:type="continuationSeparator" w:id="1">
    <w:p w:rsidR="008B4288" w:rsidRDefault="008B4288" w:rsidP="000B2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4239"/>
      <w:docPartObj>
        <w:docPartGallery w:val="Page Numbers (Bottom of Page)"/>
        <w:docPartUnique/>
      </w:docPartObj>
    </w:sdtPr>
    <w:sdtContent>
      <w:p w:rsidR="00EC0A40" w:rsidRDefault="00AC2178">
        <w:pPr>
          <w:pStyle w:val="af5"/>
          <w:jc w:val="right"/>
        </w:pPr>
        <w:fldSimple w:instr=" PAGE   \* MERGEFORMAT ">
          <w:r w:rsidR="00210C55">
            <w:rPr>
              <w:noProof/>
            </w:rPr>
            <w:t>27</w:t>
          </w:r>
        </w:fldSimple>
      </w:p>
    </w:sdtContent>
  </w:sdt>
  <w:p w:rsidR="00EC0A40" w:rsidRDefault="00EC0A4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88" w:rsidRDefault="008B4288" w:rsidP="000B2EB2">
      <w:pPr>
        <w:spacing w:after="0" w:line="240" w:lineRule="auto"/>
      </w:pPr>
      <w:r>
        <w:separator/>
      </w:r>
    </w:p>
  </w:footnote>
  <w:footnote w:type="continuationSeparator" w:id="1">
    <w:p w:rsidR="008B4288" w:rsidRDefault="008B4288" w:rsidP="000B2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EB"/>
    <w:multiLevelType w:val="hybridMultilevel"/>
    <w:tmpl w:val="D6004668"/>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39229C5"/>
    <w:multiLevelType w:val="hybridMultilevel"/>
    <w:tmpl w:val="C62059F2"/>
    <w:lvl w:ilvl="0" w:tplc="47DE9FAA">
      <w:numFmt w:val="bullet"/>
      <w:lvlText w:val="-"/>
      <w:lvlJc w:val="left"/>
      <w:pPr>
        <w:ind w:left="899" w:hanging="360"/>
      </w:pPr>
      <w:rPr>
        <w:rFonts w:ascii="Times New Roman" w:eastAsia="Calibri" w:hAnsi="Times New Roman" w:cs="Times New Roman" w:hint="default"/>
        <w:color w:val="000000"/>
      </w:rPr>
    </w:lvl>
    <w:lvl w:ilvl="1" w:tplc="04220003">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FF3FCA"/>
    <w:multiLevelType w:val="hybridMultilevel"/>
    <w:tmpl w:val="2E3E63EE"/>
    <w:lvl w:ilvl="0" w:tplc="04220011">
      <w:start w:val="1"/>
      <w:numFmt w:val="decimal"/>
      <w:lvlText w:val="%1)"/>
      <w:lvlJc w:val="left"/>
      <w:pPr>
        <w:ind w:left="720" w:hanging="360"/>
      </w:pPr>
      <w:rPr>
        <w:rFonts w:eastAsia="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19354B85"/>
    <w:multiLevelType w:val="hybridMultilevel"/>
    <w:tmpl w:val="DF1CDB16"/>
    <w:lvl w:ilvl="0" w:tplc="79BA3F88">
      <w:start w:val="1"/>
      <w:numFmt w:val="decimal"/>
      <w:lvlText w:val="%1."/>
      <w:lvlJc w:val="left"/>
      <w:pPr>
        <w:ind w:left="360"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22514341"/>
    <w:multiLevelType w:val="hybridMultilevel"/>
    <w:tmpl w:val="60B81066"/>
    <w:lvl w:ilvl="0" w:tplc="FFFFFFFF">
      <w:start w:val="6"/>
      <w:numFmt w:val="bullet"/>
      <w:lvlText w:val="-"/>
      <w:lvlJc w:val="left"/>
      <w:pPr>
        <w:tabs>
          <w:tab w:val="num" w:pos="114"/>
        </w:tabs>
        <w:ind w:left="114" w:firstLine="312"/>
      </w:pPr>
    </w:lvl>
    <w:lvl w:ilvl="1" w:tplc="1AC0AB9E">
      <w:start w:val="1"/>
      <w:numFmt w:val="bullet"/>
      <w:lvlText w:val=""/>
      <w:lvlJc w:val="left"/>
      <w:pPr>
        <w:tabs>
          <w:tab w:val="num" w:pos="1260"/>
        </w:tabs>
        <w:ind w:left="1260" w:hanging="360"/>
      </w:pPr>
      <w:rPr>
        <w:rFonts w:ascii="Symbol" w:hAnsi="Symbol"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2B5199D"/>
    <w:multiLevelType w:val="hybridMultilevel"/>
    <w:tmpl w:val="8ACAD66C"/>
    <w:lvl w:ilvl="0" w:tplc="4AD093E0">
      <w:start w:val="2"/>
      <w:numFmt w:val="bullet"/>
      <w:lvlText w:val="-"/>
      <w:lvlJc w:val="left"/>
      <w:pPr>
        <w:ind w:left="927" w:hanging="360"/>
      </w:pPr>
      <w:rPr>
        <w:rFonts w:ascii="Times New Roman" w:eastAsia="Calibri"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b/>
      </w:rPr>
    </w:lvl>
    <w:lvl w:ilvl="2">
      <w:start w:val="1"/>
      <w:numFmt w:val="decimal"/>
      <w:isLgl/>
      <w:lvlText w:val="%1.%2.%3."/>
      <w:lvlJc w:val="left"/>
      <w:pPr>
        <w:ind w:left="2006" w:hanging="720"/>
      </w:pPr>
    </w:lvl>
    <w:lvl w:ilvl="3">
      <w:start w:val="1"/>
      <w:numFmt w:val="decimal"/>
      <w:isLgl/>
      <w:lvlText w:val="%1.%2.%3.%4."/>
      <w:lvlJc w:val="left"/>
      <w:pPr>
        <w:ind w:left="2578" w:hanging="720"/>
      </w:pPr>
    </w:lvl>
    <w:lvl w:ilvl="4">
      <w:start w:val="1"/>
      <w:numFmt w:val="decimal"/>
      <w:isLgl/>
      <w:lvlText w:val="%1.%2.%3.%4.%5."/>
      <w:lvlJc w:val="left"/>
      <w:pPr>
        <w:ind w:left="3510" w:hanging="1080"/>
      </w:pPr>
    </w:lvl>
    <w:lvl w:ilvl="5">
      <w:start w:val="1"/>
      <w:numFmt w:val="decimal"/>
      <w:isLgl/>
      <w:lvlText w:val="%1.%2.%3.%4.%5.%6."/>
      <w:lvlJc w:val="left"/>
      <w:pPr>
        <w:ind w:left="4082" w:hanging="1080"/>
      </w:pPr>
    </w:lvl>
    <w:lvl w:ilvl="6">
      <w:start w:val="1"/>
      <w:numFmt w:val="decimal"/>
      <w:isLgl/>
      <w:lvlText w:val="%1.%2.%3.%4.%5.%6.%7."/>
      <w:lvlJc w:val="left"/>
      <w:pPr>
        <w:ind w:left="5014" w:hanging="1440"/>
      </w:pPr>
    </w:lvl>
    <w:lvl w:ilvl="7">
      <w:start w:val="1"/>
      <w:numFmt w:val="decimal"/>
      <w:isLgl/>
      <w:lvlText w:val="%1.%2.%3.%4.%5.%6.%7.%8."/>
      <w:lvlJc w:val="left"/>
      <w:pPr>
        <w:ind w:left="5586" w:hanging="1440"/>
      </w:pPr>
    </w:lvl>
    <w:lvl w:ilvl="8">
      <w:start w:val="1"/>
      <w:numFmt w:val="decimal"/>
      <w:isLgl/>
      <w:lvlText w:val="%1.%2.%3.%4.%5.%6.%7.%8.%9."/>
      <w:lvlJc w:val="left"/>
      <w:pPr>
        <w:ind w:left="6518" w:hanging="1800"/>
      </w:pPr>
    </w:lvl>
  </w:abstractNum>
  <w:abstractNum w:abstractNumId="12">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start w:val="1"/>
      <w:numFmt w:val="bullet"/>
      <w:lvlText w:val="o"/>
      <w:lvlJc w:val="left"/>
      <w:pPr>
        <w:ind w:left="288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42D363D5"/>
    <w:multiLevelType w:val="hybridMultilevel"/>
    <w:tmpl w:val="AB10FFA4"/>
    <w:lvl w:ilvl="0" w:tplc="FF32C742">
      <w:start w:val="1"/>
      <w:numFmt w:val="decimal"/>
      <w:lvlText w:val="%1."/>
      <w:lvlJc w:val="left"/>
      <w:pPr>
        <w:ind w:left="360"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nsid w:val="44873824"/>
    <w:multiLevelType w:val="hybridMultilevel"/>
    <w:tmpl w:val="F64080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BD8619A"/>
    <w:multiLevelType w:val="hybridMultilevel"/>
    <w:tmpl w:val="8EB67E7E"/>
    <w:lvl w:ilvl="0" w:tplc="4CEA1C0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93A5EDF"/>
    <w:multiLevelType w:val="hybridMultilevel"/>
    <w:tmpl w:val="93C0A504"/>
    <w:lvl w:ilvl="0" w:tplc="0D12BDCE">
      <w:start w:val="1"/>
      <w:numFmt w:val="bullet"/>
      <w:lvlText w:val="-"/>
      <w:lvlJc w:val="left"/>
      <w:pPr>
        <w:ind w:left="360" w:hanging="360"/>
      </w:pPr>
      <w:rPr>
        <w:rFonts w:ascii="Courier New" w:hAnsi="Courier New"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2">
    <w:nsid w:val="5EFF1B5C"/>
    <w:multiLevelType w:val="hybridMultilevel"/>
    <w:tmpl w:val="E1F2A5CE"/>
    <w:lvl w:ilvl="0" w:tplc="D9A65BD2">
      <w:numFmt w:val="bullet"/>
      <w:lvlText w:val="-"/>
      <w:lvlJc w:val="left"/>
      <w:pPr>
        <w:ind w:left="899" w:hanging="360"/>
      </w:pPr>
      <w:rPr>
        <w:rFonts w:ascii="Times New Roman" w:eastAsia="Calibri" w:hAnsi="Times New Roman" w:cs="Times New Roman" w:hint="default"/>
        <w:color w:val="212529"/>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3">
    <w:nsid w:val="60CE1532"/>
    <w:multiLevelType w:val="hybridMultilevel"/>
    <w:tmpl w:val="8A267080"/>
    <w:lvl w:ilvl="0" w:tplc="D10414D0">
      <w:start w:val="1"/>
      <w:numFmt w:val="bullet"/>
      <w:lvlText w:val="-"/>
      <w:lvlJc w:val="left"/>
      <w:pPr>
        <w:ind w:left="928" w:hanging="360"/>
      </w:pPr>
      <w:rPr>
        <w:rFonts w:ascii="Courier New" w:hAnsi="Courier New" w:hint="default"/>
      </w:rPr>
    </w:lvl>
    <w:lvl w:ilvl="1" w:tplc="04220003">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24">
    <w:nsid w:val="67CD6E50"/>
    <w:multiLevelType w:val="hybridMultilevel"/>
    <w:tmpl w:val="92BA7B3C"/>
    <w:lvl w:ilvl="0" w:tplc="E7E83FDE">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6C391088"/>
    <w:multiLevelType w:val="singleLevel"/>
    <w:tmpl w:val="67189C64"/>
    <w:lvl w:ilvl="0">
      <w:start w:val="1"/>
      <w:numFmt w:val="decimal"/>
      <w:lvlText w:val="%1."/>
      <w:lvlJc w:val="left"/>
      <w:pPr>
        <w:tabs>
          <w:tab w:val="num" w:pos="1080"/>
        </w:tabs>
        <w:ind w:left="1080" w:hanging="360"/>
      </w:pPr>
      <w:rPr>
        <w:rFonts w:hint="default"/>
      </w:rPr>
    </w:lvl>
  </w:abstractNum>
  <w:abstractNum w:abstractNumId="26">
    <w:nsid w:val="700B26FA"/>
    <w:multiLevelType w:val="hybridMultilevel"/>
    <w:tmpl w:val="C5DC353A"/>
    <w:lvl w:ilvl="0" w:tplc="47E69DFE">
      <w:start w:val="1"/>
      <w:numFmt w:val="decimal"/>
      <w:lvlText w:val="%1)"/>
      <w:lvlJc w:val="left"/>
      <w:pPr>
        <w:ind w:left="786" w:hanging="360"/>
      </w:pPr>
      <w:rPr>
        <w:rFonts w:eastAsia="Arial Unicode MS"/>
        <w:b/>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72253D91"/>
    <w:multiLevelType w:val="multilevel"/>
    <w:tmpl w:val="5DBA2B04"/>
    <w:lvl w:ilvl="0">
      <w:start w:val="1"/>
      <w:numFmt w:val="decimal"/>
      <w:lvlText w:val="%1."/>
      <w:lvlJc w:val="left"/>
      <w:pPr>
        <w:ind w:left="360" w:hanging="360"/>
      </w:pPr>
    </w:lvl>
    <w:lvl w:ilvl="1">
      <w:start w:val="1"/>
      <w:numFmt w:val="decimal"/>
      <w:isLgl/>
      <w:lvlText w:val="%1.%2."/>
      <w:lvlJc w:val="left"/>
      <w:pPr>
        <w:ind w:left="360" w:hanging="360"/>
      </w:pPr>
      <w:rPr>
        <w:b/>
        <w:sz w:val="28"/>
        <w:szCs w:val="28"/>
      </w:rPr>
    </w:lvl>
    <w:lvl w:ilvl="2">
      <w:start w:val="1"/>
      <w:numFmt w:val="decimal"/>
      <w:isLgl/>
      <w:lvlText w:val="%1.%2.%3."/>
      <w:lvlJc w:val="left"/>
      <w:pPr>
        <w:ind w:left="1713" w:hanging="720"/>
      </w:pPr>
    </w:lvl>
    <w:lvl w:ilvl="3">
      <w:start w:val="1"/>
      <w:numFmt w:val="decimal"/>
      <w:isLgl/>
      <w:lvlText w:val="%1.%2.%3.%4."/>
      <w:lvlJc w:val="left"/>
      <w:pPr>
        <w:ind w:left="2578" w:hanging="720"/>
      </w:pPr>
    </w:lvl>
    <w:lvl w:ilvl="4">
      <w:start w:val="1"/>
      <w:numFmt w:val="decimal"/>
      <w:isLgl/>
      <w:lvlText w:val="%1.%2.%3.%4.%5."/>
      <w:lvlJc w:val="left"/>
      <w:pPr>
        <w:ind w:left="3510" w:hanging="1080"/>
      </w:pPr>
    </w:lvl>
    <w:lvl w:ilvl="5">
      <w:start w:val="1"/>
      <w:numFmt w:val="decimal"/>
      <w:isLgl/>
      <w:lvlText w:val="%1.%2.%3.%4.%5.%6."/>
      <w:lvlJc w:val="left"/>
      <w:pPr>
        <w:ind w:left="4082" w:hanging="1080"/>
      </w:pPr>
    </w:lvl>
    <w:lvl w:ilvl="6">
      <w:start w:val="1"/>
      <w:numFmt w:val="decimal"/>
      <w:isLgl/>
      <w:lvlText w:val="%1.%2.%3.%4.%5.%6.%7."/>
      <w:lvlJc w:val="left"/>
      <w:pPr>
        <w:ind w:left="5014" w:hanging="1440"/>
      </w:pPr>
    </w:lvl>
    <w:lvl w:ilvl="7">
      <w:start w:val="1"/>
      <w:numFmt w:val="decimal"/>
      <w:isLgl/>
      <w:lvlText w:val="%1.%2.%3.%4.%5.%6.%7.%8."/>
      <w:lvlJc w:val="left"/>
      <w:pPr>
        <w:ind w:left="5586" w:hanging="1440"/>
      </w:pPr>
    </w:lvl>
    <w:lvl w:ilvl="8">
      <w:start w:val="1"/>
      <w:numFmt w:val="decimal"/>
      <w:isLgl/>
      <w:lvlText w:val="%1.%2.%3.%4.%5.%6.%7.%8.%9."/>
      <w:lvlJc w:val="left"/>
      <w:pPr>
        <w:ind w:left="6518" w:hanging="1800"/>
      </w:pPr>
    </w:lvl>
  </w:abstractNum>
  <w:abstractNum w:abstractNumId="28">
    <w:nsid w:val="738B62F8"/>
    <w:multiLevelType w:val="hybridMultilevel"/>
    <w:tmpl w:val="B614A0C0"/>
    <w:lvl w:ilvl="0" w:tplc="76C25F76">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0B511B"/>
    <w:multiLevelType w:val="hybridMultilevel"/>
    <w:tmpl w:val="E6000AF2"/>
    <w:lvl w:ilvl="0" w:tplc="C6762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1"/>
  </w:num>
  <w:num w:numId="20">
    <w:abstractNumId w:val="17"/>
  </w:num>
  <w:num w:numId="21">
    <w:abstractNumId w:val="23"/>
  </w:num>
  <w:num w:numId="22">
    <w:abstractNumId w:val="10"/>
  </w:num>
  <w:num w:numId="23">
    <w:abstractNumId w:val="3"/>
  </w:num>
  <w:num w:numId="24">
    <w:abstractNumId w:val="1"/>
  </w:num>
  <w:num w:numId="25">
    <w:abstractNumId w:val="22"/>
  </w:num>
  <w:num w:numId="26">
    <w:abstractNumId w:val="20"/>
  </w:num>
  <w:num w:numId="27">
    <w:abstractNumId w:val="0"/>
  </w:num>
  <w:num w:numId="28">
    <w:abstractNumId w:val="12"/>
  </w:num>
  <w:num w:numId="29">
    <w:abstractNumId w:val="4"/>
  </w:num>
  <w:num w:numId="30">
    <w:abstractNumId w:val="26"/>
  </w:num>
  <w:num w:numId="31">
    <w:abstractNumId w:val="28"/>
  </w:num>
  <w:num w:numId="32">
    <w:abstractNumId w:val="16"/>
  </w:num>
  <w:num w:numId="33">
    <w:abstractNumId w:val="14"/>
  </w:num>
  <w:num w:numId="34">
    <w:abstractNumId w:val="15"/>
  </w:num>
  <w:num w:numId="35">
    <w:abstractNumId w:val="21"/>
  </w:num>
  <w:num w:numId="36">
    <w:abstractNumId w:val="6"/>
  </w:num>
  <w:num w:numId="37">
    <w:abstractNumId w:val="5"/>
  </w:num>
  <w:num w:numId="38">
    <w:abstractNumId w:val="2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hideSpellingErrors/>
  <w:defaultTabStop w:val="708"/>
  <w:characterSpacingControl w:val="doNotCompress"/>
  <w:footnotePr>
    <w:footnote w:id="0"/>
    <w:footnote w:id="1"/>
  </w:footnotePr>
  <w:endnotePr>
    <w:endnote w:id="0"/>
    <w:endnote w:id="1"/>
  </w:endnotePr>
  <w:compat>
    <w:useFELayout/>
  </w:compat>
  <w:rsids>
    <w:rsidRoot w:val="00655B34"/>
    <w:rsid w:val="000058E7"/>
    <w:rsid w:val="00013791"/>
    <w:rsid w:val="00043415"/>
    <w:rsid w:val="00052FB3"/>
    <w:rsid w:val="00076EDE"/>
    <w:rsid w:val="000B2EB2"/>
    <w:rsid w:val="000C06A5"/>
    <w:rsid w:val="000D207B"/>
    <w:rsid w:val="000D6113"/>
    <w:rsid w:val="001107A1"/>
    <w:rsid w:val="00173012"/>
    <w:rsid w:val="001C0D1B"/>
    <w:rsid w:val="001C7129"/>
    <w:rsid w:val="001F1089"/>
    <w:rsid w:val="00205B3E"/>
    <w:rsid w:val="00210C55"/>
    <w:rsid w:val="00224BD1"/>
    <w:rsid w:val="00227A3B"/>
    <w:rsid w:val="00235DFD"/>
    <w:rsid w:val="00252E78"/>
    <w:rsid w:val="002807AF"/>
    <w:rsid w:val="002A0DDE"/>
    <w:rsid w:val="002B70C5"/>
    <w:rsid w:val="002E57B9"/>
    <w:rsid w:val="003035A3"/>
    <w:rsid w:val="003A1B82"/>
    <w:rsid w:val="003A46FA"/>
    <w:rsid w:val="003E6373"/>
    <w:rsid w:val="00452AC0"/>
    <w:rsid w:val="00520A4B"/>
    <w:rsid w:val="005349C0"/>
    <w:rsid w:val="0059070A"/>
    <w:rsid w:val="0059083C"/>
    <w:rsid w:val="00590CE9"/>
    <w:rsid w:val="005B694F"/>
    <w:rsid w:val="00655B34"/>
    <w:rsid w:val="00684E7F"/>
    <w:rsid w:val="006B7080"/>
    <w:rsid w:val="007218C4"/>
    <w:rsid w:val="00784DD3"/>
    <w:rsid w:val="007F15BA"/>
    <w:rsid w:val="00877B6A"/>
    <w:rsid w:val="008828D3"/>
    <w:rsid w:val="0089519C"/>
    <w:rsid w:val="008B4288"/>
    <w:rsid w:val="008D1097"/>
    <w:rsid w:val="00913EF3"/>
    <w:rsid w:val="00916E08"/>
    <w:rsid w:val="0095538F"/>
    <w:rsid w:val="00986C2E"/>
    <w:rsid w:val="009931EA"/>
    <w:rsid w:val="009C4FA2"/>
    <w:rsid w:val="009E01ED"/>
    <w:rsid w:val="00A01271"/>
    <w:rsid w:val="00A53DE7"/>
    <w:rsid w:val="00A6500E"/>
    <w:rsid w:val="00A7184F"/>
    <w:rsid w:val="00AA3BDF"/>
    <w:rsid w:val="00AC2178"/>
    <w:rsid w:val="00AD1A70"/>
    <w:rsid w:val="00AE6D77"/>
    <w:rsid w:val="00B057EF"/>
    <w:rsid w:val="00B25D71"/>
    <w:rsid w:val="00B4205D"/>
    <w:rsid w:val="00B65CF0"/>
    <w:rsid w:val="00B84EE7"/>
    <w:rsid w:val="00B963A4"/>
    <w:rsid w:val="00BE0BC8"/>
    <w:rsid w:val="00C1589E"/>
    <w:rsid w:val="00C76202"/>
    <w:rsid w:val="00C81A73"/>
    <w:rsid w:val="00D044D0"/>
    <w:rsid w:val="00D57DFC"/>
    <w:rsid w:val="00D65236"/>
    <w:rsid w:val="00DB4788"/>
    <w:rsid w:val="00DC4919"/>
    <w:rsid w:val="00DC7BA7"/>
    <w:rsid w:val="00DF17EC"/>
    <w:rsid w:val="00DF3FEE"/>
    <w:rsid w:val="00E22D6D"/>
    <w:rsid w:val="00E27937"/>
    <w:rsid w:val="00E44996"/>
    <w:rsid w:val="00E524BB"/>
    <w:rsid w:val="00E914D2"/>
    <w:rsid w:val="00EB7A00"/>
    <w:rsid w:val="00EC0A40"/>
    <w:rsid w:val="00F378BB"/>
    <w:rsid w:val="00F733C9"/>
    <w:rsid w:val="00F83DE6"/>
    <w:rsid w:val="00F92DA6"/>
    <w:rsid w:val="00FC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DDE"/>
  </w:style>
  <w:style w:type="paragraph" w:styleId="1">
    <w:name w:val="heading 1"/>
    <w:basedOn w:val="a"/>
    <w:next w:val="a"/>
    <w:link w:val="10"/>
    <w:qFormat/>
    <w:rsid w:val="00F83DE6"/>
    <w:pPr>
      <w:keepNext/>
      <w:tabs>
        <w:tab w:val="left" w:pos="5580"/>
      </w:tabs>
      <w:spacing w:after="0" w:line="240" w:lineRule="auto"/>
      <w:ind w:left="5580" w:right="-1"/>
      <w:jc w:val="both"/>
      <w:outlineLvl w:val="0"/>
    </w:pPr>
    <w:rPr>
      <w:rFonts w:ascii="Times New Roman" w:eastAsia="Times New Roman" w:hAnsi="Times New Roman" w:cs="Times New Roman"/>
      <w:sz w:val="28"/>
      <w:szCs w:val="24"/>
      <w:lang w:val="uk-UA"/>
    </w:rPr>
  </w:style>
  <w:style w:type="paragraph" w:styleId="2">
    <w:name w:val="heading 2"/>
    <w:basedOn w:val="a"/>
    <w:next w:val="a"/>
    <w:link w:val="20"/>
    <w:qFormat/>
    <w:rsid w:val="00F83DE6"/>
    <w:pPr>
      <w:keepNext/>
      <w:spacing w:before="240" w:after="60" w:line="240" w:lineRule="auto"/>
      <w:outlineLvl w:val="1"/>
    </w:pPr>
    <w:rPr>
      <w:rFonts w:ascii="Arial" w:eastAsia="Times New Roman"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 Знак Знак Знак"/>
    <w:basedOn w:val="a0"/>
    <w:link w:val="a3"/>
    <w:locked/>
    <w:rsid w:val="00655B34"/>
    <w:rPr>
      <w:rFonts w:ascii="UkrainianPragmatica" w:hAnsi="UkrainianPragmatica"/>
      <w:color w:val="000000"/>
      <w:lang w:val="uk-UA"/>
    </w:rPr>
  </w:style>
  <w:style w:type="paragraph" w:styleId="a3">
    <w:name w:val="Body Text"/>
    <w:aliases w:val="Основной текст Знак Знак Знак"/>
    <w:basedOn w:val="a"/>
    <w:link w:val="11"/>
    <w:unhideWhenUsed/>
    <w:rsid w:val="00655B34"/>
    <w:pPr>
      <w:spacing w:after="0" w:line="240" w:lineRule="auto"/>
      <w:jc w:val="both"/>
    </w:pPr>
    <w:rPr>
      <w:rFonts w:ascii="UkrainianPragmatica" w:hAnsi="UkrainianPragmatica"/>
      <w:color w:val="000000"/>
      <w:lang w:val="uk-UA"/>
    </w:rPr>
  </w:style>
  <w:style w:type="character" w:customStyle="1" w:styleId="a4">
    <w:name w:val="Основной текст Знак"/>
    <w:basedOn w:val="a0"/>
    <w:link w:val="a3"/>
    <w:uiPriority w:val="99"/>
    <w:semiHidden/>
    <w:rsid w:val="00655B34"/>
  </w:style>
  <w:style w:type="paragraph" w:styleId="21">
    <w:name w:val="Body Text Indent 2"/>
    <w:basedOn w:val="a"/>
    <w:link w:val="22"/>
    <w:unhideWhenUsed/>
    <w:rsid w:val="00655B34"/>
    <w:pPr>
      <w:spacing w:after="120" w:line="480" w:lineRule="auto"/>
      <w:ind w:left="283"/>
      <w:jc w:val="both"/>
    </w:pPr>
    <w:rPr>
      <w:rFonts w:ascii="Times New Roman" w:eastAsia="Times New Roman" w:hAnsi="Times New Roman" w:cs="Times New Roman"/>
      <w:sz w:val="26"/>
      <w:szCs w:val="24"/>
      <w:lang w:val="uk-UA"/>
    </w:rPr>
  </w:style>
  <w:style w:type="character" w:customStyle="1" w:styleId="22">
    <w:name w:val="Основной текст с отступом 2 Знак"/>
    <w:basedOn w:val="a0"/>
    <w:link w:val="21"/>
    <w:rsid w:val="00655B34"/>
    <w:rPr>
      <w:rFonts w:ascii="Times New Roman" w:eastAsia="Times New Roman" w:hAnsi="Times New Roman" w:cs="Times New Roman"/>
      <w:sz w:val="26"/>
      <w:szCs w:val="24"/>
      <w:lang w:val="uk-UA"/>
    </w:rPr>
  </w:style>
  <w:style w:type="paragraph" w:customStyle="1" w:styleId="NormalText">
    <w:name w:val="Normal Text"/>
    <w:basedOn w:val="a"/>
    <w:rsid w:val="00655B34"/>
    <w:pPr>
      <w:autoSpaceDE w:val="0"/>
      <w:autoSpaceDN w:val="0"/>
      <w:spacing w:after="0" w:line="240" w:lineRule="auto"/>
      <w:ind w:firstLine="567"/>
      <w:jc w:val="both"/>
    </w:pPr>
    <w:rPr>
      <w:rFonts w:ascii="Antiqua" w:eastAsia="Times New Roman" w:hAnsi="Antiqua" w:cs="Times New Roman"/>
      <w:sz w:val="26"/>
      <w:szCs w:val="20"/>
      <w:lang w:val="uk-UA"/>
    </w:rPr>
  </w:style>
  <w:style w:type="character" w:styleId="a5">
    <w:name w:val="Hyperlink"/>
    <w:unhideWhenUsed/>
    <w:rsid w:val="00F733C9"/>
    <w:rPr>
      <w:color w:val="0000FF"/>
      <w:u w:val="single"/>
    </w:rPr>
  </w:style>
  <w:style w:type="character" w:customStyle="1" w:styleId="a6">
    <w:name w:val="Абзац списка Знак"/>
    <w:aliases w:val="Paragraphe de liste1 Знак,List Paragraph (numbered (a)) Знак,References Знак,Resume Title Знак,List Paragraph - bullets Знак"/>
    <w:link w:val="a7"/>
    <w:uiPriority w:val="34"/>
    <w:locked/>
    <w:rsid w:val="00F733C9"/>
    <w:rPr>
      <w:rFonts w:ascii="Calibri" w:eastAsia="Calibri" w:hAnsi="Calibri"/>
      <w:sz w:val="28"/>
      <w:lang w:val="uk-UA" w:eastAsia="en-US"/>
    </w:rPr>
  </w:style>
  <w:style w:type="paragraph" w:styleId="a7">
    <w:name w:val="List Paragraph"/>
    <w:aliases w:val="Paragraphe de liste1,List Paragraph (numbered (a)),References,Resume Title,List Paragraph - bullets"/>
    <w:basedOn w:val="a"/>
    <w:link w:val="a6"/>
    <w:uiPriority w:val="34"/>
    <w:qFormat/>
    <w:rsid w:val="00F733C9"/>
    <w:pPr>
      <w:spacing w:line="240" w:lineRule="auto"/>
      <w:ind w:left="720"/>
      <w:contextualSpacing/>
      <w:jc w:val="both"/>
    </w:pPr>
    <w:rPr>
      <w:rFonts w:ascii="Calibri" w:eastAsia="Calibri" w:hAnsi="Calibri"/>
      <w:sz w:val="28"/>
      <w:lang w:val="uk-UA" w:eastAsia="en-US"/>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unhideWhenUsed/>
    <w:rsid w:val="00235DFD"/>
    <w:pPr>
      <w:spacing w:after="120" w:line="480" w:lineRule="auto"/>
      <w:ind w:left="283"/>
      <w:jc w:val="both"/>
    </w:pPr>
    <w:rPr>
      <w:rFonts w:ascii="Times New Roman" w:eastAsia="Times New Roman" w:hAnsi="Times New Roman" w:cs="Times New Roman"/>
      <w:sz w:val="26"/>
      <w:szCs w:val="24"/>
      <w:lang w:val="uk-UA"/>
    </w:rPr>
  </w:style>
  <w:style w:type="paragraph" w:customStyle="1" w:styleId="7">
    <w:name w:val="7"/>
    <w:basedOn w:val="a"/>
    <w:uiPriority w:val="99"/>
    <w:rsid w:val="00235DFD"/>
    <w:pPr>
      <w:keepNext/>
      <w:shd w:val="clear" w:color="auto" w:fill="FFFFFF"/>
      <w:spacing w:before="60" w:after="60" w:line="240" w:lineRule="auto"/>
      <w:ind w:firstLine="720"/>
      <w:jc w:val="both"/>
    </w:pPr>
    <w:rPr>
      <w:rFonts w:ascii="Times New Roman" w:eastAsia="Times New Roman" w:hAnsi="Times New Roman" w:cs="Times New Roman"/>
      <w:sz w:val="26"/>
      <w:szCs w:val="26"/>
      <w:lang w:val="uk-UA"/>
    </w:rPr>
  </w:style>
  <w:style w:type="character" w:customStyle="1" w:styleId="shorttext">
    <w:name w:val="short_text"/>
    <w:basedOn w:val="a0"/>
    <w:rsid w:val="00235DFD"/>
  </w:style>
  <w:style w:type="character" w:customStyle="1" w:styleId="hps">
    <w:name w:val="hps"/>
    <w:basedOn w:val="a0"/>
    <w:rsid w:val="00235DFD"/>
  </w:style>
  <w:style w:type="character" w:customStyle="1" w:styleId="FontStyle12">
    <w:name w:val="Font Style12"/>
    <w:basedOn w:val="a0"/>
    <w:rsid w:val="00DC4919"/>
    <w:rPr>
      <w:rFonts w:ascii="Times New Roman" w:hAnsi="Times New Roman" w:cs="Times New Roman" w:hint="default"/>
      <w:sz w:val="22"/>
      <w:szCs w:val="22"/>
    </w:rPr>
  </w:style>
  <w:style w:type="character" w:customStyle="1" w:styleId="aa">
    <w:name w:val="Без интервала Знак"/>
    <w:link w:val="ab"/>
    <w:uiPriority w:val="1"/>
    <w:locked/>
    <w:rsid w:val="00DC4919"/>
    <w:rPr>
      <w:rFonts w:ascii="Times New Roman" w:hAnsi="Times New Roman" w:cs="Times New Roman"/>
      <w:sz w:val="28"/>
      <w:szCs w:val="28"/>
    </w:rPr>
  </w:style>
  <w:style w:type="paragraph" w:styleId="ab">
    <w:name w:val="No Spacing"/>
    <w:link w:val="aa"/>
    <w:uiPriority w:val="1"/>
    <w:qFormat/>
    <w:rsid w:val="00DC4919"/>
    <w:pPr>
      <w:spacing w:after="0" w:line="240" w:lineRule="auto"/>
    </w:pPr>
    <w:rPr>
      <w:rFonts w:ascii="Times New Roman" w:hAnsi="Times New Roman" w:cs="Times New Roman"/>
      <w:sz w:val="28"/>
      <w:szCs w:val="28"/>
    </w:rPr>
  </w:style>
  <w:style w:type="paragraph" w:customStyle="1" w:styleId="Default">
    <w:name w:val="Default"/>
    <w:rsid w:val="00DC49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C4919"/>
    <w:pPr>
      <w:spacing w:after="0" w:line="240" w:lineRule="auto"/>
    </w:pPr>
    <w:rPr>
      <w:rFonts w:ascii="Times New Roman" w:eastAsia="Times New Roman" w:hAnsi="Times New Roman" w:cs="Times New Roman"/>
      <w:sz w:val="20"/>
      <w:szCs w:val="20"/>
      <w:lang w:val="en-US" w:eastAsia="en-US"/>
    </w:rPr>
  </w:style>
  <w:style w:type="character" w:customStyle="1" w:styleId="ac">
    <w:name w:val="+текст Знак"/>
    <w:link w:val="ad"/>
    <w:uiPriority w:val="99"/>
    <w:locked/>
    <w:rsid w:val="00DC4919"/>
    <w:rPr>
      <w:rFonts w:ascii="Times New Roman" w:hAnsi="Times New Roman" w:cs="Times New Roman"/>
      <w:sz w:val="24"/>
    </w:rPr>
  </w:style>
  <w:style w:type="paragraph" w:customStyle="1" w:styleId="ad">
    <w:name w:val="+текст"/>
    <w:basedOn w:val="a"/>
    <w:link w:val="ac"/>
    <w:uiPriority w:val="99"/>
    <w:qFormat/>
    <w:rsid w:val="00DC4919"/>
    <w:pPr>
      <w:spacing w:after="0" w:line="240" w:lineRule="auto"/>
      <w:ind w:firstLine="720"/>
      <w:jc w:val="both"/>
    </w:pPr>
    <w:rPr>
      <w:rFonts w:ascii="Times New Roman" w:hAnsi="Times New Roman" w:cs="Times New Roman"/>
      <w:sz w:val="24"/>
    </w:rPr>
  </w:style>
  <w:style w:type="paragraph" w:styleId="3">
    <w:name w:val="Body Text Indent 3"/>
    <w:basedOn w:val="a"/>
    <w:link w:val="30"/>
    <w:unhideWhenUsed/>
    <w:rsid w:val="00227A3B"/>
    <w:pPr>
      <w:spacing w:after="120"/>
      <w:ind w:left="283"/>
    </w:pPr>
    <w:rPr>
      <w:sz w:val="16"/>
      <w:szCs w:val="16"/>
    </w:rPr>
  </w:style>
  <w:style w:type="character" w:customStyle="1" w:styleId="30">
    <w:name w:val="Основной текст с отступом 3 Знак"/>
    <w:basedOn w:val="a0"/>
    <w:link w:val="3"/>
    <w:rsid w:val="00227A3B"/>
    <w:rPr>
      <w:sz w:val="16"/>
      <w:szCs w:val="16"/>
    </w:rPr>
  </w:style>
  <w:style w:type="paragraph" w:styleId="ae">
    <w:name w:val="Body Text Indent"/>
    <w:basedOn w:val="a"/>
    <w:link w:val="af"/>
    <w:uiPriority w:val="99"/>
    <w:semiHidden/>
    <w:unhideWhenUsed/>
    <w:rsid w:val="00227A3B"/>
    <w:pPr>
      <w:spacing w:after="120"/>
      <w:ind w:left="283"/>
    </w:pPr>
    <w:rPr>
      <w:lang w:val="uk-UA" w:eastAsia="uk-UA"/>
    </w:rPr>
  </w:style>
  <w:style w:type="character" w:customStyle="1" w:styleId="af">
    <w:name w:val="Основной текст с отступом Знак"/>
    <w:basedOn w:val="a0"/>
    <w:link w:val="ae"/>
    <w:uiPriority w:val="99"/>
    <w:semiHidden/>
    <w:rsid w:val="00227A3B"/>
    <w:rPr>
      <w:lang w:val="uk-UA" w:eastAsia="uk-UA"/>
    </w:rPr>
  </w:style>
  <w:style w:type="paragraph" w:customStyle="1" w:styleId="12">
    <w:name w:val="Красная строка1"/>
    <w:basedOn w:val="a3"/>
    <w:rsid w:val="00B25D71"/>
    <w:pPr>
      <w:suppressAutoHyphens/>
      <w:ind w:firstLine="283"/>
      <w:jc w:val="left"/>
    </w:pPr>
    <w:rPr>
      <w:rFonts w:ascii="Times New Roman" w:eastAsia="Times New Roman" w:hAnsi="Times New Roman" w:cs="Times New Roman"/>
      <w:color w:val="auto"/>
      <w:sz w:val="28"/>
      <w:szCs w:val="24"/>
      <w:lang w:eastAsia="ar-SA"/>
    </w:rPr>
  </w:style>
  <w:style w:type="table" w:styleId="af0">
    <w:name w:val="Table Grid"/>
    <w:basedOn w:val="a1"/>
    <w:uiPriority w:val="59"/>
    <w:rsid w:val="00B25D71"/>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0C06A5"/>
    <w:rPr>
      <w:rFonts w:ascii="Times New Roman" w:eastAsia="Times New Roman" w:hAnsi="Times New Roman" w:cs="Times New Roman"/>
      <w:sz w:val="26"/>
      <w:szCs w:val="24"/>
      <w:lang w:val="uk-UA"/>
    </w:rPr>
  </w:style>
  <w:style w:type="character" w:styleId="af1">
    <w:name w:val="Strong"/>
    <w:basedOn w:val="a0"/>
    <w:uiPriority w:val="22"/>
    <w:qFormat/>
    <w:rsid w:val="000C06A5"/>
    <w:rPr>
      <w:b/>
      <w:bCs/>
    </w:rPr>
  </w:style>
  <w:style w:type="character" w:customStyle="1" w:styleId="FontStyle13">
    <w:name w:val="Font Style13"/>
    <w:basedOn w:val="a0"/>
    <w:rsid w:val="000C06A5"/>
    <w:rPr>
      <w:rFonts w:ascii="Times New Roman" w:hAnsi="Times New Roman" w:cs="Times New Roman"/>
      <w:b/>
      <w:bCs/>
      <w:sz w:val="22"/>
      <w:szCs w:val="22"/>
    </w:rPr>
  </w:style>
  <w:style w:type="paragraph" w:customStyle="1" w:styleId="Style3">
    <w:name w:val="Style3"/>
    <w:basedOn w:val="a"/>
    <w:rsid w:val="000C06A5"/>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styleId="af2">
    <w:name w:val="Emphasis"/>
    <w:basedOn w:val="a0"/>
    <w:uiPriority w:val="20"/>
    <w:qFormat/>
    <w:rsid w:val="00AA3BDF"/>
    <w:rPr>
      <w:i/>
      <w:iCs/>
    </w:rPr>
  </w:style>
  <w:style w:type="character" w:customStyle="1" w:styleId="FontStyle21">
    <w:name w:val="Font Style21"/>
    <w:basedOn w:val="a0"/>
    <w:rsid w:val="0095538F"/>
    <w:rPr>
      <w:rFonts w:ascii="Times New Roman" w:hAnsi="Times New Roman" w:cs="Times New Roman"/>
      <w:b/>
      <w:bCs/>
      <w:sz w:val="18"/>
      <w:szCs w:val="18"/>
    </w:rPr>
  </w:style>
  <w:style w:type="character" w:customStyle="1" w:styleId="10">
    <w:name w:val="Заголовок 1 Знак"/>
    <w:basedOn w:val="a0"/>
    <w:link w:val="1"/>
    <w:rsid w:val="00F83DE6"/>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F83DE6"/>
    <w:rPr>
      <w:rFonts w:ascii="Arial" w:eastAsia="Times New Roman" w:hAnsi="Arial" w:cs="Arial"/>
      <w:b/>
      <w:bCs/>
      <w:i/>
      <w:iCs/>
      <w:sz w:val="28"/>
      <w:szCs w:val="28"/>
      <w:lang w:val="uk-UA"/>
    </w:rPr>
  </w:style>
  <w:style w:type="paragraph" w:customStyle="1" w:styleId="110">
    <w:name w:val="заголовок 11"/>
    <w:basedOn w:val="a"/>
    <w:next w:val="a"/>
    <w:rsid w:val="00F83DE6"/>
    <w:pPr>
      <w:keepNext/>
      <w:widowControl w:val="0"/>
      <w:spacing w:after="0" w:line="240" w:lineRule="auto"/>
      <w:jc w:val="center"/>
    </w:pPr>
    <w:rPr>
      <w:rFonts w:ascii="Times New Roman" w:eastAsia="Times New Roman" w:hAnsi="Times New Roman" w:cs="Times New Roman"/>
      <w:b/>
      <w:sz w:val="28"/>
      <w:szCs w:val="20"/>
      <w:lang w:val="uk-UA"/>
    </w:rPr>
  </w:style>
  <w:style w:type="paragraph" w:styleId="af3">
    <w:name w:val="header"/>
    <w:basedOn w:val="a"/>
    <w:link w:val="af4"/>
    <w:uiPriority w:val="99"/>
    <w:semiHidden/>
    <w:unhideWhenUsed/>
    <w:rsid w:val="000B2EB2"/>
    <w:pPr>
      <w:tabs>
        <w:tab w:val="center" w:pos="4819"/>
        <w:tab w:val="right" w:pos="9639"/>
      </w:tabs>
      <w:spacing w:after="0" w:line="240" w:lineRule="auto"/>
    </w:pPr>
  </w:style>
  <w:style w:type="character" w:customStyle="1" w:styleId="af4">
    <w:name w:val="Верхний колонтитул Знак"/>
    <w:basedOn w:val="a0"/>
    <w:link w:val="af3"/>
    <w:uiPriority w:val="99"/>
    <w:semiHidden/>
    <w:rsid w:val="000B2EB2"/>
  </w:style>
  <w:style w:type="paragraph" w:styleId="af5">
    <w:name w:val="footer"/>
    <w:basedOn w:val="a"/>
    <w:link w:val="af6"/>
    <w:uiPriority w:val="99"/>
    <w:unhideWhenUsed/>
    <w:rsid w:val="000B2EB2"/>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0B2EB2"/>
  </w:style>
  <w:style w:type="paragraph" w:styleId="af7">
    <w:name w:val="Balloon Text"/>
    <w:basedOn w:val="a"/>
    <w:link w:val="af8"/>
    <w:uiPriority w:val="99"/>
    <w:semiHidden/>
    <w:unhideWhenUsed/>
    <w:rsid w:val="00B4205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42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33659">
      <w:bodyDiv w:val="1"/>
      <w:marLeft w:val="0"/>
      <w:marRight w:val="0"/>
      <w:marTop w:val="0"/>
      <w:marBottom w:val="0"/>
      <w:divBdr>
        <w:top w:val="none" w:sz="0" w:space="0" w:color="auto"/>
        <w:left w:val="none" w:sz="0" w:space="0" w:color="auto"/>
        <w:bottom w:val="none" w:sz="0" w:space="0" w:color="auto"/>
        <w:right w:val="none" w:sz="0" w:space="0" w:color="auto"/>
      </w:divBdr>
    </w:div>
    <w:div w:id="346370930">
      <w:bodyDiv w:val="1"/>
      <w:marLeft w:val="0"/>
      <w:marRight w:val="0"/>
      <w:marTop w:val="0"/>
      <w:marBottom w:val="0"/>
      <w:divBdr>
        <w:top w:val="none" w:sz="0" w:space="0" w:color="auto"/>
        <w:left w:val="none" w:sz="0" w:space="0" w:color="auto"/>
        <w:bottom w:val="none" w:sz="0" w:space="0" w:color="auto"/>
        <w:right w:val="none" w:sz="0" w:space="0" w:color="auto"/>
      </w:divBdr>
    </w:div>
    <w:div w:id="535629083">
      <w:bodyDiv w:val="1"/>
      <w:marLeft w:val="0"/>
      <w:marRight w:val="0"/>
      <w:marTop w:val="0"/>
      <w:marBottom w:val="0"/>
      <w:divBdr>
        <w:top w:val="none" w:sz="0" w:space="0" w:color="auto"/>
        <w:left w:val="none" w:sz="0" w:space="0" w:color="auto"/>
        <w:bottom w:val="none" w:sz="0" w:space="0" w:color="auto"/>
        <w:right w:val="none" w:sz="0" w:space="0" w:color="auto"/>
      </w:divBdr>
    </w:div>
    <w:div w:id="560869083">
      <w:bodyDiv w:val="1"/>
      <w:marLeft w:val="0"/>
      <w:marRight w:val="0"/>
      <w:marTop w:val="0"/>
      <w:marBottom w:val="0"/>
      <w:divBdr>
        <w:top w:val="none" w:sz="0" w:space="0" w:color="auto"/>
        <w:left w:val="none" w:sz="0" w:space="0" w:color="auto"/>
        <w:bottom w:val="none" w:sz="0" w:space="0" w:color="auto"/>
        <w:right w:val="none" w:sz="0" w:space="0" w:color="auto"/>
      </w:divBdr>
    </w:div>
    <w:div w:id="723718995">
      <w:bodyDiv w:val="1"/>
      <w:marLeft w:val="0"/>
      <w:marRight w:val="0"/>
      <w:marTop w:val="0"/>
      <w:marBottom w:val="0"/>
      <w:divBdr>
        <w:top w:val="none" w:sz="0" w:space="0" w:color="auto"/>
        <w:left w:val="none" w:sz="0" w:space="0" w:color="auto"/>
        <w:bottom w:val="none" w:sz="0" w:space="0" w:color="auto"/>
        <w:right w:val="none" w:sz="0" w:space="0" w:color="auto"/>
      </w:divBdr>
    </w:div>
    <w:div w:id="796066043">
      <w:bodyDiv w:val="1"/>
      <w:marLeft w:val="0"/>
      <w:marRight w:val="0"/>
      <w:marTop w:val="0"/>
      <w:marBottom w:val="0"/>
      <w:divBdr>
        <w:top w:val="none" w:sz="0" w:space="0" w:color="auto"/>
        <w:left w:val="none" w:sz="0" w:space="0" w:color="auto"/>
        <w:bottom w:val="none" w:sz="0" w:space="0" w:color="auto"/>
        <w:right w:val="none" w:sz="0" w:space="0" w:color="auto"/>
      </w:divBdr>
    </w:div>
    <w:div w:id="1138256264">
      <w:bodyDiv w:val="1"/>
      <w:marLeft w:val="0"/>
      <w:marRight w:val="0"/>
      <w:marTop w:val="0"/>
      <w:marBottom w:val="0"/>
      <w:divBdr>
        <w:top w:val="none" w:sz="0" w:space="0" w:color="auto"/>
        <w:left w:val="none" w:sz="0" w:space="0" w:color="auto"/>
        <w:bottom w:val="none" w:sz="0" w:space="0" w:color="auto"/>
        <w:right w:val="none" w:sz="0" w:space="0" w:color="auto"/>
      </w:divBdr>
    </w:div>
    <w:div w:id="1384017057">
      <w:bodyDiv w:val="1"/>
      <w:marLeft w:val="0"/>
      <w:marRight w:val="0"/>
      <w:marTop w:val="0"/>
      <w:marBottom w:val="0"/>
      <w:divBdr>
        <w:top w:val="none" w:sz="0" w:space="0" w:color="auto"/>
        <w:left w:val="none" w:sz="0" w:space="0" w:color="auto"/>
        <w:bottom w:val="none" w:sz="0" w:space="0" w:color="auto"/>
        <w:right w:val="none" w:sz="0" w:space="0" w:color="auto"/>
      </w:divBdr>
    </w:div>
    <w:div w:id="1391733978">
      <w:bodyDiv w:val="1"/>
      <w:marLeft w:val="0"/>
      <w:marRight w:val="0"/>
      <w:marTop w:val="0"/>
      <w:marBottom w:val="0"/>
      <w:divBdr>
        <w:top w:val="none" w:sz="0" w:space="0" w:color="auto"/>
        <w:left w:val="none" w:sz="0" w:space="0" w:color="auto"/>
        <w:bottom w:val="none" w:sz="0" w:space="0" w:color="auto"/>
        <w:right w:val="none" w:sz="0" w:space="0" w:color="auto"/>
      </w:divBdr>
    </w:div>
    <w:div w:id="1783650155">
      <w:bodyDiv w:val="1"/>
      <w:marLeft w:val="0"/>
      <w:marRight w:val="0"/>
      <w:marTop w:val="0"/>
      <w:marBottom w:val="0"/>
      <w:divBdr>
        <w:top w:val="none" w:sz="0" w:space="0" w:color="auto"/>
        <w:left w:val="none" w:sz="0" w:space="0" w:color="auto"/>
        <w:bottom w:val="none" w:sz="0" w:space="0" w:color="auto"/>
        <w:right w:val="none" w:sz="0" w:space="0" w:color="auto"/>
      </w:divBdr>
    </w:div>
    <w:div w:id="20995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49</Pages>
  <Words>13354</Words>
  <Characters>76120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userLis1016</cp:lastModifiedBy>
  <cp:revision>22</cp:revision>
  <cp:lastPrinted>2021-08-30T11:55:00Z</cp:lastPrinted>
  <dcterms:created xsi:type="dcterms:W3CDTF">2021-08-09T14:05:00Z</dcterms:created>
  <dcterms:modified xsi:type="dcterms:W3CDTF">2021-09-10T07:07:00Z</dcterms:modified>
</cp:coreProperties>
</file>