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1EA" w:rsidRDefault="009711EA" w:rsidP="009711EA">
      <w:pPr>
        <w:widowControl w:val="0"/>
        <w:autoSpaceDE w:val="0"/>
        <w:autoSpaceDN w:val="0"/>
        <w:adjustRightInd w:val="0"/>
        <w:spacing w:after="0" w:line="240" w:lineRule="auto"/>
        <w:jc w:val="center"/>
        <w:rPr>
          <w:rFonts w:ascii="Times New Roman" w:eastAsia="Times New Roman" w:hAnsi="Times New Roman"/>
          <w:sz w:val="20"/>
          <w:szCs w:val="24"/>
          <w:lang w:val="uk-UA" w:eastAsia="ru-RU"/>
        </w:rPr>
      </w:pPr>
      <w:r>
        <w:rPr>
          <w:rFonts w:ascii="Times New Roman" w:eastAsia="Times New Roman" w:hAnsi="Times New Roman"/>
          <w:noProof/>
          <w:sz w:val="20"/>
          <w:szCs w:val="24"/>
          <w:lang w:eastAsia="ru-RU"/>
        </w:rPr>
        <w:drawing>
          <wp:inline distT="0" distB="0" distL="0" distR="0">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90550"/>
                    </a:xfrm>
                    <a:prstGeom prst="rect">
                      <a:avLst/>
                    </a:prstGeom>
                    <a:noFill/>
                    <a:ln>
                      <a:noFill/>
                    </a:ln>
                  </pic:spPr>
                </pic:pic>
              </a:graphicData>
            </a:graphic>
          </wp:inline>
        </w:drawing>
      </w:r>
    </w:p>
    <w:p w:rsidR="009711EA" w:rsidRDefault="009711EA" w:rsidP="009711EA">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rsidR="009711EA" w:rsidRDefault="009711EA" w:rsidP="009711EA">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rsidR="009711EA" w:rsidRDefault="009711EA" w:rsidP="009711EA">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СЄВЄРОДОНЕЦЬКОГО РАЙОНУ  ЛУГАНСЬКОЇ  ОБЛАСТІ</w:t>
      </w:r>
    </w:p>
    <w:p w:rsidR="009711EA" w:rsidRDefault="009711EA" w:rsidP="009711EA">
      <w:pPr>
        <w:widowControl w:val="0"/>
        <w:autoSpaceDE w:val="0"/>
        <w:autoSpaceDN w:val="0"/>
        <w:adjustRightInd w:val="0"/>
        <w:spacing w:after="0" w:line="240" w:lineRule="auto"/>
        <w:jc w:val="center"/>
        <w:rPr>
          <w:rFonts w:ascii="Times New Roman" w:eastAsia="Times New Roman" w:hAnsi="Times New Roman"/>
          <w:b/>
          <w:sz w:val="32"/>
          <w:szCs w:val="32"/>
          <w:lang w:val="uk-UA" w:eastAsia="ru-RU"/>
        </w:rPr>
      </w:pPr>
    </w:p>
    <w:p w:rsidR="009711EA" w:rsidRDefault="009711EA" w:rsidP="009711EA">
      <w:pPr>
        <w:spacing w:after="0" w:line="240" w:lineRule="auto"/>
        <w:jc w:val="center"/>
        <w:rPr>
          <w:rFonts w:ascii="Times New Roman" w:eastAsia="Times New Roman" w:hAnsi="Times New Roman"/>
          <w:b/>
          <w:bCs/>
          <w:sz w:val="36"/>
          <w:szCs w:val="36"/>
          <w:lang w:val="uk-UA" w:eastAsia="ru-RU"/>
        </w:rPr>
      </w:pPr>
      <w:r>
        <w:rPr>
          <w:rFonts w:ascii="Times New Roman" w:eastAsia="Times New Roman" w:hAnsi="Times New Roman"/>
          <w:b/>
          <w:bCs/>
          <w:sz w:val="36"/>
          <w:szCs w:val="36"/>
          <w:lang w:val="uk-UA" w:eastAsia="ru-RU"/>
        </w:rPr>
        <w:t>РОЗПОРЯДЖЕННЯ</w:t>
      </w:r>
    </w:p>
    <w:p w:rsidR="009711EA" w:rsidRDefault="009711EA" w:rsidP="009711EA">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керівника </w:t>
      </w:r>
      <w:proofErr w:type="spellStart"/>
      <w:r>
        <w:rPr>
          <w:rFonts w:ascii="Times New Roman" w:eastAsia="Times New Roman" w:hAnsi="Times New Roman"/>
          <w:b/>
          <w:sz w:val="28"/>
          <w:szCs w:val="28"/>
          <w:lang w:val="uk-UA" w:eastAsia="ru-RU"/>
        </w:rPr>
        <w:t>Сєвєродонецької</w:t>
      </w:r>
      <w:proofErr w:type="spellEnd"/>
      <w:r>
        <w:rPr>
          <w:rFonts w:ascii="Times New Roman" w:eastAsia="Times New Roman" w:hAnsi="Times New Roman"/>
          <w:b/>
          <w:sz w:val="28"/>
          <w:szCs w:val="28"/>
          <w:lang w:val="uk-UA" w:eastAsia="ru-RU"/>
        </w:rPr>
        <w:t xml:space="preserve"> міської  військово-цивільної адміністрації</w:t>
      </w:r>
    </w:p>
    <w:p w:rsidR="00C96B9D" w:rsidRDefault="00C96B9D" w:rsidP="009711EA">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12 жовтня 2021 року                                                                      № 2046</w:t>
      </w: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8"/>
          <w:szCs w:val="28"/>
          <w:lang w:val="uk-UA" w:eastAsia="ru-RU"/>
        </w:rPr>
        <w:t>Про затвердження акту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малоцінних необоротних матеріальних активів, виробничих запасів) закладів медицини</w:t>
      </w:r>
    </w:p>
    <w:p w:rsidR="009711EA" w:rsidRDefault="009711EA" w:rsidP="009711EA">
      <w:pPr>
        <w:widowControl w:val="0"/>
        <w:autoSpaceDE w:val="0"/>
        <w:autoSpaceDN w:val="0"/>
        <w:adjustRightInd w:val="0"/>
        <w:spacing w:after="0" w:line="240" w:lineRule="auto"/>
        <w:ind w:right="2833"/>
        <w:jc w:val="both"/>
        <w:rPr>
          <w:rFonts w:ascii="Times New Roman" w:eastAsia="Times New Roman" w:hAnsi="Times New Roman"/>
          <w:sz w:val="32"/>
          <w:szCs w:val="32"/>
          <w:lang w:val="uk-UA" w:eastAsia="ru-RU"/>
        </w:rPr>
      </w:pPr>
    </w:p>
    <w:p w:rsidR="009711EA" w:rsidRDefault="009711EA" w:rsidP="009711EA">
      <w:pPr>
        <w:widowControl w:val="0"/>
        <w:autoSpaceDE w:val="0"/>
        <w:autoSpaceDN w:val="0"/>
        <w:adjustRightInd w:val="0"/>
        <w:spacing w:after="0" w:line="240" w:lineRule="auto"/>
        <w:ind w:left="40" w:firstLine="81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Законом України «Про добровільне об’єднання територіальних громад», пунктом 6</w:t>
      </w:r>
      <w:r>
        <w:rPr>
          <w:rFonts w:ascii="Times New Roman" w:eastAsia="Times New Roman" w:hAnsi="Times New Roman"/>
          <w:sz w:val="28"/>
          <w:szCs w:val="28"/>
          <w:vertAlign w:val="superscript"/>
          <w:lang w:val="uk-UA" w:eastAsia="ru-RU"/>
        </w:rPr>
        <w:t>2</w:t>
      </w:r>
      <w:r>
        <w:rPr>
          <w:rFonts w:ascii="Times New Roman" w:eastAsia="Times New Roman" w:hAnsi="Times New Roman"/>
          <w:sz w:val="28"/>
          <w:szCs w:val="28"/>
          <w:lang w:val="uk-UA" w:eastAsia="ru-RU"/>
        </w:rPr>
        <w:t>, 10 Розділу 5 Прикінцеві і перехідні положення Закону України «Про місцеве самоврядування в Україні»,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від 18.08.2021 № 1507 «Про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області майна (основних засобів, малоцінних необоротних матеріальних активів, виробничих запасів) закладів медицини»,</w:t>
      </w: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зобов’язую:</w:t>
      </w:r>
    </w:p>
    <w:p w:rsidR="009711EA" w:rsidRDefault="009711EA" w:rsidP="009711EA">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p>
    <w:p w:rsidR="009711EA" w:rsidRDefault="009711EA" w:rsidP="009711EA">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Затвердити акт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малоцінних необоротних матеріальних активів, виробничих запасів) закладів медицини (Акт додається). </w:t>
      </w:r>
    </w:p>
    <w:p w:rsidR="009711EA" w:rsidRDefault="009711EA" w:rsidP="009711EA">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rsidR="009711EA" w:rsidRDefault="009711EA" w:rsidP="009711EA">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Балансоутримувачу майна КНП «Сєвєродонецький центр первинної медико-санітарної допомоги» Сєвєродонецької міської ради здійснити приймання-передачу відповідно до чинного законодавства України та забезпечити його ефективне використання. </w:t>
      </w:r>
    </w:p>
    <w:p w:rsidR="009711EA" w:rsidRDefault="009711EA" w:rsidP="009711EA">
      <w:pPr>
        <w:spacing w:after="0" w:line="240" w:lineRule="auto"/>
        <w:rPr>
          <w:rFonts w:ascii="Times New Roman" w:eastAsia="Times New Roman" w:hAnsi="Times New Roman"/>
          <w:sz w:val="28"/>
          <w:szCs w:val="28"/>
          <w:lang w:val="uk-UA" w:eastAsia="ru-RU"/>
        </w:rPr>
        <w:sectPr w:rsidR="009711EA">
          <w:pgSz w:w="11906" w:h="16838"/>
          <w:pgMar w:top="567" w:right="567" w:bottom="1134" w:left="1701" w:header="708" w:footer="708" w:gutter="0"/>
          <w:cols w:space="720"/>
        </w:sectPr>
      </w:pPr>
    </w:p>
    <w:p w:rsidR="009711EA" w:rsidRDefault="009711EA" w:rsidP="009711EA">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Дане розпорядження підлягає оприлюдненню.</w:t>
      </w:r>
    </w:p>
    <w:p w:rsidR="009711EA" w:rsidRDefault="009711EA" w:rsidP="009711EA">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rsidR="009711EA" w:rsidRDefault="009711EA" w:rsidP="009711EA">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покладаю на першого заступника керівника Сєвєродонецької міської військово-цивільної адміністрації Сєвєродонецького району Луганської області Ігоря РОБОЧОГО, заступника керівника Сєвєродонецької міської військово-цивільної адміністрації Тетяну ВЕРХОВСЬКУ.</w:t>
      </w: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rsidR="009711EA" w:rsidRDefault="009711EA" w:rsidP="009711EA">
      <w:pPr>
        <w:widowControl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rsidR="009711EA" w:rsidRDefault="009711EA" w:rsidP="009711EA">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 Сєвєродонецької міської</w:t>
      </w:r>
    </w:p>
    <w:p w:rsidR="00ED2D14" w:rsidRPr="00C96B9D" w:rsidRDefault="009711EA" w:rsidP="009711EA">
      <w:pPr>
        <w:rPr>
          <w:lang w:val="uk-UA"/>
        </w:rPr>
      </w:pPr>
      <w:r>
        <w:rPr>
          <w:rFonts w:ascii="Times New Roman" w:eastAsia="Times New Roman" w:hAnsi="Times New Roman"/>
          <w:b/>
          <w:sz w:val="28"/>
          <w:szCs w:val="28"/>
          <w:lang w:val="uk-UA" w:eastAsia="ru-RU"/>
        </w:rPr>
        <w:t>військово-цивільної адміністрації</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b/>
          <w:sz w:val="28"/>
          <w:szCs w:val="28"/>
          <w:lang w:val="uk-UA" w:eastAsia="ru-RU"/>
        </w:rPr>
        <w:t xml:space="preserve"> Олександр СТРЮК</w:t>
      </w:r>
    </w:p>
    <w:sectPr w:rsidR="00ED2D14" w:rsidRPr="00C96B9D" w:rsidSect="00956E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744B"/>
    <w:rsid w:val="0082744B"/>
    <w:rsid w:val="00956ED7"/>
    <w:rsid w:val="009711EA"/>
    <w:rsid w:val="00C96B9D"/>
    <w:rsid w:val="00ED2D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1EA"/>
    <w:pPr>
      <w:spacing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6B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6B9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67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userBnc0832</cp:lastModifiedBy>
  <cp:revision>3</cp:revision>
  <dcterms:created xsi:type="dcterms:W3CDTF">2021-10-12T12:58:00Z</dcterms:created>
  <dcterms:modified xsi:type="dcterms:W3CDTF">2021-10-13T05:16:00Z</dcterms:modified>
</cp:coreProperties>
</file>