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EA" w:rsidRDefault="009711EA" w:rsidP="009711EA">
      <w:pPr>
        <w:widowControl w:val="0"/>
        <w:autoSpaceDE w:val="0"/>
        <w:autoSpaceDN w:val="0"/>
        <w:adjustRightInd w:val="0"/>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noProof/>
          <w:sz w:val="20"/>
          <w:szCs w:val="24"/>
          <w:lang w:eastAsia="ru-RU"/>
        </w:rPr>
        <w:drawing>
          <wp:inline distT="0" distB="0" distL="0" distR="0">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590550"/>
                    </a:xfrm>
                    <a:prstGeom prst="rect">
                      <a:avLst/>
                    </a:prstGeom>
                    <a:noFill/>
                    <a:ln>
                      <a:noFill/>
                    </a:ln>
                  </pic:spPr>
                </pic:pic>
              </a:graphicData>
            </a:graphic>
          </wp:inline>
        </w:drawing>
      </w:r>
    </w:p>
    <w:p w:rsidR="009711EA" w:rsidRDefault="009711EA" w:rsidP="009711EA">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СЄВЄРОДОНЕЦЬКА МІСЬКА</w:t>
      </w:r>
    </w:p>
    <w:p w:rsidR="009711EA" w:rsidRDefault="009711EA" w:rsidP="009711EA">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ВІЙСЬКОВО-ЦИВІЛЬНА АДМІНІСТРАЦІЯ</w:t>
      </w:r>
    </w:p>
    <w:p w:rsidR="009711EA" w:rsidRDefault="009711EA" w:rsidP="009711EA">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СЄВЄРОДОНЕЦЬКОГО РАЙОНУ  ЛУГАНСЬКОЇ  ОБЛАСТІ</w:t>
      </w:r>
    </w:p>
    <w:p w:rsidR="009711EA" w:rsidRDefault="009711EA" w:rsidP="009711EA">
      <w:pPr>
        <w:widowControl w:val="0"/>
        <w:autoSpaceDE w:val="0"/>
        <w:autoSpaceDN w:val="0"/>
        <w:adjustRightInd w:val="0"/>
        <w:spacing w:after="0" w:line="240" w:lineRule="auto"/>
        <w:jc w:val="center"/>
        <w:rPr>
          <w:rFonts w:ascii="Times New Roman" w:eastAsia="Times New Roman" w:hAnsi="Times New Roman"/>
          <w:b/>
          <w:sz w:val="32"/>
          <w:szCs w:val="32"/>
          <w:lang w:val="uk-UA" w:eastAsia="ru-RU"/>
        </w:rPr>
      </w:pPr>
    </w:p>
    <w:p w:rsidR="009711EA" w:rsidRDefault="009711EA" w:rsidP="009711EA">
      <w:pPr>
        <w:spacing w:after="0" w:line="240" w:lineRule="auto"/>
        <w:jc w:val="center"/>
        <w:rPr>
          <w:rFonts w:ascii="Times New Roman" w:eastAsia="Times New Roman" w:hAnsi="Times New Roman"/>
          <w:b/>
          <w:bCs/>
          <w:sz w:val="36"/>
          <w:szCs w:val="36"/>
          <w:lang w:val="uk-UA" w:eastAsia="ru-RU"/>
        </w:rPr>
      </w:pPr>
      <w:r>
        <w:rPr>
          <w:rFonts w:ascii="Times New Roman" w:eastAsia="Times New Roman" w:hAnsi="Times New Roman"/>
          <w:b/>
          <w:bCs/>
          <w:sz w:val="36"/>
          <w:szCs w:val="36"/>
          <w:lang w:val="uk-UA" w:eastAsia="ru-RU"/>
        </w:rPr>
        <w:t>РОЗПОРЯДЖЕННЯ</w:t>
      </w:r>
    </w:p>
    <w:p w:rsidR="009711EA" w:rsidRDefault="009711EA" w:rsidP="009711EA">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керівника </w:t>
      </w:r>
      <w:proofErr w:type="spellStart"/>
      <w:r>
        <w:rPr>
          <w:rFonts w:ascii="Times New Roman" w:eastAsia="Times New Roman" w:hAnsi="Times New Roman"/>
          <w:b/>
          <w:sz w:val="28"/>
          <w:szCs w:val="28"/>
          <w:lang w:val="uk-UA" w:eastAsia="ru-RU"/>
        </w:rPr>
        <w:t>Сєвєродонецької</w:t>
      </w:r>
      <w:proofErr w:type="spellEnd"/>
      <w:r>
        <w:rPr>
          <w:rFonts w:ascii="Times New Roman" w:eastAsia="Times New Roman" w:hAnsi="Times New Roman"/>
          <w:b/>
          <w:sz w:val="28"/>
          <w:szCs w:val="28"/>
          <w:lang w:val="uk-UA" w:eastAsia="ru-RU"/>
        </w:rPr>
        <w:t xml:space="preserve"> міської  військово-цивільної адміністрації</w:t>
      </w:r>
    </w:p>
    <w:p w:rsidR="00C96B9D" w:rsidRDefault="00C96B9D" w:rsidP="009711EA">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p>
    <w:p w:rsidR="009711EA" w:rsidRDefault="009711EA" w:rsidP="009711EA">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 жовтня 2021 року                                                                      № 2046</w:t>
      </w:r>
    </w:p>
    <w:p w:rsidR="009711EA" w:rsidRDefault="009711EA" w:rsidP="009711EA">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9711EA" w:rsidRDefault="009711EA" w:rsidP="009711EA">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8"/>
          <w:szCs w:val="28"/>
          <w:lang w:val="uk-UA" w:eastAsia="ru-RU"/>
        </w:rPr>
        <w:t>Про затвердження акту 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малоцінних необоротних матеріальних активів, виробничих запасів) закладів медицини</w:t>
      </w:r>
    </w:p>
    <w:p w:rsidR="009711EA" w:rsidRDefault="009711EA" w:rsidP="009711EA">
      <w:pPr>
        <w:widowControl w:val="0"/>
        <w:autoSpaceDE w:val="0"/>
        <w:autoSpaceDN w:val="0"/>
        <w:adjustRightInd w:val="0"/>
        <w:spacing w:after="0" w:line="240" w:lineRule="auto"/>
        <w:ind w:right="2833"/>
        <w:jc w:val="both"/>
        <w:rPr>
          <w:rFonts w:ascii="Times New Roman" w:eastAsia="Times New Roman" w:hAnsi="Times New Roman"/>
          <w:sz w:val="32"/>
          <w:szCs w:val="32"/>
          <w:lang w:val="uk-UA" w:eastAsia="ru-RU"/>
        </w:rPr>
      </w:pPr>
    </w:p>
    <w:p w:rsidR="009711EA" w:rsidRDefault="009711EA" w:rsidP="009711EA">
      <w:pPr>
        <w:widowControl w:val="0"/>
        <w:autoSpaceDE w:val="0"/>
        <w:autoSpaceDN w:val="0"/>
        <w:adjustRightInd w:val="0"/>
        <w:spacing w:after="0" w:line="240" w:lineRule="auto"/>
        <w:ind w:left="40" w:firstLine="81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частиною першою статті 1, частиною дванадцятою статті 3, пунктом 12 частини першої статті 4, пунктом 8 частини третьої статті 6 Закону України «Про військово-цивільні адміністрації», Законом України «Про добровільне об’єднання територіальних громад», пунктом 6</w:t>
      </w:r>
      <w:r>
        <w:rPr>
          <w:rFonts w:ascii="Times New Roman" w:eastAsia="Times New Roman" w:hAnsi="Times New Roman"/>
          <w:sz w:val="28"/>
          <w:szCs w:val="28"/>
          <w:vertAlign w:val="superscript"/>
          <w:lang w:val="uk-UA" w:eastAsia="ru-RU"/>
        </w:rPr>
        <w:t>2</w:t>
      </w:r>
      <w:r>
        <w:rPr>
          <w:rFonts w:ascii="Times New Roman" w:eastAsia="Times New Roman" w:hAnsi="Times New Roman"/>
          <w:sz w:val="28"/>
          <w:szCs w:val="28"/>
          <w:lang w:val="uk-UA" w:eastAsia="ru-RU"/>
        </w:rPr>
        <w:t>, 10 Розділу 5 Прикінцеві і перехідні положення Закону України «Про місцеве самоврядування в Україні», постановою Верховної Ради України від 17.07.2020 № 807-ІХ «Про утворення та ліквідацію районів», на виконання розпорядження керівника Сєвєродонецької міської військово-цивільної адміністрації Сєвєродонецького району Луганської області від 18.08.2021 № 1507 «Про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області майна (основних засобів, малоцінних необоротних матеріальних активів, виробничих запасів) закладів медицини»,</w:t>
      </w:r>
    </w:p>
    <w:p w:rsidR="009711EA" w:rsidRDefault="009711EA" w:rsidP="009711EA">
      <w:pPr>
        <w:widowControl w:val="0"/>
        <w:autoSpaceDE w:val="0"/>
        <w:autoSpaceDN w:val="0"/>
        <w:adjustRightInd w:val="0"/>
        <w:spacing w:after="0" w:line="240" w:lineRule="auto"/>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зобов’язую:</w:t>
      </w:r>
    </w:p>
    <w:p w:rsidR="009711EA" w:rsidRDefault="009711EA" w:rsidP="009711EA">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rsidR="009711EA" w:rsidRDefault="009711EA" w:rsidP="009711EA">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Затвердити акт 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малоцінних необоротних матеріальних активів, виробничих запасів) закладів медицини (Акт додається). </w:t>
      </w:r>
    </w:p>
    <w:p w:rsidR="009711EA" w:rsidRDefault="009711EA" w:rsidP="009711EA">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8"/>
          <w:szCs w:val="28"/>
          <w:lang w:val="uk-UA" w:eastAsia="ru-RU"/>
        </w:rPr>
      </w:pPr>
    </w:p>
    <w:p w:rsidR="009711EA" w:rsidRDefault="009711EA" w:rsidP="009711EA">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Балансоутримувачу майна КНП «Сєвєродонецький центр первинної медико-санітарної допомоги» Сєвєродонецької міської ради здійснити приймання-передачу відповідно до чинного законодавства України та забезпечити його ефективне використання. </w:t>
      </w:r>
    </w:p>
    <w:p w:rsidR="009711EA" w:rsidRDefault="009711EA" w:rsidP="009711EA">
      <w:pPr>
        <w:spacing w:after="0" w:line="240" w:lineRule="auto"/>
        <w:rPr>
          <w:rFonts w:ascii="Times New Roman" w:eastAsia="Times New Roman" w:hAnsi="Times New Roman"/>
          <w:sz w:val="28"/>
          <w:szCs w:val="28"/>
          <w:lang w:val="uk-UA" w:eastAsia="ru-RU"/>
        </w:rPr>
        <w:sectPr w:rsidR="009711EA">
          <w:pgSz w:w="11906" w:h="16838"/>
          <w:pgMar w:top="567" w:right="567" w:bottom="1134" w:left="1701" w:header="708" w:footer="708" w:gutter="0"/>
          <w:cols w:space="720"/>
        </w:sectPr>
      </w:pPr>
    </w:p>
    <w:p w:rsidR="009711EA" w:rsidRDefault="009711EA" w:rsidP="009711EA">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Дане розпорядження підлягає оприлюдненню.</w:t>
      </w:r>
    </w:p>
    <w:p w:rsidR="009711EA" w:rsidRDefault="009711EA" w:rsidP="009711EA">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8"/>
          <w:szCs w:val="28"/>
          <w:lang w:val="uk-UA" w:eastAsia="ru-RU"/>
        </w:rPr>
      </w:pPr>
    </w:p>
    <w:p w:rsidR="009711EA" w:rsidRDefault="009711EA" w:rsidP="009711EA">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 за виконанням цього розпорядження покладаю на першого заступника керівника Сєвєродонецької міської військово-цивільної адміністрації Сєвєродонецького району Луганської області Ігоря РОБОЧОГО, заступника керівника Сєвєродонецької міської військово-цивільної адміністрації Тетяну ВЕРХОВСЬКУ.</w:t>
      </w:r>
    </w:p>
    <w:p w:rsidR="009711EA" w:rsidRDefault="009711EA" w:rsidP="009711EA">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9711EA" w:rsidRDefault="009711EA" w:rsidP="009711EA">
      <w:pPr>
        <w:widowControl w:val="0"/>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rsidR="009711EA" w:rsidRDefault="009711EA" w:rsidP="009711EA">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 Сєвєродонецької міської</w:t>
      </w:r>
    </w:p>
    <w:p w:rsidR="00ED2D14" w:rsidRPr="00C96B9D" w:rsidRDefault="009711EA" w:rsidP="009711EA">
      <w:pPr>
        <w:rPr>
          <w:lang w:val="uk-UA"/>
        </w:rPr>
      </w:pPr>
      <w:r>
        <w:rPr>
          <w:rFonts w:ascii="Times New Roman" w:eastAsia="Times New Roman" w:hAnsi="Times New Roman"/>
          <w:b/>
          <w:sz w:val="28"/>
          <w:szCs w:val="28"/>
          <w:lang w:val="uk-UA" w:eastAsia="ru-RU"/>
        </w:rPr>
        <w:t>військово-цивільної адміністрації</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b/>
          <w:sz w:val="28"/>
          <w:szCs w:val="28"/>
          <w:lang w:val="uk-UA" w:eastAsia="ru-RU"/>
        </w:rPr>
        <w:t xml:space="preserve"> Олександр СТРЮК</w:t>
      </w:r>
    </w:p>
    <w:sectPr w:rsidR="00ED2D14" w:rsidRPr="00C96B9D" w:rsidSect="00956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C69B5"/>
    <w:multiLevelType w:val="hybridMultilevel"/>
    <w:tmpl w:val="42B0D0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44B"/>
    <w:rsid w:val="0082744B"/>
    <w:rsid w:val="00956ED7"/>
    <w:rsid w:val="009711EA"/>
    <w:rsid w:val="00C96B9D"/>
    <w:rsid w:val="00ED2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E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B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B9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6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userBnc0832</cp:lastModifiedBy>
  <cp:revision>3</cp:revision>
  <dcterms:created xsi:type="dcterms:W3CDTF">2021-10-12T12:58:00Z</dcterms:created>
  <dcterms:modified xsi:type="dcterms:W3CDTF">2021-10-13T05:16:00Z</dcterms:modified>
</cp:coreProperties>
</file>