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3A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13A1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113A1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113A1">
        <w:rPr>
          <w:rFonts w:ascii="Times New Roman" w:hAnsi="Times New Roman" w:cs="Times New Roman"/>
          <w:sz w:val="28"/>
          <w:szCs w:val="28"/>
        </w:rPr>
        <w:t>2746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176AE8" w:rsidRPr="00046F7F" w:rsidRDefault="00176AE8" w:rsidP="00176AE8">
      <w:pPr>
        <w:pStyle w:val="2"/>
        <w:jc w:val="both"/>
        <w:rPr>
          <w:b/>
          <w:sz w:val="28"/>
          <w:szCs w:val="28"/>
        </w:rPr>
      </w:pPr>
      <w:r w:rsidRPr="00046F7F">
        <w:rPr>
          <w:b/>
          <w:sz w:val="28"/>
          <w:szCs w:val="28"/>
        </w:rPr>
        <w:t>Про</w:t>
      </w:r>
      <w:r w:rsidR="00134D25">
        <w:rPr>
          <w:b/>
          <w:sz w:val="28"/>
          <w:szCs w:val="28"/>
        </w:rPr>
        <w:t xml:space="preserve"> затвердження Положення про службові відрядження працівників</w:t>
      </w:r>
      <w:r w:rsidRPr="00046F7F">
        <w:rPr>
          <w:b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4E2A" w:rsidRPr="00454E2A" w:rsidRDefault="00176AE8" w:rsidP="00454E2A">
      <w:pPr>
        <w:pStyle w:val="2"/>
        <w:ind w:firstLine="567"/>
        <w:jc w:val="both"/>
        <w:rPr>
          <w:sz w:val="28"/>
          <w:szCs w:val="28"/>
        </w:rPr>
      </w:pPr>
      <w:r w:rsidRPr="00134D25">
        <w:rPr>
          <w:sz w:val="28"/>
          <w:szCs w:val="28"/>
        </w:rPr>
        <w:t>Керуючись п.8 ч.3. ст.6 Закону України «Про військово-цивільні адміністрації»</w:t>
      </w:r>
      <w:r w:rsidR="00046F7F" w:rsidRPr="00134D25">
        <w:rPr>
          <w:sz w:val="28"/>
          <w:szCs w:val="28"/>
        </w:rPr>
        <w:t xml:space="preserve">, </w:t>
      </w:r>
      <w:r w:rsidR="00134D25" w:rsidRPr="00134D25">
        <w:rPr>
          <w:sz w:val="28"/>
          <w:szCs w:val="28"/>
        </w:rPr>
        <w:t>статт</w:t>
      </w:r>
      <w:r w:rsidR="00134D25">
        <w:rPr>
          <w:sz w:val="28"/>
          <w:szCs w:val="28"/>
        </w:rPr>
        <w:t>ею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121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Кодексу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законів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про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працю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України, Податков</w:t>
      </w:r>
      <w:r w:rsidR="00134D25">
        <w:rPr>
          <w:sz w:val="28"/>
          <w:szCs w:val="28"/>
        </w:rPr>
        <w:t xml:space="preserve">им </w:t>
      </w:r>
      <w:r w:rsidR="00134D25" w:rsidRPr="00134D25">
        <w:rPr>
          <w:sz w:val="28"/>
          <w:szCs w:val="28"/>
        </w:rPr>
        <w:t>кодекс</w:t>
      </w:r>
      <w:r w:rsidR="00134D25">
        <w:rPr>
          <w:sz w:val="28"/>
          <w:szCs w:val="28"/>
        </w:rPr>
        <w:t>ом</w:t>
      </w:r>
      <w:r w:rsidR="00134D25" w:rsidRPr="00134D25">
        <w:rPr>
          <w:sz w:val="28"/>
          <w:szCs w:val="28"/>
        </w:rPr>
        <w:t xml:space="preserve"> України, постанов</w:t>
      </w:r>
      <w:r w:rsidR="00134D25">
        <w:rPr>
          <w:sz w:val="28"/>
          <w:szCs w:val="28"/>
        </w:rPr>
        <w:t>ою</w:t>
      </w:r>
      <w:r w:rsidR="00134D25" w:rsidRPr="00134D25">
        <w:rPr>
          <w:sz w:val="28"/>
          <w:szCs w:val="28"/>
        </w:rPr>
        <w:t xml:space="preserve"> Кабінету Міністрів України від 02.02.2011</w:t>
      </w:r>
      <w:r w:rsidR="00D97B86">
        <w:rPr>
          <w:sz w:val="28"/>
          <w:szCs w:val="28"/>
        </w:rPr>
        <w:t>р.</w:t>
      </w:r>
      <w:r w:rsidR="00134D25" w:rsidRPr="00134D25">
        <w:rPr>
          <w:sz w:val="28"/>
          <w:szCs w:val="28"/>
        </w:rPr>
        <w:t xml:space="preserve"> №98 «Про суми та склад витрат на відрядження державних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службовців,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а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також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інших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осіб,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що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направляються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у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відрядження</w:t>
      </w:r>
      <w:r w:rsidR="00134D25" w:rsidRPr="00134D25">
        <w:rPr>
          <w:spacing w:val="-67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підприємствами,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установами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та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організаціями,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які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повністю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або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частково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утримуються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(фінансуються)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за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рахунок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бюджетних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коштів»</w:t>
      </w:r>
      <w:r w:rsidR="00134D25">
        <w:rPr>
          <w:sz w:val="28"/>
          <w:szCs w:val="28"/>
        </w:rPr>
        <w:t xml:space="preserve">, </w:t>
      </w:r>
      <w:r w:rsidR="00134D25" w:rsidRPr="00134D25">
        <w:rPr>
          <w:sz w:val="28"/>
          <w:szCs w:val="28"/>
        </w:rPr>
        <w:t>наказ</w:t>
      </w:r>
      <w:r w:rsidR="00134D25">
        <w:rPr>
          <w:sz w:val="28"/>
          <w:szCs w:val="28"/>
        </w:rPr>
        <w:t>ами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Міністерства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фінансів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України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від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13.03.1998</w:t>
      </w:r>
      <w:r w:rsidR="00D97B86">
        <w:rPr>
          <w:sz w:val="28"/>
          <w:szCs w:val="28"/>
        </w:rPr>
        <w:t>р.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№59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«Про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затвердження</w:t>
      </w:r>
      <w:r w:rsidR="00134D25" w:rsidRPr="00134D25">
        <w:rPr>
          <w:spacing w:val="1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Інструкції про службові відрядження в межах України та за кордон» та від 28.09.2015</w:t>
      </w:r>
      <w:r w:rsidR="00D97B86">
        <w:rPr>
          <w:sz w:val="28"/>
          <w:szCs w:val="28"/>
        </w:rPr>
        <w:t>р. №</w:t>
      </w:r>
      <w:r w:rsidR="00134D25" w:rsidRPr="00134D25">
        <w:rPr>
          <w:sz w:val="28"/>
          <w:szCs w:val="28"/>
        </w:rPr>
        <w:t>841 «Про затвердження форми Звіту про використання коштів,</w:t>
      </w:r>
      <w:r w:rsidR="00134D25" w:rsidRPr="00134D25">
        <w:rPr>
          <w:spacing w:val="-67"/>
          <w:sz w:val="28"/>
          <w:szCs w:val="28"/>
        </w:rPr>
        <w:t xml:space="preserve"> </w:t>
      </w:r>
      <w:r w:rsidR="00134D25" w:rsidRPr="00134D25">
        <w:rPr>
          <w:sz w:val="28"/>
          <w:szCs w:val="28"/>
        </w:rPr>
        <w:t>виданих на відрядження або під звіт, та Порядку його складання»</w:t>
      </w:r>
      <w:r w:rsidR="00134D25">
        <w:rPr>
          <w:sz w:val="28"/>
          <w:szCs w:val="28"/>
        </w:rPr>
        <w:t>, розділом 9 Положення про роботу Сєвєродонецької міської військово-цивільної адміністрації Сєвєродонецького</w:t>
      </w:r>
      <w:r w:rsidR="00B306F3" w:rsidRPr="00134D25">
        <w:rPr>
          <w:sz w:val="28"/>
          <w:szCs w:val="28"/>
        </w:rPr>
        <w:t xml:space="preserve"> </w:t>
      </w:r>
      <w:r w:rsidR="00134D25">
        <w:rPr>
          <w:sz w:val="28"/>
          <w:szCs w:val="28"/>
        </w:rPr>
        <w:t xml:space="preserve">району Луганської області, затвердженого розпорядженням керівника Сєвєродонецької міської військово-цивільної адміністрації від 09.03.2021р. №22 та </w:t>
      </w:r>
      <w:r w:rsidR="00454E2A" w:rsidRPr="00454E2A">
        <w:rPr>
          <w:sz w:val="28"/>
          <w:szCs w:val="28"/>
        </w:rPr>
        <w:t>Правила</w:t>
      </w:r>
      <w:r w:rsidR="00454E2A">
        <w:rPr>
          <w:sz w:val="28"/>
          <w:szCs w:val="28"/>
        </w:rPr>
        <w:t>ми</w:t>
      </w:r>
      <w:r w:rsidR="00454E2A" w:rsidRPr="00454E2A">
        <w:rPr>
          <w:sz w:val="28"/>
          <w:szCs w:val="28"/>
        </w:rPr>
        <w:t xml:space="preserve"> внутрішнього трудового розпорядку для посадових осіб, службовців і робітників Сєвєродонецької міської військово-цивільної адміністрації Сєвєродонецького району Луганської області та її структурних підрозділів, які мають статус юридичних осіб</w:t>
      </w:r>
      <w:r w:rsidR="00454E2A">
        <w:rPr>
          <w:sz w:val="28"/>
          <w:szCs w:val="28"/>
        </w:rPr>
        <w:t xml:space="preserve"> (Додаток 2 до Колективного договору </w:t>
      </w:r>
      <w:r w:rsidR="00454E2A" w:rsidRPr="00454E2A">
        <w:rPr>
          <w:sz w:val="28"/>
          <w:szCs w:val="28"/>
        </w:rPr>
        <w:t xml:space="preserve">Сєвєродонецької   міської   військово-цивільної   адміністрації </w:t>
      </w:r>
      <w:r w:rsidR="00454E2A">
        <w:rPr>
          <w:sz w:val="28"/>
          <w:szCs w:val="28"/>
        </w:rPr>
        <w:t>С</w:t>
      </w:r>
      <w:r w:rsidR="00454E2A" w:rsidRPr="00454E2A">
        <w:rPr>
          <w:sz w:val="28"/>
          <w:szCs w:val="28"/>
        </w:rPr>
        <w:t>євєродонецького   району   Луганської   області (з усіма самостійними структурними підрозділами</w:t>
      </w:r>
      <w:r w:rsidR="00454E2A">
        <w:rPr>
          <w:sz w:val="28"/>
          <w:szCs w:val="28"/>
        </w:rPr>
        <w:t>), схваленого загальними зборами трудового колективу 26.08.2021р., та який набув чинності 30.08.2021р.),</w:t>
      </w:r>
    </w:p>
    <w:p w:rsidR="00176AE8" w:rsidRPr="006E340A" w:rsidRDefault="006E340A" w:rsidP="00176A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40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E49CF" w:rsidRDefault="00176AE8" w:rsidP="00454E2A">
      <w:pPr>
        <w:pStyle w:val="2"/>
        <w:ind w:firstLine="567"/>
        <w:jc w:val="both"/>
        <w:rPr>
          <w:sz w:val="28"/>
          <w:szCs w:val="28"/>
        </w:rPr>
      </w:pPr>
      <w:r w:rsidRPr="00F279A2">
        <w:rPr>
          <w:sz w:val="28"/>
          <w:szCs w:val="28"/>
        </w:rPr>
        <w:t>1</w:t>
      </w:r>
      <w:r w:rsidR="00454E2A">
        <w:rPr>
          <w:sz w:val="28"/>
          <w:szCs w:val="28"/>
        </w:rPr>
        <w:t>.</w:t>
      </w:r>
      <w:r w:rsidRPr="00F279A2">
        <w:rPr>
          <w:sz w:val="28"/>
          <w:szCs w:val="28"/>
        </w:rPr>
        <w:t xml:space="preserve"> </w:t>
      </w:r>
      <w:r w:rsidR="00454E2A">
        <w:rPr>
          <w:sz w:val="28"/>
          <w:szCs w:val="28"/>
        </w:rPr>
        <w:t>Затвердити Положення про службові відрядження працівників Сєвєродонецької міської військово-цивільної адміністрації Сєвєродонецького району Луганської області</w:t>
      </w:r>
      <w:r w:rsidR="00B306F3">
        <w:rPr>
          <w:sz w:val="28"/>
          <w:szCs w:val="28"/>
        </w:rPr>
        <w:t xml:space="preserve"> </w:t>
      </w:r>
      <w:r w:rsidR="00454E2A">
        <w:rPr>
          <w:sz w:val="28"/>
          <w:szCs w:val="28"/>
        </w:rPr>
        <w:t xml:space="preserve">в межах України та за кордон </w:t>
      </w:r>
      <w:r w:rsidR="00B306F3">
        <w:rPr>
          <w:sz w:val="28"/>
          <w:szCs w:val="28"/>
        </w:rPr>
        <w:t>(додається).</w:t>
      </w:r>
    </w:p>
    <w:p w:rsidR="00454E2A" w:rsidRPr="00454E2A" w:rsidRDefault="00454E2A" w:rsidP="00454E2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E49CF" w:rsidRDefault="00B306F3" w:rsidP="00454E2A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C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454E2A">
        <w:rPr>
          <w:rFonts w:ascii="Times New Roman" w:hAnsi="Times New Roman" w:cs="Times New Roman"/>
          <w:sz w:val="28"/>
          <w:szCs w:val="28"/>
        </w:rPr>
        <w:t>.</w:t>
      </w:r>
      <w:r w:rsidR="007E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2A" w:rsidRDefault="00454E2A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4E2A" w:rsidRDefault="00454E2A" w:rsidP="00454E2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54E2A" w:rsidRDefault="00454E2A" w:rsidP="00454E2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54E2A" w:rsidRDefault="00454E2A" w:rsidP="00454E2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454E2A" w:rsidP="00454E2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</w:t>
      </w:r>
      <w:r w:rsidR="001A6822">
        <w:rPr>
          <w:rFonts w:ascii="Times New Roman" w:hAnsi="Times New Roman" w:cs="Times New Roman"/>
          <w:sz w:val="28"/>
          <w:szCs w:val="28"/>
        </w:rPr>
        <w:t>покласти на заступника керівника Сєвєродонецької міської військово-цивільної адміністрації Ірину СТЕПАНЕНКО</w:t>
      </w:r>
      <w:r w:rsidR="00176AE8" w:rsidRPr="00F279A2">
        <w:rPr>
          <w:rFonts w:ascii="Times New Roman" w:hAnsi="Times New Roman" w:cs="Times New Roman"/>
          <w:sz w:val="28"/>
          <w:szCs w:val="28"/>
        </w:rPr>
        <w:t>.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4E2A" w:rsidRDefault="00454E2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4E2A" w:rsidRDefault="00454E2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E479F9">
      <w:pPr>
        <w:rPr>
          <w:rFonts w:ascii="Times New Roman" w:hAnsi="Times New Roman" w:cs="Times New Roman"/>
          <w:b/>
          <w:sz w:val="28"/>
          <w:szCs w:val="28"/>
        </w:rPr>
      </w:pPr>
    </w:p>
    <w:p w:rsidR="00E479F9" w:rsidRPr="00E202A5" w:rsidRDefault="00E479F9" w:rsidP="00E479F9">
      <w:pPr>
        <w:rPr>
          <w:rFonts w:ascii="Times New Roman" w:hAnsi="Times New Roman" w:cs="Times New Roman"/>
          <w:b/>
          <w:sz w:val="28"/>
          <w:szCs w:val="28"/>
        </w:rPr>
      </w:pPr>
      <w:r w:rsidRPr="00E202A5">
        <w:rPr>
          <w:rFonts w:ascii="Times New Roman" w:hAnsi="Times New Roman" w:cs="Times New Roman"/>
          <w:b/>
          <w:sz w:val="28"/>
          <w:szCs w:val="28"/>
        </w:rPr>
        <w:t>Лист погодження розпорядження керівника Сєвєродонецьк</w:t>
      </w:r>
      <w:r>
        <w:rPr>
          <w:rFonts w:ascii="Times New Roman" w:hAnsi="Times New Roman" w:cs="Times New Roman"/>
          <w:b/>
          <w:sz w:val="28"/>
          <w:szCs w:val="28"/>
        </w:rPr>
        <w:t>ої міської військово-цивільної адміністрації Сєвєродонецького району</w:t>
      </w:r>
      <w:r w:rsidRPr="00E202A5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  </w:t>
      </w:r>
    </w:p>
    <w:p w:rsidR="00E479F9" w:rsidRPr="00E202A5" w:rsidRDefault="00E479F9" w:rsidP="00E479F9">
      <w:pPr>
        <w:pStyle w:val="2"/>
        <w:jc w:val="both"/>
        <w:rPr>
          <w:b/>
          <w:color w:val="000000"/>
          <w:sz w:val="28"/>
          <w:szCs w:val="28"/>
        </w:rPr>
      </w:pPr>
      <w:r w:rsidRPr="00E202A5">
        <w:rPr>
          <w:b/>
          <w:sz w:val="28"/>
          <w:szCs w:val="28"/>
        </w:rPr>
        <w:t>«</w:t>
      </w:r>
      <w:r w:rsidR="00454E2A">
        <w:rPr>
          <w:sz w:val="28"/>
          <w:szCs w:val="28"/>
        </w:rPr>
        <w:t>Положення про службові відрядження працівників Сєвєродонецької міської військово-цивільної адміністрації Сєвєродонецького району Луганської області в межах України та за кордон</w:t>
      </w:r>
      <w:r>
        <w:rPr>
          <w:sz w:val="28"/>
          <w:szCs w:val="28"/>
        </w:rPr>
        <w:t>»</w:t>
      </w:r>
    </w:p>
    <w:p w:rsidR="00E479F9" w:rsidRPr="00E202A5" w:rsidRDefault="00E479F9" w:rsidP="00E479F9">
      <w:pPr>
        <w:rPr>
          <w:rFonts w:ascii="Times New Roman" w:hAnsi="Times New Roman" w:cs="Times New Roman"/>
          <w:b/>
          <w:sz w:val="28"/>
          <w:szCs w:val="28"/>
        </w:rPr>
      </w:pPr>
      <w:r w:rsidRPr="00E202A5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1843"/>
        <w:gridCol w:w="2693"/>
      </w:tblGrid>
      <w:tr w:rsidR="00E479F9" w:rsidRPr="00E202A5" w:rsidTr="00D234C1">
        <w:tc>
          <w:tcPr>
            <w:tcW w:w="3510" w:type="dxa"/>
            <w:vAlign w:val="center"/>
          </w:tcPr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  <w:vAlign w:val="center"/>
          </w:tcPr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2693" w:type="dxa"/>
            <w:vAlign w:val="center"/>
          </w:tcPr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Власне ім’</w:t>
            </w:r>
            <w:r w:rsidRPr="00E20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та Пр</w:t>
            </w:r>
            <w:r w:rsidRPr="00E202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20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звище</w:t>
            </w:r>
          </w:p>
          <w:p w:rsidR="00E479F9" w:rsidRPr="00E202A5" w:rsidRDefault="00E479F9" w:rsidP="00D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9" w:rsidRPr="00E202A5" w:rsidTr="00D234C1">
        <w:trPr>
          <w:trHeight w:val="642"/>
        </w:trPr>
        <w:tc>
          <w:tcPr>
            <w:tcW w:w="3510" w:type="dxa"/>
          </w:tcPr>
          <w:p w:rsidR="00E479F9" w:rsidRPr="000813C0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Pr="000813C0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Сєвєродонецької міської ВЦА</w:t>
            </w:r>
          </w:p>
        </w:tc>
        <w:tc>
          <w:tcPr>
            <w:tcW w:w="1701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СТЕПАНЕНКО</w:t>
            </w:r>
          </w:p>
        </w:tc>
      </w:tr>
      <w:tr w:rsidR="00E479F9" w:rsidRPr="00E202A5" w:rsidTr="00D234C1">
        <w:tc>
          <w:tcPr>
            <w:tcW w:w="3510" w:type="dxa"/>
          </w:tcPr>
          <w:p w:rsidR="00E479F9" w:rsidRPr="000813C0" w:rsidRDefault="00E479F9" w:rsidP="00E479F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3C0">
              <w:rPr>
                <w:rFonts w:ascii="Times New Roman" w:hAnsi="Times New Roman" w:cs="Times New Roman"/>
                <w:sz w:val="24"/>
                <w:szCs w:val="24"/>
              </w:rPr>
              <w:t>ачальник відділу з юридичних та правових питань</w:t>
            </w:r>
          </w:p>
        </w:tc>
        <w:tc>
          <w:tcPr>
            <w:tcW w:w="1701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 ШОРОХОВА</w:t>
            </w:r>
          </w:p>
        </w:tc>
      </w:tr>
      <w:tr w:rsidR="00E479F9" w:rsidRPr="00E202A5" w:rsidTr="00D234C1">
        <w:tc>
          <w:tcPr>
            <w:tcW w:w="3510" w:type="dxa"/>
          </w:tcPr>
          <w:p w:rsidR="00E479F9" w:rsidRDefault="00454E2A" w:rsidP="00454E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79F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046F7F">
              <w:rPr>
                <w:rFonts w:ascii="Times New Roman" w:hAnsi="Times New Roman" w:cs="Times New Roman"/>
                <w:sz w:val="24"/>
                <w:szCs w:val="24"/>
              </w:rPr>
              <w:t>відділу бухгалт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ерського обліку та звітності – </w:t>
            </w:r>
            <w:r w:rsidR="00046F7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046F7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701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79F9" w:rsidRDefault="00454E2A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КУРІЛОВА</w:t>
            </w:r>
          </w:p>
        </w:tc>
      </w:tr>
      <w:tr w:rsidR="00E479F9" w:rsidRPr="00E202A5" w:rsidTr="00D234C1">
        <w:tc>
          <w:tcPr>
            <w:tcW w:w="3510" w:type="dxa"/>
          </w:tcPr>
          <w:p w:rsidR="00E479F9" w:rsidRDefault="00E479F9" w:rsidP="00D234C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</w:tc>
        <w:tc>
          <w:tcPr>
            <w:tcW w:w="1701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79F9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ЖУР</w:t>
            </w:r>
          </w:p>
          <w:p w:rsidR="00046F7F" w:rsidRDefault="00046F7F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F9" w:rsidRPr="00E202A5" w:rsidTr="00D234C1">
        <w:tc>
          <w:tcPr>
            <w:tcW w:w="3510" w:type="dxa"/>
          </w:tcPr>
          <w:p w:rsidR="00E479F9" w:rsidRDefault="00E479F9" w:rsidP="00D234C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Підготував: заступник начальника відділу кадрової роботи</w:t>
            </w:r>
          </w:p>
        </w:tc>
        <w:tc>
          <w:tcPr>
            <w:tcW w:w="1701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F9" w:rsidRPr="00E202A5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79F9" w:rsidRDefault="00E479F9" w:rsidP="00D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ЯКІМОВА</w:t>
            </w:r>
          </w:p>
        </w:tc>
      </w:tr>
    </w:tbl>
    <w:p w:rsidR="00E479F9" w:rsidRPr="00E202A5" w:rsidRDefault="00E479F9" w:rsidP="00E479F9">
      <w:pPr>
        <w:rPr>
          <w:rFonts w:ascii="Times New Roman" w:hAnsi="Times New Roman" w:cs="Times New Roman"/>
          <w:sz w:val="24"/>
          <w:szCs w:val="24"/>
        </w:rPr>
      </w:pPr>
    </w:p>
    <w:p w:rsidR="00E479F9" w:rsidRDefault="00E479F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розсилання:</w:t>
      </w: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відділ кадрової роботи – 1 екз.</w:t>
      </w: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відділ бухгалтерського обліку та звітності – 1 екз.</w:t>
      </w: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фінансове управління – 1 екз.</w:t>
      </w:r>
    </w:p>
    <w:sectPr w:rsidR="00150EA5" w:rsidSect="00454E2A">
      <w:pgSz w:w="11906" w:h="16838"/>
      <w:pgMar w:top="426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10" w:rsidRDefault="00001910" w:rsidP="00264E1D">
      <w:pPr>
        <w:spacing w:before="0"/>
      </w:pPr>
      <w:r>
        <w:separator/>
      </w:r>
    </w:p>
  </w:endnote>
  <w:endnote w:type="continuationSeparator" w:id="1">
    <w:p w:rsidR="00001910" w:rsidRDefault="0000191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10" w:rsidRDefault="00001910" w:rsidP="00264E1D">
      <w:pPr>
        <w:spacing w:before="0"/>
      </w:pPr>
      <w:r>
        <w:separator/>
      </w:r>
    </w:p>
  </w:footnote>
  <w:footnote w:type="continuationSeparator" w:id="1">
    <w:p w:rsidR="00001910" w:rsidRDefault="0000191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84A"/>
    <w:multiLevelType w:val="hybridMultilevel"/>
    <w:tmpl w:val="B88C4D5C"/>
    <w:lvl w:ilvl="0" w:tplc="17D00528">
      <w:start w:val="1"/>
      <w:numFmt w:val="decimal"/>
      <w:lvlText w:val="%1"/>
      <w:lvlJc w:val="left"/>
      <w:pPr>
        <w:ind w:left="101" w:hanging="992"/>
        <w:jc w:val="left"/>
      </w:pPr>
      <w:rPr>
        <w:rFonts w:hint="default"/>
        <w:lang w:val="uk-UA" w:eastAsia="en-US" w:bidi="ar-SA"/>
      </w:rPr>
    </w:lvl>
    <w:lvl w:ilvl="1" w:tplc="3542A092">
      <w:numFmt w:val="none"/>
      <w:lvlText w:val=""/>
      <w:lvlJc w:val="left"/>
      <w:pPr>
        <w:tabs>
          <w:tab w:val="num" w:pos="360"/>
        </w:tabs>
      </w:pPr>
    </w:lvl>
    <w:lvl w:ilvl="2" w:tplc="A12A5B84">
      <w:numFmt w:val="bullet"/>
      <w:lvlText w:val="•"/>
      <w:lvlJc w:val="left"/>
      <w:pPr>
        <w:ind w:left="2052" w:hanging="992"/>
      </w:pPr>
      <w:rPr>
        <w:rFonts w:hint="default"/>
        <w:lang w:val="uk-UA" w:eastAsia="en-US" w:bidi="ar-SA"/>
      </w:rPr>
    </w:lvl>
    <w:lvl w:ilvl="3" w:tplc="2C7E44C6">
      <w:numFmt w:val="bullet"/>
      <w:lvlText w:val="•"/>
      <w:lvlJc w:val="left"/>
      <w:pPr>
        <w:ind w:left="3028" w:hanging="992"/>
      </w:pPr>
      <w:rPr>
        <w:rFonts w:hint="default"/>
        <w:lang w:val="uk-UA" w:eastAsia="en-US" w:bidi="ar-SA"/>
      </w:rPr>
    </w:lvl>
    <w:lvl w:ilvl="4" w:tplc="F496D962">
      <w:numFmt w:val="bullet"/>
      <w:lvlText w:val="•"/>
      <w:lvlJc w:val="left"/>
      <w:pPr>
        <w:ind w:left="4004" w:hanging="992"/>
      </w:pPr>
      <w:rPr>
        <w:rFonts w:hint="default"/>
        <w:lang w:val="uk-UA" w:eastAsia="en-US" w:bidi="ar-SA"/>
      </w:rPr>
    </w:lvl>
    <w:lvl w:ilvl="5" w:tplc="4334955E">
      <w:numFmt w:val="bullet"/>
      <w:lvlText w:val="•"/>
      <w:lvlJc w:val="left"/>
      <w:pPr>
        <w:ind w:left="4980" w:hanging="992"/>
      </w:pPr>
      <w:rPr>
        <w:rFonts w:hint="default"/>
        <w:lang w:val="uk-UA" w:eastAsia="en-US" w:bidi="ar-SA"/>
      </w:rPr>
    </w:lvl>
    <w:lvl w:ilvl="6" w:tplc="C4E05942">
      <w:numFmt w:val="bullet"/>
      <w:lvlText w:val="•"/>
      <w:lvlJc w:val="left"/>
      <w:pPr>
        <w:ind w:left="5956" w:hanging="992"/>
      </w:pPr>
      <w:rPr>
        <w:rFonts w:hint="default"/>
        <w:lang w:val="uk-UA" w:eastAsia="en-US" w:bidi="ar-SA"/>
      </w:rPr>
    </w:lvl>
    <w:lvl w:ilvl="7" w:tplc="8B0E1222">
      <w:numFmt w:val="bullet"/>
      <w:lvlText w:val="•"/>
      <w:lvlJc w:val="left"/>
      <w:pPr>
        <w:ind w:left="6932" w:hanging="992"/>
      </w:pPr>
      <w:rPr>
        <w:rFonts w:hint="default"/>
        <w:lang w:val="uk-UA" w:eastAsia="en-US" w:bidi="ar-SA"/>
      </w:rPr>
    </w:lvl>
    <w:lvl w:ilvl="8" w:tplc="0BDC77D4">
      <w:numFmt w:val="bullet"/>
      <w:lvlText w:val="•"/>
      <w:lvlJc w:val="left"/>
      <w:pPr>
        <w:ind w:left="7908" w:hanging="9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910"/>
    <w:rsid w:val="000465FE"/>
    <w:rsid w:val="00046F7F"/>
    <w:rsid w:val="000753FC"/>
    <w:rsid w:val="00097960"/>
    <w:rsid w:val="000A2A10"/>
    <w:rsid w:val="000A2B37"/>
    <w:rsid w:val="0010643A"/>
    <w:rsid w:val="001206DD"/>
    <w:rsid w:val="00130FFB"/>
    <w:rsid w:val="00134D25"/>
    <w:rsid w:val="00141032"/>
    <w:rsid w:val="001426D8"/>
    <w:rsid w:val="00145F6D"/>
    <w:rsid w:val="00150EA5"/>
    <w:rsid w:val="00176AE8"/>
    <w:rsid w:val="001A6822"/>
    <w:rsid w:val="001F2AFA"/>
    <w:rsid w:val="00206678"/>
    <w:rsid w:val="002113A1"/>
    <w:rsid w:val="0022180D"/>
    <w:rsid w:val="00226F7D"/>
    <w:rsid w:val="00237F37"/>
    <w:rsid w:val="00261102"/>
    <w:rsid w:val="00263D5D"/>
    <w:rsid w:val="00264E1D"/>
    <w:rsid w:val="00270077"/>
    <w:rsid w:val="002F61BC"/>
    <w:rsid w:val="00313C9C"/>
    <w:rsid w:val="003166BE"/>
    <w:rsid w:val="00326E5B"/>
    <w:rsid w:val="003319F3"/>
    <w:rsid w:val="00332273"/>
    <w:rsid w:val="00337C17"/>
    <w:rsid w:val="003963CA"/>
    <w:rsid w:val="003C5E1A"/>
    <w:rsid w:val="003F3E22"/>
    <w:rsid w:val="00410E25"/>
    <w:rsid w:val="00441601"/>
    <w:rsid w:val="00454E2A"/>
    <w:rsid w:val="00461EB7"/>
    <w:rsid w:val="004A44F5"/>
    <w:rsid w:val="004D189F"/>
    <w:rsid w:val="00503C44"/>
    <w:rsid w:val="005077DE"/>
    <w:rsid w:val="0051057E"/>
    <w:rsid w:val="0055416A"/>
    <w:rsid w:val="00592AF7"/>
    <w:rsid w:val="00597FA4"/>
    <w:rsid w:val="00617BD5"/>
    <w:rsid w:val="00670993"/>
    <w:rsid w:val="00674782"/>
    <w:rsid w:val="006A5B76"/>
    <w:rsid w:val="006C50C1"/>
    <w:rsid w:val="006D3340"/>
    <w:rsid w:val="006E340A"/>
    <w:rsid w:val="00702531"/>
    <w:rsid w:val="00714E21"/>
    <w:rsid w:val="00720FFF"/>
    <w:rsid w:val="007C30D3"/>
    <w:rsid w:val="007E49CF"/>
    <w:rsid w:val="00850B9D"/>
    <w:rsid w:val="00853A9B"/>
    <w:rsid w:val="008B4DF0"/>
    <w:rsid w:val="008D4152"/>
    <w:rsid w:val="008F5F59"/>
    <w:rsid w:val="009024FF"/>
    <w:rsid w:val="009158DB"/>
    <w:rsid w:val="0092137A"/>
    <w:rsid w:val="009238B6"/>
    <w:rsid w:val="00923CD1"/>
    <w:rsid w:val="00936D02"/>
    <w:rsid w:val="009E6CAC"/>
    <w:rsid w:val="00A21F02"/>
    <w:rsid w:val="00AB6940"/>
    <w:rsid w:val="00AD1314"/>
    <w:rsid w:val="00AF030E"/>
    <w:rsid w:val="00AF21F6"/>
    <w:rsid w:val="00AF5FDE"/>
    <w:rsid w:val="00B306F3"/>
    <w:rsid w:val="00B30938"/>
    <w:rsid w:val="00B56E9F"/>
    <w:rsid w:val="00B707FA"/>
    <w:rsid w:val="00B829A9"/>
    <w:rsid w:val="00BA2B03"/>
    <w:rsid w:val="00BD6CBC"/>
    <w:rsid w:val="00BE72CB"/>
    <w:rsid w:val="00BF7170"/>
    <w:rsid w:val="00C36CA1"/>
    <w:rsid w:val="00C70942"/>
    <w:rsid w:val="00C91FB3"/>
    <w:rsid w:val="00C92E0F"/>
    <w:rsid w:val="00CA26DA"/>
    <w:rsid w:val="00CC03D0"/>
    <w:rsid w:val="00D6388C"/>
    <w:rsid w:val="00D824B6"/>
    <w:rsid w:val="00D9556A"/>
    <w:rsid w:val="00D96C69"/>
    <w:rsid w:val="00D97B86"/>
    <w:rsid w:val="00DB5472"/>
    <w:rsid w:val="00DE0558"/>
    <w:rsid w:val="00E16111"/>
    <w:rsid w:val="00E479F9"/>
    <w:rsid w:val="00E62D64"/>
    <w:rsid w:val="00E65730"/>
    <w:rsid w:val="00E86C6A"/>
    <w:rsid w:val="00E8740B"/>
    <w:rsid w:val="00E911B6"/>
    <w:rsid w:val="00E91975"/>
    <w:rsid w:val="00EE4C85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134D25"/>
    <w:pPr>
      <w:adjustRightInd/>
      <w:spacing w:before="0"/>
      <w:ind w:left="101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34D25"/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a">
    <w:name w:val="List Paragraph"/>
    <w:basedOn w:val="a"/>
    <w:uiPriority w:val="1"/>
    <w:qFormat/>
    <w:rsid w:val="00134D25"/>
    <w:pPr>
      <w:adjustRightInd/>
      <w:spacing w:before="0"/>
      <w:ind w:left="101" w:right="117" w:firstLine="709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847A-F068-4916-98D2-E488C331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2021-12-13T11:44:00Z</cp:lastPrinted>
  <dcterms:created xsi:type="dcterms:W3CDTF">2021-12-28T14:48:00Z</dcterms:created>
  <dcterms:modified xsi:type="dcterms:W3CDTF">2021-12-28T14:49:00Z</dcterms:modified>
</cp:coreProperties>
</file>