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2E" w:rsidRDefault="00C6132E" w:rsidP="00C6132E">
      <w:pPr>
        <w:pStyle w:val="1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2E" w:rsidRPr="00503C44" w:rsidRDefault="00C6132E" w:rsidP="00C6132E">
      <w:pPr>
        <w:pStyle w:val="1"/>
        <w:jc w:val="center"/>
        <w:rPr>
          <w:lang w:val="ru-RU"/>
        </w:rPr>
      </w:pPr>
    </w:p>
    <w:p w:rsidR="00C6132E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</w:rPr>
        <w:t>СЄВЄРОДОНЕЦЬКА МІСЬКА</w:t>
      </w:r>
    </w:p>
    <w:p w:rsidR="00C6132E" w:rsidRPr="00714E21" w:rsidRDefault="00C6132E" w:rsidP="00C6132E">
      <w:pPr>
        <w:pStyle w:val="1"/>
        <w:jc w:val="center"/>
        <w:rPr>
          <w:sz w:val="28"/>
          <w:szCs w:val="28"/>
        </w:rPr>
      </w:pPr>
      <w:r w:rsidRPr="00714E21">
        <w:rPr>
          <w:sz w:val="28"/>
          <w:szCs w:val="28"/>
        </w:rPr>
        <w:t>ВІЙСЬКОВО-ЦИВІЛЬНА АДМІНІСТРАЦІЯ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  <w:lang w:val="ru-RU"/>
        </w:rPr>
      </w:pPr>
      <w:r w:rsidRPr="00592AF7">
        <w:rPr>
          <w:sz w:val="28"/>
          <w:szCs w:val="28"/>
          <w:lang w:val="ru-RU"/>
        </w:rPr>
        <w:t>СЄВЄРОДОНЕЦЬКОГО РАЙОНУ  ЛУГАНСЬКОЇ  ОБЛАСТІ</w:t>
      </w:r>
    </w:p>
    <w:p w:rsidR="00C6132E" w:rsidRPr="00264E1D" w:rsidRDefault="00C6132E" w:rsidP="00C6132E">
      <w:pPr>
        <w:pStyle w:val="1"/>
        <w:jc w:val="center"/>
        <w:rPr>
          <w:sz w:val="32"/>
          <w:szCs w:val="32"/>
          <w:lang w:val="ru-RU"/>
        </w:rPr>
      </w:pPr>
    </w:p>
    <w:p w:rsidR="00C6132E" w:rsidRPr="00D6388C" w:rsidRDefault="00C6132E" w:rsidP="00C6132E">
      <w:pPr>
        <w:pStyle w:val="1"/>
        <w:jc w:val="center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6132E" w:rsidRPr="00F42DC4" w:rsidRDefault="00C6132E" w:rsidP="00C6132E">
      <w:pPr>
        <w:pStyle w:val="1"/>
        <w:jc w:val="center"/>
        <w:rPr>
          <w:sz w:val="28"/>
          <w:szCs w:val="28"/>
        </w:rPr>
      </w:pPr>
    </w:p>
    <w:p w:rsidR="00C6132E" w:rsidRPr="00B41413" w:rsidRDefault="00B337DE" w:rsidP="00C6132E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 травня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року</w:t>
      </w:r>
      <w:r w:rsidR="00C6132E" w:rsidRPr="00B41413">
        <w:rPr>
          <w:rFonts w:ascii="Times New Roman" w:hAnsi="Times New Roman"/>
          <w:sz w:val="28"/>
          <w:szCs w:val="28"/>
          <w:lang w:val="uk-UA"/>
        </w:rPr>
        <w:tab/>
      </w:r>
      <w:r w:rsidR="00C6132E" w:rsidRPr="00B41413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596539">
        <w:rPr>
          <w:rFonts w:ascii="Times New Roman" w:hAnsi="Times New Roman"/>
          <w:sz w:val="28"/>
          <w:szCs w:val="28"/>
          <w:lang w:val="uk-UA"/>
        </w:rPr>
        <w:tab/>
      </w:r>
      <w:r w:rsidR="00C6132E" w:rsidRPr="00B41413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723</w:t>
      </w:r>
    </w:p>
    <w:p w:rsidR="00C6132E" w:rsidRDefault="00C6132E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596539" w:rsidRPr="00B41413" w:rsidRDefault="00596539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6132E" w:rsidRPr="00800AC3" w:rsidRDefault="00C6132E" w:rsidP="00C6132E">
      <w:pPr>
        <w:spacing w:after="0" w:line="240" w:lineRule="auto"/>
        <w:ind w:right="48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0AC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 затвердження «</w:t>
      </w:r>
      <w:r w:rsidRPr="00800AC3">
        <w:rPr>
          <w:rFonts w:ascii="Times New Roman" w:hAnsi="Times New Roman"/>
          <w:b/>
          <w:i/>
          <w:sz w:val="28"/>
          <w:szCs w:val="28"/>
          <w:lang w:val="uk-UA"/>
        </w:rPr>
        <w:t>Програми надання</w:t>
      </w:r>
      <w:r w:rsidR="00800AC3"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 допомоги</w:t>
      </w:r>
      <w:r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00AC3"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управлінню патрульної поліції </w:t>
      </w:r>
      <w:r w:rsidR="00800AC3">
        <w:rPr>
          <w:rFonts w:ascii="Times New Roman" w:hAnsi="Times New Roman"/>
          <w:b/>
          <w:i/>
          <w:sz w:val="28"/>
          <w:szCs w:val="28"/>
          <w:lang w:val="uk-UA"/>
        </w:rPr>
        <w:t>в Луганській</w:t>
      </w:r>
      <w:r w:rsidR="00800AC3"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 області та</w:t>
      </w:r>
      <w:r w:rsid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00AC3"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Сєвєродонецькому міському територіальному центру комплектування та соціальної підтримки </w:t>
      </w:r>
      <w:r w:rsidRP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00AC3">
        <w:rPr>
          <w:rFonts w:ascii="Times New Roman" w:hAnsi="Times New Roman"/>
          <w:b/>
          <w:i/>
          <w:sz w:val="28"/>
          <w:szCs w:val="28"/>
          <w:lang w:val="uk-UA"/>
        </w:rPr>
        <w:t xml:space="preserve">на </w:t>
      </w:r>
      <w:r w:rsidRPr="00800AC3">
        <w:rPr>
          <w:rFonts w:ascii="Times New Roman" w:hAnsi="Times New Roman"/>
          <w:b/>
          <w:i/>
          <w:sz w:val="28"/>
          <w:szCs w:val="28"/>
          <w:lang w:val="uk-UA"/>
        </w:rPr>
        <w:t>2021 рік</w:t>
      </w:r>
      <w:r w:rsidRPr="00800AC3">
        <w:rPr>
          <w:rFonts w:ascii="Times New Roman" w:hAnsi="Times New Roman"/>
          <w:b/>
          <w:bCs/>
          <w:i/>
          <w:sz w:val="28"/>
          <w:szCs w:val="28"/>
          <w:lang w:val="uk-UA"/>
        </w:rPr>
        <w:t>»</w:t>
      </w:r>
      <w:r w:rsidRPr="00800AC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C6132E" w:rsidRPr="00B41413" w:rsidRDefault="00C6132E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C6132E" w:rsidRDefault="00C6132E" w:rsidP="00C613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AD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596539">
        <w:rPr>
          <w:rFonts w:ascii="Times New Roman" w:hAnsi="Times New Roman"/>
          <w:sz w:val="28"/>
          <w:szCs w:val="28"/>
          <w:lang w:val="uk-UA"/>
        </w:rPr>
        <w:t xml:space="preserve"> п.1 ст.4 та п.8 ч.3 ст. 6 Закону </w:t>
      </w:r>
      <w:r w:rsidRPr="00435AD7">
        <w:rPr>
          <w:rFonts w:ascii="Times New Roman" w:hAnsi="Times New Roman"/>
          <w:sz w:val="28"/>
          <w:szCs w:val="28"/>
          <w:lang w:val="uk-UA"/>
        </w:rPr>
        <w:t>України</w:t>
      </w:r>
      <w:r w:rsidRPr="00596539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Pr="00596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596539">
        <w:rPr>
          <w:rFonts w:ascii="Times New Roman" w:hAnsi="Times New Roman"/>
          <w:sz w:val="28"/>
          <w:szCs w:val="28"/>
          <w:lang w:val="uk-UA"/>
        </w:rPr>
        <w:t>»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сприяння обороноздатності, мобілізаційній готовності держави на території Луганської області, розглянувши звернення</w:t>
      </w:r>
      <w:r w:rsidR="006A6361">
        <w:rPr>
          <w:rFonts w:ascii="Times New Roman" w:hAnsi="Times New Roman"/>
          <w:sz w:val="28"/>
          <w:szCs w:val="28"/>
          <w:lang w:val="uk-UA"/>
        </w:rPr>
        <w:t xml:space="preserve"> управління патрульної поліції в Луганській області від 01.04.2021 №5150/41/36/01-2021 та звернення Сєвєродонецького міського територіального центру комплектування та соціальної підтримки від 28.01.2021 №177, №1/85, </w:t>
      </w:r>
    </w:p>
    <w:p w:rsidR="00C6132E" w:rsidRDefault="00C6132E" w:rsidP="006A6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6132E" w:rsidRPr="00B41413" w:rsidRDefault="00C6132E" w:rsidP="00C6132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132E" w:rsidRDefault="00C6132E" w:rsidP="00C6132E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Затвердити «Програму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допомоги </w:t>
      </w:r>
      <w:r w:rsidR="00800AC3">
        <w:rPr>
          <w:rFonts w:ascii="Times New Roman" w:hAnsi="Times New Roman"/>
          <w:sz w:val="28"/>
          <w:szCs w:val="28"/>
          <w:lang w:val="uk-UA"/>
        </w:rPr>
        <w:t>управлінню патрульної поліції в Луганській області та Сєвєродонецькому міському територіальному центру комплектування та соціальної пі</w:t>
      </w:r>
      <w:r w:rsidR="006F19D9">
        <w:rPr>
          <w:rFonts w:ascii="Times New Roman" w:hAnsi="Times New Roman"/>
          <w:sz w:val="28"/>
          <w:szCs w:val="28"/>
          <w:lang w:val="uk-UA"/>
        </w:rPr>
        <w:t>д</w:t>
      </w:r>
      <w:r w:rsidR="00800AC3">
        <w:rPr>
          <w:rFonts w:ascii="Times New Roman" w:hAnsi="Times New Roman"/>
          <w:sz w:val="28"/>
          <w:szCs w:val="28"/>
          <w:lang w:val="uk-UA"/>
        </w:rPr>
        <w:t>тримки</w:t>
      </w:r>
      <w:r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Pr="00B41413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C6132E" w:rsidRDefault="00C6132E" w:rsidP="00C6132E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2E" w:rsidRPr="00B41413" w:rsidRDefault="00C6132E" w:rsidP="00C6132E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C6132E" w:rsidRPr="007C7234" w:rsidRDefault="00C6132E" w:rsidP="00C6132E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C6132E" w:rsidRPr="00B41413" w:rsidRDefault="00C6132E" w:rsidP="00C6132E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>о розпорядження покласти на заступника керівника Сєвєродонецької міської військово-цивільної адміністрації 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C6132E" w:rsidRDefault="00C6132E" w:rsidP="00C6132E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6C3" w:rsidRDefault="00BA66C3" w:rsidP="00C6132E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539" w:rsidRPr="00B41413" w:rsidRDefault="00596539" w:rsidP="00C6132E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2E" w:rsidRPr="00B41413" w:rsidRDefault="00C6132E" w:rsidP="00C6132E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C6132E" w:rsidRPr="00B41413" w:rsidRDefault="00C6132E" w:rsidP="00C6132E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C6132E" w:rsidRDefault="00C6132E" w:rsidP="00C6132E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6132E" w:rsidRDefault="00C6132E" w:rsidP="000947EE">
      <w:pPr>
        <w:shd w:val="clear" w:color="auto" w:fill="FFFFFF"/>
        <w:tabs>
          <w:tab w:val="left" w:pos="2835"/>
          <w:tab w:val="left" w:pos="2977"/>
          <w:tab w:val="left" w:pos="3261"/>
          <w:tab w:val="left" w:pos="3544"/>
          <w:tab w:val="left" w:pos="5103"/>
          <w:tab w:val="left" w:pos="8364"/>
        </w:tabs>
        <w:spacing w:after="0"/>
        <w:ind w:firstLine="5387"/>
        <w:rPr>
          <w:rFonts w:ascii="Times New Roman" w:hAnsi="Times New Roman"/>
          <w:sz w:val="28"/>
          <w:szCs w:val="28"/>
          <w:lang w:val="uk-UA"/>
        </w:rPr>
      </w:pPr>
    </w:p>
    <w:p w:rsidR="00AD69C7" w:rsidRPr="00B337DE" w:rsidRDefault="00AD69C7" w:rsidP="000947EE">
      <w:pPr>
        <w:shd w:val="clear" w:color="auto" w:fill="FFFFFF"/>
        <w:tabs>
          <w:tab w:val="left" w:pos="2835"/>
          <w:tab w:val="left" w:pos="2977"/>
          <w:tab w:val="left" w:pos="3261"/>
          <w:tab w:val="left" w:pos="3544"/>
          <w:tab w:val="left" w:pos="5103"/>
          <w:tab w:val="left" w:pos="8364"/>
        </w:tabs>
        <w:spacing w:after="0"/>
        <w:ind w:firstLine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C552BC" w:rsidRDefault="00D546CC" w:rsidP="000947EE">
      <w:pPr>
        <w:shd w:val="clear" w:color="auto" w:fill="FFFFFF"/>
        <w:tabs>
          <w:tab w:val="left" w:pos="0"/>
        </w:tabs>
        <w:spacing w:after="0"/>
        <w:ind w:firstLine="538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розпорядження керівника </w:t>
      </w:r>
    </w:p>
    <w:p w:rsidR="007C7234" w:rsidRDefault="00C552BC" w:rsidP="000947EE">
      <w:pPr>
        <w:shd w:val="clear" w:color="auto" w:fill="FFFFFF"/>
        <w:tabs>
          <w:tab w:val="left" w:pos="0"/>
        </w:tabs>
        <w:spacing w:after="0"/>
        <w:ind w:firstLine="538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Сєвєродонецької міської </w:t>
      </w:r>
    </w:p>
    <w:p w:rsidR="00C552BC" w:rsidRPr="00B41413" w:rsidRDefault="00C552BC" w:rsidP="00C552BC">
      <w:pPr>
        <w:shd w:val="clear" w:color="auto" w:fill="FFFFFF"/>
        <w:tabs>
          <w:tab w:val="left" w:pos="0"/>
        </w:tabs>
        <w:spacing w:after="0"/>
        <w:ind w:firstLine="538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військово-цивільної адміністрації</w:t>
      </w:r>
    </w:p>
    <w:p w:rsidR="007C7234" w:rsidRPr="00B41413" w:rsidRDefault="004D7B4C" w:rsidP="00D546CC">
      <w:pPr>
        <w:tabs>
          <w:tab w:val="center" w:pos="9356"/>
        </w:tabs>
        <w:spacing w:after="0" w:line="240" w:lineRule="auto"/>
        <w:ind w:right="-285" w:firstLine="538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447AD">
        <w:rPr>
          <w:rFonts w:ascii="Times New Roman" w:hAnsi="Times New Roman"/>
          <w:bCs/>
          <w:sz w:val="28"/>
          <w:szCs w:val="28"/>
          <w:lang w:val="uk-UA"/>
        </w:rPr>
        <w:t xml:space="preserve">19 травня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910D70">
        <w:rPr>
          <w:rFonts w:ascii="Times New Roman" w:hAnsi="Times New Roman"/>
          <w:bCs/>
          <w:sz w:val="28"/>
          <w:szCs w:val="28"/>
          <w:lang w:val="uk-UA"/>
        </w:rPr>
        <w:t>1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4447A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447AD" w:rsidRPr="004447AD">
        <w:rPr>
          <w:rFonts w:ascii="Times New Roman" w:hAnsi="Times New Roman"/>
          <w:bCs/>
          <w:sz w:val="28"/>
          <w:szCs w:val="28"/>
          <w:lang w:val="uk-UA"/>
        </w:rPr>
        <w:t>723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41328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>Програма</w:t>
      </w:r>
      <w:r w:rsidR="00631FB1"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>надання допомоги</w:t>
      </w:r>
      <w:r w:rsidR="00CE5582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19D9" w:rsidRPr="006F19D9">
        <w:rPr>
          <w:rFonts w:ascii="Times New Roman" w:hAnsi="Times New Roman"/>
          <w:b/>
          <w:sz w:val="28"/>
          <w:szCs w:val="28"/>
          <w:lang w:val="uk-UA"/>
        </w:rPr>
        <w:t>управлінню патрульної поліції в Луганській області та Сєвєродонецькому міському територіальному центру комплектування та соціальної підтримки</w:t>
      </w:r>
      <w:r w:rsidR="00910D70">
        <w:rPr>
          <w:rFonts w:ascii="Times New Roman" w:hAnsi="Times New Roman"/>
          <w:b/>
          <w:sz w:val="28"/>
          <w:szCs w:val="28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0D70" w:rsidRPr="00B916B3" w:rsidRDefault="00910D7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7D504D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7D504D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B916B3" w:rsidRDefault="00B916B3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8D28F1" w:rsidRDefault="008D28F1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Pr="00B916B3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допомоги </w:t>
      </w:r>
      <w:r w:rsidR="006F19D9" w:rsidRPr="006F19D9">
        <w:rPr>
          <w:rFonts w:ascii="Times New Roman" w:hAnsi="Times New Roman"/>
          <w:sz w:val="28"/>
          <w:szCs w:val="28"/>
          <w:u w:val="single"/>
          <w:lang w:val="uk-UA"/>
        </w:rPr>
        <w:t>управлінню патрульної поліції в Луганській області та Сєвєродонецькому міському територіальному центру комплектування та соціальної пі</w:t>
      </w:r>
      <w:r w:rsidR="006F19D9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6F19D9" w:rsidRPr="006F19D9">
        <w:rPr>
          <w:rFonts w:ascii="Times New Roman" w:hAnsi="Times New Roman"/>
          <w:sz w:val="28"/>
          <w:szCs w:val="28"/>
          <w:u w:val="single"/>
          <w:lang w:val="uk-UA"/>
        </w:rPr>
        <w:t>тримки</w:t>
      </w:r>
      <w:r w:rsidR="000947EE">
        <w:rPr>
          <w:rFonts w:ascii="Times New Roman" w:hAnsi="Times New Roman"/>
          <w:sz w:val="28"/>
          <w:szCs w:val="28"/>
          <w:u w:val="single"/>
          <w:lang w:val="uk-UA"/>
        </w:rPr>
        <w:t xml:space="preserve"> на 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631FB1" w:rsidRPr="00273047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7D504D" w:rsidP="007D504D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району 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Луганської області</w:t>
            </w:r>
            <w:r w:rsidR="000243B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273047" w:rsidTr="001B4FB3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1E000B" w:rsidRPr="00B916B3" w:rsidRDefault="00052622" w:rsidP="000243B7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r w:rsidR="007D50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</w:t>
            </w:r>
            <w:r w:rsidR="007D50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адміністраці</w:t>
            </w:r>
            <w:r w:rsidR="007D50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D50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</w:t>
            </w:r>
            <w:r w:rsidR="000243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631FB1" w:rsidRPr="003D73A4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0243B7" w:rsidRDefault="00C6132E" w:rsidP="007D504D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10D70">
              <w:rPr>
                <w:rFonts w:ascii="Times New Roman" w:hAnsi="Times New Roman"/>
                <w:sz w:val="28"/>
                <w:szCs w:val="28"/>
                <w:lang w:val="uk-UA"/>
              </w:rPr>
              <w:t>правління патрульної поліції в Луганській області,</w:t>
            </w:r>
          </w:p>
          <w:p w:rsidR="00631FB1" w:rsidRPr="00B916B3" w:rsidRDefault="007D504D" w:rsidP="007D504D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  <w:r w:rsidR="00262859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631FB1" w:rsidRPr="00273047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7D504D" w:rsidP="007D504D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району 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Луганської області </w:t>
            </w:r>
          </w:p>
        </w:tc>
      </w:tr>
      <w:tr w:rsidR="00631FB1" w:rsidRPr="00273047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052622" w:rsidRPr="00B916B3" w:rsidRDefault="007D504D" w:rsidP="000243B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Сєвєродонецького району 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  <w:r w:rsidR="000243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району 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Луганської області.</w:t>
            </w:r>
          </w:p>
        </w:tc>
      </w:tr>
      <w:tr w:rsidR="00631FB1" w:rsidRPr="00273047" w:rsidTr="001B4FB3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7D50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r w:rsidR="007D50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району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Луганської області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10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32F0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10D70">
              <w:rPr>
                <w:rFonts w:ascii="Times New Roman" w:hAnsi="Times New Roman"/>
                <w:sz w:val="28"/>
                <w:szCs w:val="28"/>
                <w:lang w:val="uk-UA"/>
              </w:rPr>
              <w:t>правління патрульної поліції в Луганській області.</w:t>
            </w:r>
          </w:p>
          <w:p w:rsidR="00052622" w:rsidRPr="00B916B3" w:rsidRDefault="007D504D" w:rsidP="000243B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631FB1" w:rsidRPr="00273047" w:rsidTr="001B4FB3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0243B7" w:rsidRDefault="00631FB1" w:rsidP="00AD7B6A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заходів щодо надання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та матеріально-технічного забезпечення потреб особового складу </w:t>
            </w:r>
            <w:r w:rsidR="007D50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Сєвєродонецькому міському територіальному центру </w:t>
            </w:r>
            <w:r w:rsidR="007D50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комплектування та соціальної підтримки.</w:t>
            </w:r>
            <w:r w:rsidR="00910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31FB1" w:rsidRPr="00B916B3" w:rsidRDefault="00910D70" w:rsidP="006F19D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щодо надання допомоги та матеріально-технічного забезпечення потреб безперебійного виконання службових обов’язків в управління патрульної поліції в Луганській області</w:t>
            </w:r>
            <w:r w:rsidR="006F19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910D70" w:rsidTr="001B4FB3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A64E0F" w:rsidP="00AD7B6A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D7B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2B10BB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1B7A85" w:rsidRDefault="001B7A85" w:rsidP="0090745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626,008</w:t>
            </w:r>
          </w:p>
        </w:tc>
      </w:tr>
      <w:tr w:rsidR="00631FB1" w:rsidRPr="00B916B3" w:rsidTr="002B10BB">
        <w:tc>
          <w:tcPr>
            <w:tcW w:w="52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2B10BB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1B7A85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1B7A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1B7A85" w:rsidRDefault="001B7A85" w:rsidP="0090745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626,008</w:t>
            </w:r>
          </w:p>
        </w:tc>
      </w:tr>
      <w:tr w:rsidR="00631FB1" w:rsidRPr="00B916B3" w:rsidTr="002B10BB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273047" w:rsidTr="002B10BB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910D70" w:rsidP="00910D70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C552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95A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0009F7">
              <w:rPr>
                <w:rFonts w:ascii="Times New Roman" w:hAnsi="Times New Roman"/>
                <w:sz w:val="28"/>
                <w:szCs w:val="28"/>
                <w:lang w:val="uk-UA"/>
              </w:rPr>
              <w:t>військово–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</w:p>
        </w:tc>
      </w:tr>
    </w:tbl>
    <w:p w:rsidR="00336E0B" w:rsidRPr="00B916B3" w:rsidRDefault="00336E0B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16A3A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3119" w:hanging="284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3E0B7E" w:rsidRDefault="003E0B7E" w:rsidP="00C552BC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2FCF">
        <w:rPr>
          <w:rFonts w:ascii="Times New Roman" w:hAnsi="Times New Roman"/>
          <w:b/>
          <w:sz w:val="28"/>
          <w:szCs w:val="28"/>
          <w:lang w:val="uk-UA"/>
        </w:rPr>
        <w:t>Сєвєродонецький міський територіальний центр комплектування та соціальної підтримки</w:t>
      </w:r>
    </w:p>
    <w:p w:rsidR="003E0B7E" w:rsidRDefault="003E0B7E" w:rsidP="003E0B7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Забезпечує виконання та реалізацію Плану проведення мобілізації людських та транспортних ресурсів на території міста Сєвєродонецька. Підтримує системи управління у готовності до роботи в умовах переведення на організацію і штати воєнного часу. Забезпечує своєчасно оповіщення і прибуття громадян, які призиваються на військову службу, техніки на збірні пункти та у військові частини. Надає послуги Збройним Силам України, іншим військовим формуванням для забезпечення потреб відповідно до мобілізаційних планів.</w:t>
      </w:r>
    </w:p>
    <w:p w:rsidR="00F71CC2" w:rsidRPr="00B916B3" w:rsidRDefault="003E0B7E" w:rsidP="00C552BC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46DC5">
        <w:rPr>
          <w:rFonts w:ascii="Times New Roman" w:hAnsi="Times New Roman"/>
          <w:sz w:val="28"/>
          <w:szCs w:val="28"/>
          <w:lang w:val="uk-UA"/>
        </w:rPr>
        <w:t xml:space="preserve">раховуючи складність ситуації та на виконання законів України «Про оборону», «Про мобілізаційну підготовку та мобілізацію», «Про військовий обов’язок і військову </w:t>
      </w:r>
      <w:r w:rsidR="00C552BC">
        <w:rPr>
          <w:rFonts w:ascii="Times New Roman" w:hAnsi="Times New Roman"/>
          <w:sz w:val="28"/>
          <w:szCs w:val="28"/>
          <w:lang w:val="uk-UA"/>
        </w:rPr>
        <w:t>службу», с</w:t>
      </w:r>
      <w:r w:rsidR="00533A66">
        <w:rPr>
          <w:rFonts w:ascii="Times New Roman" w:hAnsi="Times New Roman"/>
          <w:sz w:val="28"/>
          <w:szCs w:val="28"/>
          <w:lang w:val="uk-UA"/>
        </w:rPr>
        <w:t>успіль</w:t>
      </w:r>
      <w:r w:rsidR="00D82CB3">
        <w:rPr>
          <w:rFonts w:ascii="Times New Roman" w:hAnsi="Times New Roman"/>
          <w:sz w:val="28"/>
          <w:szCs w:val="28"/>
          <w:lang w:val="uk-UA"/>
        </w:rPr>
        <w:t>но-політична ситуація, що склалася, потребує мобілізації зусиль місцевих органів влади і державних структур, відповідальних за правопорядок і безпеку в країні та її захист від зовнішнього військового втручання, а також значних матеріальних та фінансових ресурсів для забезпечення готовності територіальних центрів комплектування та соціальної підтримки до виконання завдань</w:t>
      </w:r>
      <w:r w:rsidR="00C46DC5">
        <w:rPr>
          <w:rFonts w:ascii="Times New Roman" w:hAnsi="Times New Roman"/>
          <w:sz w:val="28"/>
          <w:szCs w:val="28"/>
          <w:lang w:val="uk-UA"/>
        </w:rPr>
        <w:t xml:space="preserve"> за призначенням</w:t>
      </w:r>
      <w:r w:rsidR="00F71CC2"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3E0B7E" w:rsidRDefault="003E0B7E" w:rsidP="00B659D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32A" w:rsidRPr="00B916B3" w:rsidRDefault="0087732A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Продовжує існувати потреба в матеріально-технічному забезпеченні Збройних Сил України та інших військових формувань.</w:t>
      </w:r>
    </w:p>
    <w:p w:rsidR="00F71CC2" w:rsidRPr="00B916B3" w:rsidRDefault="0087732A" w:rsidP="0087732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У зв’язку з недостатнім наповненням та дефіцитом Державного бюджету України є потреба у здійсненні додаткового фінансування Програми з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Сєвєродонецької міської територіальної громади. </w:t>
      </w:r>
      <w:r w:rsidR="00F71CC2" w:rsidRPr="00B916B3">
        <w:rPr>
          <w:rFonts w:ascii="Times New Roman" w:hAnsi="Times New Roman"/>
          <w:sz w:val="28"/>
          <w:szCs w:val="28"/>
          <w:lang w:val="uk-UA"/>
        </w:rPr>
        <w:t>Виникають наступні виклики:</w:t>
      </w:r>
    </w:p>
    <w:p w:rsidR="00F71CC2" w:rsidRDefault="00B95A41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матеріальне забезпечення заходів з територіальної оборони на території Сєвєродонецької </w:t>
      </w:r>
      <w:r w:rsidR="003E0B7E">
        <w:rPr>
          <w:rFonts w:ascii="Times New Roman" w:hAnsi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забезпечення можливості якісного виконання завдань за призначенням підрозділами територіальної оборони</w:t>
      </w:r>
      <w:r w:rsidR="00F71CC2" w:rsidRPr="00B916B3">
        <w:rPr>
          <w:rFonts w:ascii="Times New Roman" w:hAnsi="Times New Roman"/>
          <w:sz w:val="28"/>
          <w:szCs w:val="28"/>
          <w:lang w:val="uk-UA"/>
        </w:rPr>
        <w:t>;</w:t>
      </w:r>
    </w:p>
    <w:p w:rsidR="00C46DC5" w:rsidRDefault="00C46DC5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своєчасного оповіщення і прибуття громадян, які призиваються на військову службу, прибуття </w:t>
      </w:r>
      <w:r w:rsidR="000243B7">
        <w:rPr>
          <w:rFonts w:ascii="Times New Roman" w:hAnsi="Times New Roman"/>
          <w:sz w:val="28"/>
          <w:szCs w:val="28"/>
          <w:lang w:val="uk-UA"/>
        </w:rPr>
        <w:t>техніки</w:t>
      </w:r>
      <w:r>
        <w:rPr>
          <w:rFonts w:ascii="Times New Roman" w:hAnsi="Times New Roman"/>
          <w:sz w:val="28"/>
          <w:szCs w:val="28"/>
          <w:lang w:val="uk-UA"/>
        </w:rPr>
        <w:t xml:space="preserve"> на збірні пункти та у військові частини;</w:t>
      </w:r>
    </w:p>
    <w:p w:rsidR="00C46DC5" w:rsidRDefault="00C46DC5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підготовка органів державної влади та </w:t>
      </w:r>
      <w:r w:rsidR="003E0B7E">
        <w:rPr>
          <w:rFonts w:ascii="Times New Roman" w:hAnsi="Times New Roman"/>
          <w:sz w:val="28"/>
          <w:szCs w:val="28"/>
          <w:lang w:val="uk-UA"/>
        </w:rPr>
        <w:t>влади міської територіальної громади до мобілізаційних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 в умовах особливого періоду;</w:t>
      </w:r>
    </w:p>
    <w:p w:rsidR="00C46DC5" w:rsidRDefault="00AE6B2F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часткове забезпечення територіального центру комплектування та соціальної підтримки матеріально-технічними цінностями, технічними засобами, </w:t>
      </w:r>
      <w:r w:rsidR="00C218F0">
        <w:rPr>
          <w:rFonts w:ascii="Times New Roman" w:hAnsi="Times New Roman"/>
          <w:sz w:val="28"/>
          <w:szCs w:val="28"/>
          <w:lang w:val="uk-UA"/>
        </w:rPr>
        <w:t>продуктами харчування для виконання мобілізаційних заходів;</w:t>
      </w:r>
    </w:p>
    <w:p w:rsidR="00C218F0" w:rsidRPr="00B916B3" w:rsidRDefault="00C218F0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заходів з військово-патріотичного виховання молоді та заходів з інформаційного забезпечення.</w:t>
      </w:r>
    </w:p>
    <w:p w:rsidR="003E0B7E" w:rsidRDefault="0087732A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71CC2" w:rsidRPr="00872FCF">
        <w:rPr>
          <w:rFonts w:ascii="Times New Roman" w:hAnsi="Times New Roman"/>
          <w:sz w:val="28"/>
          <w:szCs w:val="28"/>
          <w:lang w:val="uk-UA"/>
        </w:rPr>
        <w:t>иникає необхідність створити безпечне середовище жи</w:t>
      </w:r>
      <w:r>
        <w:rPr>
          <w:rFonts w:ascii="Times New Roman" w:hAnsi="Times New Roman"/>
          <w:sz w:val="28"/>
          <w:szCs w:val="28"/>
          <w:lang w:val="uk-UA"/>
        </w:rPr>
        <w:t>ттєдіяльності людей, забезпечен</w:t>
      </w:r>
      <w:r w:rsidR="002F007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F71CC2" w:rsidRPr="00872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FCF">
        <w:rPr>
          <w:rFonts w:ascii="Times New Roman" w:hAnsi="Times New Roman"/>
          <w:sz w:val="28"/>
          <w:szCs w:val="28"/>
          <w:lang w:val="uk-UA"/>
        </w:rPr>
        <w:t xml:space="preserve">заходів з територіальної оборони на території Сєвєродонецької </w:t>
      </w:r>
      <w:r w:rsidR="003E0B7E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872FCF">
        <w:rPr>
          <w:rFonts w:ascii="Times New Roman" w:hAnsi="Times New Roman"/>
          <w:sz w:val="28"/>
          <w:szCs w:val="28"/>
          <w:lang w:val="uk-UA"/>
        </w:rPr>
        <w:t>територіальної громади на 2021</w:t>
      </w:r>
      <w:r w:rsidR="004F4122">
        <w:rPr>
          <w:rFonts w:ascii="Times New Roman" w:hAnsi="Times New Roman"/>
          <w:sz w:val="28"/>
          <w:szCs w:val="28"/>
          <w:lang w:val="uk-UA"/>
        </w:rPr>
        <w:t xml:space="preserve"> та забезпечити</w:t>
      </w:r>
      <w:r w:rsidR="003E0B7E">
        <w:rPr>
          <w:rFonts w:ascii="Times New Roman" w:hAnsi="Times New Roman"/>
          <w:sz w:val="28"/>
          <w:szCs w:val="28"/>
          <w:lang w:val="uk-UA"/>
        </w:rPr>
        <w:t>,</w:t>
      </w:r>
      <w:r w:rsidR="004F4122">
        <w:rPr>
          <w:rFonts w:ascii="Times New Roman" w:hAnsi="Times New Roman"/>
          <w:sz w:val="28"/>
          <w:szCs w:val="28"/>
          <w:lang w:val="uk-UA"/>
        </w:rPr>
        <w:t xml:space="preserve"> орієнтовану на потреби населення</w:t>
      </w:r>
      <w:r w:rsidR="003E0B7E">
        <w:rPr>
          <w:rFonts w:ascii="Times New Roman" w:hAnsi="Times New Roman"/>
          <w:sz w:val="28"/>
          <w:szCs w:val="28"/>
          <w:lang w:val="uk-UA"/>
        </w:rPr>
        <w:t>,</w:t>
      </w:r>
      <w:r w:rsidR="004F4122">
        <w:rPr>
          <w:rFonts w:ascii="Times New Roman" w:hAnsi="Times New Roman"/>
          <w:sz w:val="28"/>
          <w:szCs w:val="28"/>
          <w:lang w:val="uk-UA"/>
        </w:rPr>
        <w:t xml:space="preserve"> діяльність органів системи МВС, їх швидким і компетентним реагуванням на надзвичайні ситуації і події, що загрожують особистій чи публічній безпец</w:t>
      </w:r>
      <w:r w:rsidR="003E0B7E">
        <w:rPr>
          <w:rFonts w:ascii="Times New Roman" w:hAnsi="Times New Roman"/>
          <w:sz w:val="28"/>
          <w:szCs w:val="28"/>
          <w:lang w:val="uk-UA"/>
        </w:rPr>
        <w:t>і населення.</w:t>
      </w:r>
    </w:p>
    <w:p w:rsidR="00A320A0" w:rsidRPr="00932F08" w:rsidRDefault="00A320A0" w:rsidP="00A320A0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F08">
        <w:rPr>
          <w:rFonts w:ascii="Times New Roman" w:hAnsi="Times New Roman"/>
          <w:b/>
          <w:sz w:val="28"/>
          <w:szCs w:val="28"/>
          <w:lang w:val="uk-UA"/>
        </w:rPr>
        <w:t>Управління  патрульно</w:t>
      </w:r>
      <w:r w:rsidR="00932F08" w:rsidRPr="00932F08">
        <w:rPr>
          <w:rFonts w:ascii="Times New Roman" w:hAnsi="Times New Roman"/>
          <w:b/>
          <w:sz w:val="28"/>
          <w:szCs w:val="28"/>
          <w:lang w:val="uk-UA"/>
        </w:rPr>
        <w:t xml:space="preserve">ї поліції в Луганській області </w:t>
      </w:r>
    </w:p>
    <w:p w:rsidR="00A320A0" w:rsidRDefault="00A320A0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Забезпечує безперервне та цілодобове виконання свої завдань в Луганській області, направлених на службу суспільству, шляхом забезпечення охорони прав і свобод людини, протидії злочинності, підтримання публічної безпеки і порядку, зміцнення законності, правопорядку відповідно до законів України.</w:t>
      </w:r>
    </w:p>
    <w:p w:rsidR="00A320A0" w:rsidRPr="00B916B3" w:rsidRDefault="00A320A0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Безперервно проводиться аналіз стану законності та правопорядку в пунктах обслуговування, вживаються заходи запобігання злочинності за напрямком діяльності, впроваджено механізм обміну оперативною інформацією між територіальними підрозділами правоохоронних органів.</w:t>
      </w:r>
    </w:p>
    <w:p w:rsidR="00A320A0" w:rsidRPr="00B916B3" w:rsidRDefault="00A320A0" w:rsidP="006F19D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Всебічна співпраця</w:t>
      </w:r>
      <w:r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ійськово-цивільної адміністрації, Управління патрульної поліції в Луганській області і сприяє зміцненню суверенітету України, зниженню та профілактиці адміністративних і кримінальних правопорушень на території обслуговування нашого міста. </w:t>
      </w:r>
    </w:p>
    <w:p w:rsidR="006F19D9" w:rsidRDefault="006F19D9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D9" w:rsidRDefault="006F19D9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0A0" w:rsidRPr="00B916B3" w:rsidRDefault="00A320A0" w:rsidP="0087732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В межах спільної діяльності, розширення штатної чисельності співробітників майже в три рази та збільшення території обслуговування міст Сєвєродонецька, Лисичанська та Рубіжного до меж Луганської області, </w:t>
      </w:r>
      <w:r>
        <w:rPr>
          <w:rFonts w:ascii="Times New Roman" w:hAnsi="Times New Roman"/>
          <w:sz w:val="28"/>
          <w:szCs w:val="28"/>
          <w:lang w:val="uk-UA"/>
        </w:rPr>
        <w:t>треба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звернути увагу на загальні потреби, які не враховані при розширенні повноважень в управлінні патрульної поліції. </w:t>
      </w:r>
    </w:p>
    <w:p w:rsidR="00A320A0" w:rsidRDefault="00A320A0" w:rsidP="00A320A0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Патрульна поліція забезпечує безперервне та цілодобове виконання своїх завдань, направлених на службу суспільству шляхом забезпечення охорони прав і свобод людини, протидії злочинності, підтримання публічної безпеки і порядку. В зв’язку з інтенсивним, цілодобовим графіком роботи систематично виход</w:t>
      </w:r>
      <w:r w:rsidR="0087732A">
        <w:rPr>
          <w:rFonts w:ascii="Times New Roman" w:hAnsi="Times New Roman"/>
          <w:sz w:val="28"/>
          <w:szCs w:val="28"/>
          <w:lang w:val="uk-UA"/>
        </w:rPr>
        <w:t>ить з ладу службовий транспорт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en-US"/>
        </w:rPr>
        <w:t>Toyota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en-US"/>
        </w:rPr>
        <w:t>Prius</w:t>
      </w:r>
      <w:r w:rsidRPr="00B916B3">
        <w:rPr>
          <w:rFonts w:ascii="Times New Roman" w:hAnsi="Times New Roman"/>
          <w:sz w:val="28"/>
          <w:szCs w:val="28"/>
          <w:lang w:val="uk-UA"/>
        </w:rPr>
        <w:t>, як</w:t>
      </w:r>
      <w:r w:rsidR="0087732A">
        <w:rPr>
          <w:rFonts w:ascii="Times New Roman" w:hAnsi="Times New Roman"/>
          <w:sz w:val="28"/>
          <w:szCs w:val="28"/>
          <w:lang w:val="uk-UA"/>
        </w:rPr>
        <w:t>ий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перебува</w:t>
      </w:r>
      <w:r w:rsidR="0087732A">
        <w:rPr>
          <w:rFonts w:ascii="Times New Roman" w:hAnsi="Times New Roman"/>
          <w:sz w:val="28"/>
          <w:szCs w:val="28"/>
          <w:lang w:val="uk-UA"/>
        </w:rPr>
        <w:t>є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на балансі управління патрульної поліції в Луганській області та потребу</w:t>
      </w:r>
      <w:r w:rsidR="0087732A">
        <w:rPr>
          <w:rFonts w:ascii="Times New Roman" w:hAnsi="Times New Roman"/>
          <w:sz w:val="28"/>
          <w:szCs w:val="28"/>
          <w:lang w:val="uk-UA"/>
        </w:rPr>
        <w:t>є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 високовольтними батареями у кількості 4 штуки.</w:t>
      </w:r>
    </w:p>
    <w:p w:rsidR="00631FB1" w:rsidRPr="00B916B3" w:rsidRDefault="00631FB1" w:rsidP="000009F7">
      <w:pPr>
        <w:pStyle w:val="a3"/>
        <w:numPr>
          <w:ilvl w:val="0"/>
          <w:numId w:val="5"/>
        </w:num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4F4122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допомоги та матеріально-технічного забезпечення </w:t>
      </w:r>
      <w:r w:rsidR="00BB499D" w:rsidRPr="00B916B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B916B3">
        <w:rPr>
          <w:rFonts w:ascii="Times New Roman" w:hAnsi="Times New Roman"/>
          <w:sz w:val="28"/>
          <w:szCs w:val="28"/>
          <w:lang w:val="uk-UA"/>
        </w:rPr>
        <w:t>потреб</w:t>
      </w:r>
      <w:r w:rsidR="00554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122" w:rsidRPr="005D227A">
        <w:rPr>
          <w:rFonts w:ascii="Times New Roman" w:hAnsi="Times New Roman"/>
          <w:sz w:val="28"/>
          <w:szCs w:val="28"/>
          <w:lang w:val="uk-UA"/>
        </w:rPr>
        <w:t>управління патрульної поліції в Луганській області</w:t>
      </w:r>
      <w:r w:rsidR="004F41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4FC3">
        <w:rPr>
          <w:rFonts w:ascii="Times New Roman" w:hAnsi="Times New Roman"/>
          <w:sz w:val="28"/>
          <w:szCs w:val="28"/>
          <w:lang w:val="uk-UA"/>
        </w:rPr>
        <w:t>Сєвєродонецького міського територіального центру комплектування та соціальної підтримки</w:t>
      </w:r>
      <w:r w:rsidR="00667E33" w:rsidRPr="00B916B3">
        <w:rPr>
          <w:rFonts w:ascii="Times New Roman" w:hAnsi="Times New Roman"/>
          <w:sz w:val="28"/>
          <w:szCs w:val="28"/>
          <w:lang w:val="uk-UA"/>
        </w:rPr>
        <w:t>,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а саме: </w:t>
      </w:r>
    </w:p>
    <w:p w:rsidR="004F4122" w:rsidRPr="004F4122" w:rsidRDefault="0087732A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Сєвєродонецькому міському територіальному</w:t>
      </w:r>
      <w:r w:rsidR="004F4122" w:rsidRPr="004F4122">
        <w:rPr>
          <w:rFonts w:ascii="Times New Roman" w:hAnsi="Times New Roman"/>
          <w:b/>
          <w:sz w:val="28"/>
          <w:szCs w:val="28"/>
          <w:lang w:val="uk-UA"/>
        </w:rPr>
        <w:t xml:space="preserve"> центру комплектування та соціальної підтримки</w:t>
      </w:r>
    </w:p>
    <w:p w:rsidR="00554FC3" w:rsidRDefault="00A320A0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54FC3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/>
          <w:sz w:val="28"/>
          <w:szCs w:val="28"/>
          <w:lang w:val="uk-UA"/>
        </w:rPr>
        <w:t>оргтехнікою та устаткуванням</w:t>
      </w:r>
      <w:r w:rsidR="00554FC3">
        <w:rPr>
          <w:rFonts w:ascii="Times New Roman" w:hAnsi="Times New Roman"/>
          <w:sz w:val="28"/>
          <w:szCs w:val="28"/>
          <w:lang w:val="uk-UA"/>
        </w:rPr>
        <w:t>;</w:t>
      </w:r>
    </w:p>
    <w:p w:rsidR="00F061E4" w:rsidRDefault="00D61683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проведення заходів з територіальної оборони на території Сєвєродонецької міської громади</w:t>
      </w:r>
      <w:r w:rsidR="00554FC3">
        <w:rPr>
          <w:rFonts w:ascii="Times New Roman" w:hAnsi="Times New Roman"/>
          <w:sz w:val="28"/>
          <w:szCs w:val="28"/>
          <w:lang w:val="uk-UA"/>
        </w:rPr>
        <w:t>;</w:t>
      </w:r>
    </w:p>
    <w:p w:rsidR="00D61683" w:rsidRDefault="00A320A0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024FF5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 w:rsidR="00D61683">
        <w:rPr>
          <w:rFonts w:ascii="Times New Roman" w:hAnsi="Times New Roman"/>
          <w:sz w:val="28"/>
          <w:szCs w:val="28"/>
          <w:lang w:val="uk-UA"/>
        </w:rPr>
        <w:t>перевезення особового складу на навчальні стрільби на полігон РКХЗ «Зоря»;</w:t>
      </w:r>
    </w:p>
    <w:p w:rsidR="00D61683" w:rsidRDefault="00D61683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триразовим харчуванням особового складу на навчальних стрільбах;</w:t>
      </w:r>
    </w:p>
    <w:p w:rsidR="00D61683" w:rsidRDefault="00D61683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заходів з мобілізації людських і транспортних ресурсів;</w:t>
      </w:r>
    </w:p>
    <w:p w:rsidR="00554FC3" w:rsidRDefault="00D61683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мобільних об’єктів для заходів мобільних тренувань</w:t>
      </w:r>
      <w:r w:rsidR="00024FF5">
        <w:rPr>
          <w:rFonts w:ascii="Times New Roman" w:hAnsi="Times New Roman"/>
          <w:sz w:val="28"/>
          <w:szCs w:val="28"/>
          <w:lang w:val="uk-UA"/>
        </w:rPr>
        <w:t>.</w:t>
      </w:r>
    </w:p>
    <w:p w:rsidR="004F4122" w:rsidRDefault="004F4122" w:rsidP="004F4122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4122" w:rsidRDefault="00932F08" w:rsidP="00D61683">
      <w:pPr>
        <w:pStyle w:val="a3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932F08">
        <w:rPr>
          <w:rFonts w:ascii="Times New Roman" w:hAnsi="Times New Roman"/>
          <w:b/>
          <w:sz w:val="28"/>
          <w:szCs w:val="28"/>
          <w:lang w:val="uk-UA"/>
        </w:rPr>
        <w:t>У</w:t>
      </w:r>
      <w:r w:rsidR="00DB5449">
        <w:rPr>
          <w:rFonts w:ascii="Times New Roman" w:hAnsi="Times New Roman"/>
          <w:b/>
          <w:sz w:val="28"/>
          <w:szCs w:val="28"/>
          <w:lang w:val="uk-UA"/>
        </w:rPr>
        <w:t>правлінню</w:t>
      </w:r>
      <w:r w:rsidR="00D61683" w:rsidRPr="00932F08">
        <w:rPr>
          <w:rFonts w:ascii="Times New Roman" w:hAnsi="Times New Roman"/>
          <w:b/>
          <w:sz w:val="28"/>
          <w:szCs w:val="28"/>
          <w:lang w:val="uk-UA"/>
        </w:rPr>
        <w:t xml:space="preserve"> патрульної поліції в Луганській області</w:t>
      </w:r>
      <w:r w:rsidRPr="00932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F19D9" w:rsidRDefault="006F19D9" w:rsidP="00D61683">
      <w:pPr>
        <w:pStyle w:val="a3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D61683" w:rsidRDefault="00D61683" w:rsidP="00D61683">
      <w:pPr>
        <w:pStyle w:val="a3"/>
        <w:numPr>
          <w:ilvl w:val="0"/>
          <w:numId w:val="39"/>
        </w:numPr>
        <w:shd w:val="clear" w:color="auto" w:fill="FFFFFF" w:themeFill="background1"/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високовольтними батареями для автомобілів </w:t>
      </w:r>
      <w:r w:rsidR="00BA088F" w:rsidRPr="00B916B3">
        <w:rPr>
          <w:rFonts w:ascii="Times New Roman" w:hAnsi="Times New Roman"/>
          <w:sz w:val="28"/>
          <w:szCs w:val="28"/>
          <w:lang w:val="en-US"/>
        </w:rPr>
        <w:t>Toyota</w:t>
      </w:r>
      <w:r w:rsidR="00BA088F"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088F" w:rsidRPr="00B916B3">
        <w:rPr>
          <w:rFonts w:ascii="Times New Roman" w:hAnsi="Times New Roman"/>
          <w:sz w:val="28"/>
          <w:szCs w:val="28"/>
          <w:lang w:val="en-US"/>
        </w:rPr>
        <w:t>Prius</w:t>
      </w:r>
      <w:r w:rsidR="00BA088F">
        <w:rPr>
          <w:rFonts w:ascii="Times New Roman" w:hAnsi="Times New Roman"/>
          <w:sz w:val="28"/>
          <w:szCs w:val="28"/>
          <w:lang w:val="uk-UA"/>
        </w:rPr>
        <w:t>.</w:t>
      </w:r>
    </w:p>
    <w:p w:rsidR="00D61683" w:rsidRDefault="00D61683" w:rsidP="00D61683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32A" w:rsidRDefault="0087732A" w:rsidP="0087732A">
      <w:pPr>
        <w:pStyle w:val="a3"/>
        <w:ind w:left="1276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6F19D9" w:rsidRDefault="006F19D9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D9" w:rsidRDefault="006F19D9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D9" w:rsidRDefault="006F19D9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D9" w:rsidRDefault="006F19D9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45B" w:rsidRPr="00B916B3" w:rsidRDefault="008558E1" w:rsidP="00BA088F">
      <w:pPr>
        <w:numPr>
          <w:ilvl w:val="1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взаємодії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 xml:space="preserve">створення механізмів спільного виконання </w:t>
      </w:r>
      <w:r w:rsidR="00024FF5">
        <w:rPr>
          <w:rFonts w:ascii="Times New Roman" w:hAnsi="Times New Roman"/>
          <w:sz w:val="28"/>
          <w:szCs w:val="28"/>
          <w:lang w:val="uk-UA"/>
        </w:rPr>
        <w:t>зусиль органів влади</w:t>
      </w:r>
      <w:r w:rsidR="0087732A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024FF5">
        <w:rPr>
          <w:rFonts w:ascii="Times New Roman" w:hAnsi="Times New Roman"/>
          <w:sz w:val="28"/>
          <w:szCs w:val="28"/>
          <w:lang w:val="uk-UA"/>
        </w:rPr>
        <w:t xml:space="preserve"> і державних структур, відповідних за правопорядок і безпеку в країні та її захист від зовнішнього військового втручання, а також </w:t>
      </w:r>
      <w:r w:rsidR="00706EA1">
        <w:rPr>
          <w:rFonts w:ascii="Times New Roman" w:hAnsi="Times New Roman"/>
          <w:sz w:val="28"/>
          <w:szCs w:val="28"/>
          <w:lang w:val="uk-UA"/>
        </w:rPr>
        <w:t>значних матеріальних та фінансових ресурсів для забезпечення готовності територіальних центрів комплектування та соціальної підтримки до ви</w:t>
      </w:r>
      <w:r w:rsidR="0087732A">
        <w:rPr>
          <w:rFonts w:ascii="Times New Roman" w:hAnsi="Times New Roman"/>
          <w:sz w:val="28"/>
          <w:szCs w:val="28"/>
          <w:lang w:val="uk-UA"/>
        </w:rPr>
        <w:t>конання завдань за призначенням</w:t>
      </w:r>
      <w:r w:rsidRPr="00B916B3">
        <w:rPr>
          <w:rFonts w:ascii="Times New Roman" w:hAnsi="Times New Roman"/>
          <w:sz w:val="28"/>
          <w:szCs w:val="28"/>
          <w:lang w:val="uk-UA"/>
        </w:rPr>
        <w:t>;</w:t>
      </w:r>
    </w:p>
    <w:p w:rsidR="008558E1" w:rsidRPr="00B916B3" w:rsidRDefault="002E114A" w:rsidP="00BA088F">
      <w:pPr>
        <w:numPr>
          <w:ilvl w:val="0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упровадження організаційних механізмів взаємодії </w:t>
      </w:r>
      <w:r w:rsidR="00706EA1">
        <w:rPr>
          <w:rFonts w:ascii="Times New Roman" w:hAnsi="Times New Roman"/>
          <w:sz w:val="28"/>
          <w:szCs w:val="28"/>
          <w:lang w:val="uk-UA"/>
        </w:rPr>
        <w:t>міського територіального центру комплектування та соціальної підтримки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з органами влади</w:t>
      </w:r>
      <w:r w:rsidR="0087732A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, спільна підготовка  програм забезпечення безпеки територіальних громад;</w:t>
      </w:r>
    </w:p>
    <w:p w:rsidR="008558E1" w:rsidRPr="00B916B3" w:rsidRDefault="002E114A" w:rsidP="00BA088F">
      <w:pPr>
        <w:numPr>
          <w:ilvl w:val="0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удосконалення нормативно-правового регулювання і підвищення спроможностей </w:t>
      </w:r>
      <w:r w:rsidR="000E125E">
        <w:rPr>
          <w:rFonts w:ascii="Times New Roman" w:hAnsi="Times New Roman"/>
          <w:sz w:val="28"/>
          <w:szCs w:val="28"/>
          <w:lang w:val="uk-UA"/>
        </w:rPr>
        <w:t>Сєвєродонецького міського територіального центру комплектування та соціальної підтримки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безпеку під час </w:t>
      </w:r>
      <w:r w:rsidR="000E125E">
        <w:rPr>
          <w:rFonts w:ascii="Times New Roman" w:hAnsi="Times New Roman"/>
          <w:sz w:val="28"/>
          <w:szCs w:val="28"/>
          <w:lang w:val="uk-UA"/>
        </w:rPr>
        <w:t>зовнішнього військового втручання</w:t>
      </w:r>
      <w:r w:rsidRPr="00B916B3">
        <w:rPr>
          <w:rFonts w:ascii="Times New Roman" w:hAnsi="Times New Roman"/>
          <w:sz w:val="28"/>
          <w:szCs w:val="28"/>
          <w:lang w:val="uk-UA"/>
        </w:rPr>
        <w:t>;</w:t>
      </w:r>
    </w:p>
    <w:p w:rsidR="008558E1" w:rsidRPr="00B916B3" w:rsidRDefault="002E114A" w:rsidP="00BA088F">
      <w:pPr>
        <w:numPr>
          <w:ilvl w:val="0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підвищення спроможностей сил </w:t>
      </w:r>
      <w:r w:rsidR="000E125E">
        <w:rPr>
          <w:rFonts w:ascii="Times New Roman" w:hAnsi="Times New Roman"/>
          <w:sz w:val="28"/>
          <w:szCs w:val="28"/>
          <w:lang w:val="uk-UA"/>
        </w:rPr>
        <w:t xml:space="preserve">Сєвєродонецького міського територіального центру комплектування та соціальної підтримки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0E125E">
        <w:rPr>
          <w:rFonts w:ascii="Times New Roman" w:hAnsi="Times New Roman"/>
          <w:sz w:val="28"/>
          <w:szCs w:val="28"/>
          <w:lang w:val="uk-UA"/>
        </w:rPr>
        <w:t>проведення заходів мобіліза</w:t>
      </w:r>
      <w:r w:rsidR="0087732A">
        <w:rPr>
          <w:rFonts w:ascii="Times New Roman" w:hAnsi="Times New Roman"/>
          <w:sz w:val="28"/>
          <w:szCs w:val="28"/>
          <w:lang w:val="uk-UA"/>
        </w:rPr>
        <w:t>ції на території  Сєвєродонецької міської територіальної громади</w:t>
      </w:r>
      <w:r w:rsidR="002A376A">
        <w:rPr>
          <w:rFonts w:ascii="Times New Roman" w:hAnsi="Times New Roman"/>
          <w:sz w:val="28"/>
          <w:szCs w:val="28"/>
          <w:lang w:val="uk-UA"/>
        </w:rPr>
        <w:t>,</w:t>
      </w:r>
      <w:r w:rsidR="000E125E">
        <w:rPr>
          <w:rFonts w:ascii="Times New Roman" w:hAnsi="Times New Roman"/>
          <w:sz w:val="28"/>
          <w:szCs w:val="28"/>
          <w:lang w:val="uk-UA"/>
        </w:rPr>
        <w:t xml:space="preserve"> участі в обороні у разі збройної агресії або збройного конфлікту, здійснення заходів у разі загрози виникнення ситуації, пов’язаної з порушенням нормальних умов життя населення</w:t>
      </w:r>
      <w:r w:rsidRPr="00B916B3">
        <w:rPr>
          <w:rFonts w:ascii="Times New Roman" w:hAnsi="Times New Roman"/>
          <w:sz w:val="28"/>
          <w:szCs w:val="28"/>
          <w:lang w:val="uk-UA"/>
        </w:rPr>
        <w:t>;</w:t>
      </w:r>
    </w:p>
    <w:p w:rsidR="008558E1" w:rsidRPr="00B916B3" w:rsidRDefault="002E114A" w:rsidP="00BA088F">
      <w:pPr>
        <w:numPr>
          <w:ilvl w:val="0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розвиток системи оповіщення </w:t>
      </w:r>
      <w:r w:rsidR="00636AAE">
        <w:rPr>
          <w:rFonts w:ascii="Times New Roman" w:hAnsi="Times New Roman"/>
          <w:sz w:val="28"/>
          <w:szCs w:val="28"/>
          <w:lang w:val="uk-UA"/>
        </w:rPr>
        <w:t>і прибуття громадян,які призиваються на військову службу, прибуття техніки на збірні пункти та у військові частини</w:t>
      </w:r>
      <w:r w:rsidRPr="00B916B3">
        <w:rPr>
          <w:rFonts w:ascii="Times New Roman" w:hAnsi="Times New Roman"/>
          <w:sz w:val="28"/>
          <w:szCs w:val="28"/>
          <w:lang w:val="uk-UA"/>
        </w:rPr>
        <w:t>;</w:t>
      </w:r>
    </w:p>
    <w:p w:rsidR="0001271B" w:rsidRPr="00B916B3" w:rsidRDefault="003F50BB" w:rsidP="00BA088F">
      <w:pPr>
        <w:numPr>
          <w:ilvl w:val="0"/>
          <w:numId w:val="23"/>
        </w:numPr>
        <w:shd w:val="clear" w:color="auto" w:fill="FFFFFF" w:themeFill="background1"/>
        <w:spacing w:after="4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підвищення </w:t>
      </w:r>
      <w:r w:rsidR="0001271B" w:rsidRPr="00B916B3">
        <w:rPr>
          <w:rFonts w:ascii="Times New Roman" w:hAnsi="Times New Roman"/>
          <w:sz w:val="28"/>
          <w:szCs w:val="28"/>
          <w:lang w:val="uk-UA"/>
        </w:rPr>
        <w:t>національної безпеки і оборони, відсічі і стримування збройної агресії Російської Федераці</w:t>
      </w:r>
      <w:r w:rsidR="002A376A">
        <w:rPr>
          <w:rFonts w:ascii="Times New Roman" w:hAnsi="Times New Roman"/>
          <w:sz w:val="28"/>
          <w:szCs w:val="28"/>
          <w:lang w:val="uk-UA"/>
        </w:rPr>
        <w:t>ї, а також зміцнення законності;</w:t>
      </w:r>
    </w:p>
    <w:p w:rsidR="00BA088F" w:rsidRPr="00B916B3" w:rsidRDefault="00BA088F" w:rsidP="00BA088F">
      <w:pPr>
        <w:numPr>
          <w:ilvl w:val="1"/>
          <w:numId w:val="23"/>
        </w:numPr>
        <w:shd w:val="clear" w:color="auto" w:fill="FFFFFF" w:themeFill="background1"/>
        <w:ind w:left="851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розвиток партнерства і соціальної взаємодії, створення механізмів спільного виконання завдань органами системи МВС і населенням, зокрема територіальними громадами;</w:t>
      </w:r>
    </w:p>
    <w:p w:rsidR="00BA088F" w:rsidRPr="00B916B3" w:rsidRDefault="00BA088F" w:rsidP="00BA088F">
      <w:pPr>
        <w:numPr>
          <w:ilvl w:val="1"/>
          <w:numId w:val="23"/>
        </w:numPr>
        <w:shd w:val="clear" w:color="auto" w:fill="FFFFFF" w:themeFill="background1"/>
        <w:ind w:left="851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упровадження організаційних механізмів взаємодії органів системи МВС з </w:t>
      </w:r>
      <w:r w:rsidR="002A376A">
        <w:rPr>
          <w:rFonts w:ascii="Times New Roman" w:hAnsi="Times New Roman"/>
          <w:sz w:val="28"/>
          <w:szCs w:val="28"/>
          <w:lang w:val="uk-UA"/>
        </w:rPr>
        <w:t>органами влади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, спільна підготовка превентивних програм і програм забезпечення безпеки територіальних громад;</w:t>
      </w:r>
    </w:p>
    <w:p w:rsidR="00BA088F" w:rsidRDefault="00BA088F" w:rsidP="00BA088F">
      <w:pPr>
        <w:numPr>
          <w:ilvl w:val="0"/>
          <w:numId w:val="23"/>
        </w:numPr>
        <w:shd w:val="clear" w:color="auto" w:fill="FFFFFF" w:themeFill="background1"/>
        <w:ind w:left="851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реалізація принципу соmmunity роlісіng (діяльності системи МВС, орієнтованої на потреби громад) в операційній та управлінській діяльності органів системи МВС;</w:t>
      </w:r>
    </w:p>
    <w:p w:rsidR="00BA088F" w:rsidRDefault="00BA088F" w:rsidP="00BA088F">
      <w:pPr>
        <w:numPr>
          <w:ilvl w:val="1"/>
          <w:numId w:val="23"/>
        </w:numPr>
        <w:shd w:val="clear" w:color="auto" w:fill="FFFFFF" w:themeFill="background1"/>
        <w:ind w:left="851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удосконалення нормативно-правового регулювання і підвищення спроможностей системи МВС забезпечувати громадський порядок і безпеку під час масових заходів;</w:t>
      </w:r>
    </w:p>
    <w:p w:rsidR="006F19D9" w:rsidRDefault="006F19D9" w:rsidP="006F19D9">
      <w:pPr>
        <w:shd w:val="clear" w:color="auto" w:fill="FFFFFF" w:themeFill="background1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9D9" w:rsidRPr="00B916B3" w:rsidRDefault="006F19D9" w:rsidP="006F19D9">
      <w:pPr>
        <w:shd w:val="clear" w:color="auto" w:fill="FFFFFF" w:themeFill="background1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88F" w:rsidRPr="00B916B3" w:rsidRDefault="00BA088F" w:rsidP="00BA088F">
      <w:pPr>
        <w:numPr>
          <w:ilvl w:val="0"/>
          <w:numId w:val="23"/>
        </w:numPr>
        <w:shd w:val="clear" w:color="auto" w:fill="FFFFFF" w:themeFill="background1"/>
        <w:ind w:left="851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забезпечення безпеки дорожнього руху у сфері компетенції органів системи МВС України, у тому числі шляхом підвищення ролі превентивних заходів, розвитку підрозділу Національної поліції для обслуговування доріг міжнародного і національного значення, упровадження фіксації порушень правил дорожнього руху в автоматичному режимі;</w:t>
      </w:r>
    </w:p>
    <w:p w:rsidR="00BA088F" w:rsidRPr="00B916B3" w:rsidRDefault="00BA088F" w:rsidP="00BA088F">
      <w:pPr>
        <w:numPr>
          <w:ilvl w:val="0"/>
          <w:numId w:val="23"/>
        </w:numPr>
        <w:shd w:val="clear" w:color="auto" w:fill="FFFFFF" w:themeFill="background1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підвищення обізнаності і розвиток навичок населення, пов'язаних з належним реагуванням у надзвичайних ситуаціях і забезпеченням особистої безпеки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1418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B916B3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73459C" w:rsidRPr="00B916B3" w:rsidRDefault="00631FB1" w:rsidP="00B659D7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636AAE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W w:w="1036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542"/>
        <w:gridCol w:w="2115"/>
        <w:gridCol w:w="2128"/>
        <w:gridCol w:w="1280"/>
        <w:gridCol w:w="1278"/>
        <w:gridCol w:w="1580"/>
      </w:tblGrid>
      <w:tr w:rsidR="00FD0763" w:rsidRPr="00B916B3" w:rsidTr="00FD0763">
        <w:trPr>
          <w:trHeight w:val="202"/>
        </w:trPr>
        <w:tc>
          <w:tcPr>
            <w:tcW w:w="444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 w:right="-92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1542" w:type="dxa"/>
            <w:vAlign w:val="center"/>
          </w:tcPr>
          <w:p w:rsidR="00574FB8" w:rsidRPr="00B916B3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24" w:right="-108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Найменування завдання</w:t>
            </w:r>
          </w:p>
        </w:tc>
        <w:tc>
          <w:tcPr>
            <w:tcW w:w="2115" w:type="dxa"/>
            <w:vAlign w:val="center"/>
          </w:tcPr>
          <w:p w:rsidR="00574FB8" w:rsidRPr="00B916B3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Найменування заходу</w:t>
            </w:r>
          </w:p>
        </w:tc>
        <w:tc>
          <w:tcPr>
            <w:tcW w:w="2128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Виконавці</w:t>
            </w:r>
          </w:p>
        </w:tc>
        <w:tc>
          <w:tcPr>
            <w:tcW w:w="1280" w:type="dxa"/>
            <w:vAlign w:val="center"/>
          </w:tcPr>
          <w:p w:rsidR="00574FB8" w:rsidRPr="00B916B3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4" w:right="-6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Джерела фінансування</w:t>
            </w:r>
          </w:p>
        </w:tc>
        <w:tc>
          <w:tcPr>
            <w:tcW w:w="1278" w:type="dxa"/>
            <w:vAlign w:val="center"/>
          </w:tcPr>
          <w:p w:rsidR="00574FB8" w:rsidRPr="00B916B3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9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Планові обсяги</w:t>
            </w:r>
            <w:r w:rsidR="00857576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2021</w:t>
            </w:r>
            <w:r w:rsidR="00574FB8"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р</w:t>
            </w:r>
            <w:r w:rsidR="00857576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ік</w:t>
            </w:r>
            <w:r w:rsidR="00574FB8"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,</w:t>
            </w:r>
          </w:p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тис.грн.</w:t>
            </w:r>
          </w:p>
        </w:tc>
        <w:tc>
          <w:tcPr>
            <w:tcW w:w="1580" w:type="dxa"/>
            <w:vAlign w:val="center"/>
          </w:tcPr>
          <w:p w:rsidR="00574FB8" w:rsidRPr="00B916B3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Очікувані результати</w:t>
            </w:r>
          </w:p>
        </w:tc>
      </w:tr>
      <w:tr w:rsidR="00FD0763" w:rsidRPr="00B916B3" w:rsidTr="00FD0763">
        <w:trPr>
          <w:trHeight w:val="67"/>
        </w:trPr>
        <w:tc>
          <w:tcPr>
            <w:tcW w:w="444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542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5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28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80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78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580" w:type="dxa"/>
            <w:vAlign w:val="center"/>
          </w:tcPr>
          <w:p w:rsidR="00574FB8" w:rsidRPr="00B916B3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7</w:t>
            </w:r>
          </w:p>
        </w:tc>
      </w:tr>
      <w:tr w:rsidR="00FD0763" w:rsidRPr="00B916B3" w:rsidTr="00FD0763">
        <w:trPr>
          <w:trHeight w:val="208"/>
        </w:trPr>
        <w:tc>
          <w:tcPr>
            <w:tcW w:w="444" w:type="dxa"/>
            <w:vMerge w:val="restart"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  <w:t>1.</w:t>
            </w:r>
          </w:p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  <w:p w:rsidR="00FD0763" w:rsidRPr="00B916B3" w:rsidRDefault="00FD0763" w:rsidP="0046600D">
            <w:pPr>
              <w:widowControl w:val="0"/>
              <w:suppressLineNumbers/>
              <w:suppressAutoHyphens/>
              <w:snapToGrid w:val="0"/>
              <w:ind w:left="-8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  <w:p w:rsidR="00FD0763" w:rsidRPr="00B916B3" w:rsidRDefault="00FD0763" w:rsidP="0046600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FD0763" w:rsidRPr="00B916B3" w:rsidRDefault="00FD0763" w:rsidP="002A376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76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Надання допомоги з бюджету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Сєвєродонецької міської територіальної громади 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на 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Сєвєродонецького міського територіального центру комплектування та соціальної підтримки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матеріально-технічними засобами та інше</w:t>
            </w:r>
          </w:p>
        </w:tc>
        <w:tc>
          <w:tcPr>
            <w:tcW w:w="2115" w:type="dxa"/>
            <w:vMerge w:val="restart"/>
            <w:vAlign w:val="center"/>
          </w:tcPr>
          <w:p w:rsidR="00FD0763" w:rsidRPr="00FD0763" w:rsidRDefault="00FD0763" w:rsidP="00636AAE">
            <w:pPr>
              <w:spacing w:after="0" w:line="240" w:lineRule="auto"/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Забезпечення оргтехнікою та  </w:t>
            </w:r>
            <w:r w:rsidR="002F0071">
              <w:rPr>
                <w:rFonts w:ascii="Times New Roman" w:hAnsi="Times New Roman"/>
                <w:sz w:val="28"/>
                <w:szCs w:val="28"/>
                <w:lang w:val="uk-UA"/>
              </w:rPr>
              <w:t>устаткуванням</w:t>
            </w:r>
          </w:p>
          <w:p w:rsidR="00FD0763" w:rsidRPr="00FD0763" w:rsidRDefault="00FD0763" w:rsidP="00D1544D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FD0763" w:rsidRPr="00FD0763" w:rsidRDefault="00FD0763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280" w:type="dxa"/>
            <w:vMerge w:val="restart"/>
            <w:vAlign w:val="center"/>
          </w:tcPr>
          <w:p w:rsidR="00FD0763" w:rsidRPr="00FD076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278" w:type="dxa"/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65,0</w:t>
            </w:r>
          </w:p>
        </w:tc>
        <w:tc>
          <w:tcPr>
            <w:tcW w:w="1580" w:type="dxa"/>
            <w:vAlign w:val="center"/>
          </w:tcPr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Ноутбуки </w:t>
            </w:r>
          </w:p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од. – 5,0 </w:t>
            </w:r>
          </w:p>
        </w:tc>
      </w:tr>
      <w:tr w:rsidR="00FD0763" w:rsidRPr="00B916B3" w:rsidTr="00FD0763">
        <w:trPr>
          <w:trHeight w:val="172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Merge/>
            <w:vAlign w:val="center"/>
          </w:tcPr>
          <w:p w:rsidR="00FD0763" w:rsidRPr="00FD076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FD0763" w:rsidRPr="00FD0763" w:rsidRDefault="00FD0763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FD0763" w:rsidRPr="00FD076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278" w:type="dxa"/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25,0</w:t>
            </w:r>
          </w:p>
        </w:tc>
        <w:tc>
          <w:tcPr>
            <w:tcW w:w="1580" w:type="dxa"/>
            <w:vAlign w:val="center"/>
          </w:tcPr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МФУ од. – 5,0 </w:t>
            </w:r>
          </w:p>
        </w:tc>
      </w:tr>
      <w:tr w:rsidR="00FD0763" w:rsidRPr="00B916B3" w:rsidTr="00FD0763">
        <w:trPr>
          <w:trHeight w:val="1105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5,0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 Windows </w:t>
            </w:r>
          </w:p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од. – 1,0</w:t>
            </w:r>
          </w:p>
        </w:tc>
      </w:tr>
      <w:tr w:rsidR="00FD0763" w:rsidRPr="00730035" w:rsidTr="00FD0763">
        <w:trPr>
          <w:trHeight w:val="160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FD0763" w:rsidRPr="00FD076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заходів з територіальної оборони на території Сєвєродонецької міської територіальної громади</w:t>
            </w:r>
          </w:p>
        </w:tc>
        <w:tc>
          <w:tcPr>
            <w:tcW w:w="2128" w:type="dxa"/>
            <w:vMerge w:val="restart"/>
            <w:vAlign w:val="center"/>
          </w:tcPr>
          <w:p w:rsidR="00FD0763" w:rsidRPr="00FD0763" w:rsidRDefault="00FD0763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280" w:type="dxa"/>
            <w:vMerge w:val="restart"/>
            <w:vAlign w:val="center"/>
          </w:tcPr>
          <w:p w:rsidR="00FD0763" w:rsidRPr="00FD0763" w:rsidRDefault="00FD0763" w:rsidP="000B6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 міської  територіальної громади</w:t>
            </w:r>
          </w:p>
        </w:tc>
        <w:tc>
          <w:tcPr>
            <w:tcW w:w="1278" w:type="dxa"/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76,0</w:t>
            </w:r>
          </w:p>
        </w:tc>
        <w:tc>
          <w:tcPr>
            <w:tcW w:w="1580" w:type="dxa"/>
            <w:vAlign w:val="center"/>
          </w:tcPr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Палатка УСБ од. – 2,0</w:t>
            </w:r>
          </w:p>
        </w:tc>
      </w:tr>
      <w:tr w:rsidR="00FD0763" w:rsidRPr="00730035" w:rsidTr="00FD0763">
        <w:trPr>
          <w:trHeight w:val="160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Merge/>
            <w:vAlign w:val="center"/>
          </w:tcPr>
          <w:p w:rsidR="00FD0763" w:rsidRPr="00FD076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FD0763" w:rsidRPr="00FD0763" w:rsidRDefault="00FD0763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FD0763" w:rsidRPr="00FD076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278" w:type="dxa"/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21,0</w:t>
            </w:r>
          </w:p>
        </w:tc>
        <w:tc>
          <w:tcPr>
            <w:tcW w:w="1580" w:type="dxa"/>
            <w:vAlign w:val="center"/>
          </w:tcPr>
          <w:p w:rsidR="00FD0763" w:rsidRP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Генератор дизельний од. – 1,0</w:t>
            </w:r>
          </w:p>
        </w:tc>
      </w:tr>
      <w:tr w:rsidR="00FD0763" w:rsidRPr="00730035" w:rsidTr="00FD0763">
        <w:trPr>
          <w:trHeight w:val="640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FD076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19,6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FD0763" w:rsidRPr="00FD0763" w:rsidRDefault="00FD0763" w:rsidP="00FD076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763">
              <w:rPr>
                <w:rFonts w:ascii="Times New Roman" w:hAnsi="Times New Roman"/>
                <w:sz w:val="28"/>
                <w:szCs w:val="28"/>
                <w:lang w:val="uk-UA"/>
              </w:rPr>
              <w:t>Біотуалет од. – 2,0</w:t>
            </w:r>
          </w:p>
        </w:tc>
      </w:tr>
      <w:tr w:rsidR="00FD0763" w:rsidRPr="00730035" w:rsidTr="00FD0763">
        <w:trPr>
          <w:trHeight w:val="2916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Align w:val="center"/>
          </w:tcPr>
          <w:p w:rsidR="00FD0763" w:rsidRPr="00B916B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перевезення особового складу на навчальні стрільби на полігон РКХЗ «Зоря»</w:t>
            </w:r>
          </w:p>
        </w:tc>
        <w:tc>
          <w:tcPr>
            <w:tcW w:w="2128" w:type="dxa"/>
            <w:vAlign w:val="center"/>
          </w:tcPr>
          <w:p w:rsidR="00FD0763" w:rsidRPr="00B916B3" w:rsidRDefault="00FD0763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  <w:tc>
          <w:tcPr>
            <w:tcW w:w="1280" w:type="dxa"/>
            <w:vAlign w:val="center"/>
          </w:tcPr>
          <w:p w:rsidR="00FD0763" w:rsidRPr="00B916B3" w:rsidRDefault="00FD0763" w:rsidP="000B6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278" w:type="dxa"/>
            <w:vAlign w:val="center"/>
          </w:tcPr>
          <w:p w:rsidR="00FD0763" w:rsidRDefault="002F0071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2,92</w:t>
            </w:r>
          </w:p>
        </w:tc>
        <w:tc>
          <w:tcPr>
            <w:tcW w:w="1580" w:type="dxa"/>
            <w:vAlign w:val="center"/>
          </w:tcPr>
          <w:p w:rsid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– 108,0 л.</w:t>
            </w:r>
          </w:p>
        </w:tc>
      </w:tr>
      <w:tr w:rsidR="00FD0763" w:rsidRPr="00730035" w:rsidTr="00FD0763">
        <w:trPr>
          <w:trHeight w:val="2844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Align w:val="center"/>
          </w:tcPr>
          <w:p w:rsidR="00FD0763" w:rsidRPr="00B916B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триразовим харчуванням особового складу на навчальних стрільбах</w:t>
            </w:r>
          </w:p>
        </w:tc>
        <w:tc>
          <w:tcPr>
            <w:tcW w:w="2128" w:type="dxa"/>
            <w:vAlign w:val="center"/>
          </w:tcPr>
          <w:p w:rsidR="00FD0763" w:rsidRPr="00B916B3" w:rsidRDefault="00FD0763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  <w:tc>
          <w:tcPr>
            <w:tcW w:w="1280" w:type="dxa"/>
            <w:vAlign w:val="center"/>
          </w:tcPr>
          <w:p w:rsidR="00FD0763" w:rsidRPr="00B916B3" w:rsidRDefault="00FD0763" w:rsidP="000B6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278" w:type="dxa"/>
            <w:vAlign w:val="center"/>
          </w:tcPr>
          <w:p w:rsidR="00FD0763" w:rsidRDefault="00FD0763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13,42</w:t>
            </w:r>
          </w:p>
        </w:tc>
        <w:tc>
          <w:tcPr>
            <w:tcW w:w="1580" w:type="dxa"/>
            <w:vAlign w:val="center"/>
          </w:tcPr>
          <w:p w:rsid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Харчування – 61 ос.</w:t>
            </w:r>
          </w:p>
        </w:tc>
      </w:tr>
      <w:tr w:rsidR="00FD0763" w:rsidRPr="00730035" w:rsidTr="00BA66C3">
        <w:trPr>
          <w:trHeight w:val="2898"/>
        </w:trPr>
        <w:tc>
          <w:tcPr>
            <w:tcW w:w="444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FD0763" w:rsidRPr="00B916B3" w:rsidRDefault="00FD07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Align w:val="center"/>
          </w:tcPr>
          <w:p w:rsidR="00FD0763" w:rsidRPr="00B916B3" w:rsidRDefault="00FD0763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заходів з мобілізації людських і транспортних ресурсів</w:t>
            </w:r>
          </w:p>
        </w:tc>
        <w:tc>
          <w:tcPr>
            <w:tcW w:w="2128" w:type="dxa"/>
            <w:vAlign w:val="center"/>
          </w:tcPr>
          <w:p w:rsidR="00FD0763" w:rsidRPr="00B916B3" w:rsidRDefault="00FD0763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  <w:tc>
          <w:tcPr>
            <w:tcW w:w="1280" w:type="dxa"/>
            <w:vAlign w:val="center"/>
          </w:tcPr>
          <w:p w:rsidR="00FD0763" w:rsidRPr="00B916B3" w:rsidRDefault="00FD0763" w:rsidP="000B6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 територіальної громади</w:t>
            </w:r>
          </w:p>
        </w:tc>
        <w:tc>
          <w:tcPr>
            <w:tcW w:w="1278" w:type="dxa"/>
            <w:vAlign w:val="center"/>
          </w:tcPr>
          <w:p w:rsidR="00FD0763" w:rsidRDefault="002F0071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36,39</w:t>
            </w:r>
          </w:p>
        </w:tc>
        <w:tc>
          <w:tcPr>
            <w:tcW w:w="1580" w:type="dxa"/>
            <w:vAlign w:val="center"/>
          </w:tcPr>
          <w:p w:rsidR="00FD0763" w:rsidRDefault="00FD0763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ПММ – 1300,0 л</w:t>
            </w:r>
          </w:p>
        </w:tc>
      </w:tr>
      <w:tr w:rsidR="00FD0763" w:rsidRPr="00730035" w:rsidTr="00FD0763">
        <w:trPr>
          <w:trHeight w:val="4813"/>
        </w:trPr>
        <w:tc>
          <w:tcPr>
            <w:tcW w:w="444" w:type="dxa"/>
            <w:vMerge/>
            <w:vAlign w:val="center"/>
          </w:tcPr>
          <w:p w:rsidR="000B6326" w:rsidRPr="00B916B3" w:rsidRDefault="000B6326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Merge/>
            <w:vAlign w:val="center"/>
          </w:tcPr>
          <w:p w:rsidR="000B6326" w:rsidRPr="00B916B3" w:rsidRDefault="000B632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2115" w:type="dxa"/>
            <w:vAlign w:val="center"/>
          </w:tcPr>
          <w:p w:rsidR="000B6326" w:rsidRPr="00B916B3" w:rsidRDefault="000B6326" w:rsidP="003557E2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облаштування та утримання мобільних об’єктів для заходів мобільних тренувань</w:t>
            </w:r>
          </w:p>
        </w:tc>
        <w:tc>
          <w:tcPr>
            <w:tcW w:w="2128" w:type="dxa"/>
            <w:vAlign w:val="center"/>
          </w:tcPr>
          <w:p w:rsidR="000B6326" w:rsidRPr="00B916B3" w:rsidRDefault="000B6326" w:rsidP="000B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  <w:tc>
          <w:tcPr>
            <w:tcW w:w="1280" w:type="dxa"/>
            <w:vAlign w:val="center"/>
          </w:tcPr>
          <w:p w:rsidR="000B6326" w:rsidRPr="00B916B3" w:rsidRDefault="000B6326" w:rsidP="000B6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278" w:type="dxa"/>
            <w:vAlign w:val="center"/>
          </w:tcPr>
          <w:p w:rsidR="000B6326" w:rsidRDefault="002F0071" w:rsidP="00BA08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1,69</w:t>
            </w:r>
          </w:p>
        </w:tc>
        <w:tc>
          <w:tcPr>
            <w:tcW w:w="1580" w:type="dxa"/>
            <w:vAlign w:val="center"/>
          </w:tcPr>
          <w:p w:rsidR="000B6326" w:rsidRDefault="000B6326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Папір А4 офісний уп. – 10,0</w:t>
            </w:r>
          </w:p>
          <w:p w:rsidR="000B6326" w:rsidRDefault="000B6326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Ручки од.- 70,0;</w:t>
            </w:r>
          </w:p>
          <w:p w:rsidR="000B6326" w:rsidRDefault="000B6326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Олівці од. – 70,0;</w:t>
            </w:r>
          </w:p>
          <w:p w:rsidR="000B6326" w:rsidRDefault="000B6326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Гумка од. – 25,0;</w:t>
            </w:r>
          </w:p>
          <w:p w:rsidR="000B6326" w:rsidRDefault="000B6326" w:rsidP="00636A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Зощит од. – 100,0</w:t>
            </w:r>
          </w:p>
        </w:tc>
      </w:tr>
      <w:tr w:rsidR="00FD0763" w:rsidRPr="00730035" w:rsidTr="00FD0763">
        <w:trPr>
          <w:trHeight w:val="343"/>
        </w:trPr>
        <w:tc>
          <w:tcPr>
            <w:tcW w:w="444" w:type="dxa"/>
            <w:vAlign w:val="center"/>
          </w:tcPr>
          <w:p w:rsidR="00B10B44" w:rsidRPr="00B916B3" w:rsidRDefault="00B10B44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Align w:val="center"/>
          </w:tcPr>
          <w:p w:rsidR="00B10B44" w:rsidRPr="00B916B3" w:rsidRDefault="00B10B44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8381" w:type="dxa"/>
            <w:gridSpan w:val="5"/>
            <w:vAlign w:val="center"/>
          </w:tcPr>
          <w:p w:rsidR="00B10B44" w:rsidRDefault="00B10B44" w:rsidP="002F0071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0B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ВСЬОГО: </w:t>
            </w:r>
            <w:r w:rsidR="002F00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266,02</w:t>
            </w:r>
            <w:r w:rsidRPr="00B10B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тис. грн.</w:t>
            </w:r>
          </w:p>
        </w:tc>
      </w:tr>
      <w:tr w:rsidR="00FD0763" w:rsidRPr="00730035" w:rsidTr="00FD0763">
        <w:trPr>
          <w:trHeight w:val="160"/>
        </w:trPr>
        <w:tc>
          <w:tcPr>
            <w:tcW w:w="444" w:type="dxa"/>
            <w:vAlign w:val="center"/>
          </w:tcPr>
          <w:p w:rsidR="00255EB9" w:rsidRPr="00B916B3" w:rsidRDefault="00677B72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1542" w:type="dxa"/>
            <w:vAlign w:val="center"/>
          </w:tcPr>
          <w:p w:rsidR="00255EB9" w:rsidRPr="00B916B3" w:rsidRDefault="00255EB9" w:rsidP="00DB5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Сєвєр</w:t>
            </w:r>
            <w:r w:rsidR="00643D6D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одонецької міської територіальної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забезпечення </w:t>
            </w:r>
            <w:r w:rsidRPr="00DB54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патрульної поліції в Луганській області</w:t>
            </w:r>
            <w:r w:rsidR="00932F08" w:rsidRPr="00932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2115" w:type="dxa"/>
            <w:vAlign w:val="center"/>
          </w:tcPr>
          <w:p w:rsidR="00255EB9" w:rsidRPr="005D227A" w:rsidRDefault="00255EB9" w:rsidP="003557E2">
            <w:pPr>
              <w:spacing w:after="0" w:line="240" w:lineRule="auto"/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високовольтними батареями</w:t>
            </w:r>
            <w:r w:rsidR="00932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2F0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автомобілі</w:t>
            </w:r>
            <w:r w:rsidR="00932F08" w:rsidRPr="00932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Toyota Prius</w:t>
            </w:r>
          </w:p>
          <w:p w:rsidR="00255EB9" w:rsidRPr="00B916B3" w:rsidRDefault="00255EB9" w:rsidP="003557E2">
            <w:pPr>
              <w:spacing w:after="0" w:line="240" w:lineRule="auto"/>
              <w:ind w:left="-66"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vAlign w:val="center"/>
          </w:tcPr>
          <w:p w:rsidR="00255EB9" w:rsidRPr="00B916B3" w:rsidRDefault="00255EB9" w:rsidP="0035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Сєвєродонецька міська в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ійськово-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  <w:tc>
          <w:tcPr>
            <w:tcW w:w="1280" w:type="dxa"/>
            <w:vAlign w:val="center"/>
          </w:tcPr>
          <w:p w:rsidR="00255EB9" w:rsidRPr="00B916B3" w:rsidRDefault="00255EB9" w:rsidP="003557E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 xml:space="preserve">Бюджет Сєвєродонецької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міської територіальної громади</w:t>
            </w:r>
          </w:p>
        </w:tc>
        <w:tc>
          <w:tcPr>
            <w:tcW w:w="1278" w:type="dxa"/>
            <w:vAlign w:val="center"/>
          </w:tcPr>
          <w:p w:rsidR="00255EB9" w:rsidRPr="00B916B3" w:rsidRDefault="00255EB9" w:rsidP="003557E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360,0</w:t>
            </w:r>
          </w:p>
        </w:tc>
        <w:tc>
          <w:tcPr>
            <w:tcW w:w="1580" w:type="dxa"/>
            <w:vAlign w:val="center"/>
          </w:tcPr>
          <w:p w:rsidR="00255EB9" w:rsidRDefault="00255EB9" w:rsidP="003557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Високовольтні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батареї</w:t>
            </w:r>
          </w:p>
          <w:p w:rsidR="00255EB9" w:rsidRPr="00B916B3" w:rsidRDefault="00255EB9" w:rsidP="003557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0763" w:rsidRPr="00730035" w:rsidTr="00FD0763">
        <w:trPr>
          <w:trHeight w:val="597"/>
        </w:trPr>
        <w:tc>
          <w:tcPr>
            <w:tcW w:w="444" w:type="dxa"/>
            <w:vAlign w:val="center"/>
          </w:tcPr>
          <w:p w:rsidR="00255EB9" w:rsidRPr="00B916B3" w:rsidRDefault="00255EB9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Align w:val="center"/>
          </w:tcPr>
          <w:p w:rsidR="00255EB9" w:rsidRPr="00B916B3" w:rsidRDefault="00255EB9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8381" w:type="dxa"/>
            <w:gridSpan w:val="5"/>
            <w:vAlign w:val="center"/>
          </w:tcPr>
          <w:p w:rsidR="00255EB9" w:rsidRPr="00255EB9" w:rsidRDefault="00255EB9" w:rsidP="00643D6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5E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 360,0 тис. грн.</w:t>
            </w:r>
          </w:p>
        </w:tc>
      </w:tr>
      <w:tr w:rsidR="00FD0763" w:rsidRPr="00730035" w:rsidTr="00FD0763">
        <w:trPr>
          <w:trHeight w:val="160"/>
        </w:trPr>
        <w:tc>
          <w:tcPr>
            <w:tcW w:w="444" w:type="dxa"/>
            <w:vAlign w:val="center"/>
          </w:tcPr>
          <w:p w:rsidR="00255EB9" w:rsidRPr="00B916B3" w:rsidRDefault="00255EB9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542" w:type="dxa"/>
            <w:vAlign w:val="center"/>
          </w:tcPr>
          <w:p w:rsidR="00255EB9" w:rsidRPr="00B916B3" w:rsidRDefault="00255EB9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8381" w:type="dxa"/>
            <w:gridSpan w:val="5"/>
            <w:vAlign w:val="center"/>
          </w:tcPr>
          <w:p w:rsidR="00255EB9" w:rsidRPr="00B10B44" w:rsidRDefault="00677B72" w:rsidP="00643D6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4F41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АЗОМ</w:t>
            </w:r>
            <w:r w:rsidR="00255EB9" w:rsidRPr="00B10B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="00643D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2F00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626,02</w:t>
            </w:r>
            <w:r w:rsidR="00255E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707594" w:rsidRDefault="0070759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F0071" w:rsidRDefault="002F007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8"/>
        <w:gridCol w:w="3813"/>
        <w:gridCol w:w="1357"/>
        <w:gridCol w:w="1420"/>
      </w:tblGrid>
      <w:tr w:rsidR="00432D66" w:rsidRPr="00B916B3" w:rsidTr="002F0071">
        <w:trPr>
          <w:trHeight w:val="887"/>
        </w:trPr>
        <w:tc>
          <w:tcPr>
            <w:tcW w:w="3758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813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357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20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432D66" w:rsidRPr="00B916B3" w:rsidTr="002F0071">
        <w:trPr>
          <w:trHeight w:val="263"/>
        </w:trPr>
        <w:tc>
          <w:tcPr>
            <w:tcW w:w="3758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813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20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2F0071">
        <w:trPr>
          <w:trHeight w:val="263"/>
        </w:trPr>
        <w:tc>
          <w:tcPr>
            <w:tcW w:w="10348" w:type="dxa"/>
            <w:gridSpan w:val="4"/>
            <w:vAlign w:val="center"/>
          </w:tcPr>
          <w:p w:rsidR="00532336" w:rsidRPr="00B916B3" w:rsidRDefault="00D73D27" w:rsidP="003D73A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Надання допомоги з бюджету</w:t>
            </w:r>
            <w:r w:rsidR="003D73A4">
              <w:rPr>
                <w:sz w:val="28"/>
                <w:szCs w:val="28"/>
                <w:lang w:val="uk-UA"/>
              </w:rPr>
              <w:t xml:space="preserve"> Сєвєродонецької міської </w:t>
            </w:r>
            <w:r w:rsidR="002F0071">
              <w:rPr>
                <w:sz w:val="28"/>
                <w:szCs w:val="28"/>
                <w:lang w:val="uk-UA"/>
              </w:rPr>
              <w:t xml:space="preserve">територіальної </w:t>
            </w:r>
            <w:r w:rsidR="003D73A4">
              <w:rPr>
                <w:sz w:val="28"/>
                <w:szCs w:val="28"/>
                <w:lang w:val="uk-UA"/>
              </w:rPr>
              <w:t>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947397">
              <w:rPr>
                <w:b/>
                <w:sz w:val="28"/>
                <w:szCs w:val="28"/>
                <w:lang w:val="uk-UA"/>
              </w:rPr>
              <w:t>Сєвєродонецькому міському територіальному центру комплектування та соціальної підтримки</w:t>
            </w:r>
            <w:r w:rsidRPr="00B916B3">
              <w:rPr>
                <w:sz w:val="28"/>
                <w:szCs w:val="28"/>
                <w:lang w:val="uk-UA"/>
              </w:rPr>
              <w:t xml:space="preserve"> матеріально-технічними засобами та інше</w:t>
            </w:r>
          </w:p>
        </w:tc>
      </w:tr>
      <w:tr w:rsidR="00432D66" w:rsidRPr="00B916B3" w:rsidTr="002F0071">
        <w:trPr>
          <w:trHeight w:val="150"/>
        </w:trPr>
        <w:tc>
          <w:tcPr>
            <w:tcW w:w="3758" w:type="dxa"/>
            <w:vMerge w:val="restart"/>
            <w:vAlign w:val="center"/>
          </w:tcPr>
          <w:p w:rsidR="00AE6CEB" w:rsidRPr="00B916B3" w:rsidRDefault="00EB49A3" w:rsidP="003B37C2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 xml:space="preserve">Забезпечення </w:t>
            </w:r>
            <w:r w:rsidR="003B37C2">
              <w:rPr>
                <w:bCs/>
                <w:sz w:val="28"/>
                <w:szCs w:val="28"/>
                <w:lang w:val="uk-UA"/>
              </w:rPr>
              <w:t>оргтехнікою</w:t>
            </w:r>
            <w:r w:rsidR="006B1B0C">
              <w:rPr>
                <w:bCs/>
                <w:sz w:val="28"/>
                <w:szCs w:val="28"/>
                <w:lang w:val="uk-UA"/>
              </w:rPr>
              <w:t xml:space="preserve"> та устаткуванням</w:t>
            </w:r>
          </w:p>
        </w:tc>
        <w:tc>
          <w:tcPr>
            <w:tcW w:w="3813" w:type="dxa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2D66" w:rsidRPr="00B916B3" w:rsidTr="002F0071">
        <w:trPr>
          <w:trHeight w:val="516"/>
        </w:trPr>
        <w:tc>
          <w:tcPr>
            <w:tcW w:w="3758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EB49A3" w:rsidRPr="00B916B3" w:rsidRDefault="006B1B0C" w:rsidP="00EB49A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bCs/>
                <w:sz w:val="28"/>
                <w:szCs w:val="28"/>
                <w:lang w:val="uk-UA"/>
              </w:rPr>
              <w:t xml:space="preserve">оргтехнікою та устаткуванням </w:t>
            </w:r>
          </w:p>
        </w:tc>
        <w:tc>
          <w:tcPr>
            <w:tcW w:w="1357" w:type="dxa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EB49A3" w:rsidRPr="00B916B3" w:rsidRDefault="0070759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95,0</w:t>
            </w:r>
          </w:p>
        </w:tc>
      </w:tr>
      <w:tr w:rsidR="00432D66" w:rsidRPr="00B916B3" w:rsidTr="002F0071">
        <w:trPr>
          <w:trHeight w:val="137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2D66" w:rsidRPr="00B916B3" w:rsidTr="002F0071">
        <w:trPr>
          <w:trHeight w:val="90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593575" w:rsidP="003B37C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Кількість придбан</w:t>
            </w:r>
            <w:r w:rsidR="003B37C2">
              <w:rPr>
                <w:sz w:val="28"/>
                <w:szCs w:val="28"/>
                <w:lang w:val="uk-UA"/>
              </w:rPr>
              <w:t xml:space="preserve">ої оргтехніки та програмного забезпечення </w:t>
            </w:r>
          </w:p>
        </w:tc>
        <w:tc>
          <w:tcPr>
            <w:tcW w:w="1357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0" w:type="dxa"/>
            <w:vAlign w:val="center"/>
          </w:tcPr>
          <w:p w:rsidR="00593575" w:rsidRPr="00B916B3" w:rsidRDefault="003B37C2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32D66" w:rsidRPr="00B916B3" w:rsidTr="002F0071">
        <w:trPr>
          <w:trHeight w:val="175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2D66" w:rsidRPr="00B916B3" w:rsidTr="002F0071">
        <w:trPr>
          <w:trHeight w:val="115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F45852" w:rsidP="00F4585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1од. </w:t>
            </w:r>
            <w:r>
              <w:rPr>
                <w:sz w:val="28"/>
                <w:szCs w:val="28"/>
                <w:lang w:val="uk-UA"/>
              </w:rPr>
              <w:t>ноутбуків</w:t>
            </w:r>
          </w:p>
        </w:tc>
        <w:tc>
          <w:tcPr>
            <w:tcW w:w="1357" w:type="dxa"/>
            <w:vAlign w:val="center"/>
          </w:tcPr>
          <w:p w:rsidR="00593575" w:rsidRPr="00B916B3" w:rsidRDefault="006B1B0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593575" w:rsidRPr="00B916B3" w:rsidRDefault="00F45852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F45852" w:rsidRPr="00B916B3" w:rsidTr="002F0071">
        <w:trPr>
          <w:trHeight w:val="115"/>
        </w:trPr>
        <w:tc>
          <w:tcPr>
            <w:tcW w:w="3758" w:type="dxa"/>
            <w:vMerge/>
            <w:vAlign w:val="center"/>
          </w:tcPr>
          <w:p w:rsidR="00F45852" w:rsidRPr="00B916B3" w:rsidRDefault="00F45852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F45852" w:rsidRPr="00B916B3" w:rsidRDefault="00F45852" w:rsidP="00F4585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1од. </w:t>
            </w:r>
            <w:r>
              <w:rPr>
                <w:sz w:val="28"/>
                <w:szCs w:val="28"/>
                <w:lang w:val="uk-UA"/>
              </w:rPr>
              <w:t>МФУ</w:t>
            </w:r>
          </w:p>
        </w:tc>
        <w:tc>
          <w:tcPr>
            <w:tcW w:w="1357" w:type="dxa"/>
            <w:vAlign w:val="center"/>
          </w:tcPr>
          <w:p w:rsidR="00F45852" w:rsidRPr="00B916B3" w:rsidRDefault="00F45852" w:rsidP="00F4585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F45852" w:rsidRDefault="00F45852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45852" w:rsidRPr="00B916B3" w:rsidTr="002F0071">
        <w:trPr>
          <w:trHeight w:val="115"/>
        </w:trPr>
        <w:tc>
          <w:tcPr>
            <w:tcW w:w="3758" w:type="dxa"/>
            <w:vMerge/>
            <w:vAlign w:val="center"/>
          </w:tcPr>
          <w:p w:rsidR="00F45852" w:rsidRPr="00B916B3" w:rsidRDefault="00F45852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F45852" w:rsidRPr="00F45852" w:rsidRDefault="00F45852" w:rsidP="00F4585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1од. </w:t>
            </w:r>
            <w:r>
              <w:rPr>
                <w:sz w:val="28"/>
                <w:szCs w:val="28"/>
                <w:lang w:val="uk-UA"/>
              </w:rPr>
              <w:lastRenderedPageBreak/>
              <w:t>програмного забезпечення ОС</w:t>
            </w:r>
            <w:r w:rsidR="00F851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Windows</w:t>
            </w:r>
          </w:p>
        </w:tc>
        <w:tc>
          <w:tcPr>
            <w:tcW w:w="1357" w:type="dxa"/>
            <w:vAlign w:val="center"/>
          </w:tcPr>
          <w:p w:rsidR="00F45852" w:rsidRDefault="00F45852" w:rsidP="00F4585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грн.</w:t>
            </w:r>
          </w:p>
        </w:tc>
        <w:tc>
          <w:tcPr>
            <w:tcW w:w="1420" w:type="dxa"/>
            <w:vAlign w:val="center"/>
          </w:tcPr>
          <w:p w:rsidR="00F45852" w:rsidRDefault="00F45852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432D66" w:rsidRPr="00B916B3" w:rsidTr="002F0071">
        <w:trPr>
          <w:trHeight w:val="150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2D66" w:rsidRPr="00B916B3" w:rsidTr="002F0071">
        <w:trPr>
          <w:trHeight w:val="463"/>
        </w:trPr>
        <w:tc>
          <w:tcPr>
            <w:tcW w:w="3758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575" w:rsidRPr="00B916B3" w:rsidRDefault="00593575" w:rsidP="00F85143">
            <w:pPr>
              <w:pStyle w:val="a5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Забезпечення </w:t>
            </w:r>
            <w:r w:rsidR="00F85143">
              <w:rPr>
                <w:bCs/>
                <w:sz w:val="28"/>
                <w:szCs w:val="28"/>
                <w:lang w:val="uk-UA"/>
              </w:rPr>
              <w:t>оргтехнікою та устаткуванням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593A04" w:rsidRPr="00B916B3" w:rsidTr="002F0071">
        <w:trPr>
          <w:trHeight w:val="250"/>
        </w:trPr>
        <w:tc>
          <w:tcPr>
            <w:tcW w:w="3758" w:type="dxa"/>
            <w:vMerge w:val="restart"/>
            <w:vAlign w:val="center"/>
          </w:tcPr>
          <w:p w:rsidR="00593A04" w:rsidRPr="00826D4A" w:rsidRDefault="00593A04" w:rsidP="002F0071">
            <w:pPr>
              <w:pStyle w:val="a5"/>
              <w:numPr>
                <w:ilvl w:val="0"/>
                <w:numId w:val="32"/>
              </w:numPr>
              <w:ind w:left="284" w:firstLine="0"/>
              <w:rPr>
                <w:bCs/>
                <w:sz w:val="28"/>
                <w:szCs w:val="28"/>
                <w:lang w:val="uk-UA"/>
              </w:rPr>
            </w:pPr>
            <w:r w:rsidRPr="00311F8D">
              <w:rPr>
                <w:bCs/>
                <w:sz w:val="28"/>
                <w:szCs w:val="28"/>
                <w:lang w:val="uk-UA"/>
              </w:rPr>
              <w:t xml:space="preserve">Забезпечення </w:t>
            </w:r>
            <w:r w:rsidR="00BD58BB" w:rsidRPr="00311F8D">
              <w:rPr>
                <w:bCs/>
                <w:sz w:val="28"/>
                <w:szCs w:val="28"/>
                <w:lang w:val="uk-UA"/>
              </w:rPr>
              <w:t>проведення</w:t>
            </w:r>
            <w:r w:rsidR="003557E2">
              <w:rPr>
                <w:bCs/>
                <w:sz w:val="28"/>
                <w:szCs w:val="28"/>
                <w:lang w:val="uk-UA"/>
              </w:rPr>
              <w:t xml:space="preserve"> заходів з територіальної оборони на території Сєвєродонецької  міської територіальної громади</w:t>
            </w:r>
            <w:r w:rsidR="00BD58BB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593A04" w:rsidRPr="00826D4A" w:rsidRDefault="00593A04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3A04" w:rsidRPr="00B916B3" w:rsidTr="002F0071">
        <w:trPr>
          <w:trHeight w:val="237"/>
        </w:trPr>
        <w:tc>
          <w:tcPr>
            <w:tcW w:w="3758" w:type="dxa"/>
            <w:vMerge/>
            <w:vAlign w:val="center"/>
          </w:tcPr>
          <w:p w:rsidR="00593A04" w:rsidRPr="00826D4A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593A04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sz w:val="28"/>
                <w:szCs w:val="28"/>
                <w:lang w:val="uk-UA"/>
              </w:rPr>
              <w:t xml:space="preserve">Бюджетні витрати на матеріальні цінності </w:t>
            </w:r>
          </w:p>
        </w:tc>
        <w:tc>
          <w:tcPr>
            <w:tcW w:w="1357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826D4A">
              <w:rPr>
                <w:bCs/>
                <w:sz w:val="28"/>
                <w:szCs w:val="28"/>
                <w:lang w:val="uk-UA"/>
              </w:rPr>
              <w:t xml:space="preserve">тис. грн. </w:t>
            </w:r>
          </w:p>
        </w:tc>
        <w:tc>
          <w:tcPr>
            <w:tcW w:w="1420" w:type="dxa"/>
            <w:vAlign w:val="center"/>
          </w:tcPr>
          <w:p w:rsidR="00593A04" w:rsidRPr="00826D4A" w:rsidRDefault="003557E2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116,6</w:t>
            </w:r>
          </w:p>
        </w:tc>
      </w:tr>
      <w:tr w:rsidR="00593A04" w:rsidRPr="00B916B3" w:rsidTr="002F0071">
        <w:trPr>
          <w:trHeight w:val="150"/>
        </w:trPr>
        <w:tc>
          <w:tcPr>
            <w:tcW w:w="3758" w:type="dxa"/>
            <w:vMerge/>
            <w:vAlign w:val="center"/>
          </w:tcPr>
          <w:p w:rsidR="00593A04" w:rsidRPr="00826D4A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593A04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3A04" w:rsidRPr="00B916B3" w:rsidTr="002F0071">
        <w:trPr>
          <w:trHeight w:val="275"/>
        </w:trPr>
        <w:tc>
          <w:tcPr>
            <w:tcW w:w="3758" w:type="dxa"/>
            <w:vMerge/>
            <w:vAlign w:val="center"/>
          </w:tcPr>
          <w:p w:rsidR="00593A04" w:rsidRPr="00826D4A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593A04" w:rsidP="003557E2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sz w:val="28"/>
                <w:szCs w:val="28"/>
                <w:lang w:val="uk-UA"/>
              </w:rPr>
              <w:t xml:space="preserve">Кількість придбаних матеріальних цінностей </w:t>
            </w:r>
          </w:p>
        </w:tc>
        <w:tc>
          <w:tcPr>
            <w:tcW w:w="1357" w:type="dxa"/>
            <w:vAlign w:val="center"/>
          </w:tcPr>
          <w:p w:rsidR="00593A04" w:rsidRPr="00826D4A" w:rsidRDefault="003D73A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</w:t>
            </w:r>
            <w:r w:rsidR="00593A04" w:rsidRPr="00826D4A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20" w:type="dxa"/>
            <w:vAlign w:val="center"/>
          </w:tcPr>
          <w:p w:rsidR="00593A04" w:rsidRPr="00826D4A" w:rsidRDefault="003D73A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93A04" w:rsidRPr="00B916B3" w:rsidTr="002F0071">
        <w:trPr>
          <w:trHeight w:val="137"/>
        </w:trPr>
        <w:tc>
          <w:tcPr>
            <w:tcW w:w="3758" w:type="dxa"/>
            <w:vMerge/>
            <w:vAlign w:val="center"/>
          </w:tcPr>
          <w:p w:rsidR="00593A04" w:rsidRPr="00826D4A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593A04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3A04" w:rsidRPr="00B916B3" w:rsidTr="002F0071">
        <w:trPr>
          <w:trHeight w:val="125"/>
        </w:trPr>
        <w:tc>
          <w:tcPr>
            <w:tcW w:w="3758" w:type="dxa"/>
            <w:vMerge/>
            <w:vAlign w:val="center"/>
          </w:tcPr>
          <w:p w:rsidR="00593A04" w:rsidRPr="00B916B3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593A04" w:rsidP="00272C14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sz w:val="28"/>
                <w:szCs w:val="28"/>
                <w:lang w:val="uk-UA"/>
              </w:rPr>
              <w:t xml:space="preserve">Середня вартість </w:t>
            </w:r>
            <w:r w:rsidR="00272C14">
              <w:rPr>
                <w:sz w:val="28"/>
                <w:szCs w:val="28"/>
                <w:lang w:val="uk-UA"/>
              </w:rPr>
              <w:t>1 од. палатки УСБ 56</w:t>
            </w:r>
          </w:p>
        </w:tc>
        <w:tc>
          <w:tcPr>
            <w:tcW w:w="1357" w:type="dxa"/>
            <w:vAlign w:val="center"/>
          </w:tcPr>
          <w:p w:rsidR="00593A04" w:rsidRPr="00826D4A" w:rsidRDefault="00FC5932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826D4A"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593A04" w:rsidRPr="00826D4A" w:rsidRDefault="00272C1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38000,0</w:t>
            </w:r>
          </w:p>
        </w:tc>
      </w:tr>
      <w:tr w:rsidR="00272C14" w:rsidRPr="00B916B3" w:rsidTr="002F0071">
        <w:trPr>
          <w:trHeight w:val="125"/>
        </w:trPr>
        <w:tc>
          <w:tcPr>
            <w:tcW w:w="3758" w:type="dxa"/>
            <w:vMerge/>
            <w:vAlign w:val="center"/>
          </w:tcPr>
          <w:p w:rsidR="00272C14" w:rsidRPr="00B916B3" w:rsidRDefault="00272C1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272C14" w:rsidRPr="00826D4A" w:rsidRDefault="00272C14" w:rsidP="00272C1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1 од. генератору дизельного</w:t>
            </w:r>
          </w:p>
        </w:tc>
        <w:tc>
          <w:tcPr>
            <w:tcW w:w="1357" w:type="dxa"/>
            <w:vAlign w:val="center"/>
          </w:tcPr>
          <w:p w:rsidR="00272C14" w:rsidRPr="00826D4A" w:rsidRDefault="00272C1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272C14" w:rsidRDefault="00272C1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21000,0</w:t>
            </w:r>
          </w:p>
        </w:tc>
      </w:tr>
      <w:tr w:rsidR="00272C14" w:rsidRPr="00B916B3" w:rsidTr="002F0071">
        <w:trPr>
          <w:trHeight w:val="125"/>
        </w:trPr>
        <w:tc>
          <w:tcPr>
            <w:tcW w:w="3758" w:type="dxa"/>
            <w:vMerge/>
            <w:vAlign w:val="center"/>
          </w:tcPr>
          <w:p w:rsidR="00272C14" w:rsidRPr="00B916B3" w:rsidRDefault="00272C1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272C14" w:rsidRDefault="00272C14" w:rsidP="00272C14">
            <w:pPr>
              <w:pStyle w:val="a5"/>
              <w:rPr>
                <w:sz w:val="28"/>
                <w:szCs w:val="28"/>
                <w:lang w:val="uk-UA"/>
              </w:rPr>
            </w:pPr>
            <w:r w:rsidRPr="00311F8D">
              <w:rPr>
                <w:bCs/>
                <w:sz w:val="28"/>
                <w:szCs w:val="28"/>
                <w:lang w:val="uk-UA"/>
              </w:rPr>
              <w:t>Середня вартість</w:t>
            </w:r>
            <w:r>
              <w:rPr>
                <w:bCs/>
                <w:sz w:val="28"/>
                <w:szCs w:val="28"/>
                <w:lang w:val="uk-UA"/>
              </w:rPr>
              <w:t xml:space="preserve">  1 од. біотуалету</w:t>
            </w:r>
          </w:p>
        </w:tc>
        <w:tc>
          <w:tcPr>
            <w:tcW w:w="1357" w:type="dxa"/>
            <w:vAlign w:val="center"/>
          </w:tcPr>
          <w:p w:rsidR="00272C14" w:rsidRDefault="00272C1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272C14" w:rsidRDefault="00272C1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9800,0</w:t>
            </w:r>
          </w:p>
        </w:tc>
      </w:tr>
      <w:tr w:rsidR="00593A04" w:rsidRPr="00B916B3" w:rsidTr="002F0071">
        <w:trPr>
          <w:trHeight w:val="90"/>
        </w:trPr>
        <w:tc>
          <w:tcPr>
            <w:tcW w:w="3758" w:type="dxa"/>
            <w:vMerge/>
            <w:vAlign w:val="center"/>
          </w:tcPr>
          <w:p w:rsidR="00593A04" w:rsidRPr="00B916B3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90745B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593A04" w:rsidRPr="00826D4A" w:rsidRDefault="00593A04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3A04" w:rsidRPr="00B916B3" w:rsidTr="002F0071">
        <w:trPr>
          <w:trHeight w:val="150"/>
        </w:trPr>
        <w:tc>
          <w:tcPr>
            <w:tcW w:w="3758" w:type="dxa"/>
            <w:vMerge/>
            <w:vAlign w:val="center"/>
          </w:tcPr>
          <w:p w:rsidR="00593A04" w:rsidRPr="00B916B3" w:rsidRDefault="00593A04" w:rsidP="001179A5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593A04" w:rsidRPr="00826D4A" w:rsidRDefault="0090745B" w:rsidP="00593575">
            <w:pPr>
              <w:pStyle w:val="a5"/>
              <w:rPr>
                <w:sz w:val="28"/>
                <w:szCs w:val="28"/>
                <w:lang w:val="uk-UA"/>
              </w:rPr>
            </w:pPr>
            <w:r w:rsidRPr="00826D4A">
              <w:rPr>
                <w:sz w:val="28"/>
                <w:szCs w:val="28"/>
                <w:lang w:val="uk-UA"/>
              </w:rPr>
              <w:t xml:space="preserve">Забезпечення матеріальними цінностями </w:t>
            </w:r>
          </w:p>
        </w:tc>
        <w:tc>
          <w:tcPr>
            <w:tcW w:w="1357" w:type="dxa"/>
            <w:vAlign w:val="center"/>
          </w:tcPr>
          <w:p w:rsidR="00593A04" w:rsidRPr="00826D4A" w:rsidRDefault="0090745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826D4A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593A04" w:rsidRPr="00826D4A" w:rsidRDefault="0090745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826D4A">
              <w:rPr>
                <w:sz w:val="28"/>
                <w:szCs w:val="28"/>
                <w:lang w:val="uk-UA"/>
              </w:rPr>
              <w:t>100</w:t>
            </w:r>
          </w:p>
        </w:tc>
      </w:tr>
      <w:tr w:rsidR="00AC7670" w:rsidRPr="00B916B3" w:rsidTr="002F0071">
        <w:trPr>
          <w:trHeight w:val="200"/>
        </w:trPr>
        <w:tc>
          <w:tcPr>
            <w:tcW w:w="3758" w:type="dxa"/>
            <w:vMerge w:val="restart"/>
            <w:vAlign w:val="center"/>
          </w:tcPr>
          <w:p w:rsidR="00D73D27" w:rsidRPr="00B916B3" w:rsidRDefault="00311F8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перевезення особового складу на навчальні стрільби на полігон РКХЗ «Зоря»</w:t>
            </w:r>
          </w:p>
        </w:tc>
        <w:tc>
          <w:tcPr>
            <w:tcW w:w="3813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7670" w:rsidRPr="00B916B3" w:rsidTr="002F0071"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311F8D">
              <w:rPr>
                <w:sz w:val="28"/>
                <w:szCs w:val="28"/>
                <w:lang w:val="uk-UA"/>
              </w:rPr>
              <w:t>перевезення особового складу  (військовозобов’язаних)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D73D27" w:rsidRPr="00B916B3" w:rsidRDefault="00311F8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</w:t>
            </w:r>
            <w:r w:rsidR="000009F7">
              <w:rPr>
                <w:sz w:val="28"/>
                <w:szCs w:val="28"/>
                <w:lang w:val="uk-UA"/>
              </w:rPr>
              <w:t>2</w:t>
            </w:r>
          </w:p>
        </w:tc>
      </w:tr>
      <w:tr w:rsidR="00AC7670" w:rsidRPr="00B916B3" w:rsidTr="002F0071">
        <w:trPr>
          <w:trHeight w:val="466"/>
        </w:trPr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7670" w:rsidRPr="00B916B3" w:rsidTr="002F0071"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311F8D">
              <w:rPr>
                <w:sz w:val="28"/>
                <w:szCs w:val="28"/>
                <w:lang w:val="uk-UA"/>
              </w:rPr>
              <w:t xml:space="preserve"> ПММ</w:t>
            </w:r>
          </w:p>
        </w:tc>
        <w:tc>
          <w:tcPr>
            <w:tcW w:w="1357" w:type="dxa"/>
            <w:vAlign w:val="center"/>
          </w:tcPr>
          <w:p w:rsidR="00D73D27" w:rsidRPr="00B916B3" w:rsidRDefault="00311F8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</w:t>
            </w:r>
            <w:r w:rsidR="00D73D27" w:rsidRPr="00B916B3">
              <w:rPr>
                <w:b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:rsidR="00D73D27" w:rsidRPr="00B916B3" w:rsidRDefault="00311F8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</w:tr>
      <w:tr w:rsidR="00AC7670" w:rsidRPr="00B916B3" w:rsidTr="002F0071">
        <w:trPr>
          <w:trHeight w:val="379"/>
        </w:trPr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7670" w:rsidRPr="00B916B3" w:rsidTr="002F0071"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Середня вартість одно</w:t>
            </w:r>
            <w:r w:rsidR="00311F8D">
              <w:rPr>
                <w:sz w:val="28"/>
                <w:szCs w:val="28"/>
                <w:lang w:val="uk-UA"/>
              </w:rPr>
              <w:t>го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DB5449">
              <w:rPr>
                <w:sz w:val="28"/>
                <w:szCs w:val="28"/>
                <w:lang w:val="uk-UA"/>
              </w:rPr>
              <w:t>лі</w:t>
            </w:r>
            <w:r w:rsidR="00311F8D">
              <w:rPr>
                <w:sz w:val="28"/>
                <w:szCs w:val="28"/>
                <w:lang w:val="uk-UA"/>
              </w:rPr>
              <w:t>тру ПММ</w:t>
            </w:r>
          </w:p>
        </w:tc>
        <w:tc>
          <w:tcPr>
            <w:tcW w:w="1357" w:type="dxa"/>
            <w:vAlign w:val="center"/>
          </w:tcPr>
          <w:p w:rsidR="00D73D27" w:rsidRPr="00B916B3" w:rsidRDefault="00311F8D" w:rsidP="00311F8D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грн</w:t>
            </w:r>
            <w:r w:rsidR="00D73D27" w:rsidRPr="00B916B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420" w:type="dxa"/>
            <w:vAlign w:val="center"/>
          </w:tcPr>
          <w:p w:rsidR="00D73D27" w:rsidRPr="00B916B3" w:rsidRDefault="00311F8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27,0</w:t>
            </w:r>
          </w:p>
        </w:tc>
      </w:tr>
      <w:tr w:rsidR="00AC7670" w:rsidRPr="00B916B3" w:rsidTr="002F0071">
        <w:trPr>
          <w:trHeight w:val="426"/>
        </w:trPr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3711C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D73D27" w:rsidRPr="00B916B3" w:rsidRDefault="00D73D27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Забезпечення </w:t>
            </w:r>
            <w:r w:rsidR="00311F8D">
              <w:rPr>
                <w:sz w:val="28"/>
                <w:szCs w:val="28"/>
                <w:lang w:val="uk-UA"/>
              </w:rPr>
              <w:t>ПММ перевезення особового складу (військовозобов’язаних)</w:t>
            </w:r>
          </w:p>
        </w:tc>
        <w:tc>
          <w:tcPr>
            <w:tcW w:w="1357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D73D27" w:rsidRPr="00B916B3" w:rsidRDefault="00D73D27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60793D" w:rsidRPr="00B916B3" w:rsidTr="002F0071">
        <w:trPr>
          <w:trHeight w:val="329"/>
        </w:trPr>
        <w:tc>
          <w:tcPr>
            <w:tcW w:w="3758" w:type="dxa"/>
            <w:vMerge w:val="restart"/>
            <w:vAlign w:val="center"/>
          </w:tcPr>
          <w:p w:rsidR="0060793D" w:rsidRPr="00B916B3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триразовим харчуванням особовий склад на навчальних стрільбах</w:t>
            </w: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триразовим  харчуванням на планових навчальних стрільбах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13,42</w:t>
            </w:r>
          </w:p>
        </w:tc>
      </w:tr>
      <w:tr w:rsidR="0060793D" w:rsidRPr="00B916B3" w:rsidTr="002F0071">
        <w:trPr>
          <w:trHeight w:val="294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537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60793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sz w:val="28"/>
                <w:szCs w:val="28"/>
                <w:lang w:val="uk-UA"/>
              </w:rPr>
              <w:t>особового складу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</w:t>
            </w:r>
            <w:r w:rsidRPr="00B916B3">
              <w:rPr>
                <w:b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60793D" w:rsidRPr="00B916B3" w:rsidTr="002F0071">
        <w:trPr>
          <w:trHeight w:val="477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477"/>
        </w:trPr>
        <w:tc>
          <w:tcPr>
            <w:tcW w:w="3758" w:type="dxa"/>
            <w:vMerge/>
            <w:vAlign w:val="center"/>
          </w:tcPr>
          <w:p w:rsidR="0060793D" w:rsidRDefault="0060793D" w:rsidP="0060793D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60793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</w:t>
            </w:r>
            <w:r>
              <w:rPr>
                <w:sz w:val="28"/>
                <w:szCs w:val="28"/>
                <w:lang w:val="uk-UA"/>
              </w:rPr>
              <w:t xml:space="preserve">1 од. </w:t>
            </w:r>
            <w:r>
              <w:rPr>
                <w:sz w:val="28"/>
                <w:szCs w:val="28"/>
                <w:lang w:val="uk-UA"/>
              </w:rPr>
              <w:lastRenderedPageBreak/>
              <w:t>харчування на одну добу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грн</w:t>
            </w:r>
            <w:r w:rsidRPr="00B916B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220,0</w:t>
            </w:r>
          </w:p>
        </w:tc>
      </w:tr>
      <w:tr w:rsidR="0060793D" w:rsidRPr="00B916B3" w:rsidTr="002F0071">
        <w:trPr>
          <w:trHeight w:val="465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465"/>
        </w:trPr>
        <w:tc>
          <w:tcPr>
            <w:tcW w:w="3758" w:type="dxa"/>
            <w:vMerge/>
            <w:vAlign w:val="center"/>
          </w:tcPr>
          <w:p w:rsidR="0060793D" w:rsidRDefault="0060793D" w:rsidP="00311F8D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60793D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триразовим харчуванням на планових навчальних стрільбах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60793D" w:rsidRPr="00B916B3" w:rsidTr="002F0071">
        <w:trPr>
          <w:trHeight w:val="450"/>
        </w:trPr>
        <w:tc>
          <w:tcPr>
            <w:tcW w:w="3758" w:type="dxa"/>
            <w:vMerge w:val="restart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5.Забезпечення мобілізації людських і транспортних  ресурсів</w:t>
            </w:r>
          </w:p>
        </w:tc>
        <w:tc>
          <w:tcPr>
            <w:tcW w:w="3813" w:type="dxa"/>
            <w:vAlign w:val="center"/>
          </w:tcPr>
          <w:p w:rsidR="0060793D" w:rsidRPr="00B916B3" w:rsidRDefault="0060793D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60793D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BA195C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мобілізації людських і транспортних ресурсів на збірні пункти та у військові частини</w:t>
            </w:r>
          </w:p>
        </w:tc>
        <w:tc>
          <w:tcPr>
            <w:tcW w:w="1357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36,3</w:t>
            </w:r>
            <w:r w:rsidR="000009F7">
              <w:rPr>
                <w:sz w:val="28"/>
                <w:szCs w:val="28"/>
                <w:lang w:val="uk-UA"/>
              </w:rPr>
              <w:t>9</w:t>
            </w:r>
          </w:p>
        </w:tc>
      </w:tr>
      <w:tr w:rsidR="0060793D" w:rsidRPr="00B916B3" w:rsidTr="002F0071">
        <w:trPr>
          <w:trHeight w:val="357"/>
        </w:trPr>
        <w:tc>
          <w:tcPr>
            <w:tcW w:w="3758" w:type="dxa"/>
            <w:vMerge/>
            <w:vAlign w:val="center"/>
          </w:tcPr>
          <w:p w:rsidR="0060793D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60793D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BA195C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придбаної ПММ</w:t>
            </w:r>
          </w:p>
        </w:tc>
        <w:tc>
          <w:tcPr>
            <w:tcW w:w="1357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л.</w:t>
            </w:r>
          </w:p>
        </w:tc>
        <w:tc>
          <w:tcPr>
            <w:tcW w:w="1420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</w:tr>
      <w:tr w:rsidR="0060793D" w:rsidRPr="00B916B3" w:rsidTr="002F0071">
        <w:trPr>
          <w:trHeight w:val="492"/>
        </w:trPr>
        <w:tc>
          <w:tcPr>
            <w:tcW w:w="3758" w:type="dxa"/>
            <w:vMerge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3D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DB5449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1 лі</w:t>
            </w:r>
            <w:r w:rsidR="00BA195C">
              <w:rPr>
                <w:sz w:val="28"/>
                <w:szCs w:val="28"/>
                <w:lang w:val="uk-UA"/>
              </w:rPr>
              <w:t>тру ПММ</w:t>
            </w:r>
          </w:p>
        </w:tc>
        <w:tc>
          <w:tcPr>
            <w:tcW w:w="1357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60793D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27,99</w:t>
            </w:r>
          </w:p>
        </w:tc>
      </w:tr>
      <w:tr w:rsidR="0060793D" w:rsidRPr="00B916B3" w:rsidTr="002F0071">
        <w:trPr>
          <w:trHeight w:val="369"/>
        </w:trPr>
        <w:tc>
          <w:tcPr>
            <w:tcW w:w="3758" w:type="dxa"/>
            <w:vMerge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60793D" w:rsidRPr="00B916B3" w:rsidRDefault="0060793D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60793D" w:rsidRPr="00B916B3" w:rsidRDefault="0060793D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95C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мобілізації людських і транспортних ресурсів на збірні пункти та у військові частини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BA195C" w:rsidRPr="00B916B3" w:rsidRDefault="00BA195C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1B7A85" w:rsidRPr="00B916B3" w:rsidTr="002F0071">
        <w:trPr>
          <w:trHeight w:val="603"/>
        </w:trPr>
        <w:tc>
          <w:tcPr>
            <w:tcW w:w="3758" w:type="dxa"/>
            <w:vMerge w:val="restart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 Забезпечення облаштування та утримання мобільних об’єктів для заходів мобільних тренувань</w:t>
            </w:r>
          </w:p>
        </w:tc>
        <w:tc>
          <w:tcPr>
            <w:tcW w:w="3813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облаштування та утримання мобільних об’єктів для заходів мобільних тренувань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</w:t>
            </w:r>
            <w:r w:rsidR="00D149FB">
              <w:rPr>
                <w:sz w:val="28"/>
                <w:szCs w:val="28"/>
                <w:lang w:val="uk-UA"/>
              </w:rPr>
              <w:t>9</w:t>
            </w:r>
          </w:p>
        </w:tc>
      </w:tr>
      <w:tr w:rsidR="001B7A85" w:rsidRPr="00B916B3" w:rsidTr="002F0071">
        <w:trPr>
          <w:trHeight w:val="388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матеріальних цінностей</w:t>
            </w:r>
          </w:p>
        </w:tc>
        <w:tc>
          <w:tcPr>
            <w:tcW w:w="1357" w:type="dxa"/>
            <w:vAlign w:val="center"/>
          </w:tcPr>
          <w:p w:rsidR="001B7A85" w:rsidRPr="00B916B3" w:rsidRDefault="000B6326" w:rsidP="000B6326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</w:t>
            </w:r>
            <w:r w:rsidR="001B7A85">
              <w:rPr>
                <w:bCs/>
                <w:sz w:val="28"/>
                <w:szCs w:val="28"/>
                <w:lang w:val="uk-UA"/>
              </w:rPr>
              <w:t xml:space="preserve">д. </w:t>
            </w:r>
          </w:p>
        </w:tc>
        <w:tc>
          <w:tcPr>
            <w:tcW w:w="1420" w:type="dxa"/>
            <w:vAlign w:val="center"/>
          </w:tcPr>
          <w:p w:rsidR="001B7A85" w:rsidRPr="00B916B3" w:rsidRDefault="000B6326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275,0</w:t>
            </w:r>
          </w:p>
        </w:tc>
      </w:tr>
      <w:tr w:rsidR="001B7A85" w:rsidRPr="00B916B3" w:rsidTr="002F0071">
        <w:trPr>
          <w:trHeight w:val="362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папіру офісного А 4 – 1 уп.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</w:t>
            </w: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ручки – 1 од.</w:t>
            </w:r>
          </w:p>
        </w:tc>
        <w:tc>
          <w:tcPr>
            <w:tcW w:w="1357" w:type="dxa"/>
          </w:tcPr>
          <w:p w:rsidR="001B7A85" w:rsidRPr="00BA195C" w:rsidRDefault="001B7A85" w:rsidP="00BA195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1E4708"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олівця – 1 од.</w:t>
            </w:r>
          </w:p>
        </w:tc>
        <w:tc>
          <w:tcPr>
            <w:tcW w:w="1357" w:type="dxa"/>
          </w:tcPr>
          <w:p w:rsidR="001B7A85" w:rsidRPr="00BA195C" w:rsidRDefault="001B7A85" w:rsidP="00BA195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1E4708"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гумки – 1 од.</w:t>
            </w:r>
          </w:p>
        </w:tc>
        <w:tc>
          <w:tcPr>
            <w:tcW w:w="1357" w:type="dxa"/>
          </w:tcPr>
          <w:p w:rsidR="001B7A85" w:rsidRPr="00BA195C" w:rsidRDefault="001B7A85" w:rsidP="00BA195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1E4708"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311F8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зошиту - 1 од.</w:t>
            </w:r>
          </w:p>
        </w:tc>
        <w:tc>
          <w:tcPr>
            <w:tcW w:w="1357" w:type="dxa"/>
          </w:tcPr>
          <w:p w:rsidR="001B7A85" w:rsidRPr="00BA195C" w:rsidRDefault="001B7A85" w:rsidP="00BA195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1E4708"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1B7A85" w:rsidRPr="00B916B3" w:rsidTr="002F0071">
        <w:trPr>
          <w:trHeight w:val="267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B7A85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1B7A85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1B7A85" w:rsidRPr="0060793D" w:rsidRDefault="001B7A85" w:rsidP="00C552B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bCs/>
                <w:sz w:val="28"/>
                <w:szCs w:val="28"/>
                <w:lang w:val="uk-UA"/>
              </w:rPr>
              <w:t>облаштування та утримання мобільних об’єктів для заходів мобільних тренувань</w:t>
            </w:r>
          </w:p>
        </w:tc>
        <w:tc>
          <w:tcPr>
            <w:tcW w:w="1357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1B7A85" w:rsidRPr="00B916B3" w:rsidRDefault="001B7A85" w:rsidP="00C552BC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A195C" w:rsidRPr="00B916B3" w:rsidTr="002F0071">
        <w:trPr>
          <w:trHeight w:val="594"/>
        </w:trPr>
        <w:tc>
          <w:tcPr>
            <w:tcW w:w="10348" w:type="dxa"/>
            <w:gridSpan w:val="4"/>
            <w:vAlign w:val="center"/>
          </w:tcPr>
          <w:p w:rsidR="00BA195C" w:rsidRPr="00311F8D" w:rsidRDefault="00BA195C" w:rsidP="00D149FB">
            <w:pPr>
              <w:pStyle w:val="a5"/>
              <w:spacing w:before="0" w:beforeAutospacing="0" w:after="0"/>
              <w:jc w:val="right"/>
              <w:rPr>
                <w:b/>
                <w:sz w:val="28"/>
                <w:szCs w:val="28"/>
                <w:lang w:val="uk-UA"/>
              </w:rPr>
            </w:pPr>
            <w:r w:rsidRPr="00311F8D">
              <w:rPr>
                <w:b/>
                <w:sz w:val="28"/>
                <w:szCs w:val="28"/>
                <w:lang w:val="uk-UA"/>
              </w:rPr>
              <w:t xml:space="preserve">ВСЬОГО: </w:t>
            </w:r>
            <w:r w:rsidR="00D149FB">
              <w:rPr>
                <w:b/>
                <w:sz w:val="28"/>
                <w:szCs w:val="28"/>
                <w:lang w:val="uk-UA"/>
              </w:rPr>
              <w:t xml:space="preserve">266,02 </w:t>
            </w:r>
            <w:r w:rsidRPr="00311F8D">
              <w:rPr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BA195C" w:rsidRPr="00B916B3" w:rsidTr="002F0071">
        <w:tc>
          <w:tcPr>
            <w:tcW w:w="10348" w:type="dxa"/>
            <w:gridSpan w:val="4"/>
            <w:vAlign w:val="center"/>
          </w:tcPr>
          <w:p w:rsidR="00BA195C" w:rsidRPr="00B916B3" w:rsidRDefault="00BA195C" w:rsidP="00DB5449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B916B3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Надання допомоги з бюджету</w:t>
            </w:r>
            <w:r w:rsidR="001B7A85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територіальної громади</w:t>
            </w:r>
            <w:r w:rsidRPr="00B916B3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 w:rsidRPr="00932F08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932F08">
              <w:rPr>
                <w:rFonts w:eastAsia="Andale Sans UI"/>
                <w:b/>
                <w:kern w:val="1"/>
                <w:sz w:val="28"/>
                <w:szCs w:val="28"/>
                <w:lang w:val="uk-UA" w:eastAsia="zh-CN"/>
              </w:rPr>
              <w:t xml:space="preserve">Управління патрульної поліції в Луганській області </w:t>
            </w:r>
            <w:r w:rsidRPr="00B916B3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матеріально-технічними засобами </w:t>
            </w:r>
          </w:p>
        </w:tc>
      </w:tr>
      <w:tr w:rsidR="00BA195C" w:rsidRPr="00B916B3" w:rsidTr="002F0071">
        <w:tc>
          <w:tcPr>
            <w:tcW w:w="3758" w:type="dxa"/>
            <w:vMerge w:val="restart"/>
            <w:vAlign w:val="center"/>
          </w:tcPr>
          <w:p w:rsidR="00BA195C" w:rsidRPr="00B916B3" w:rsidRDefault="00BA195C" w:rsidP="001B7A85">
            <w:pPr>
              <w:pStyle w:val="a5"/>
              <w:numPr>
                <w:ilvl w:val="0"/>
                <w:numId w:val="3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0947EE">
              <w:rPr>
                <w:bCs/>
                <w:sz w:val="28"/>
                <w:szCs w:val="28"/>
                <w:lang w:val="uk-UA"/>
              </w:rPr>
              <w:t xml:space="preserve">Забезпечення </w:t>
            </w:r>
            <w:r w:rsidR="001B7A85" w:rsidRPr="000947EE">
              <w:rPr>
                <w:bCs/>
                <w:sz w:val="28"/>
                <w:szCs w:val="28"/>
                <w:lang w:val="uk-UA"/>
              </w:rPr>
              <w:t xml:space="preserve">високовольтними батареями </w:t>
            </w:r>
            <w:r w:rsidR="00D149FB" w:rsidRPr="00932F08">
              <w:rPr>
                <w:bCs/>
                <w:sz w:val="28"/>
                <w:szCs w:val="28"/>
                <w:lang w:val="uk-UA"/>
              </w:rPr>
              <w:t xml:space="preserve">для </w:t>
            </w:r>
            <w:r w:rsidR="001B7A85" w:rsidRPr="00932F08">
              <w:rPr>
                <w:bCs/>
                <w:sz w:val="28"/>
                <w:szCs w:val="28"/>
                <w:lang w:val="uk-UA"/>
              </w:rPr>
              <w:t>автомобілів</w:t>
            </w:r>
            <w:r w:rsidR="001B7A85" w:rsidRPr="00932F08">
              <w:rPr>
                <w:sz w:val="28"/>
                <w:szCs w:val="28"/>
              </w:rPr>
              <w:t xml:space="preserve"> </w:t>
            </w:r>
            <w:r w:rsidR="001B7A85" w:rsidRPr="00932F08">
              <w:rPr>
                <w:sz w:val="28"/>
                <w:szCs w:val="28"/>
                <w:lang w:val="en-US"/>
              </w:rPr>
              <w:t>Toyota</w:t>
            </w:r>
            <w:r w:rsidR="001B7A85" w:rsidRPr="00932F08">
              <w:rPr>
                <w:sz w:val="28"/>
                <w:szCs w:val="28"/>
                <w:lang w:val="uk-UA"/>
              </w:rPr>
              <w:t xml:space="preserve"> </w:t>
            </w:r>
            <w:r w:rsidR="001B7A85" w:rsidRPr="00932F08">
              <w:rPr>
                <w:sz w:val="28"/>
                <w:szCs w:val="28"/>
                <w:lang w:val="en-US"/>
              </w:rPr>
              <w:t>Prius</w:t>
            </w:r>
            <w:r w:rsidR="001B7A85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BA195C" w:rsidRPr="00B916B3" w:rsidRDefault="00BA195C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95C" w:rsidRPr="00B916B3" w:rsidTr="002F0071"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1B7A8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Pr="00B916B3">
              <w:rPr>
                <w:bCs/>
                <w:sz w:val="28"/>
                <w:szCs w:val="28"/>
                <w:lang w:val="uk-UA"/>
              </w:rPr>
              <w:t xml:space="preserve">матеріально-технічні </w:t>
            </w:r>
            <w:r w:rsidR="001B7A85">
              <w:rPr>
                <w:bCs/>
                <w:sz w:val="28"/>
                <w:szCs w:val="28"/>
                <w:lang w:val="uk-UA"/>
              </w:rPr>
              <w:t>цінності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BA195C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</w:t>
            </w:r>
          </w:p>
        </w:tc>
      </w:tr>
      <w:tr w:rsidR="00BA195C" w:rsidRPr="00B916B3" w:rsidTr="002F0071"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95C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1B7A8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1B7A85" w:rsidRPr="00932F08">
              <w:rPr>
                <w:bCs/>
                <w:sz w:val="28"/>
                <w:szCs w:val="28"/>
                <w:lang w:val="uk-UA"/>
              </w:rPr>
              <w:t xml:space="preserve">високовольтних </w:t>
            </w:r>
            <w:r w:rsidR="00932F08" w:rsidRPr="00932F08">
              <w:rPr>
                <w:bCs/>
                <w:sz w:val="28"/>
                <w:szCs w:val="28"/>
                <w:lang w:val="uk-UA"/>
              </w:rPr>
              <w:t>батарей для</w:t>
            </w:r>
            <w:r w:rsidR="001B7A85" w:rsidRPr="00932F08">
              <w:rPr>
                <w:bCs/>
                <w:sz w:val="28"/>
                <w:szCs w:val="28"/>
                <w:lang w:val="uk-UA"/>
              </w:rPr>
              <w:t xml:space="preserve"> автомобілі</w:t>
            </w:r>
            <w:r w:rsidR="00932F08" w:rsidRPr="00932F08">
              <w:rPr>
                <w:bCs/>
                <w:sz w:val="28"/>
                <w:szCs w:val="28"/>
                <w:lang w:val="uk-UA"/>
              </w:rPr>
              <w:t>в</w:t>
            </w:r>
            <w:r w:rsidR="001B7A85" w:rsidRPr="00932F0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B7A85" w:rsidRPr="00932F08">
              <w:rPr>
                <w:sz w:val="28"/>
                <w:szCs w:val="28"/>
                <w:lang w:val="en-US"/>
              </w:rPr>
              <w:t>Toyota</w:t>
            </w:r>
            <w:r w:rsidR="001B7A85" w:rsidRPr="00932F08">
              <w:rPr>
                <w:sz w:val="28"/>
                <w:szCs w:val="28"/>
                <w:lang w:val="uk-UA"/>
              </w:rPr>
              <w:t xml:space="preserve"> </w:t>
            </w:r>
            <w:r w:rsidR="001B7A85" w:rsidRPr="00932F08">
              <w:rPr>
                <w:sz w:val="28"/>
                <w:szCs w:val="28"/>
                <w:lang w:val="en-US"/>
              </w:rPr>
              <w:t>Prius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B916B3">
              <w:rPr>
                <w:rFonts w:eastAsia="Calibri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20" w:type="dxa"/>
            <w:vAlign w:val="center"/>
          </w:tcPr>
          <w:p w:rsidR="00BA195C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A195C" w:rsidRPr="00B916B3" w:rsidTr="002F0071">
        <w:trPr>
          <w:trHeight w:val="355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95C" w:rsidRPr="00B916B3" w:rsidTr="002F0071">
        <w:trPr>
          <w:trHeight w:val="759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1B7A8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</w:t>
            </w:r>
            <w:r w:rsidR="001B7A85">
              <w:rPr>
                <w:sz w:val="28"/>
                <w:szCs w:val="28"/>
                <w:lang w:val="uk-UA"/>
              </w:rPr>
              <w:t xml:space="preserve"> 1 од. високовольтної батареї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420" w:type="dxa"/>
            <w:vAlign w:val="center"/>
          </w:tcPr>
          <w:p w:rsidR="00BA195C" w:rsidRPr="00B916B3" w:rsidRDefault="001B7A8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</w:t>
            </w:r>
          </w:p>
        </w:tc>
      </w:tr>
      <w:tr w:rsidR="00BA195C" w:rsidRPr="00B916B3" w:rsidTr="002F0071">
        <w:trPr>
          <w:trHeight w:val="12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AC767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A195C" w:rsidRPr="00B916B3" w:rsidTr="002F0071">
        <w:trPr>
          <w:trHeight w:val="250"/>
        </w:trPr>
        <w:tc>
          <w:tcPr>
            <w:tcW w:w="3758" w:type="dxa"/>
            <w:vMerge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13" w:type="dxa"/>
            <w:vAlign w:val="center"/>
          </w:tcPr>
          <w:p w:rsidR="00BA195C" w:rsidRPr="00B916B3" w:rsidRDefault="00BA195C" w:rsidP="001B7A8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Забезпечення </w:t>
            </w:r>
            <w:r w:rsidR="001B7A85">
              <w:rPr>
                <w:sz w:val="28"/>
                <w:szCs w:val="28"/>
                <w:lang w:val="uk-UA"/>
              </w:rPr>
              <w:t>високовольтними батареями</w:t>
            </w:r>
            <w:r w:rsidR="008D28F1">
              <w:rPr>
                <w:sz w:val="28"/>
                <w:szCs w:val="28"/>
                <w:lang w:val="uk-UA"/>
              </w:rPr>
              <w:t xml:space="preserve"> для</w:t>
            </w:r>
            <w:r w:rsidR="001B7A85">
              <w:rPr>
                <w:sz w:val="28"/>
                <w:szCs w:val="28"/>
                <w:lang w:val="uk-UA"/>
              </w:rPr>
              <w:t xml:space="preserve"> автотранспорт</w:t>
            </w:r>
            <w:r w:rsidR="008D28F1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357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420" w:type="dxa"/>
            <w:vAlign w:val="center"/>
          </w:tcPr>
          <w:p w:rsidR="00BA195C" w:rsidRPr="00B916B3" w:rsidRDefault="00BA195C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A195C" w:rsidRPr="00B916B3" w:rsidTr="002F0071">
        <w:trPr>
          <w:trHeight w:val="476"/>
        </w:trPr>
        <w:tc>
          <w:tcPr>
            <w:tcW w:w="10348" w:type="dxa"/>
            <w:gridSpan w:val="4"/>
            <w:vAlign w:val="center"/>
          </w:tcPr>
          <w:p w:rsidR="00BA195C" w:rsidRPr="001B7A85" w:rsidRDefault="001B7A85" w:rsidP="008D28F1">
            <w:pPr>
              <w:pStyle w:val="a5"/>
              <w:spacing w:before="0" w:beforeAutospacing="0" w:after="0"/>
              <w:jc w:val="right"/>
              <w:rPr>
                <w:b/>
                <w:sz w:val="28"/>
                <w:szCs w:val="28"/>
                <w:lang w:val="uk-UA"/>
              </w:rPr>
            </w:pPr>
            <w:r w:rsidRPr="001B7A85">
              <w:rPr>
                <w:b/>
                <w:sz w:val="28"/>
                <w:szCs w:val="28"/>
                <w:lang w:val="uk-UA"/>
              </w:rPr>
              <w:t>ВСЬОГО: 360,00 тис. грн.</w:t>
            </w:r>
          </w:p>
        </w:tc>
      </w:tr>
      <w:tr w:rsidR="001B7A85" w:rsidRPr="00B916B3" w:rsidTr="002F0071">
        <w:trPr>
          <w:trHeight w:val="555"/>
        </w:trPr>
        <w:tc>
          <w:tcPr>
            <w:tcW w:w="10348" w:type="dxa"/>
            <w:gridSpan w:val="4"/>
            <w:vAlign w:val="center"/>
          </w:tcPr>
          <w:p w:rsidR="001B7A85" w:rsidRPr="001B7A85" w:rsidRDefault="001B7A85" w:rsidP="008D28F1">
            <w:pPr>
              <w:pStyle w:val="a5"/>
              <w:spacing w:before="0" w:beforeAutospacing="0" w:after="0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РАЗОМ:</w:t>
            </w:r>
            <w:r w:rsidR="00D149FB">
              <w:rPr>
                <w:b/>
                <w:sz w:val="28"/>
                <w:szCs w:val="28"/>
                <w:lang w:val="uk-UA"/>
              </w:rPr>
              <w:t xml:space="preserve"> 626,02</w:t>
            </w:r>
            <w:r w:rsidR="000B6326">
              <w:rPr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90745B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82112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82112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 бюджет</w:t>
      </w:r>
      <w:r w:rsidR="0082112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82112D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 </w:t>
      </w:r>
      <w:r w:rsidR="000009F7">
        <w:rPr>
          <w:rFonts w:ascii="Times New Roman" w:hAnsi="Times New Roman"/>
          <w:sz w:val="28"/>
          <w:szCs w:val="28"/>
          <w:lang w:val="uk-UA"/>
        </w:rPr>
        <w:t>626,02</w:t>
      </w:r>
      <w:r w:rsidRPr="00826D4A">
        <w:rPr>
          <w:rFonts w:ascii="Times New Roman" w:hAnsi="Times New Roman"/>
          <w:sz w:val="28"/>
          <w:szCs w:val="28"/>
          <w:lang w:val="uk-UA"/>
        </w:rPr>
        <w:t> 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F9E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F9E">
        <w:rPr>
          <w:rFonts w:ascii="Times New Roman" w:hAnsi="Times New Roman"/>
          <w:sz w:val="28"/>
          <w:szCs w:val="28"/>
          <w:lang w:val="uk-UA"/>
        </w:rPr>
        <w:t>Луганської області.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F9E">
        <w:rPr>
          <w:rFonts w:ascii="Times New Roman" w:hAnsi="Times New Roman"/>
          <w:sz w:val="28"/>
          <w:szCs w:val="28"/>
          <w:lang w:val="uk-UA"/>
        </w:rPr>
        <w:t>бюджет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449" w:rsidRPr="00B916B3" w:rsidRDefault="00DB544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2E19B4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555F9E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F9E">
        <w:rPr>
          <w:rFonts w:ascii="Times New Roman" w:hAnsi="Times New Roman"/>
          <w:sz w:val="28"/>
          <w:szCs w:val="28"/>
          <w:lang w:val="uk-UA"/>
        </w:rPr>
        <w:t>Сєвєродонецькою міською військово – цивільною адміністрацією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555F9E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 – цивільної адміністрації Сєвєродонецького району Луганської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</w:t>
      </w:r>
      <w:r w:rsidR="00555F9E">
        <w:rPr>
          <w:rFonts w:ascii="Times New Roman" w:eastAsia="Times New Roman" w:hAnsi="Times New Roman"/>
          <w:sz w:val="28"/>
          <w:szCs w:val="28"/>
          <w:lang w:val="uk-UA"/>
        </w:rPr>
        <w:t xml:space="preserve"> заступником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>керівник</w:t>
      </w:r>
      <w:r w:rsidR="00555F9E">
        <w:rPr>
          <w:rFonts w:ascii="Times New Roman" w:hAnsi="Times New Roman"/>
          <w:sz w:val="28"/>
          <w:szCs w:val="28"/>
          <w:lang w:val="uk-UA"/>
        </w:rPr>
        <w:t xml:space="preserve">а Сєвєродонецької міської </w:t>
      </w:r>
      <w:r w:rsidR="000009F7">
        <w:rPr>
          <w:rFonts w:ascii="Times New Roman" w:hAnsi="Times New Roman"/>
          <w:sz w:val="28"/>
          <w:szCs w:val="28"/>
          <w:lang w:val="uk-UA"/>
        </w:rPr>
        <w:t xml:space="preserve"> військово–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555F9E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555F9E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555F9E">
        <w:rPr>
          <w:rFonts w:ascii="Times New Roman" w:hAnsi="Times New Roman"/>
          <w:sz w:val="28"/>
          <w:szCs w:val="28"/>
          <w:lang w:val="uk-UA"/>
        </w:rPr>
        <w:t xml:space="preserve"> 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0745B" w:rsidRDefault="0090745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D7512" w:rsidRDefault="005D751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Default="00555F9E" w:rsidP="00555F9E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:rsidR="00555F9E" w:rsidRPr="00B916B3" w:rsidRDefault="00555F9E" w:rsidP="00555F9E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економічного розвитк</w:t>
      </w:r>
      <w:r w:rsidR="008D28F1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Анастасія ПИВОВАРОВА</w:t>
      </w:r>
    </w:p>
    <w:sectPr w:rsidR="00555F9E" w:rsidRPr="00B916B3" w:rsidSect="005B3C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E6" w:rsidRPr="0090745B" w:rsidRDefault="00A762E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762E6" w:rsidRPr="0090745B" w:rsidRDefault="00A762E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E6" w:rsidRPr="0090745B" w:rsidRDefault="00A762E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762E6" w:rsidRPr="0090745B" w:rsidRDefault="00A762E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46"/>
    <w:multiLevelType w:val="hybridMultilevel"/>
    <w:tmpl w:val="29EA79D8"/>
    <w:lvl w:ilvl="0" w:tplc="FC2A6A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4728A"/>
    <w:multiLevelType w:val="hybridMultilevel"/>
    <w:tmpl w:val="27C28BC6"/>
    <w:lvl w:ilvl="0" w:tplc="A00ED1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2A6A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6"/>
  </w:num>
  <w:num w:numId="5">
    <w:abstractNumId w:val="20"/>
  </w:num>
  <w:num w:numId="6">
    <w:abstractNumId w:val="4"/>
  </w:num>
  <w:num w:numId="7">
    <w:abstractNumId w:val="9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14"/>
  </w:num>
  <w:num w:numId="16">
    <w:abstractNumId w:val="38"/>
  </w:num>
  <w:num w:numId="17">
    <w:abstractNumId w:val="17"/>
  </w:num>
  <w:num w:numId="18">
    <w:abstractNumId w:val="1"/>
  </w:num>
  <w:num w:numId="19">
    <w:abstractNumId w:val="34"/>
  </w:num>
  <w:num w:numId="20">
    <w:abstractNumId w:val="30"/>
  </w:num>
  <w:num w:numId="21">
    <w:abstractNumId w:val="31"/>
  </w:num>
  <w:num w:numId="22">
    <w:abstractNumId w:val="13"/>
  </w:num>
  <w:num w:numId="23">
    <w:abstractNumId w:val="8"/>
  </w:num>
  <w:num w:numId="24">
    <w:abstractNumId w:val="7"/>
  </w:num>
  <w:num w:numId="25">
    <w:abstractNumId w:val="33"/>
  </w:num>
  <w:num w:numId="26">
    <w:abstractNumId w:val="18"/>
  </w:num>
  <w:num w:numId="27">
    <w:abstractNumId w:val="5"/>
  </w:num>
  <w:num w:numId="28">
    <w:abstractNumId w:val="15"/>
  </w:num>
  <w:num w:numId="29">
    <w:abstractNumId w:val="37"/>
  </w:num>
  <w:num w:numId="30">
    <w:abstractNumId w:val="3"/>
  </w:num>
  <w:num w:numId="31">
    <w:abstractNumId w:val="23"/>
  </w:num>
  <w:num w:numId="32">
    <w:abstractNumId w:val="27"/>
  </w:num>
  <w:num w:numId="33">
    <w:abstractNumId w:val="36"/>
  </w:num>
  <w:num w:numId="34">
    <w:abstractNumId w:val="29"/>
  </w:num>
  <w:num w:numId="35">
    <w:abstractNumId w:val="6"/>
  </w:num>
  <w:num w:numId="36">
    <w:abstractNumId w:val="2"/>
  </w:num>
  <w:num w:numId="37">
    <w:abstractNumId w:val="11"/>
  </w:num>
  <w:num w:numId="38">
    <w:abstractNumId w:val="2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009F7"/>
    <w:rsid w:val="0001271B"/>
    <w:rsid w:val="000243B7"/>
    <w:rsid w:val="00024FF5"/>
    <w:rsid w:val="00034441"/>
    <w:rsid w:val="00034D4C"/>
    <w:rsid w:val="000429E5"/>
    <w:rsid w:val="00051E40"/>
    <w:rsid w:val="00052622"/>
    <w:rsid w:val="00053CEE"/>
    <w:rsid w:val="000947EE"/>
    <w:rsid w:val="000B6326"/>
    <w:rsid w:val="000E125E"/>
    <w:rsid w:val="000F75E7"/>
    <w:rsid w:val="001179A5"/>
    <w:rsid w:val="001223B7"/>
    <w:rsid w:val="00135031"/>
    <w:rsid w:val="00166383"/>
    <w:rsid w:val="0017678F"/>
    <w:rsid w:val="00190211"/>
    <w:rsid w:val="001B431E"/>
    <w:rsid w:val="001B4FB3"/>
    <w:rsid w:val="001B7A85"/>
    <w:rsid w:val="001C55B7"/>
    <w:rsid w:val="001C580C"/>
    <w:rsid w:val="001D0795"/>
    <w:rsid w:val="001E000B"/>
    <w:rsid w:val="001E5B38"/>
    <w:rsid w:val="00204301"/>
    <w:rsid w:val="00206E73"/>
    <w:rsid w:val="00255EB9"/>
    <w:rsid w:val="00262859"/>
    <w:rsid w:val="002652D5"/>
    <w:rsid w:val="00266D56"/>
    <w:rsid w:val="0026726D"/>
    <w:rsid w:val="0027192D"/>
    <w:rsid w:val="00272C14"/>
    <w:rsid w:val="00273047"/>
    <w:rsid w:val="00277C63"/>
    <w:rsid w:val="002A376A"/>
    <w:rsid w:val="002B10BB"/>
    <w:rsid w:val="002C07DF"/>
    <w:rsid w:val="002D1B49"/>
    <w:rsid w:val="002E114A"/>
    <w:rsid w:val="002E19B4"/>
    <w:rsid w:val="002E274F"/>
    <w:rsid w:val="002F0071"/>
    <w:rsid w:val="002F4F94"/>
    <w:rsid w:val="003009B6"/>
    <w:rsid w:val="00301101"/>
    <w:rsid w:val="00311F8D"/>
    <w:rsid w:val="003346DD"/>
    <w:rsid w:val="003356E7"/>
    <w:rsid w:val="00336E0B"/>
    <w:rsid w:val="00343106"/>
    <w:rsid w:val="003557E2"/>
    <w:rsid w:val="00363516"/>
    <w:rsid w:val="003751F0"/>
    <w:rsid w:val="00377541"/>
    <w:rsid w:val="00385EE2"/>
    <w:rsid w:val="003B37C2"/>
    <w:rsid w:val="003C3B17"/>
    <w:rsid w:val="003D73A4"/>
    <w:rsid w:val="003E0B7E"/>
    <w:rsid w:val="003F50BB"/>
    <w:rsid w:val="003F72EF"/>
    <w:rsid w:val="0040596D"/>
    <w:rsid w:val="00412314"/>
    <w:rsid w:val="00413284"/>
    <w:rsid w:val="00432D66"/>
    <w:rsid w:val="00432F9E"/>
    <w:rsid w:val="00433863"/>
    <w:rsid w:val="00436905"/>
    <w:rsid w:val="004447AD"/>
    <w:rsid w:val="00461846"/>
    <w:rsid w:val="0046600D"/>
    <w:rsid w:val="00496E8A"/>
    <w:rsid w:val="004A0DEE"/>
    <w:rsid w:val="004C27CB"/>
    <w:rsid w:val="004D0142"/>
    <w:rsid w:val="004D7B4C"/>
    <w:rsid w:val="004E44FB"/>
    <w:rsid w:val="004E4CA8"/>
    <w:rsid w:val="004F4122"/>
    <w:rsid w:val="00504697"/>
    <w:rsid w:val="00525D3E"/>
    <w:rsid w:val="00531E64"/>
    <w:rsid w:val="00532336"/>
    <w:rsid w:val="00533A66"/>
    <w:rsid w:val="00554FC3"/>
    <w:rsid w:val="00555F9E"/>
    <w:rsid w:val="00566278"/>
    <w:rsid w:val="005704A4"/>
    <w:rsid w:val="00574FB8"/>
    <w:rsid w:val="005759EC"/>
    <w:rsid w:val="0059269E"/>
    <w:rsid w:val="00593575"/>
    <w:rsid w:val="00593A04"/>
    <w:rsid w:val="00596539"/>
    <w:rsid w:val="005A3DD8"/>
    <w:rsid w:val="005A63A9"/>
    <w:rsid w:val="005B3C81"/>
    <w:rsid w:val="005C59A0"/>
    <w:rsid w:val="005D7512"/>
    <w:rsid w:val="005E40DA"/>
    <w:rsid w:val="005F2536"/>
    <w:rsid w:val="00601193"/>
    <w:rsid w:val="0060793D"/>
    <w:rsid w:val="00621F9E"/>
    <w:rsid w:val="00631FB1"/>
    <w:rsid w:val="00636AAE"/>
    <w:rsid w:val="00643D6D"/>
    <w:rsid w:val="00646CA5"/>
    <w:rsid w:val="00660FE0"/>
    <w:rsid w:val="00665F8E"/>
    <w:rsid w:val="00667E33"/>
    <w:rsid w:val="00677B72"/>
    <w:rsid w:val="006A6361"/>
    <w:rsid w:val="006B1B0C"/>
    <w:rsid w:val="006F01B7"/>
    <w:rsid w:val="006F19D9"/>
    <w:rsid w:val="00706EA1"/>
    <w:rsid w:val="00707594"/>
    <w:rsid w:val="00721317"/>
    <w:rsid w:val="007278E7"/>
    <w:rsid w:val="00730035"/>
    <w:rsid w:val="00733AD9"/>
    <w:rsid w:val="0073459C"/>
    <w:rsid w:val="00740A7D"/>
    <w:rsid w:val="00747606"/>
    <w:rsid w:val="00783399"/>
    <w:rsid w:val="007B13F2"/>
    <w:rsid w:val="007C7234"/>
    <w:rsid w:val="007D504D"/>
    <w:rsid w:val="00800AC3"/>
    <w:rsid w:val="00816A3A"/>
    <w:rsid w:val="0082112D"/>
    <w:rsid w:val="00824667"/>
    <w:rsid w:val="00826D4A"/>
    <w:rsid w:val="00835048"/>
    <w:rsid w:val="0083711C"/>
    <w:rsid w:val="008410D0"/>
    <w:rsid w:val="00851A16"/>
    <w:rsid w:val="008558E1"/>
    <w:rsid w:val="00857576"/>
    <w:rsid w:val="00864981"/>
    <w:rsid w:val="00872FCF"/>
    <w:rsid w:val="0087732A"/>
    <w:rsid w:val="0088332A"/>
    <w:rsid w:val="008A1164"/>
    <w:rsid w:val="008C16CD"/>
    <w:rsid w:val="008C78C9"/>
    <w:rsid w:val="008D28F1"/>
    <w:rsid w:val="00905E14"/>
    <w:rsid w:val="0090745B"/>
    <w:rsid w:val="00910D70"/>
    <w:rsid w:val="00922290"/>
    <w:rsid w:val="00927B54"/>
    <w:rsid w:val="00932F08"/>
    <w:rsid w:val="00947397"/>
    <w:rsid w:val="00954FB1"/>
    <w:rsid w:val="009640E0"/>
    <w:rsid w:val="00976A86"/>
    <w:rsid w:val="009779B2"/>
    <w:rsid w:val="00995143"/>
    <w:rsid w:val="009B0B32"/>
    <w:rsid w:val="009B54C6"/>
    <w:rsid w:val="009C4280"/>
    <w:rsid w:val="009D5C3D"/>
    <w:rsid w:val="009D643E"/>
    <w:rsid w:val="00A0116F"/>
    <w:rsid w:val="00A14011"/>
    <w:rsid w:val="00A15852"/>
    <w:rsid w:val="00A24B5B"/>
    <w:rsid w:val="00A320A0"/>
    <w:rsid w:val="00A60D15"/>
    <w:rsid w:val="00A64E0F"/>
    <w:rsid w:val="00A762E6"/>
    <w:rsid w:val="00A81C48"/>
    <w:rsid w:val="00A843D8"/>
    <w:rsid w:val="00AB29AF"/>
    <w:rsid w:val="00AC7670"/>
    <w:rsid w:val="00AD69C7"/>
    <w:rsid w:val="00AD7B6A"/>
    <w:rsid w:val="00AE6621"/>
    <w:rsid w:val="00AE6B2F"/>
    <w:rsid w:val="00AE6CEB"/>
    <w:rsid w:val="00AF5578"/>
    <w:rsid w:val="00B06E37"/>
    <w:rsid w:val="00B10B44"/>
    <w:rsid w:val="00B337DE"/>
    <w:rsid w:val="00B41413"/>
    <w:rsid w:val="00B4222E"/>
    <w:rsid w:val="00B42B8B"/>
    <w:rsid w:val="00B50487"/>
    <w:rsid w:val="00B64A6E"/>
    <w:rsid w:val="00B659D7"/>
    <w:rsid w:val="00B66E00"/>
    <w:rsid w:val="00B73280"/>
    <w:rsid w:val="00B775BE"/>
    <w:rsid w:val="00B8365E"/>
    <w:rsid w:val="00B841B3"/>
    <w:rsid w:val="00B916B3"/>
    <w:rsid w:val="00B95A41"/>
    <w:rsid w:val="00BA088F"/>
    <w:rsid w:val="00BA195C"/>
    <w:rsid w:val="00BA66C3"/>
    <w:rsid w:val="00BB499D"/>
    <w:rsid w:val="00BB67B0"/>
    <w:rsid w:val="00BC633F"/>
    <w:rsid w:val="00BD20B3"/>
    <w:rsid w:val="00BD58BB"/>
    <w:rsid w:val="00BF0C70"/>
    <w:rsid w:val="00C0026A"/>
    <w:rsid w:val="00C03641"/>
    <w:rsid w:val="00C040B6"/>
    <w:rsid w:val="00C218F0"/>
    <w:rsid w:val="00C46DC5"/>
    <w:rsid w:val="00C552BC"/>
    <w:rsid w:val="00C5707E"/>
    <w:rsid w:val="00C6132E"/>
    <w:rsid w:val="00C674BA"/>
    <w:rsid w:val="00C72BE9"/>
    <w:rsid w:val="00C9023F"/>
    <w:rsid w:val="00CA0275"/>
    <w:rsid w:val="00CA5640"/>
    <w:rsid w:val="00CC5B1C"/>
    <w:rsid w:val="00CD01C7"/>
    <w:rsid w:val="00CD4EB1"/>
    <w:rsid w:val="00CE53FB"/>
    <w:rsid w:val="00CE5582"/>
    <w:rsid w:val="00D123F6"/>
    <w:rsid w:val="00D149FB"/>
    <w:rsid w:val="00D1544D"/>
    <w:rsid w:val="00D15978"/>
    <w:rsid w:val="00D30A9E"/>
    <w:rsid w:val="00D4631C"/>
    <w:rsid w:val="00D546CC"/>
    <w:rsid w:val="00D60CD2"/>
    <w:rsid w:val="00D61683"/>
    <w:rsid w:val="00D6761A"/>
    <w:rsid w:val="00D73D27"/>
    <w:rsid w:val="00D82CB3"/>
    <w:rsid w:val="00D90B8B"/>
    <w:rsid w:val="00D973E8"/>
    <w:rsid w:val="00DB2B2C"/>
    <w:rsid w:val="00DB5449"/>
    <w:rsid w:val="00DC118A"/>
    <w:rsid w:val="00DC2B11"/>
    <w:rsid w:val="00DD567C"/>
    <w:rsid w:val="00E104BD"/>
    <w:rsid w:val="00E211A8"/>
    <w:rsid w:val="00E23082"/>
    <w:rsid w:val="00E27D0F"/>
    <w:rsid w:val="00E55248"/>
    <w:rsid w:val="00E64C70"/>
    <w:rsid w:val="00E756A5"/>
    <w:rsid w:val="00E83878"/>
    <w:rsid w:val="00E868BC"/>
    <w:rsid w:val="00E9664C"/>
    <w:rsid w:val="00EA35E7"/>
    <w:rsid w:val="00EB49A3"/>
    <w:rsid w:val="00EB4A96"/>
    <w:rsid w:val="00EB61B1"/>
    <w:rsid w:val="00EC486C"/>
    <w:rsid w:val="00ED402E"/>
    <w:rsid w:val="00F061E4"/>
    <w:rsid w:val="00F120EB"/>
    <w:rsid w:val="00F14390"/>
    <w:rsid w:val="00F17FBE"/>
    <w:rsid w:val="00F300E7"/>
    <w:rsid w:val="00F33BD9"/>
    <w:rsid w:val="00F45852"/>
    <w:rsid w:val="00F67C41"/>
    <w:rsid w:val="00F71CC2"/>
    <w:rsid w:val="00F81043"/>
    <w:rsid w:val="00F85143"/>
    <w:rsid w:val="00F9741A"/>
    <w:rsid w:val="00FA2C8E"/>
    <w:rsid w:val="00FA38A3"/>
    <w:rsid w:val="00FC5932"/>
    <w:rsid w:val="00FD0763"/>
    <w:rsid w:val="00FE1C29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400532-F6EF-4420-A376-566D789E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userKls1114</dc:creator>
  <cp:lastModifiedBy>userLis1016</cp:lastModifiedBy>
  <cp:revision>29</cp:revision>
  <cp:lastPrinted>2021-05-19T10:29:00Z</cp:lastPrinted>
  <dcterms:created xsi:type="dcterms:W3CDTF">2021-04-26T12:47:00Z</dcterms:created>
  <dcterms:modified xsi:type="dcterms:W3CDTF">2021-05-19T11:12:00Z</dcterms:modified>
</cp:coreProperties>
</file>