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5A5D7" w14:textId="77777777" w:rsidR="000F12F3" w:rsidRDefault="000F12F3" w:rsidP="000F12F3">
      <w:pPr>
        <w:widowControl w:val="0"/>
        <w:autoSpaceDE w:val="0"/>
        <w:autoSpaceDN w:val="0"/>
        <w:adjustRightInd w:val="0"/>
        <w:spacing w:after="0" w:line="240" w:lineRule="auto"/>
        <w:jc w:val="center"/>
        <w:rPr>
          <w:rFonts w:ascii="Times New Roman" w:eastAsia="Times New Roman" w:hAnsi="Times New Roman"/>
          <w:sz w:val="20"/>
          <w:szCs w:val="24"/>
          <w:lang w:val="uk-UA" w:eastAsia="ru-RU"/>
        </w:rPr>
      </w:pPr>
      <w:r>
        <w:rPr>
          <w:rFonts w:ascii="Times New Roman" w:eastAsia="Times New Roman" w:hAnsi="Times New Roman"/>
          <w:noProof/>
          <w:sz w:val="20"/>
          <w:szCs w:val="24"/>
          <w:lang w:val="uk-UA" w:eastAsia="ru-RU"/>
        </w:rPr>
        <w:drawing>
          <wp:inline distT="0" distB="0" distL="0" distR="0" wp14:anchorId="2476D0C7" wp14:editId="7D341DB5">
            <wp:extent cx="4286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14:paraId="31682A35" w14:textId="77777777" w:rsidR="000F12F3" w:rsidRDefault="000F12F3" w:rsidP="000F12F3">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СЄВЄРОДОНЕЦЬКА МІСЬКА</w:t>
      </w:r>
    </w:p>
    <w:p w14:paraId="04280BE6" w14:textId="77777777" w:rsidR="000F12F3" w:rsidRDefault="000F12F3" w:rsidP="000F12F3">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ВІЙСЬКОВО-ЦИВІЛЬНА АДМІНІСТРАЦІЯ</w:t>
      </w:r>
    </w:p>
    <w:p w14:paraId="0F5D2577" w14:textId="77777777" w:rsidR="000F12F3" w:rsidRDefault="000F12F3" w:rsidP="000F12F3">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  СЄВЄРОДОНЕЦЬКОГО РАЙОНУ  ЛУГАНСЬКОЇ  ОБЛАСТІ</w:t>
      </w:r>
    </w:p>
    <w:p w14:paraId="0372EE79" w14:textId="77777777" w:rsidR="000F12F3" w:rsidRDefault="000F12F3" w:rsidP="000F12F3">
      <w:pPr>
        <w:widowControl w:val="0"/>
        <w:autoSpaceDE w:val="0"/>
        <w:autoSpaceDN w:val="0"/>
        <w:adjustRightInd w:val="0"/>
        <w:spacing w:after="0" w:line="240" w:lineRule="auto"/>
        <w:jc w:val="center"/>
        <w:rPr>
          <w:rFonts w:ascii="Times New Roman" w:eastAsia="Times New Roman" w:hAnsi="Times New Roman"/>
          <w:b/>
          <w:sz w:val="32"/>
          <w:szCs w:val="32"/>
          <w:lang w:val="uk-UA" w:eastAsia="ru-RU"/>
        </w:rPr>
      </w:pPr>
    </w:p>
    <w:p w14:paraId="6B3339D3" w14:textId="77777777" w:rsidR="000F12F3" w:rsidRDefault="000F12F3" w:rsidP="000F12F3">
      <w:pPr>
        <w:spacing w:after="0" w:line="240" w:lineRule="auto"/>
        <w:jc w:val="center"/>
        <w:rPr>
          <w:rFonts w:ascii="Times New Roman" w:eastAsia="Times New Roman" w:hAnsi="Times New Roman"/>
          <w:b/>
          <w:bCs/>
          <w:sz w:val="36"/>
          <w:szCs w:val="36"/>
          <w:lang w:val="uk-UA" w:eastAsia="ru-RU"/>
        </w:rPr>
      </w:pPr>
      <w:r>
        <w:rPr>
          <w:rFonts w:ascii="Times New Roman" w:eastAsia="Times New Roman" w:hAnsi="Times New Roman"/>
          <w:b/>
          <w:bCs/>
          <w:sz w:val="36"/>
          <w:szCs w:val="36"/>
          <w:lang w:val="uk-UA" w:eastAsia="ru-RU"/>
        </w:rPr>
        <w:t>РОЗПОРЯДЖЕННЯ</w:t>
      </w:r>
    </w:p>
    <w:p w14:paraId="273E3164" w14:textId="77777777" w:rsidR="000F12F3" w:rsidRDefault="000F12F3" w:rsidP="000F12F3">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керівника Сєвєродонецької міської  військово-цивільної адміністрації</w:t>
      </w:r>
    </w:p>
    <w:p w14:paraId="17F985CC" w14:textId="77777777" w:rsidR="000F12F3" w:rsidRDefault="000F12F3" w:rsidP="000F12F3">
      <w:pPr>
        <w:spacing w:after="0" w:line="360" w:lineRule="auto"/>
        <w:jc w:val="center"/>
        <w:rPr>
          <w:rFonts w:ascii="Times New Roman" w:eastAsia="Times New Roman" w:hAnsi="Times New Roman"/>
          <w:b/>
          <w:bCs/>
          <w:sz w:val="32"/>
          <w:szCs w:val="32"/>
          <w:lang w:val="uk-UA" w:eastAsia="ru-RU"/>
        </w:rPr>
      </w:pPr>
    </w:p>
    <w:p w14:paraId="5A8EACFD" w14:textId="77777777" w:rsidR="000F12F3" w:rsidRDefault="000F12F3" w:rsidP="000F12F3">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31 травня 2021 року                                                                      № 811</w:t>
      </w:r>
    </w:p>
    <w:p w14:paraId="2E8F437F" w14:textId="77777777" w:rsidR="000F12F3" w:rsidRDefault="000F12F3" w:rsidP="000F12F3">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p>
    <w:p w14:paraId="491D33F5" w14:textId="77777777" w:rsidR="000F12F3" w:rsidRDefault="000F12F3" w:rsidP="000F12F3">
      <w:pPr>
        <w:widowControl w:val="0"/>
        <w:autoSpaceDE w:val="0"/>
        <w:autoSpaceDN w:val="0"/>
        <w:adjustRightInd w:val="0"/>
        <w:spacing w:after="0" w:line="240" w:lineRule="auto"/>
        <w:jc w:val="both"/>
        <w:rPr>
          <w:rFonts w:ascii="Times New Roman" w:eastAsia="Times New Roman" w:hAnsi="Times New Roman"/>
          <w:b/>
          <w:sz w:val="24"/>
          <w:szCs w:val="24"/>
          <w:lang w:val="uk-UA" w:eastAsia="ru-RU"/>
        </w:rPr>
      </w:pPr>
      <w:r>
        <w:rPr>
          <w:rFonts w:ascii="Times New Roman" w:eastAsia="Times New Roman" w:hAnsi="Times New Roman"/>
          <w:b/>
          <w:sz w:val="28"/>
          <w:szCs w:val="28"/>
          <w:lang w:val="uk-UA" w:eastAsia="ru-RU"/>
        </w:rPr>
        <w:t>Про затвердження акту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(майнових прав) об’єктів медицини</w:t>
      </w:r>
    </w:p>
    <w:p w14:paraId="005F0929" w14:textId="77777777" w:rsidR="000F12F3" w:rsidRDefault="000F12F3" w:rsidP="000F12F3">
      <w:pPr>
        <w:widowControl w:val="0"/>
        <w:autoSpaceDE w:val="0"/>
        <w:autoSpaceDN w:val="0"/>
        <w:adjustRightInd w:val="0"/>
        <w:spacing w:after="0" w:line="240" w:lineRule="auto"/>
        <w:ind w:right="2833"/>
        <w:jc w:val="both"/>
        <w:rPr>
          <w:rFonts w:ascii="Times New Roman" w:eastAsia="Times New Roman" w:hAnsi="Times New Roman"/>
          <w:sz w:val="32"/>
          <w:szCs w:val="32"/>
          <w:lang w:val="uk-UA" w:eastAsia="ru-RU"/>
        </w:rPr>
      </w:pPr>
    </w:p>
    <w:p w14:paraId="58EF247D" w14:textId="77777777" w:rsidR="000F12F3" w:rsidRDefault="000F12F3" w:rsidP="000F12F3">
      <w:pPr>
        <w:widowControl w:val="0"/>
        <w:autoSpaceDE w:val="0"/>
        <w:autoSpaceDN w:val="0"/>
        <w:adjustRightInd w:val="0"/>
        <w:spacing w:after="0" w:line="240" w:lineRule="auto"/>
        <w:ind w:left="40" w:firstLine="811"/>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Керуючись частиною першою статті 1, частиною дванадцятою статті 3, пунктом 12 частини першої статті 4, пунктом 8 частини третьої статті 6 Закону України «Про військово-цивільні адміністрації», статтями 104, 105, 107, 108 Цивільного кодексу України, Законом України «Про добровільне об’єднання територіальних громад», пунктом 6-1 Розділу 5 Прикінцеві і перехідні положення Закону України «Про місцеве самоврядування в Україні», Указом Президента України від 19.02.2021 № 62/2021 «Про утворення та реорганізацію військово-цивільних адміністрацій у Луганській області», постановою Верховної Ради України від 17.07.2020 № 807-ІХ «Про утворення та ліквідацію районів», на виконання розпорядження керівника Сєвєродонецької міської військово-цивільної адміністрації Сєвєродонецького району Луганської області від 13.04.2021 № 429 «Про безоплатне прийняття до комунальної власності Сєвєродонецької міської територіальної громади прав засновника юридичних осіб публічного права та майна (майнових прав) зі спільної власності територіальних  громад сіл, селищ, міст Новоайдарського району Луганської області», зі змінами, внесеними розпорядженням керівника Сєвєродонецької міської військово-цивільної адміністрації Сєвєродонецького району Луганської області від 30.05.2021 № 616 «Про внесення змін до розпорядження керівника Сєвєродонецької міської військово-цивільної адміністрації від 13.04.2021 № 429»,</w:t>
      </w:r>
    </w:p>
    <w:p w14:paraId="6957AAE6" w14:textId="77777777" w:rsidR="000F12F3" w:rsidRDefault="000F12F3" w:rsidP="000F12F3">
      <w:pPr>
        <w:widowControl w:val="0"/>
        <w:autoSpaceDE w:val="0"/>
        <w:autoSpaceDN w:val="0"/>
        <w:adjustRightInd w:val="0"/>
        <w:spacing w:after="0" w:line="240" w:lineRule="auto"/>
        <w:ind w:firstLine="709"/>
        <w:jc w:val="both"/>
        <w:rPr>
          <w:rFonts w:ascii="Times New Roman" w:eastAsia="Times New Roman" w:hAnsi="Times New Roman"/>
          <w:sz w:val="28"/>
          <w:szCs w:val="28"/>
          <w:lang w:val="uk-UA" w:eastAsia="ru-RU"/>
        </w:rPr>
      </w:pPr>
    </w:p>
    <w:p w14:paraId="63441976" w14:textId="77777777" w:rsidR="000F12F3" w:rsidRDefault="000F12F3" w:rsidP="000F12F3">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b/>
          <w:bCs/>
          <w:sz w:val="28"/>
          <w:szCs w:val="28"/>
          <w:lang w:val="uk-UA" w:eastAsia="ru-RU"/>
        </w:rPr>
        <w:t>Затвердити</w:t>
      </w:r>
      <w:r>
        <w:rPr>
          <w:rFonts w:ascii="Times New Roman" w:eastAsia="Times New Roman" w:hAnsi="Times New Roman"/>
          <w:sz w:val="28"/>
          <w:szCs w:val="28"/>
          <w:lang w:val="uk-UA" w:eastAsia="ru-RU"/>
        </w:rPr>
        <w:t xml:space="preserve"> акт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(майнових прав) об’єктів медицини. </w:t>
      </w:r>
    </w:p>
    <w:p w14:paraId="4691B0E3" w14:textId="77777777" w:rsidR="000F12F3" w:rsidRDefault="000F12F3" w:rsidP="000F12F3">
      <w:pPr>
        <w:widowControl w:val="0"/>
        <w:tabs>
          <w:tab w:val="left" w:pos="993"/>
        </w:tabs>
        <w:autoSpaceDE w:val="0"/>
        <w:autoSpaceDN w:val="0"/>
        <w:adjustRightInd w:val="0"/>
        <w:spacing w:after="0" w:line="240" w:lineRule="auto"/>
        <w:ind w:left="709"/>
        <w:contextualSpacing/>
        <w:jc w:val="both"/>
        <w:rPr>
          <w:rFonts w:ascii="Times New Roman" w:eastAsia="Times New Roman" w:hAnsi="Times New Roman"/>
          <w:sz w:val="28"/>
          <w:szCs w:val="28"/>
          <w:lang w:val="uk-UA" w:eastAsia="ru-RU"/>
        </w:rPr>
      </w:pPr>
    </w:p>
    <w:p w14:paraId="5E3BD951" w14:textId="77777777" w:rsidR="000F12F3" w:rsidRDefault="000F12F3" w:rsidP="000F12F3">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Балансоутримувачу майна здійснити приймання-передачу відповідно до чинного законодавства України та забезпечити його ефективне використання.</w:t>
      </w:r>
    </w:p>
    <w:p w14:paraId="390CE4FF" w14:textId="77777777" w:rsidR="000F12F3" w:rsidRDefault="000F12F3" w:rsidP="000F12F3">
      <w:pPr>
        <w:widowControl w:val="0"/>
        <w:tabs>
          <w:tab w:val="left" w:pos="993"/>
        </w:tabs>
        <w:autoSpaceDE w:val="0"/>
        <w:autoSpaceDN w:val="0"/>
        <w:adjustRightInd w:val="0"/>
        <w:spacing w:after="0" w:line="240" w:lineRule="auto"/>
        <w:jc w:val="both"/>
        <w:rPr>
          <w:rFonts w:ascii="Times New Roman" w:eastAsia="Times New Roman" w:hAnsi="Times New Roman"/>
          <w:sz w:val="28"/>
          <w:szCs w:val="28"/>
          <w:lang w:val="uk-UA" w:eastAsia="ru-RU"/>
        </w:rPr>
      </w:pPr>
    </w:p>
    <w:p w14:paraId="3EB9EC0B" w14:textId="77777777" w:rsidR="000F12F3" w:rsidRDefault="000F12F3" w:rsidP="000F12F3">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Дане розпорядження підлягає оприлюдненню.</w:t>
      </w:r>
    </w:p>
    <w:p w14:paraId="7DA140ED" w14:textId="77777777" w:rsidR="000F12F3" w:rsidRDefault="000F12F3" w:rsidP="000F12F3">
      <w:pPr>
        <w:tabs>
          <w:tab w:val="left" w:pos="993"/>
        </w:tabs>
        <w:autoSpaceDN w:val="0"/>
        <w:spacing w:after="0" w:line="240" w:lineRule="auto"/>
        <w:ind w:firstLine="709"/>
        <w:jc w:val="both"/>
        <w:rPr>
          <w:rFonts w:ascii="Times New Roman" w:eastAsia="Times New Roman" w:hAnsi="Times New Roman"/>
          <w:sz w:val="28"/>
          <w:szCs w:val="28"/>
          <w:lang w:val="uk-UA" w:eastAsia="ru-RU"/>
        </w:rPr>
      </w:pPr>
    </w:p>
    <w:p w14:paraId="2E44C99F" w14:textId="77777777" w:rsidR="000F12F3" w:rsidRDefault="000F12F3" w:rsidP="000F12F3">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Контроль за виконанням цього розпорядження покладаю на                   першого заступника керівника Сєвєродонецької міської військово-цивільної адміністрації Ігоря РОБОЧОГО.</w:t>
      </w:r>
    </w:p>
    <w:p w14:paraId="1FF7A69D" w14:textId="77777777" w:rsidR="000F12F3" w:rsidRDefault="000F12F3" w:rsidP="000F12F3">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p>
    <w:p w14:paraId="7ABFA44E" w14:textId="77777777" w:rsidR="000F12F3" w:rsidRDefault="000F12F3" w:rsidP="000F12F3">
      <w:pPr>
        <w:widowControl w:val="0"/>
        <w:autoSpaceDE w:val="0"/>
        <w:autoSpaceDN w:val="0"/>
        <w:adjustRightInd w:val="0"/>
        <w:spacing w:after="0" w:line="240" w:lineRule="auto"/>
        <w:ind w:firstLine="567"/>
        <w:jc w:val="both"/>
        <w:rPr>
          <w:rFonts w:ascii="Times New Roman" w:eastAsia="Times New Roman" w:hAnsi="Times New Roman"/>
          <w:sz w:val="28"/>
          <w:szCs w:val="28"/>
          <w:lang w:val="uk-UA" w:eastAsia="ru-RU"/>
        </w:rPr>
      </w:pPr>
    </w:p>
    <w:p w14:paraId="250F4B49" w14:textId="77777777" w:rsidR="000F12F3" w:rsidRDefault="000F12F3" w:rsidP="000F12F3">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Керівник Сєвєродонецької міської</w:t>
      </w:r>
    </w:p>
    <w:p w14:paraId="56C7E83D" w14:textId="77777777" w:rsidR="000F12F3" w:rsidRDefault="000F12F3" w:rsidP="000F12F3">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військово-цивільної адміністрації</w:t>
      </w:r>
      <w:r>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ab/>
      </w:r>
      <w:r>
        <w:rPr>
          <w:rFonts w:ascii="Times New Roman" w:eastAsia="Times New Roman" w:hAnsi="Times New Roman"/>
          <w:b/>
          <w:sz w:val="28"/>
          <w:szCs w:val="28"/>
          <w:lang w:val="uk-UA" w:eastAsia="ru-RU"/>
        </w:rPr>
        <w:t xml:space="preserve"> Олександр СТРЮК</w:t>
      </w:r>
      <w:r>
        <w:rPr>
          <w:rFonts w:ascii="Times New Roman" w:eastAsia="Times New Roman" w:hAnsi="Times New Roman"/>
          <w:sz w:val="28"/>
          <w:szCs w:val="28"/>
          <w:lang w:val="uk-UA" w:eastAsia="ru-RU"/>
        </w:rPr>
        <w:t xml:space="preserve"> </w:t>
      </w:r>
    </w:p>
    <w:p w14:paraId="4E255941" w14:textId="77777777" w:rsidR="000F12F3" w:rsidRDefault="000F12F3" w:rsidP="000F12F3">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p>
    <w:p w14:paraId="09DDFE70" w14:textId="77777777" w:rsidR="000F12F3" w:rsidRDefault="000F12F3" w:rsidP="000F12F3">
      <w:pPr>
        <w:widowControl w:val="0"/>
        <w:autoSpaceDE w:val="0"/>
        <w:autoSpaceDN w:val="0"/>
        <w:adjustRightInd w:val="0"/>
        <w:spacing w:after="0" w:line="240" w:lineRule="auto"/>
        <w:jc w:val="both"/>
        <w:rPr>
          <w:rFonts w:ascii="Times New Roman" w:eastAsia="Times New Roman" w:hAnsi="Times New Roman"/>
          <w:b/>
          <w:sz w:val="24"/>
          <w:szCs w:val="24"/>
          <w:lang w:val="uk-UA" w:eastAsia="ru-RU"/>
        </w:rPr>
      </w:pPr>
    </w:p>
    <w:p w14:paraId="61D1FA05" w14:textId="77777777" w:rsidR="00537451" w:rsidRPr="000F12F3" w:rsidRDefault="00537451">
      <w:pPr>
        <w:rPr>
          <w:lang w:val="uk-UA"/>
        </w:rPr>
      </w:pPr>
    </w:p>
    <w:sectPr w:rsidR="00537451" w:rsidRPr="000F12F3" w:rsidSect="000F12F3">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4C69B5"/>
    <w:multiLevelType w:val="hybridMultilevel"/>
    <w:tmpl w:val="42B0D08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E82"/>
    <w:rsid w:val="000F12F3"/>
    <w:rsid w:val="00537451"/>
    <w:rsid w:val="00704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216EA9-2A03-485F-808F-02A40B8A0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2F3"/>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2326</Characters>
  <Application>Microsoft Office Word</Application>
  <DocSecurity>0</DocSecurity>
  <Lines>19</Lines>
  <Paragraphs>5</Paragraphs>
  <ScaleCrop>false</ScaleCrop>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Калюжная</dc:creator>
  <cp:keywords/>
  <dc:description/>
  <cp:lastModifiedBy>Виктория Калюжная</cp:lastModifiedBy>
  <cp:revision>2</cp:revision>
  <dcterms:created xsi:type="dcterms:W3CDTF">2021-06-03T06:13:00Z</dcterms:created>
  <dcterms:modified xsi:type="dcterms:W3CDTF">2021-06-03T06:13:00Z</dcterms:modified>
</cp:coreProperties>
</file>