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76" w:rsidRDefault="00DA4576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37EDF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7" o:title="" grayscale="t" bilevel="t"/>
          </v:shape>
        </w:pict>
      </w:r>
    </w:p>
    <w:p w:rsidR="00DA4576" w:rsidRPr="00264E1D" w:rsidRDefault="00DA4576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УКРАЇНА</w:t>
      </w:r>
    </w:p>
    <w:p w:rsidR="00DA4576" w:rsidRPr="00264E1D" w:rsidRDefault="00DA4576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АДМІНІСТРАЦІЯ</w:t>
      </w:r>
    </w:p>
    <w:p w:rsidR="00DA4576" w:rsidRDefault="00DA4576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ОБЛАСТІ</w:t>
      </w:r>
    </w:p>
    <w:p w:rsidR="00DA4576" w:rsidRPr="00264E1D" w:rsidRDefault="00DA4576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DA4576" w:rsidRDefault="00DA4576" w:rsidP="00264E1D">
      <w:pPr>
        <w:pStyle w:val="Title"/>
        <w:rPr>
          <w:rFonts w:cs="Arial"/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DA4576" w:rsidRPr="00D70B83" w:rsidRDefault="00DA4576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B83">
        <w:rPr>
          <w:rFonts w:ascii="Times New Roman" w:hAnsi="Times New Roman" w:cs="Times New Roman"/>
          <w:b/>
          <w:bCs/>
          <w:sz w:val="28"/>
          <w:szCs w:val="28"/>
        </w:rPr>
        <w:t>КЕРІВНИКА ВІЙСЬКОВО-ЦИВІЛЬНОЇ  АДМІНІСТРАЦІЇ</w:t>
      </w:r>
    </w:p>
    <w:p w:rsidR="00DA4576" w:rsidRPr="00D70B83" w:rsidRDefault="00DA4576" w:rsidP="00264E1D">
      <w:pPr>
        <w:pStyle w:val="Title"/>
        <w:spacing w:line="360" w:lineRule="auto"/>
        <w:rPr>
          <w:rFonts w:cs="Arial"/>
          <w:sz w:val="32"/>
          <w:szCs w:val="32"/>
        </w:rPr>
      </w:pPr>
    </w:p>
    <w:p w:rsidR="00DA4576" w:rsidRPr="001B7E28" w:rsidRDefault="00DA4576" w:rsidP="00264E1D">
      <w:pPr>
        <w:pStyle w:val="Heading1"/>
        <w:rPr>
          <w:b w:val="0"/>
          <w:bCs w:val="0"/>
          <w:sz w:val="28"/>
          <w:szCs w:val="28"/>
        </w:rPr>
      </w:pPr>
      <w:r w:rsidRPr="001B7E28">
        <w:rPr>
          <w:b w:val="0"/>
          <w:bCs w:val="0"/>
          <w:sz w:val="28"/>
          <w:szCs w:val="28"/>
        </w:rPr>
        <w:t>Луганська обл., м. Сєвєродонецьк,</w:t>
      </w:r>
    </w:p>
    <w:p w:rsidR="00DA4576" w:rsidRPr="001B7E28" w:rsidRDefault="00DA4576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DA4576" w:rsidRPr="001B7E28" w:rsidRDefault="00DA4576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20 </w:t>
      </w:r>
      <w:r w:rsidRPr="001B7E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січня </w:t>
      </w:r>
      <w:r w:rsidRPr="001B7E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B7E28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95</w:t>
      </w:r>
      <w:r w:rsidRPr="001B7E2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4576" w:rsidRPr="00D70B83" w:rsidRDefault="00DA457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A4576" w:rsidRPr="00D70B83" w:rsidRDefault="00DA4576" w:rsidP="00264E1D">
      <w:pPr>
        <w:pStyle w:val="Heading2"/>
        <w:jc w:val="both"/>
        <w:rPr>
          <w:rFonts w:cs="Arial"/>
        </w:rPr>
      </w:pPr>
    </w:p>
    <w:p w:rsidR="00DA4576" w:rsidRPr="006C6CF7" w:rsidRDefault="00DA4576" w:rsidP="00D618B3">
      <w:pPr>
        <w:spacing w:before="0"/>
        <w:ind w:left="0" w:right="5244"/>
        <w:rPr>
          <w:rFonts w:ascii="Times New Roman" w:hAnsi="Times New Roman" w:cs="Times New Roman"/>
          <w:sz w:val="28"/>
          <w:szCs w:val="28"/>
        </w:rPr>
      </w:pPr>
      <w:r w:rsidRPr="008C063B">
        <w:rPr>
          <w:rFonts w:ascii="Times New Roman" w:hAnsi="Times New Roman" w:cs="Times New Roman"/>
          <w:sz w:val="28"/>
          <w:szCs w:val="28"/>
        </w:rPr>
        <w:t xml:space="preserve">Про продовження терміну дії </w:t>
      </w:r>
      <w:r w:rsidRPr="006C6CF7">
        <w:rPr>
          <w:rFonts w:ascii="Times New Roman" w:hAnsi="Times New Roman" w:cs="Times New Roman"/>
          <w:sz w:val="28"/>
          <w:szCs w:val="28"/>
        </w:rPr>
        <w:t>дозволів на розміщення зовнішньої реклами ТОВ «НАФТОХІМІНВЕСТ»</w:t>
      </w:r>
    </w:p>
    <w:p w:rsidR="00DA4576" w:rsidRPr="006C6CF7" w:rsidRDefault="00DA4576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A4576" w:rsidRPr="006C6CF7" w:rsidRDefault="00DA4576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A4576" w:rsidRPr="006C6CF7" w:rsidRDefault="00DA4576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A4576" w:rsidRPr="006C6CF7" w:rsidRDefault="00DA4576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6C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6C6CF7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 №  683  «Про затвердження 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розглянувши звернення товариства з обмеженою відповідальністю «НАФТОХІМІНВЕСТ» про продовження терміну дії дозволів на розміщення зовнішньої реклами, дозволи на розміщення зовнішньої реклами від 22.05.2012  №№ 228, 229, 230, 231, 232, 233, 234: </w:t>
      </w:r>
    </w:p>
    <w:p w:rsidR="00DA4576" w:rsidRPr="006C6CF7" w:rsidRDefault="00DA4576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DA4576" w:rsidRPr="006C6CF7" w:rsidRDefault="00DA4576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A4576" w:rsidRPr="006C6CF7" w:rsidRDefault="00DA4576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>Продовжити Товариству з обмеженою відповідальністю «НАФТОХІМІНВЕСТ»  з  22 лютого  2021 року до 22 травня 2021 року термін дії дозволів на розміщення зовнішньої реклами за наступними адресами:</w:t>
      </w:r>
    </w:p>
    <w:p w:rsidR="00DA4576" w:rsidRPr="006C6CF7" w:rsidRDefault="00DA4576" w:rsidP="004C37E2">
      <w:pPr>
        <w:pStyle w:val="BodyText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 </w:t>
      </w:r>
      <w:r w:rsidRPr="006C6CF7">
        <w:rPr>
          <w:sz w:val="28"/>
          <w:szCs w:val="28"/>
          <w:lang w:val="uk-UA"/>
        </w:rPr>
        <w:t>Сєвєродонецьк, просп. Космонавтів, район ТЦ «Амстор» (2 шт.). Тип рекламного засобу – окремий двобічний рекламний щит  розміром 6,0м х 3,0м;</w:t>
      </w:r>
    </w:p>
    <w:p w:rsidR="00DA4576" w:rsidRPr="006C6CF7" w:rsidRDefault="00DA4576" w:rsidP="004C37E2">
      <w:pPr>
        <w:pStyle w:val="BodyText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 </w:t>
      </w:r>
      <w:r w:rsidRPr="006C6CF7">
        <w:rPr>
          <w:sz w:val="28"/>
          <w:szCs w:val="28"/>
          <w:lang w:val="uk-UA"/>
        </w:rPr>
        <w:t>Сєвєродонецьк, вул. Об’їзна, район автовокзалу. Тип рекламного засобу – окремий двобічний рекламний щит  розміром 6,0м х 3,0м;</w:t>
      </w:r>
    </w:p>
    <w:p w:rsidR="00DA4576" w:rsidRPr="006C6CF7" w:rsidRDefault="00DA4576" w:rsidP="004C37E2">
      <w:pPr>
        <w:pStyle w:val="BodyText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6C6CF7">
        <w:rPr>
          <w:sz w:val="28"/>
          <w:szCs w:val="28"/>
          <w:lang w:val="uk-UA"/>
        </w:rPr>
        <w:t>м. Сєвєродонецьк, район перехрестя вул. Єгорова -  вул. Об’їзна. Тип рекламного засобу – окремий двобічний рекламний щит  розміром 6,0м х 3,0м;</w:t>
      </w:r>
    </w:p>
    <w:p w:rsidR="00DA4576" w:rsidRPr="006C6CF7" w:rsidRDefault="00DA4576" w:rsidP="004C37E2">
      <w:pPr>
        <w:pStyle w:val="BodyText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6C6CF7">
        <w:rPr>
          <w:sz w:val="28"/>
          <w:szCs w:val="28"/>
          <w:lang w:val="uk-UA"/>
        </w:rPr>
        <w:t>м.</w:t>
      </w:r>
      <w:r>
        <w:rPr>
          <w:rFonts w:cs="Arial"/>
          <w:sz w:val="28"/>
          <w:szCs w:val="28"/>
          <w:lang w:val="uk-UA"/>
        </w:rPr>
        <w:t> </w:t>
      </w:r>
      <w:r w:rsidRPr="006C6CF7">
        <w:rPr>
          <w:sz w:val="28"/>
          <w:szCs w:val="28"/>
          <w:lang w:val="uk-UA"/>
        </w:rPr>
        <w:t>Сєвєродонецьк, просп. Космонавтів, район буд. № 3 по вул. Вілєсова. Тип рекламного засобу – окремий двобічний рекламний щит  розміром 6,0м х 3,0м;</w:t>
      </w:r>
    </w:p>
    <w:p w:rsidR="00DA4576" w:rsidRPr="006C6CF7" w:rsidRDefault="00DA4576" w:rsidP="004C37E2">
      <w:pPr>
        <w:pStyle w:val="BodyText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 </w:t>
      </w:r>
      <w:r w:rsidRPr="006C6CF7">
        <w:rPr>
          <w:sz w:val="28"/>
          <w:szCs w:val="28"/>
          <w:lang w:val="uk-UA"/>
        </w:rPr>
        <w:t>Сєвєродонецьк, просп. Хіміків, район ПрАТ «Сєвєродонецьке об’єднання Азот». Тип рекламного засобу – окремий двобічний рекламний щит  розміром 6,0м х 3,0м;</w:t>
      </w:r>
    </w:p>
    <w:p w:rsidR="00DA4576" w:rsidRPr="006C6CF7" w:rsidRDefault="00DA4576" w:rsidP="004C37E2">
      <w:pPr>
        <w:pStyle w:val="BodyText"/>
        <w:numPr>
          <w:ilvl w:val="1"/>
          <w:numId w:val="2"/>
        </w:numPr>
        <w:tabs>
          <w:tab w:val="clear" w:pos="644"/>
          <w:tab w:val="num" w:pos="1276"/>
        </w:tabs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 </w:t>
      </w:r>
      <w:r w:rsidRPr="006C6CF7">
        <w:rPr>
          <w:sz w:val="28"/>
          <w:szCs w:val="28"/>
          <w:lang w:val="uk-UA"/>
        </w:rPr>
        <w:t>Сєвєродонецьк, просп. Гвардійський, район буд. № 43. Тип рекламного засобу – окремий двобічний рекламний щит  розміром 6,0м х 3,0м.</w:t>
      </w:r>
    </w:p>
    <w:p w:rsidR="00DA4576" w:rsidRPr="006C6CF7" w:rsidRDefault="00DA4576" w:rsidP="00460C53">
      <w:pPr>
        <w:pStyle w:val="ListParagraph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DA4576" w:rsidRPr="006C6CF7" w:rsidRDefault="00DA4576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>ТОВ «НАФТОХІМІНВЕСТ» при розміщенні реклами дотримуватись вимог чинного законодавст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6CF7">
        <w:rPr>
          <w:rFonts w:ascii="Times New Roman" w:hAnsi="Times New Roman" w:cs="Times New Roman"/>
          <w:sz w:val="28"/>
          <w:szCs w:val="28"/>
        </w:rPr>
        <w:t>а України в сфері реклами та мови.</w:t>
      </w:r>
    </w:p>
    <w:p w:rsidR="00DA4576" w:rsidRPr="006C6CF7" w:rsidRDefault="00DA4576" w:rsidP="006C6CF7">
      <w:pPr>
        <w:pStyle w:val="ListParagraph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DA4576" w:rsidRPr="006C6CF7" w:rsidRDefault="00DA4576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DA4576" w:rsidRPr="006C6CF7" w:rsidRDefault="00DA4576" w:rsidP="00460C53">
      <w:pPr>
        <w:pStyle w:val="ListParagraph"/>
        <w:tabs>
          <w:tab w:val="left" w:pos="10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DA4576" w:rsidRPr="006C6CF7" w:rsidRDefault="00DA4576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6C6CF7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в.о. заступника керівника військово-цивільної адміністрації Максима Черевка.</w:t>
      </w:r>
    </w:p>
    <w:p w:rsidR="00DA4576" w:rsidRPr="006C6CF7" w:rsidRDefault="00DA457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A4576" w:rsidRPr="006C6CF7" w:rsidRDefault="00DA457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A4576" w:rsidRPr="006C6CF7" w:rsidRDefault="00DA457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A4576" w:rsidRPr="006C6CF7" w:rsidRDefault="00DA457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A4576" w:rsidRPr="006C6CF7" w:rsidRDefault="00DA4576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6C6CF7">
        <w:rPr>
          <w:rFonts w:ascii="Times New Roman" w:hAnsi="Times New Roman" w:cs="Times New Roman"/>
          <w:b/>
          <w:bCs/>
          <w:sz w:val="28"/>
          <w:szCs w:val="28"/>
        </w:rPr>
        <w:t xml:space="preserve">Керівник військово-цивільної </w:t>
      </w:r>
    </w:p>
    <w:p w:rsidR="00DA4576" w:rsidRPr="006C6CF7" w:rsidRDefault="00DA4576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6C6CF7">
        <w:rPr>
          <w:rFonts w:ascii="Times New Roman" w:hAnsi="Times New Roman" w:cs="Times New Roman"/>
          <w:b/>
          <w:bCs/>
          <w:sz w:val="28"/>
          <w:szCs w:val="28"/>
        </w:rPr>
        <w:t xml:space="preserve">адміністрації                             </w:t>
      </w:r>
      <w:r w:rsidRPr="006C6C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6C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6C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6CF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Олександр СТРЮК </w:t>
      </w:r>
    </w:p>
    <w:p w:rsidR="00DA4576" w:rsidRPr="006C6CF7" w:rsidRDefault="00DA457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DA4576" w:rsidRPr="006C6CF7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76" w:rsidRDefault="00DA4576" w:rsidP="00264E1D">
      <w:pPr>
        <w:spacing w:before="0"/>
      </w:pPr>
      <w:r>
        <w:separator/>
      </w:r>
    </w:p>
  </w:endnote>
  <w:endnote w:type="continuationSeparator" w:id="0">
    <w:p w:rsidR="00DA4576" w:rsidRDefault="00DA457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76" w:rsidRDefault="00DA4576" w:rsidP="00264E1D">
      <w:pPr>
        <w:spacing w:before="0"/>
      </w:pPr>
      <w:r>
        <w:separator/>
      </w:r>
    </w:p>
  </w:footnote>
  <w:footnote w:type="continuationSeparator" w:id="0">
    <w:p w:rsidR="00DA4576" w:rsidRDefault="00DA457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869F9"/>
    <w:multiLevelType w:val="multilevel"/>
    <w:tmpl w:val="E1365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13482"/>
    <w:rsid w:val="00021669"/>
    <w:rsid w:val="00036E72"/>
    <w:rsid w:val="000508F0"/>
    <w:rsid w:val="00057BB0"/>
    <w:rsid w:val="00074069"/>
    <w:rsid w:val="000A2A10"/>
    <w:rsid w:val="00127DE8"/>
    <w:rsid w:val="001426D8"/>
    <w:rsid w:val="001941FD"/>
    <w:rsid w:val="001B7E28"/>
    <w:rsid w:val="001E7835"/>
    <w:rsid w:val="00206678"/>
    <w:rsid w:val="002253C5"/>
    <w:rsid w:val="00263D5D"/>
    <w:rsid w:val="00264E1D"/>
    <w:rsid w:val="002819BD"/>
    <w:rsid w:val="0029748D"/>
    <w:rsid w:val="00332273"/>
    <w:rsid w:val="003A057A"/>
    <w:rsid w:val="003E507B"/>
    <w:rsid w:val="003F19B4"/>
    <w:rsid w:val="004162E5"/>
    <w:rsid w:val="00460C53"/>
    <w:rsid w:val="004C37E2"/>
    <w:rsid w:val="005E57DB"/>
    <w:rsid w:val="0063304A"/>
    <w:rsid w:val="00691989"/>
    <w:rsid w:val="006C3A6D"/>
    <w:rsid w:val="006C6CF7"/>
    <w:rsid w:val="00702531"/>
    <w:rsid w:val="00731D2D"/>
    <w:rsid w:val="00803048"/>
    <w:rsid w:val="00806F56"/>
    <w:rsid w:val="008450CD"/>
    <w:rsid w:val="00897518"/>
    <w:rsid w:val="008B745B"/>
    <w:rsid w:val="008C063B"/>
    <w:rsid w:val="009024FF"/>
    <w:rsid w:val="009158DB"/>
    <w:rsid w:val="009238B6"/>
    <w:rsid w:val="00937EDF"/>
    <w:rsid w:val="0096459E"/>
    <w:rsid w:val="009E5D75"/>
    <w:rsid w:val="009E6DCD"/>
    <w:rsid w:val="00A55F1F"/>
    <w:rsid w:val="00A63F4F"/>
    <w:rsid w:val="00A903E2"/>
    <w:rsid w:val="00AC5672"/>
    <w:rsid w:val="00B868EE"/>
    <w:rsid w:val="00BF2C04"/>
    <w:rsid w:val="00C9317A"/>
    <w:rsid w:val="00CA7F7C"/>
    <w:rsid w:val="00CC03D0"/>
    <w:rsid w:val="00D618B3"/>
    <w:rsid w:val="00D70604"/>
    <w:rsid w:val="00D70B83"/>
    <w:rsid w:val="00D851B4"/>
    <w:rsid w:val="00DA4576"/>
    <w:rsid w:val="00DB5E45"/>
    <w:rsid w:val="00DC57CC"/>
    <w:rsid w:val="00DC774E"/>
    <w:rsid w:val="00DE2E32"/>
    <w:rsid w:val="00DF0496"/>
    <w:rsid w:val="00DF1CC5"/>
    <w:rsid w:val="00DF5B57"/>
    <w:rsid w:val="00E11F9B"/>
    <w:rsid w:val="00E65730"/>
    <w:rsid w:val="00E9105A"/>
    <w:rsid w:val="00ED2A4D"/>
    <w:rsid w:val="00F54EB3"/>
    <w:rsid w:val="00F6568C"/>
    <w:rsid w:val="00F8202A"/>
    <w:rsid w:val="00F95C51"/>
    <w:rsid w:val="00FA4806"/>
    <w:rsid w:val="00FC4325"/>
    <w:rsid w:val="00FC7154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057BB0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7BB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57B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0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2</Pages>
  <Words>1746</Words>
  <Characters>996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5</cp:revision>
  <cp:lastPrinted>2021-01-16T11:26:00Z</cp:lastPrinted>
  <dcterms:created xsi:type="dcterms:W3CDTF">2021-01-15T07:22:00Z</dcterms:created>
  <dcterms:modified xsi:type="dcterms:W3CDTF">2021-01-20T09:52:00Z</dcterms:modified>
</cp:coreProperties>
</file>