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D0" w:rsidRDefault="00DE22D0">
      <w:pPr>
        <w:pStyle w:val="11"/>
        <w:keepNext w:val="0"/>
        <w:widowControl/>
        <w:rPr>
          <w:sz w:val="24"/>
          <w:szCs w:val="24"/>
          <w:lang w:val="en-US"/>
        </w:rPr>
      </w:pP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0370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DE22D0" w:rsidRDefault="00DE22D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pStyle w:val="af1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DE22D0" w:rsidRDefault="0042510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E22D0" w:rsidRDefault="00DE2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22D0" w:rsidRDefault="004F09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«06</w:t>
      </w:r>
      <w:r w:rsidR="004251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="00425104">
        <w:rPr>
          <w:rFonts w:ascii="Times New Roman" w:hAnsi="Times New Roman"/>
          <w:sz w:val="28"/>
          <w:szCs w:val="28"/>
          <w:lang w:val="uk-UA"/>
        </w:rPr>
        <w:t>202</w:t>
      </w:r>
      <w:r w:rsidR="00B938E1">
        <w:rPr>
          <w:rFonts w:ascii="Times New Roman" w:hAnsi="Times New Roman"/>
          <w:sz w:val="28"/>
          <w:szCs w:val="28"/>
          <w:lang w:val="en-US"/>
        </w:rPr>
        <w:t>2</w:t>
      </w:r>
      <w:r w:rsidR="00425104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425104">
        <w:rPr>
          <w:rFonts w:ascii="Times New Roman" w:hAnsi="Times New Roman"/>
          <w:sz w:val="28"/>
          <w:szCs w:val="28"/>
          <w:lang w:val="uk-UA"/>
        </w:rPr>
        <w:tab/>
      </w:r>
      <w:r w:rsidR="00425104">
        <w:rPr>
          <w:rFonts w:ascii="Times New Roman" w:hAnsi="Times New Roman"/>
          <w:sz w:val="28"/>
          <w:szCs w:val="28"/>
          <w:lang w:val="uk-UA"/>
        </w:rPr>
        <w:tab/>
      </w:r>
      <w:r w:rsidR="00425104">
        <w:rPr>
          <w:rFonts w:ascii="Times New Roman" w:hAnsi="Times New Roman"/>
          <w:sz w:val="28"/>
          <w:szCs w:val="28"/>
          <w:lang w:val="uk-UA"/>
        </w:rPr>
        <w:tab/>
      </w:r>
      <w:r w:rsidR="00425104">
        <w:rPr>
          <w:rFonts w:ascii="Times New Roman" w:hAnsi="Times New Roman"/>
          <w:sz w:val="28"/>
          <w:szCs w:val="28"/>
          <w:lang w:val="uk-UA"/>
        </w:rPr>
        <w:tab/>
      </w:r>
      <w:r w:rsidR="00425104">
        <w:rPr>
          <w:rFonts w:ascii="Times New Roman" w:hAnsi="Times New Roman"/>
          <w:sz w:val="28"/>
          <w:szCs w:val="28"/>
          <w:lang w:val="uk-UA"/>
        </w:rPr>
        <w:tab/>
      </w:r>
      <w:r w:rsidR="00425104">
        <w:rPr>
          <w:rFonts w:ascii="Times New Roman" w:hAnsi="Times New Roman"/>
          <w:sz w:val="28"/>
          <w:szCs w:val="28"/>
          <w:lang w:val="uk-UA"/>
        </w:rPr>
        <w:tab/>
      </w:r>
      <w:r w:rsidR="00425104">
        <w:rPr>
          <w:rFonts w:ascii="Times New Roman" w:hAnsi="Times New Roman"/>
          <w:sz w:val="28"/>
          <w:szCs w:val="28"/>
          <w:lang w:val="uk-UA"/>
        </w:rPr>
        <w:tab/>
      </w:r>
      <w:r w:rsidR="0042510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25104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36</w:t>
      </w:r>
    </w:p>
    <w:p w:rsidR="00DE22D0" w:rsidRDefault="00DE22D0">
      <w:pPr>
        <w:ind w:right="5529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ind w:right="5245"/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затвердження «Програми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придбання необхідного майна, техніки,пожежно-технічного обладнання та спорядження для                1 ДПРЗ міста Сєвєродонецьк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2022 рік»</w:t>
      </w:r>
    </w:p>
    <w:p w:rsidR="00DE22D0" w:rsidRDefault="00DE22D0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22D0" w:rsidRDefault="00DE22D0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22D0" w:rsidRDefault="00425104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Керуючись ст. 3 Закону України «Про військово-цивільні адміністрації», п</w:t>
      </w:r>
      <w:r>
        <w:rPr>
          <w:rFonts w:ascii="Times New Roman" w:hAnsi="Times New Roman"/>
          <w:sz w:val="28"/>
          <w:szCs w:val="28"/>
          <w:lang w:val="uk-UA"/>
        </w:rPr>
        <w:t xml:space="preserve">ідпунктом 5 пункту 2 статті 19 Кодексу цивільного захисту України, </w:t>
      </w:r>
    </w:p>
    <w:p w:rsidR="00DE22D0" w:rsidRDefault="00425104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</w:t>
      </w:r>
      <w:r>
        <w:rPr>
          <w:rFonts w:ascii="Times New Roman" w:hAnsi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ЯЗУЮ:</w:t>
      </w:r>
    </w:p>
    <w:p w:rsidR="00DE22D0" w:rsidRDefault="00425104">
      <w:pPr>
        <w:numPr>
          <w:ilvl w:val="0"/>
          <w:numId w:val="2"/>
        </w:numPr>
        <w:tabs>
          <w:tab w:val="left" w:pos="0"/>
          <w:tab w:val="left" w:pos="1106"/>
        </w:tabs>
        <w:spacing w:after="60" w:line="240" w:lineRule="auto"/>
        <w:ind w:left="0" w:firstLine="720"/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«Програму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придбання необхідного майна, техніки, пожежно-технічного обладнання та спорядження для 1 ДПРЗ міста Сєвєродонецьк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bCs/>
          <w:sz w:val="28"/>
          <w:szCs w:val="28"/>
          <w:lang w:val="uk-UA"/>
        </w:rPr>
        <w:t>2022</w:t>
      </w:r>
      <w:r>
        <w:rPr>
          <w:rFonts w:ascii="Times New Roman" w:hAnsi="Times New Roman"/>
          <w:sz w:val="28"/>
          <w:szCs w:val="28"/>
          <w:lang w:val="uk-UA"/>
        </w:rPr>
        <w:t>рік» (Додаток).</w:t>
      </w:r>
    </w:p>
    <w:p w:rsidR="00DE22D0" w:rsidRDefault="00425104">
      <w:pPr>
        <w:numPr>
          <w:ilvl w:val="0"/>
          <w:numId w:val="2"/>
        </w:numPr>
        <w:tabs>
          <w:tab w:val="left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DE22D0" w:rsidRDefault="00425104">
      <w:pPr>
        <w:numPr>
          <w:ilvl w:val="0"/>
          <w:numId w:val="2"/>
        </w:numPr>
        <w:tabs>
          <w:tab w:val="left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Ельвіну МАРІНІЧ.</w:t>
      </w:r>
    </w:p>
    <w:p w:rsidR="00DE22D0" w:rsidRDefault="00DE22D0">
      <w:pPr>
        <w:tabs>
          <w:tab w:val="left" w:pos="1106"/>
        </w:tabs>
        <w:spacing w:after="6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DE22D0">
      <w:pPr>
        <w:tabs>
          <w:tab w:val="left" w:pos="6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DE22D0">
      <w:pPr>
        <w:tabs>
          <w:tab w:val="left" w:pos="6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DE22D0" w:rsidRDefault="004251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p w:rsidR="00425104" w:rsidRDefault="00425104">
      <w:pPr>
        <w:spacing w:after="0" w:line="240" w:lineRule="auto"/>
        <w:rPr>
          <w:sz w:val="28"/>
          <w:szCs w:val="28"/>
          <w:lang w:val="uk-UA"/>
        </w:rPr>
      </w:pPr>
    </w:p>
    <w:p w:rsidR="00DE22D0" w:rsidRDefault="00DE22D0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F0944" w:rsidRDefault="004F0944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F0944" w:rsidRDefault="004F0944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F0944" w:rsidRDefault="004F0944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uk-UA"/>
        </w:rPr>
      </w:pPr>
    </w:p>
    <w:p w:rsidR="004F0944" w:rsidRDefault="004F0944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uk-UA"/>
        </w:rPr>
      </w:pPr>
    </w:p>
    <w:p w:rsidR="004F0944" w:rsidRDefault="004F0944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uk-UA"/>
        </w:rPr>
      </w:pPr>
    </w:p>
    <w:p w:rsidR="00DE22D0" w:rsidRDefault="00425104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DE22D0" w:rsidRDefault="00425104">
      <w:pPr>
        <w:tabs>
          <w:tab w:val="left" w:pos="5529"/>
          <w:tab w:val="left" w:pos="5670"/>
        </w:tabs>
        <w:spacing w:after="0"/>
        <w:ind w:left="5664" w:firstLine="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розпорядження керівника Сєвєродонецької міської військово-цивільної адміністрації Сєвєродонецького району Луганської області </w:t>
      </w:r>
    </w:p>
    <w:p w:rsidR="00DE22D0" w:rsidRDefault="00425104">
      <w:pPr>
        <w:tabs>
          <w:tab w:val="left" w:pos="5529"/>
          <w:tab w:val="left" w:pos="5670"/>
        </w:tabs>
        <w:spacing w:after="0"/>
        <w:ind w:left="5670"/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4F0944">
        <w:rPr>
          <w:rFonts w:ascii="Times New Roman" w:hAnsi="Times New Roman"/>
          <w:sz w:val="24"/>
          <w:szCs w:val="24"/>
          <w:lang w:val="uk-UA"/>
        </w:rPr>
        <w:t>06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F0944">
        <w:rPr>
          <w:rFonts w:ascii="Times New Roman" w:hAnsi="Times New Roman"/>
          <w:sz w:val="24"/>
          <w:szCs w:val="24"/>
          <w:lang w:val="uk-UA"/>
        </w:rPr>
        <w:t xml:space="preserve">січня </w:t>
      </w:r>
      <w:r>
        <w:rPr>
          <w:rFonts w:ascii="Times New Roman" w:hAnsi="Times New Roman"/>
          <w:sz w:val="24"/>
          <w:szCs w:val="24"/>
          <w:lang w:val="uk-UA"/>
        </w:rPr>
        <w:t>202</w:t>
      </w:r>
      <w:r w:rsidR="00B938E1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F0944">
        <w:rPr>
          <w:rFonts w:ascii="Times New Roman" w:hAnsi="Times New Roman"/>
          <w:sz w:val="24"/>
          <w:szCs w:val="24"/>
          <w:lang w:val="uk-UA"/>
        </w:rPr>
        <w:t>36</w:t>
      </w:r>
    </w:p>
    <w:p w:rsidR="00DE22D0" w:rsidRDefault="00DE22D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4251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придбання необхідного майна, техніки, пожежно-технічного обладнання та спорядження для 1 ДПРЗ міста Сєвєродонецьк на 2022 рік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DE22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E22D0" w:rsidRDefault="00DE22D0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DE22D0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E22D0" w:rsidRDefault="00425104">
      <w:pPr>
        <w:tabs>
          <w:tab w:val="left" w:pos="1100"/>
        </w:tabs>
        <w:jc w:val="center"/>
      </w:pPr>
      <w:r>
        <w:rPr>
          <w:rFonts w:ascii="Times New Roman" w:hAnsi="Times New Roman"/>
          <w:b/>
          <w:sz w:val="24"/>
          <w:szCs w:val="24"/>
          <w:lang w:val="uk-UA"/>
        </w:rPr>
        <w:t>СЄВЄРОДОНЕЦЬК - 202</w:t>
      </w:r>
      <w:r w:rsidR="00080BF7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DE22D0" w:rsidRDefault="00425104">
      <w:pPr>
        <w:pStyle w:val="ab"/>
        <w:numPr>
          <w:ilvl w:val="0"/>
          <w:numId w:val="3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DE22D0" w:rsidRDefault="00425104">
      <w:pPr>
        <w:pStyle w:val="ad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придбання необхідного майна, техніки, пожежно-технічного обладнання та спорядження для 1 ДПРЗ міста Сєвєродонецьк на 2022 рік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в новій редакції</w:t>
      </w:r>
    </w:p>
    <w:p w:rsidR="00DE22D0" w:rsidRDefault="00425104">
      <w:pPr>
        <w:pStyle w:val="ad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(назва програми)</w:t>
      </w:r>
    </w:p>
    <w:p w:rsidR="00DE22D0" w:rsidRDefault="00DE22D0">
      <w:pPr>
        <w:pStyle w:val="ad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4580"/>
        <w:gridCol w:w="4822"/>
      </w:tblGrid>
      <w:tr w:rsidR="00DE22D0" w:rsidRPr="00B938E1">
        <w:trPr>
          <w:trHeight w:val="8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E22D0" w:rsidRPr="00B938E1">
        <w:trPr>
          <w:trHeight w:val="9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цивільного захисту, охорони праці та екологічної безпеки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DE22D0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державний пожежно-рятувальний загін Головного управління ДСНС України у Луганській області.</w:t>
            </w:r>
          </w:p>
          <w:p w:rsidR="00DE22D0" w:rsidRDefault="004251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економічного розвитку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DE22D0" w:rsidRPr="00B938E1">
        <w:trPr>
          <w:trHeight w:val="6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E22D0" w:rsidRPr="00B938E1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  <w:p w:rsidR="00DE22D0" w:rsidRDefault="004251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Структурні підрозділи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DE22D0">
        <w:trPr>
          <w:trHeight w:val="6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Структурні підрозділи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  <w:p w:rsidR="00DE22D0" w:rsidRDefault="00425104">
            <w:pPr>
              <w:pStyle w:val="ad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державний пожежно-рятувальний загін Головного управління ДСНС України у Луганській області.</w:t>
            </w:r>
          </w:p>
        </w:tc>
      </w:tr>
      <w:tr w:rsidR="00DE22D0" w:rsidRPr="00B938E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ind w:righ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Придбання необхідного майна, техніки, пожежно-технічного обладнання, спорядження,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запасу паливно-мастильних матеріалів, вогнегасних речовин та будівельних матеріалів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ДПРЗ, як протипожежній спеціалізованій службі цивільного захисту міста</w:t>
            </w:r>
          </w:p>
        </w:tc>
      </w:tr>
      <w:tr w:rsidR="00DE22D0">
        <w:trPr>
          <w:trHeight w:val="5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01 січня 2022 року до 31 грудня 2022 року</w:t>
            </w:r>
          </w:p>
        </w:tc>
      </w:tr>
      <w:tr w:rsidR="00DE22D0">
        <w:trPr>
          <w:trHeight w:val="992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3069,0</w:t>
            </w:r>
          </w:p>
        </w:tc>
      </w:tr>
      <w:tr w:rsidR="00DE22D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>
        <w:trPr>
          <w:trHeight w:val="439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3069,0</w:t>
            </w:r>
          </w:p>
        </w:tc>
      </w:tr>
      <w:tr w:rsidR="00DE22D0">
        <w:trPr>
          <w:trHeight w:val="21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ind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Досягнення мети програми.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ефективності і оперативності дій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протипожежної спеціалізованої служби цивільного захисту міста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ліквідації надзвичайних ситуацій, гасіння пожеж.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стану енергоефективності будівлі пожежного депо.</w:t>
            </w:r>
          </w:p>
        </w:tc>
      </w:tr>
      <w:tr w:rsidR="00DE22D0" w:rsidRPr="00B938E1">
        <w:trPr>
          <w:trHeight w:val="10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Сєвєродонецька міська військово-цивільна адміністрація Сєвєродонецького району Луганської області </w:t>
            </w: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E22D0" w:rsidRDefault="00425104">
      <w:pPr>
        <w:pStyle w:val="ab"/>
        <w:numPr>
          <w:ilvl w:val="0"/>
          <w:numId w:val="3"/>
        </w:num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СКЛАД ПРОБЛЕМИ</w:t>
      </w:r>
    </w:p>
    <w:p w:rsidR="00DE22D0" w:rsidRPr="00425104" w:rsidRDefault="00425104">
      <w:pPr>
        <w:spacing w:after="0" w:line="240" w:lineRule="auto"/>
        <w:ind w:firstLine="36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Пожежно-рятувальними підрозділами м. Сєвєродонецьк за 9 місяців 2020 року було ліквідовано 192 пожежі, за 9-ть місяців 2021 року – 168.Сума прямого матеріального збитку за 9-ть місяців 2021 року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5202,784 </w:t>
      </w:r>
      <w:bookmarkStart w:id="0" w:name="__DdeLink__6368_3204652921"/>
      <w:r>
        <w:rPr>
          <w:rFonts w:ascii="Times New Roman" w:hAnsi="Times New Roman"/>
          <w:color w:val="000000"/>
          <w:sz w:val="28"/>
          <w:szCs w:val="28"/>
          <w:lang w:val="uk-UA"/>
        </w:rPr>
        <w:t>тис. грн.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Було врятовано у 2020 році - 3 чоловіка, за 9-ть місяців 2021 року – 3 чоловіка. Загальна сума врятованих матеріальних цінностей за 9-ть місяців 2021 року становить 16971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тис. грн.</w:t>
      </w:r>
      <w:r>
        <w:rPr>
          <w:rFonts w:ascii="Times New Roman" w:hAnsi="Times New Roman"/>
          <w:sz w:val="28"/>
          <w:szCs w:val="28"/>
          <w:lang w:val="uk-UA"/>
        </w:rPr>
        <w:t>У 2020 році на території Сєвєродонецької міської військово-цивільної адміністрації Сєвєродонецького району Луганської області від пожеж загинули 4 особи, кількість травмованих на пожежах складає 1 чоловік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 9-ть</w:t>
      </w:r>
      <w:r>
        <w:rPr>
          <w:rFonts w:ascii="Times New Roman" w:hAnsi="Times New Roman"/>
          <w:sz w:val="28"/>
          <w:szCs w:val="28"/>
          <w:lang w:val="uk-UA"/>
        </w:rPr>
        <w:t xml:space="preserve">місяців 2021 року від пожеж загинули 3 </w:t>
      </w:r>
      <w:r w:rsidR="00C6385B">
        <w:rPr>
          <w:rFonts w:ascii="Times New Roman" w:hAnsi="Times New Roman"/>
          <w:sz w:val="28"/>
          <w:szCs w:val="28"/>
          <w:lang w:val="uk-UA"/>
        </w:rPr>
        <w:t>особи</w:t>
      </w:r>
      <w:r>
        <w:rPr>
          <w:rFonts w:ascii="Times New Roman" w:hAnsi="Times New Roman"/>
          <w:sz w:val="28"/>
          <w:szCs w:val="28"/>
          <w:lang w:val="uk-UA"/>
        </w:rPr>
        <w:t>, кількість травмованих на пожежах складає 7 чоловік.</w:t>
      </w:r>
    </w:p>
    <w:p w:rsidR="00DE22D0" w:rsidRDefault="00425104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Підпунктом 5 пункту 2 статті 19 Кодексу цивільного захисту України визначено, що до повноважень органів місцевого самоврядування у сфері цивільного захисту належить керівництво створеними ними спеціалізованими службами цивільного захисту, забезпечення їх діяльності та здійснення контролю за готовністю до дій за призначенням.</w:t>
      </w:r>
    </w:p>
    <w:p w:rsidR="00DE22D0" w:rsidRDefault="00425104">
      <w:pPr>
        <w:pStyle w:val="ad"/>
        <w:ind w:firstLine="851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виконавчого комітету Сєвєродонецької міської ради                             від 23.02.2018 № 80 «Про затвердження Складу спеціалізованих служб цивільного захисту міста у новій редакції» встановлено, що спеціалізована протипожежна служба цивільного захисту м. Сєвєродонецька створена на базі 1 державного пожежно-рятувального загону Головного управління ДСНС України у Луганській області (далі – 1 ДПРЗ) та його підпорядкованих підрозділів (12 державної пожежно-рятувальної частини Головного управління ДСНС України у Луганській області (далі – ДПРЧ-12), </w:t>
      </w:r>
      <w:bookmarkStart w:id="1" w:name="__DdeLink__5122_3204652921"/>
      <w:r>
        <w:rPr>
          <w:rFonts w:ascii="Times New Roman" w:hAnsi="Times New Roman"/>
          <w:color w:val="000000"/>
          <w:sz w:val="28"/>
          <w:szCs w:val="28"/>
          <w:lang w:val="uk-UA"/>
        </w:rPr>
        <w:t>35 державної пожежно-рятувальної частини Головного управління ДСНС України у Луганській області (далі – ДПРЧ-35)</w:t>
      </w:r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36 державної пожежно-рятувальної частини Головного управління ДСНС України у Луганській області (далі – ДПРЧ-36). </w:t>
      </w:r>
    </w:p>
    <w:p w:rsidR="00DE22D0" w:rsidRDefault="00425104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Ефективність та оперативність дій пожежно-рятувальних підрозділів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м. Сєвєродонецька при гасінні пожеж та рятуванні людей значно ускладнюється відсутністю або нестачею необхідного пожежно-рятувального обладнання та спорядження, засобів зв’язку, техніки, необхідного запасу паливно-мастильних матеріалів та вогнегасних засобів. </w:t>
      </w:r>
    </w:p>
    <w:p w:rsidR="00DE22D0" w:rsidRDefault="00425104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стану енергоефективності та економії засобів опалення гаражу пожежного депо ДПРЧ-12 1 ДПРЗ потребує обладнання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ролетними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воротами та проведення ремонтних робіт.</w:t>
      </w:r>
    </w:p>
    <w:p w:rsidR="00DE22D0" w:rsidRDefault="00DE22D0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DE22D0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pStyle w:val="ab"/>
        <w:numPr>
          <w:ilvl w:val="0"/>
          <w:numId w:val="1"/>
        </w:numPr>
        <w:spacing w:before="240" w:after="24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DE22D0" w:rsidRDefault="00425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Програми 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придбання необхідного </w:t>
      </w:r>
      <w:r>
        <w:rPr>
          <w:rFonts w:ascii="Times New Roman" w:hAnsi="Times New Roman"/>
          <w:sz w:val="28"/>
          <w:szCs w:val="28"/>
          <w:lang w:val="uk-UA"/>
        </w:rPr>
        <w:t xml:space="preserve">пожежно-рятувального обладнання, спорядження, засобів зв’язку, техніки, запасу паливно-мастильних матеріалів, вогнегасних засобів та будівельних матеріалів, конструкцій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 ДПРЗ, як протипожежній спеціалізованій службі цивільного захисту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</w:t>
      </w:r>
    </w:p>
    <w:p w:rsidR="00DE22D0" w:rsidRDefault="00DE22D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DE22D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3967"/>
        <w:gridCol w:w="1547"/>
        <w:gridCol w:w="4243"/>
      </w:tblGrid>
      <w:tr w:rsidR="00DE22D0" w:rsidTr="0042510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матеріальної цінності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Кількість, одиниці виміру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</w:t>
            </w:r>
          </w:p>
        </w:tc>
      </w:tr>
      <w:tr w:rsidR="00DE22D0" w:rsidTr="00425104"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Сучасні засоби зв’язку, обчислювальної, цифрової, телекомунікаційної техніки</w:t>
            </w:r>
          </w:p>
        </w:tc>
      </w:tr>
      <w:tr w:rsidR="00DE22D0" w:rsidTr="00425104">
        <w:trPr>
          <w:trHeight w:val="64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Радіостанція автомобільна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MotorolaDM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-4601Е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спеціалізованої протипожежної служби </w:t>
            </w:r>
          </w:p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цивільного захисту               </w:t>
            </w:r>
          </w:p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Сєвєродонецьк</w:t>
            </w:r>
          </w:p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сучасними засоби</w:t>
            </w:r>
          </w:p>
        </w:tc>
      </w:tr>
      <w:tr w:rsidR="00DE22D0" w:rsidTr="00425104">
        <w:trPr>
          <w:trHeight w:val="3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Радіостанція переносна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MotorolaD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P-4401Е</w:t>
            </w: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RPr="00B938E1" w:rsidTr="0042510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b/>
                <w:color w:val="26323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Квадрокоптер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зв’язку, обчислювальної, </w:t>
            </w:r>
          </w:p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цифрової, телекомунікаційної техніки для підвищення ефективності та оперативності при проведенні пожежно-рятувальних робіт</w:t>
            </w:r>
          </w:p>
        </w:tc>
      </w:tr>
      <w:tr w:rsidR="00DE22D0" w:rsidTr="00425104">
        <w:trPr>
          <w:trHeight w:val="2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гатор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59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Багатофункціональний пристрій: копір, принтер, сканер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Переносні мегафони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397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Pr="00425104" w:rsidRDefault="00425104" w:rsidP="0042510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51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Спеціальний захисний одяг та спорядження</w:t>
            </w:r>
          </w:p>
          <w:p w:rsidR="00DE22D0" w:rsidRDefault="00425104" w:rsidP="00425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пожежно-рятувальних та аварійно-рятувальних робіт</w:t>
            </w:r>
          </w:p>
        </w:tc>
      </w:tr>
      <w:tr w:rsidR="00DE22D0" w:rsidRPr="00B938E1" w:rsidTr="00425104">
        <w:trPr>
          <w:trHeight w:val="3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Тепловідбивний костюм ТК-200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18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спеціалізованої протипожежної служби цивільного захисту               м. Сєвєродонецьк необхідним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спеціальним захисним одягом та спорядженням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ефективності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 проведенні пожежно-рятувальних та аварійно-рятувальних робіт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Захисний костюм пожежного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90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Рукавиці діелектричні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8 пар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Ліхтар електричний індивідуальний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Підшоломник пожежного термостійкий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90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93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Гідрокостюм рятувальника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Засоби забезпечення аварійно-рятувальних робіт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Човен гумовий на 5 чоловік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спеціалізованої протипожежної служби цивільного захисту               м. Сєвєродонецьк необхідним обладнанням для аварійно-рятувальних робіт</w:t>
            </w:r>
          </w:p>
        </w:tc>
      </w:tr>
      <w:tr w:rsidR="00DE22D0" w:rsidTr="00425104">
        <w:trPr>
          <w:trHeight w:val="17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Бензоріз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4.Пожежно-технічне обладнання та майно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Мотопомпа продуктивністю не менше 600 л/хв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спеціалізованої протипожежної служби цивільного захисту              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 пожежно-технічним обладнанням та майном для гасіння пожеж</w:t>
            </w:r>
          </w:p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Мотузка рятувальна 50м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Обмежувачі місця події 1х100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8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72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Рукава напірні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51мм зі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з'єднувальнимиголовками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37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Димосос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185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5.Паливно-мастильні матеріали</w:t>
            </w:r>
          </w:p>
        </w:tc>
      </w:tr>
      <w:tr w:rsidR="00DE22D0" w:rsidTr="00425104">
        <w:trPr>
          <w:trHeight w:val="27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Бензин А-92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 л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матеріального резерву паливно-мастильних матеріалів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служби цивільного захисту міста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 л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rPr>
          <w:trHeight w:val="441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Вогнегасні засоби</w:t>
            </w:r>
          </w:p>
        </w:tc>
      </w:tr>
      <w:tr w:rsidR="00DE22D0" w:rsidTr="00425104">
        <w:trPr>
          <w:trHeight w:val="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Піноутворювач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 л.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 w:rsidP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спеціалізованої протипожежної служби цивільного захисту м. Сєвєродонецьк вогнегасними засобами</w:t>
            </w:r>
          </w:p>
        </w:tc>
      </w:tr>
      <w:tr w:rsidR="00DE22D0" w:rsidTr="00425104"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Засоби хімічного захисту та прилади хімічної розвідки </w:t>
            </w:r>
          </w:p>
          <w:p w:rsidR="00DE22D0" w:rsidRDefault="00DE22D0">
            <w:pPr>
              <w:pStyle w:val="ab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E22D0" w:rsidRPr="00B938E1" w:rsidTr="00425104">
        <w:trPr>
          <w:trHeight w:val="32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Костюм хімічного захисту Л1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 шт.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спеціалізованої протипожежної служби цивільного захисту               м. Сєвєродонецьк необхідними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засоби хімічного захисту та прилади хімічної розвідки при ліквідації наслідків надзвичайної ситуації, пов’язаної з небезпечними хімічними речовинами</w:t>
            </w: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22D0" w:rsidRDefault="00DE22D0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22D0" w:rsidRDefault="00DE22D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E22D0" w:rsidTr="0042510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Фільтрувальна комбінована коробка для протигазу від НХР (аміак, хлор, ртуть та ін.)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Газоаналізатор переносний багатокомпонентний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DE22D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E22D0" w:rsidTr="00425104"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8.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Автомобільна техніка</w:t>
            </w:r>
          </w:p>
          <w:p w:rsidR="00DE22D0" w:rsidRDefault="00DE22D0">
            <w:pPr>
              <w:pStyle w:val="ad"/>
              <w:jc w:val="center"/>
              <w:rPr>
                <w:lang w:val="uk-UA"/>
              </w:rPr>
            </w:pPr>
          </w:p>
        </w:tc>
      </w:tr>
      <w:tr w:rsidR="00DE22D0" w:rsidRPr="00B938E1" w:rsidTr="00425104">
        <w:trPr>
          <w:trHeight w:val="202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RenaultDuster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дизель 1,5 (110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л.с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), 4Х4,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служби цивільного захисту               м. Сєвєродонецьк необхідною спеціальною автомобільною технікою</w:t>
            </w:r>
          </w:p>
        </w:tc>
      </w:tr>
      <w:tr w:rsidR="00DE22D0" w:rsidTr="00425104">
        <w:trPr>
          <w:trHeight w:val="239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9.Будівельні матеріали, конструкції для утеплення та ремонту гаражу пожежного депо</w:t>
            </w:r>
          </w:p>
        </w:tc>
      </w:tr>
      <w:tr w:rsidR="00DE22D0" w:rsidTr="00425104">
        <w:trPr>
          <w:trHeight w:val="23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Будівельні матеріали та конструкції для проведення утеплення та ремонту гаражу пожежного депо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окремим розрахунком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стану енергоефективності будівлі пожежного депо та економії засобів опалення, ремонт гаражу пожежного депо</w:t>
            </w:r>
          </w:p>
          <w:p w:rsidR="00DE22D0" w:rsidRDefault="00DE2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F0944" w:rsidRDefault="004F09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F0944" w:rsidRDefault="004F09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2" w:name="_GoBack"/>
            <w:bookmarkEnd w:id="2"/>
          </w:p>
        </w:tc>
      </w:tr>
    </w:tbl>
    <w:p w:rsidR="00DE22D0" w:rsidRDefault="00425104">
      <w:pPr>
        <w:pStyle w:val="ab"/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ШЛЯХИ ТА СПОСОБИ РОЗВ’ЯЗАННЯ ПРОБЛЕМИ</w:t>
      </w:r>
    </w:p>
    <w:p w:rsidR="00DE22D0" w:rsidRDefault="0042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ефективності дій Сєвєродонецької міської ланки територіальної підсистеми ЄДС ЦЗ в умовах виникнення НС,  підвищення готовності </w:t>
      </w:r>
      <w:r>
        <w:rPr>
          <w:rFonts w:ascii="Times New Roman" w:hAnsi="Times New Roman"/>
          <w:sz w:val="28"/>
          <w:szCs w:val="28"/>
          <w:lang w:val="uk-UA"/>
        </w:rPr>
        <w:t>спеціалізованої протипожежної служби цивільного захисту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</w:r>
    </w:p>
    <w:p w:rsidR="00DE22D0" w:rsidRDefault="00DE22D0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pStyle w:val="ab"/>
        <w:numPr>
          <w:ilvl w:val="0"/>
          <w:numId w:val="1"/>
        </w:num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СТРОКИ ТА ЕТАПИ ВИКОНАННЯ ПРОГРАМИ.</w:t>
      </w:r>
    </w:p>
    <w:p w:rsidR="00DE22D0" w:rsidRDefault="00DE22D0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spacing w:after="0"/>
        <w:ind w:firstLine="708"/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>
        <w:rPr>
          <w:rFonts w:ascii="Times New Roman" w:hAnsi="Times New Roman"/>
          <w:bCs/>
          <w:sz w:val="28"/>
          <w:szCs w:val="28"/>
          <w:lang w:val="uk-UA"/>
        </w:rPr>
        <w:t>2022 року</w:t>
      </w:r>
    </w:p>
    <w:p w:rsidR="00DE22D0" w:rsidRDefault="00DE22D0">
      <w:pPr>
        <w:spacing w:after="0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E22D0" w:rsidRDefault="00DE22D0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E22D0" w:rsidRDefault="00425104">
      <w:pPr>
        <w:pStyle w:val="ab"/>
        <w:numPr>
          <w:ilvl w:val="0"/>
          <w:numId w:val="1"/>
        </w:numPr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tbl>
      <w:tblPr>
        <w:tblpPr w:leftFromText="180" w:rightFromText="180" w:vertAnchor="text" w:horzAnchor="margin" w:tblpY="50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/>
      </w:tblPr>
      <w:tblGrid>
        <w:gridCol w:w="311"/>
        <w:gridCol w:w="1603"/>
        <w:gridCol w:w="1947"/>
        <w:gridCol w:w="1732"/>
        <w:gridCol w:w="1748"/>
        <w:gridCol w:w="934"/>
        <w:gridCol w:w="1996"/>
      </w:tblGrid>
      <w:tr w:rsidR="00DE22D0" w:rsidTr="00C6385B">
        <w:trPr>
          <w:trHeight w:val="765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ind w:left="-89" w:right="-9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Планові обсяги на 2022,</w:t>
            </w:r>
          </w:p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DE22D0" w:rsidTr="00C6385B">
        <w:trPr>
          <w:trHeight w:val="253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DE22D0" w:rsidRPr="00B938E1" w:rsidTr="00C6385B">
        <w:trPr>
          <w:trHeight w:val="137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</w:p>
          <w:p w:rsidR="00DE22D0" w:rsidRDefault="00425104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спеціалізованої протипожежної служби </w:t>
            </w:r>
          </w:p>
          <w:p w:rsidR="00DE22D0" w:rsidRDefault="00425104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цивільного захисту               </w:t>
            </w:r>
          </w:p>
          <w:p w:rsidR="00DE22D0" w:rsidRDefault="00425104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Сєвєродонецьк</w:t>
            </w:r>
          </w:p>
          <w:p w:rsidR="00DE22D0" w:rsidRDefault="0042510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необхідним майном для запобігання та ліквідації наслідків надзвичайних ситуацій.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1. Придбання </w:t>
            </w:r>
            <w:r>
              <w:rPr>
                <w:sz w:val="22"/>
                <w:szCs w:val="22"/>
                <w:lang w:val="uk-UA"/>
              </w:rPr>
              <w:t xml:space="preserve"> сучасних засобів зв’язку, обчислювальн</w:t>
            </w:r>
            <w:r w:rsidR="00C6385B">
              <w:rPr>
                <w:sz w:val="22"/>
                <w:szCs w:val="22"/>
                <w:lang w:val="uk-UA"/>
              </w:rPr>
              <w:t>ої, цифрової та телекомунікацій</w:t>
            </w:r>
            <w:r>
              <w:rPr>
                <w:sz w:val="22"/>
                <w:szCs w:val="22"/>
                <w:lang w:val="uk-UA"/>
              </w:rPr>
              <w:t>ної техніки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613,200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widowControl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Забезпечення ефективності дій Сєвєродонецької міської ланки територіальної підсистеми ЄДС ЦЗ в умовах виникнення НС,  підвищення готовності </w:t>
            </w:r>
            <w:r>
              <w:rPr>
                <w:rFonts w:ascii="Times New Roman" w:hAnsi="Times New Roman"/>
                <w:lang w:val="uk-UA"/>
              </w:rPr>
              <w:t>спеціалізованої протипожежної служби цивільного захисту міста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до дій за призначенням, забезпечення своєчасності та якості проведення робіт з рятування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      </w:r>
          </w:p>
        </w:tc>
      </w:tr>
      <w:tr w:rsidR="00DE22D0" w:rsidTr="00C6385B">
        <w:trPr>
          <w:trHeight w:val="137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2. Придбання </w:t>
            </w:r>
            <w:r>
              <w:rPr>
                <w:rFonts w:ascii="Times New Roman" w:eastAsia="Times New Roman" w:hAnsi="Times New Roman"/>
                <w:lang w:val="uk-UA"/>
              </w:rPr>
              <w:t xml:space="preserve"> спеціального захисного одягу та спорядження </w:t>
            </w:r>
          </w:p>
          <w:p w:rsidR="00DE22D0" w:rsidRDefault="00425104">
            <w:pPr>
              <w:pStyle w:val="ae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для пожежно-рятувальних та аварійно-рятувальних робіт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469,500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widowControl w:val="0"/>
              <w:rPr>
                <w:rFonts w:ascii="Times New Roman" w:hAnsi="Times New Roman"/>
                <w:lang w:val="uk-UA"/>
              </w:rPr>
            </w:pPr>
          </w:p>
        </w:tc>
      </w:tr>
      <w:tr w:rsidR="00DE22D0" w:rsidTr="00C6385B">
        <w:trPr>
          <w:trHeight w:val="87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3.Придбання </w:t>
            </w:r>
            <w:r>
              <w:rPr>
                <w:rFonts w:ascii="Times New Roman" w:hAnsi="Times New Roman"/>
                <w:lang w:val="uk-UA"/>
              </w:rPr>
              <w:t xml:space="preserve"> засобів забезпечення аварійно-рятувальних робіт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34,000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widowControl w:val="0"/>
              <w:rPr>
                <w:lang w:val="uk-UA"/>
              </w:rPr>
            </w:pPr>
          </w:p>
        </w:tc>
      </w:tr>
      <w:tr w:rsidR="00DE22D0" w:rsidTr="00C6385B">
        <w:trPr>
          <w:trHeight w:val="1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4. Придбання </w:t>
            </w:r>
            <w:r>
              <w:rPr>
                <w:rFonts w:ascii="Times New Roman" w:eastAsia="Times New Roman" w:hAnsi="Times New Roman"/>
                <w:lang w:val="uk-UA"/>
              </w:rPr>
              <w:t>пожежно-технічного обладнання та майна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133,920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ind w:left="-25"/>
              <w:rPr>
                <w:lang w:val="uk-UA"/>
              </w:rPr>
            </w:pPr>
          </w:p>
        </w:tc>
      </w:tr>
      <w:tr w:rsidR="00DE22D0" w:rsidTr="00C6385B">
        <w:trPr>
          <w:trHeight w:val="96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5.Придбання </w:t>
            </w:r>
            <w:r>
              <w:rPr>
                <w:rFonts w:ascii="Times New Roman" w:hAnsi="Times New Roman"/>
                <w:lang w:val="uk-UA"/>
              </w:rPr>
              <w:t xml:space="preserve">  паливно-мастильних матеріалів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DE22D0" w:rsidTr="00C6385B">
        <w:trPr>
          <w:trHeight w:val="100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6. Придбання вогнегасних засобів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DE22D0" w:rsidTr="00C6385B">
        <w:trPr>
          <w:trHeight w:val="100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7. Придбання засобів хімічного захисту та приладів хімічної розвідки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137,300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DE22D0" w:rsidTr="00C6385B">
        <w:trPr>
          <w:trHeight w:val="3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8.Придбання </w:t>
            </w:r>
            <w:r>
              <w:rPr>
                <w:rFonts w:ascii="Times New Roman" w:hAnsi="Times New Roman"/>
                <w:lang w:val="uk-UA"/>
              </w:rPr>
              <w:t>автомобільної техніки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660,000</w:t>
            </w: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22D0" w:rsidTr="00C6385B">
        <w:trPr>
          <w:trHeight w:val="3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C6385B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9. Придбання </w:t>
            </w:r>
            <w:r>
              <w:rPr>
                <w:rFonts w:ascii="Times New Roman" w:hAnsi="Times New Roman"/>
                <w:lang w:val="uk-UA"/>
              </w:rPr>
              <w:t xml:space="preserve">  будівельних матеріалів, конструкцій та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ролетних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воріт для утеплення та ремонту гаражу пожежного депо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цивільного захисту, охорони праці та екологічної безпеки Сєвєродонецької міської ВЦА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територіальної громади м.Сєвєродонецьк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721,080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widowControl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Підвищення стану енергоефективності будівлі пожежного депо та економії засобів опалення</w:t>
            </w:r>
          </w:p>
        </w:tc>
      </w:tr>
      <w:tr w:rsidR="00DE22D0" w:rsidTr="00C6385B">
        <w:trPr>
          <w:trHeight w:val="3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425104">
            <w:pPr>
              <w:pStyle w:val="ae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3 069,000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2D0" w:rsidRDefault="00DE22D0">
            <w:pPr>
              <w:pStyle w:val="ae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E22D0" w:rsidRDefault="00425104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РЕСУРСНЕ ЗАБЕЗПЕЧЕННЯ ПРОГРАМИ</w:t>
      </w:r>
    </w:p>
    <w:p w:rsidR="00DE22D0" w:rsidRDefault="0042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Програми </w:t>
      </w:r>
      <w:r>
        <w:rPr>
          <w:rFonts w:ascii="Times New Roman" w:hAnsi="Times New Roman"/>
          <w:sz w:val="28"/>
          <w:szCs w:val="28"/>
          <w:lang w:val="uk-UA"/>
        </w:rPr>
        <w:t>здійснюється за рахунок коштів Сєвєродонецької міської військово-цивільної адміністрації Сєвєродонецького району Луганської області в межах видатків, затверджених розпорядженням керівника Сєвєродонецької міської військово-цивільної адміністрації Сєвєродонецького району Луганської області про міський бюджет на відповідний бюджетний період.</w:t>
      </w:r>
    </w:p>
    <w:p w:rsidR="00DE22D0" w:rsidRDefault="00DE22D0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Default="00425104">
      <w:pPr>
        <w:spacing w:after="60" w:line="240" w:lineRule="auto"/>
        <w:jc w:val="both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програми: </w:t>
      </w:r>
      <w:r>
        <w:rPr>
          <w:rFonts w:ascii="Times New Roman" w:hAnsi="Times New Roman"/>
          <w:sz w:val="28"/>
          <w:szCs w:val="28"/>
          <w:lang w:val="uk-UA"/>
        </w:rPr>
        <w:t>на 2022 рік (орієнтовно на вищевказані заходи) – 3069,0тис.грн.</w:t>
      </w:r>
    </w:p>
    <w:p w:rsidR="00DE22D0" w:rsidRDefault="00425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Головний розпорядник бюджетних коштів: </w:t>
      </w:r>
      <w:r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військово-цивільна адміністрація Сєвєродонецького району Луганської області </w:t>
      </w:r>
    </w:p>
    <w:p w:rsidR="00DE22D0" w:rsidRDefault="00DE22D0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2D0" w:rsidRDefault="00425104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міський бюджет.</w:t>
      </w:r>
    </w:p>
    <w:p w:rsidR="00DE22D0" w:rsidRDefault="00425104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 ОРГАНІЗАЦІЯ УПРАВЛІННЯ ТА КОНТРОЛЮ ЗА ХОДОМ ВИКОНАННЯ ПРОГРАМИ</w:t>
      </w:r>
    </w:p>
    <w:p w:rsidR="00DE22D0" w:rsidRDefault="0042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Координація дій між виконавцями програми здійснюється розпорядником бюджетних коштів - Сєвєродонецької міської військово-цивільної адміністрації Сєвєродонецького району Луганської області.</w:t>
      </w:r>
    </w:p>
    <w:p w:rsidR="00DE22D0" w:rsidRDefault="00425104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Розробник та виконавець програми щороку звітує про хід виконання  Програми керівнику </w:t>
      </w:r>
      <w:r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 01 квітня наступного за звітним року.</w:t>
      </w:r>
    </w:p>
    <w:p w:rsidR="00DE22D0" w:rsidRDefault="00425104">
      <w:pPr>
        <w:numPr>
          <w:ilvl w:val="0"/>
          <w:numId w:val="2"/>
        </w:numPr>
        <w:tabs>
          <w:tab w:val="left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ходом виконання програми здійснюється </w:t>
      </w:r>
      <w:r>
        <w:rPr>
          <w:rFonts w:ascii="Times New Roman" w:hAnsi="Times New Roman"/>
          <w:sz w:val="28"/>
          <w:szCs w:val="28"/>
          <w:lang w:val="uk-UA"/>
        </w:rPr>
        <w:t>заступником керівника Сєвєродонецької міської військово-цивільної адміністрації Сєвєродонецького району Луганської області Ельвіною МАРІНІЧ.</w:t>
      </w:r>
    </w:p>
    <w:p w:rsidR="00DE22D0" w:rsidRDefault="00DE2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22D0" w:rsidRDefault="00DE22D0">
      <w:pPr>
        <w:pStyle w:val="western"/>
        <w:spacing w:before="240" w:beforeAutospacing="0" w:after="0"/>
        <w:ind w:left="1078" w:hanging="539"/>
        <w:rPr>
          <w:b/>
          <w:sz w:val="28"/>
          <w:szCs w:val="28"/>
          <w:lang w:val="uk-UA"/>
        </w:rPr>
      </w:pPr>
    </w:p>
    <w:p w:rsidR="00DE22D0" w:rsidRDefault="004251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керівника</w:t>
      </w:r>
    </w:p>
    <w:p w:rsidR="00DE22D0" w:rsidRDefault="004251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</w:t>
      </w:r>
    </w:p>
    <w:p w:rsidR="00DE22D0" w:rsidRDefault="00425104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Ельвіна МАРІНІЧ</w:t>
      </w:r>
    </w:p>
    <w:p w:rsidR="00DE22D0" w:rsidRDefault="00DE22D0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22D0" w:rsidRPr="00425104" w:rsidRDefault="00425104">
      <w:pPr>
        <w:pStyle w:val="western"/>
        <w:spacing w:before="240" w:beforeAutospacing="0" w:after="0"/>
        <w:ind w:left="1078" w:hanging="539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sectPr w:rsidR="00DE22D0" w:rsidRPr="00425104" w:rsidSect="004F0A5A">
      <w:pgSz w:w="11906" w:h="16838"/>
      <w:pgMar w:top="709" w:right="707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ragmatica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A55"/>
    <w:multiLevelType w:val="multilevel"/>
    <w:tmpl w:val="29B42C0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2042"/>
    <w:multiLevelType w:val="multilevel"/>
    <w:tmpl w:val="893A1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F90A99"/>
    <w:multiLevelType w:val="multilevel"/>
    <w:tmpl w:val="71787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97D"/>
    <w:multiLevelType w:val="multilevel"/>
    <w:tmpl w:val="C0588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AF4D1C"/>
    <w:multiLevelType w:val="multilevel"/>
    <w:tmpl w:val="EF8C7912"/>
    <w:lvl w:ilvl="0">
      <w:start w:val="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3A2594"/>
    <w:multiLevelType w:val="multilevel"/>
    <w:tmpl w:val="BE78A9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DE22D0"/>
    <w:rsid w:val="0006793E"/>
    <w:rsid w:val="00080BF7"/>
    <w:rsid w:val="00425104"/>
    <w:rsid w:val="004F0944"/>
    <w:rsid w:val="004F0A5A"/>
    <w:rsid w:val="00A824B0"/>
    <w:rsid w:val="00B13005"/>
    <w:rsid w:val="00B938E1"/>
    <w:rsid w:val="00C6385B"/>
    <w:rsid w:val="00DE22D0"/>
    <w:rsid w:val="00F3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lang w:eastAsia="en-US"/>
    </w:rPr>
  </w:style>
  <w:style w:type="paragraph" w:styleId="1">
    <w:name w:val="heading 1"/>
    <w:basedOn w:val="a"/>
    <w:uiPriority w:val="99"/>
    <w:qFormat/>
    <w:locked/>
    <w:rsid w:val="006A2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6A295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Знак1"/>
    <w:basedOn w:val="a0"/>
    <w:uiPriority w:val="99"/>
    <w:qFormat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3">
    <w:name w:val="Основной текст Знак"/>
    <w:basedOn w:val="a0"/>
    <w:uiPriority w:val="99"/>
    <w:semiHidden/>
    <w:qFormat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qFormat/>
    <w:rsid w:val="00E24285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Знак2"/>
    <w:basedOn w:val="a0"/>
    <w:link w:val="a4"/>
    <w:uiPriority w:val="99"/>
    <w:qFormat/>
    <w:rsid w:val="006A295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6A29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5">
    <w:name w:val="Текст выноски Знак"/>
    <w:basedOn w:val="a0"/>
    <w:uiPriority w:val="99"/>
    <w:semiHidden/>
    <w:qFormat/>
    <w:rsid w:val="0079070E"/>
    <w:rPr>
      <w:rFonts w:ascii="Tahoma" w:hAnsi="Tahoma" w:cs="Tahoma"/>
      <w:sz w:val="16"/>
      <w:szCs w:val="16"/>
      <w:lang w:eastAsia="en-US"/>
    </w:rPr>
  </w:style>
  <w:style w:type="character" w:customStyle="1" w:styleId="a6">
    <w:name w:val="Название Знак"/>
    <w:basedOn w:val="a0"/>
    <w:uiPriority w:val="99"/>
    <w:qFormat/>
    <w:rsid w:val="002355B7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ListLabel1">
    <w:name w:val="ListLabel 1"/>
    <w:qFormat/>
    <w:rsid w:val="004F0A5A"/>
    <w:rPr>
      <w:rFonts w:cs="Times New Roman"/>
    </w:rPr>
  </w:style>
  <w:style w:type="character" w:customStyle="1" w:styleId="ListLabel2">
    <w:name w:val="ListLabel 2"/>
    <w:qFormat/>
    <w:rsid w:val="004F0A5A"/>
    <w:rPr>
      <w:rFonts w:cs="Times New Roman"/>
    </w:rPr>
  </w:style>
  <w:style w:type="character" w:customStyle="1" w:styleId="ListLabel3">
    <w:name w:val="ListLabel 3"/>
    <w:qFormat/>
    <w:rsid w:val="004F0A5A"/>
    <w:rPr>
      <w:rFonts w:cs="Times New Roman"/>
    </w:rPr>
  </w:style>
  <w:style w:type="character" w:customStyle="1" w:styleId="ListLabel4">
    <w:name w:val="ListLabel 4"/>
    <w:qFormat/>
    <w:rsid w:val="004F0A5A"/>
    <w:rPr>
      <w:rFonts w:cs="Times New Roman"/>
    </w:rPr>
  </w:style>
  <w:style w:type="character" w:customStyle="1" w:styleId="ListLabel5">
    <w:name w:val="ListLabel 5"/>
    <w:qFormat/>
    <w:rsid w:val="004F0A5A"/>
    <w:rPr>
      <w:rFonts w:cs="Times New Roman"/>
    </w:rPr>
  </w:style>
  <w:style w:type="character" w:customStyle="1" w:styleId="ListLabel6">
    <w:name w:val="ListLabel 6"/>
    <w:qFormat/>
    <w:rsid w:val="004F0A5A"/>
    <w:rPr>
      <w:rFonts w:cs="Times New Roman"/>
    </w:rPr>
  </w:style>
  <w:style w:type="character" w:customStyle="1" w:styleId="ListLabel7">
    <w:name w:val="ListLabel 7"/>
    <w:qFormat/>
    <w:rsid w:val="004F0A5A"/>
    <w:rPr>
      <w:rFonts w:cs="Times New Roman"/>
    </w:rPr>
  </w:style>
  <w:style w:type="character" w:customStyle="1" w:styleId="ListLabel8">
    <w:name w:val="ListLabel 8"/>
    <w:qFormat/>
    <w:rsid w:val="004F0A5A"/>
    <w:rPr>
      <w:rFonts w:cs="Times New Roman"/>
    </w:rPr>
  </w:style>
  <w:style w:type="character" w:customStyle="1" w:styleId="ListLabel9">
    <w:name w:val="ListLabel 9"/>
    <w:qFormat/>
    <w:rsid w:val="004F0A5A"/>
    <w:rPr>
      <w:rFonts w:cs="Times New Roman"/>
    </w:rPr>
  </w:style>
  <w:style w:type="character" w:customStyle="1" w:styleId="ListLabel10">
    <w:name w:val="ListLabel 10"/>
    <w:qFormat/>
    <w:rsid w:val="004F0A5A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qFormat/>
    <w:rsid w:val="004F0A5A"/>
    <w:rPr>
      <w:rFonts w:cs="Times New Roman"/>
    </w:rPr>
  </w:style>
  <w:style w:type="character" w:customStyle="1" w:styleId="ListLabel12">
    <w:name w:val="ListLabel 12"/>
    <w:qFormat/>
    <w:rsid w:val="004F0A5A"/>
    <w:rPr>
      <w:rFonts w:cs="Times New Roman"/>
    </w:rPr>
  </w:style>
  <w:style w:type="character" w:customStyle="1" w:styleId="ListLabel13">
    <w:name w:val="ListLabel 13"/>
    <w:qFormat/>
    <w:rsid w:val="004F0A5A"/>
    <w:rPr>
      <w:rFonts w:cs="Times New Roman"/>
    </w:rPr>
  </w:style>
  <w:style w:type="character" w:customStyle="1" w:styleId="ListLabel14">
    <w:name w:val="ListLabel 14"/>
    <w:qFormat/>
    <w:rsid w:val="004F0A5A"/>
    <w:rPr>
      <w:rFonts w:cs="Times New Roman"/>
    </w:rPr>
  </w:style>
  <w:style w:type="character" w:customStyle="1" w:styleId="ListLabel15">
    <w:name w:val="ListLabel 15"/>
    <w:qFormat/>
    <w:rsid w:val="004F0A5A"/>
    <w:rPr>
      <w:rFonts w:cs="Times New Roman"/>
    </w:rPr>
  </w:style>
  <w:style w:type="character" w:customStyle="1" w:styleId="ListLabel16">
    <w:name w:val="ListLabel 16"/>
    <w:qFormat/>
    <w:rsid w:val="004F0A5A"/>
    <w:rPr>
      <w:rFonts w:cs="Times New Roman"/>
    </w:rPr>
  </w:style>
  <w:style w:type="character" w:customStyle="1" w:styleId="ListLabel17">
    <w:name w:val="ListLabel 17"/>
    <w:qFormat/>
    <w:rsid w:val="004F0A5A"/>
    <w:rPr>
      <w:rFonts w:cs="Times New Roman"/>
    </w:rPr>
  </w:style>
  <w:style w:type="character" w:customStyle="1" w:styleId="ListLabel18">
    <w:name w:val="ListLabel 18"/>
    <w:qFormat/>
    <w:rsid w:val="004F0A5A"/>
    <w:rPr>
      <w:rFonts w:cs="Times New Roman"/>
    </w:rPr>
  </w:style>
  <w:style w:type="character" w:customStyle="1" w:styleId="ListLabel19">
    <w:name w:val="ListLabel 19"/>
    <w:qFormat/>
    <w:rsid w:val="004F0A5A"/>
    <w:rPr>
      <w:rFonts w:cs="Times New Roman"/>
    </w:rPr>
  </w:style>
  <w:style w:type="character" w:customStyle="1" w:styleId="ListLabel20">
    <w:name w:val="ListLabel 20"/>
    <w:qFormat/>
    <w:rsid w:val="004F0A5A"/>
    <w:rPr>
      <w:rFonts w:cs="Times New Roman"/>
    </w:rPr>
  </w:style>
  <w:style w:type="character" w:customStyle="1" w:styleId="ListLabel21">
    <w:name w:val="ListLabel 21"/>
    <w:qFormat/>
    <w:rsid w:val="004F0A5A"/>
    <w:rPr>
      <w:rFonts w:cs="Times New Roman"/>
    </w:rPr>
  </w:style>
  <w:style w:type="character" w:customStyle="1" w:styleId="ListLabel22">
    <w:name w:val="ListLabel 22"/>
    <w:qFormat/>
    <w:rsid w:val="004F0A5A"/>
    <w:rPr>
      <w:rFonts w:cs="Times New Roman"/>
    </w:rPr>
  </w:style>
  <w:style w:type="character" w:customStyle="1" w:styleId="ListLabel23">
    <w:name w:val="ListLabel 23"/>
    <w:qFormat/>
    <w:rsid w:val="004F0A5A"/>
    <w:rPr>
      <w:rFonts w:cs="Times New Roman"/>
    </w:rPr>
  </w:style>
  <w:style w:type="character" w:customStyle="1" w:styleId="ListLabel24">
    <w:name w:val="ListLabel 24"/>
    <w:qFormat/>
    <w:rsid w:val="004F0A5A"/>
    <w:rPr>
      <w:rFonts w:cs="Times New Roman"/>
    </w:rPr>
  </w:style>
  <w:style w:type="character" w:customStyle="1" w:styleId="ListLabel25">
    <w:name w:val="ListLabel 25"/>
    <w:qFormat/>
    <w:rsid w:val="004F0A5A"/>
    <w:rPr>
      <w:rFonts w:cs="Times New Roman"/>
    </w:rPr>
  </w:style>
  <w:style w:type="character" w:customStyle="1" w:styleId="ListLabel26">
    <w:name w:val="ListLabel 26"/>
    <w:qFormat/>
    <w:rsid w:val="004F0A5A"/>
    <w:rPr>
      <w:rFonts w:cs="Times New Roman"/>
    </w:rPr>
  </w:style>
  <w:style w:type="character" w:customStyle="1" w:styleId="ListLabel27">
    <w:name w:val="ListLabel 27"/>
    <w:qFormat/>
    <w:rsid w:val="004F0A5A"/>
    <w:rPr>
      <w:rFonts w:cs="Times New Roman"/>
    </w:rPr>
  </w:style>
  <w:style w:type="character" w:customStyle="1" w:styleId="ListLabel28">
    <w:name w:val="ListLabel 28"/>
    <w:qFormat/>
    <w:rsid w:val="004F0A5A"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qFormat/>
    <w:rsid w:val="004F0A5A"/>
    <w:rPr>
      <w:rFonts w:cs="Times New Roman"/>
    </w:rPr>
  </w:style>
  <w:style w:type="character" w:customStyle="1" w:styleId="ListLabel30">
    <w:name w:val="ListLabel 30"/>
    <w:qFormat/>
    <w:rsid w:val="004F0A5A"/>
    <w:rPr>
      <w:rFonts w:cs="Times New Roman"/>
    </w:rPr>
  </w:style>
  <w:style w:type="character" w:customStyle="1" w:styleId="ListLabel31">
    <w:name w:val="ListLabel 31"/>
    <w:qFormat/>
    <w:rsid w:val="004F0A5A"/>
    <w:rPr>
      <w:rFonts w:cs="Times New Roman"/>
    </w:rPr>
  </w:style>
  <w:style w:type="character" w:customStyle="1" w:styleId="ListLabel32">
    <w:name w:val="ListLabel 32"/>
    <w:qFormat/>
    <w:rsid w:val="004F0A5A"/>
    <w:rPr>
      <w:rFonts w:cs="Times New Roman"/>
    </w:rPr>
  </w:style>
  <w:style w:type="character" w:customStyle="1" w:styleId="ListLabel33">
    <w:name w:val="ListLabel 33"/>
    <w:qFormat/>
    <w:rsid w:val="004F0A5A"/>
    <w:rPr>
      <w:rFonts w:cs="Times New Roman"/>
    </w:rPr>
  </w:style>
  <w:style w:type="character" w:customStyle="1" w:styleId="ListLabel34">
    <w:name w:val="ListLabel 34"/>
    <w:qFormat/>
    <w:rsid w:val="004F0A5A"/>
    <w:rPr>
      <w:rFonts w:cs="Times New Roman"/>
    </w:rPr>
  </w:style>
  <w:style w:type="character" w:customStyle="1" w:styleId="ListLabel35">
    <w:name w:val="ListLabel 35"/>
    <w:qFormat/>
    <w:rsid w:val="004F0A5A"/>
    <w:rPr>
      <w:rFonts w:cs="Times New Roman"/>
    </w:rPr>
  </w:style>
  <w:style w:type="character" w:customStyle="1" w:styleId="ListLabel36">
    <w:name w:val="ListLabel 36"/>
    <w:qFormat/>
    <w:rsid w:val="004F0A5A"/>
    <w:rPr>
      <w:rFonts w:cs="Times New Roman"/>
    </w:rPr>
  </w:style>
  <w:style w:type="character" w:customStyle="1" w:styleId="ListLabel37">
    <w:name w:val="ListLabel 37"/>
    <w:qFormat/>
    <w:rsid w:val="004F0A5A"/>
    <w:rPr>
      <w:rFonts w:ascii="Times New Roman" w:hAnsi="Times New Roman" w:cs="Times New Roman"/>
      <w:b/>
      <w:sz w:val="24"/>
    </w:rPr>
  </w:style>
  <w:style w:type="character" w:customStyle="1" w:styleId="ListLabel38">
    <w:name w:val="ListLabel 38"/>
    <w:qFormat/>
    <w:rsid w:val="004F0A5A"/>
    <w:rPr>
      <w:rFonts w:cs="Times New Roman"/>
    </w:rPr>
  </w:style>
  <w:style w:type="character" w:customStyle="1" w:styleId="ListLabel39">
    <w:name w:val="ListLabel 39"/>
    <w:qFormat/>
    <w:rsid w:val="004F0A5A"/>
    <w:rPr>
      <w:rFonts w:cs="Times New Roman"/>
    </w:rPr>
  </w:style>
  <w:style w:type="character" w:customStyle="1" w:styleId="ListLabel40">
    <w:name w:val="ListLabel 40"/>
    <w:qFormat/>
    <w:rsid w:val="004F0A5A"/>
    <w:rPr>
      <w:rFonts w:cs="Times New Roman"/>
    </w:rPr>
  </w:style>
  <w:style w:type="character" w:customStyle="1" w:styleId="ListLabel41">
    <w:name w:val="ListLabel 41"/>
    <w:qFormat/>
    <w:rsid w:val="004F0A5A"/>
    <w:rPr>
      <w:rFonts w:cs="Times New Roman"/>
    </w:rPr>
  </w:style>
  <w:style w:type="character" w:customStyle="1" w:styleId="ListLabel42">
    <w:name w:val="ListLabel 42"/>
    <w:qFormat/>
    <w:rsid w:val="004F0A5A"/>
    <w:rPr>
      <w:rFonts w:cs="Times New Roman"/>
    </w:rPr>
  </w:style>
  <w:style w:type="character" w:customStyle="1" w:styleId="ListLabel43">
    <w:name w:val="ListLabel 43"/>
    <w:qFormat/>
    <w:rsid w:val="004F0A5A"/>
    <w:rPr>
      <w:rFonts w:cs="Times New Roman"/>
    </w:rPr>
  </w:style>
  <w:style w:type="character" w:customStyle="1" w:styleId="ListLabel44">
    <w:name w:val="ListLabel 44"/>
    <w:qFormat/>
    <w:rsid w:val="004F0A5A"/>
    <w:rPr>
      <w:rFonts w:cs="Times New Roman"/>
    </w:rPr>
  </w:style>
  <w:style w:type="character" w:customStyle="1" w:styleId="ListLabel45">
    <w:name w:val="ListLabel 45"/>
    <w:qFormat/>
    <w:rsid w:val="004F0A5A"/>
    <w:rPr>
      <w:rFonts w:cs="Times New Roman"/>
    </w:rPr>
  </w:style>
  <w:style w:type="character" w:customStyle="1" w:styleId="ListLabel46">
    <w:name w:val="ListLabel 46"/>
    <w:qFormat/>
    <w:rsid w:val="004F0A5A"/>
    <w:rPr>
      <w:rFonts w:eastAsia="Times New Roman"/>
    </w:rPr>
  </w:style>
  <w:style w:type="character" w:customStyle="1" w:styleId="ListLabel47">
    <w:name w:val="ListLabel 47"/>
    <w:qFormat/>
    <w:rsid w:val="004F0A5A"/>
    <w:rPr>
      <w:rFonts w:cs="Times New Roman"/>
    </w:rPr>
  </w:style>
  <w:style w:type="character" w:customStyle="1" w:styleId="ListLabel48">
    <w:name w:val="ListLabel 48"/>
    <w:qFormat/>
    <w:rsid w:val="004F0A5A"/>
    <w:rPr>
      <w:rFonts w:cs="Times New Roman"/>
    </w:rPr>
  </w:style>
  <w:style w:type="character" w:customStyle="1" w:styleId="ListLabel49">
    <w:name w:val="ListLabel 49"/>
    <w:qFormat/>
    <w:rsid w:val="004F0A5A"/>
    <w:rPr>
      <w:rFonts w:cs="Times New Roman"/>
    </w:rPr>
  </w:style>
  <w:style w:type="character" w:customStyle="1" w:styleId="ListLabel50">
    <w:name w:val="ListLabel 50"/>
    <w:qFormat/>
    <w:rsid w:val="004F0A5A"/>
    <w:rPr>
      <w:rFonts w:cs="Times New Roman"/>
    </w:rPr>
  </w:style>
  <w:style w:type="character" w:customStyle="1" w:styleId="ListLabel51">
    <w:name w:val="ListLabel 51"/>
    <w:qFormat/>
    <w:rsid w:val="004F0A5A"/>
    <w:rPr>
      <w:rFonts w:cs="Times New Roman"/>
    </w:rPr>
  </w:style>
  <w:style w:type="character" w:customStyle="1" w:styleId="ListLabel52">
    <w:name w:val="ListLabel 52"/>
    <w:qFormat/>
    <w:rsid w:val="004F0A5A"/>
    <w:rPr>
      <w:rFonts w:cs="Times New Roman"/>
    </w:rPr>
  </w:style>
  <w:style w:type="character" w:customStyle="1" w:styleId="ListLabel53">
    <w:name w:val="ListLabel 53"/>
    <w:qFormat/>
    <w:rsid w:val="004F0A5A"/>
    <w:rPr>
      <w:rFonts w:cs="Times New Roman"/>
    </w:rPr>
  </w:style>
  <w:style w:type="character" w:customStyle="1" w:styleId="ListLabel54">
    <w:name w:val="ListLabel 54"/>
    <w:qFormat/>
    <w:rsid w:val="004F0A5A"/>
    <w:rPr>
      <w:rFonts w:cs="Times New Roman"/>
    </w:rPr>
  </w:style>
  <w:style w:type="character" w:customStyle="1" w:styleId="ListLabel55">
    <w:name w:val="ListLabel 55"/>
    <w:qFormat/>
    <w:rsid w:val="004F0A5A"/>
    <w:rPr>
      <w:rFonts w:cs="Times New Roman"/>
    </w:rPr>
  </w:style>
  <w:style w:type="character" w:customStyle="1" w:styleId="ListLabel56">
    <w:name w:val="ListLabel 56"/>
    <w:qFormat/>
    <w:rsid w:val="004F0A5A"/>
    <w:rPr>
      <w:rFonts w:eastAsia="Times New Roman"/>
    </w:rPr>
  </w:style>
  <w:style w:type="character" w:customStyle="1" w:styleId="ListLabel57">
    <w:name w:val="ListLabel 57"/>
    <w:qFormat/>
    <w:rsid w:val="004F0A5A"/>
    <w:rPr>
      <w:rFonts w:cs="Times New Roman"/>
    </w:rPr>
  </w:style>
  <w:style w:type="character" w:customStyle="1" w:styleId="ListLabel58">
    <w:name w:val="ListLabel 58"/>
    <w:qFormat/>
    <w:rsid w:val="004F0A5A"/>
    <w:rPr>
      <w:rFonts w:cs="Times New Roman"/>
    </w:rPr>
  </w:style>
  <w:style w:type="character" w:customStyle="1" w:styleId="ListLabel59">
    <w:name w:val="ListLabel 59"/>
    <w:qFormat/>
    <w:rsid w:val="004F0A5A"/>
    <w:rPr>
      <w:rFonts w:cs="Times New Roman"/>
    </w:rPr>
  </w:style>
  <w:style w:type="character" w:customStyle="1" w:styleId="ListLabel60">
    <w:name w:val="ListLabel 60"/>
    <w:qFormat/>
    <w:rsid w:val="004F0A5A"/>
    <w:rPr>
      <w:rFonts w:cs="Times New Roman"/>
    </w:rPr>
  </w:style>
  <w:style w:type="character" w:customStyle="1" w:styleId="ListLabel61">
    <w:name w:val="ListLabel 61"/>
    <w:qFormat/>
    <w:rsid w:val="004F0A5A"/>
    <w:rPr>
      <w:rFonts w:cs="Times New Roman"/>
    </w:rPr>
  </w:style>
  <w:style w:type="character" w:customStyle="1" w:styleId="ListLabel62">
    <w:name w:val="ListLabel 62"/>
    <w:qFormat/>
    <w:rsid w:val="004F0A5A"/>
    <w:rPr>
      <w:rFonts w:cs="Times New Roman"/>
    </w:rPr>
  </w:style>
  <w:style w:type="character" w:customStyle="1" w:styleId="ListLabel63">
    <w:name w:val="ListLabel 63"/>
    <w:qFormat/>
    <w:rsid w:val="004F0A5A"/>
    <w:rPr>
      <w:rFonts w:cs="Times New Roman"/>
    </w:rPr>
  </w:style>
  <w:style w:type="character" w:customStyle="1" w:styleId="ListLabel64">
    <w:name w:val="ListLabel 64"/>
    <w:qFormat/>
    <w:rsid w:val="004F0A5A"/>
    <w:rPr>
      <w:rFonts w:cs="Times New Roman"/>
    </w:rPr>
  </w:style>
  <w:style w:type="character" w:customStyle="1" w:styleId="ListLabel65">
    <w:name w:val="ListLabel 65"/>
    <w:qFormat/>
    <w:rsid w:val="004F0A5A"/>
    <w:rPr>
      <w:rFonts w:cs="Times New Roman"/>
    </w:rPr>
  </w:style>
  <w:style w:type="character" w:customStyle="1" w:styleId="ListLabel66">
    <w:name w:val="ListLabel 66"/>
    <w:qFormat/>
    <w:rsid w:val="004F0A5A"/>
    <w:rPr>
      <w:rFonts w:eastAsia="Calibri" w:cs="Times New Roman"/>
    </w:rPr>
  </w:style>
  <w:style w:type="character" w:customStyle="1" w:styleId="ListLabel67">
    <w:name w:val="ListLabel 67"/>
    <w:qFormat/>
    <w:rsid w:val="004F0A5A"/>
    <w:rPr>
      <w:rFonts w:cs="Courier New"/>
    </w:rPr>
  </w:style>
  <w:style w:type="character" w:customStyle="1" w:styleId="ListLabel68">
    <w:name w:val="ListLabel 68"/>
    <w:qFormat/>
    <w:rsid w:val="004F0A5A"/>
    <w:rPr>
      <w:rFonts w:cs="Courier New"/>
    </w:rPr>
  </w:style>
  <w:style w:type="character" w:customStyle="1" w:styleId="ListLabel69">
    <w:name w:val="ListLabel 69"/>
    <w:qFormat/>
    <w:rsid w:val="004F0A5A"/>
    <w:rPr>
      <w:rFonts w:cs="Courier New"/>
    </w:rPr>
  </w:style>
  <w:style w:type="character" w:customStyle="1" w:styleId="ListLabel70">
    <w:name w:val="ListLabel 70"/>
    <w:qFormat/>
    <w:rsid w:val="004F0A5A"/>
    <w:rPr>
      <w:rFonts w:ascii="Times New Roman" w:hAnsi="Times New Roman" w:cs="Times New Roman"/>
      <w:b/>
      <w:sz w:val="28"/>
    </w:rPr>
  </w:style>
  <w:style w:type="character" w:customStyle="1" w:styleId="ListLabel71">
    <w:name w:val="ListLabel 71"/>
    <w:qFormat/>
    <w:rsid w:val="004F0A5A"/>
    <w:rPr>
      <w:rFonts w:cs="Times New Roman"/>
    </w:rPr>
  </w:style>
  <w:style w:type="character" w:customStyle="1" w:styleId="ListLabel72">
    <w:name w:val="ListLabel 72"/>
    <w:qFormat/>
    <w:rsid w:val="004F0A5A"/>
    <w:rPr>
      <w:rFonts w:cs="Times New Roman"/>
    </w:rPr>
  </w:style>
  <w:style w:type="character" w:customStyle="1" w:styleId="ListLabel73">
    <w:name w:val="ListLabel 73"/>
    <w:qFormat/>
    <w:rsid w:val="004F0A5A"/>
    <w:rPr>
      <w:rFonts w:cs="Times New Roman"/>
    </w:rPr>
  </w:style>
  <w:style w:type="character" w:customStyle="1" w:styleId="ListLabel74">
    <w:name w:val="ListLabel 74"/>
    <w:qFormat/>
    <w:rsid w:val="004F0A5A"/>
    <w:rPr>
      <w:rFonts w:cs="Times New Roman"/>
    </w:rPr>
  </w:style>
  <w:style w:type="character" w:customStyle="1" w:styleId="ListLabel75">
    <w:name w:val="ListLabel 75"/>
    <w:qFormat/>
    <w:rsid w:val="004F0A5A"/>
    <w:rPr>
      <w:rFonts w:cs="Times New Roman"/>
    </w:rPr>
  </w:style>
  <w:style w:type="character" w:customStyle="1" w:styleId="ListLabel76">
    <w:name w:val="ListLabel 76"/>
    <w:qFormat/>
    <w:rsid w:val="004F0A5A"/>
    <w:rPr>
      <w:rFonts w:cs="Times New Roman"/>
    </w:rPr>
  </w:style>
  <w:style w:type="character" w:customStyle="1" w:styleId="ListLabel77">
    <w:name w:val="ListLabel 77"/>
    <w:qFormat/>
    <w:rsid w:val="004F0A5A"/>
    <w:rPr>
      <w:rFonts w:cs="Times New Roman"/>
    </w:rPr>
  </w:style>
  <w:style w:type="character" w:customStyle="1" w:styleId="ListLabel78">
    <w:name w:val="ListLabel 78"/>
    <w:qFormat/>
    <w:rsid w:val="004F0A5A"/>
    <w:rPr>
      <w:rFonts w:cs="Times New Roman"/>
    </w:rPr>
  </w:style>
  <w:style w:type="character" w:customStyle="1" w:styleId="ListLabel79">
    <w:name w:val="ListLabel 79"/>
    <w:qFormat/>
    <w:rsid w:val="004F0A5A"/>
    <w:rPr>
      <w:rFonts w:ascii="Times New Roman" w:hAnsi="Times New Roman" w:cs="Times New Roman"/>
      <w:b/>
      <w:sz w:val="28"/>
    </w:rPr>
  </w:style>
  <w:style w:type="character" w:customStyle="1" w:styleId="ListLabel80">
    <w:name w:val="ListLabel 80"/>
    <w:qFormat/>
    <w:rsid w:val="004F0A5A"/>
    <w:rPr>
      <w:rFonts w:cs="Times New Roman"/>
    </w:rPr>
  </w:style>
  <w:style w:type="character" w:customStyle="1" w:styleId="ListLabel81">
    <w:name w:val="ListLabel 81"/>
    <w:qFormat/>
    <w:rsid w:val="004F0A5A"/>
    <w:rPr>
      <w:rFonts w:cs="Times New Roman"/>
    </w:rPr>
  </w:style>
  <w:style w:type="character" w:customStyle="1" w:styleId="ListLabel82">
    <w:name w:val="ListLabel 82"/>
    <w:qFormat/>
    <w:rsid w:val="004F0A5A"/>
    <w:rPr>
      <w:rFonts w:cs="Times New Roman"/>
    </w:rPr>
  </w:style>
  <w:style w:type="character" w:customStyle="1" w:styleId="ListLabel83">
    <w:name w:val="ListLabel 83"/>
    <w:qFormat/>
    <w:rsid w:val="004F0A5A"/>
    <w:rPr>
      <w:rFonts w:cs="Times New Roman"/>
    </w:rPr>
  </w:style>
  <w:style w:type="character" w:customStyle="1" w:styleId="ListLabel84">
    <w:name w:val="ListLabel 84"/>
    <w:qFormat/>
    <w:rsid w:val="004F0A5A"/>
    <w:rPr>
      <w:rFonts w:cs="Times New Roman"/>
    </w:rPr>
  </w:style>
  <w:style w:type="character" w:customStyle="1" w:styleId="ListLabel85">
    <w:name w:val="ListLabel 85"/>
    <w:qFormat/>
    <w:rsid w:val="004F0A5A"/>
    <w:rPr>
      <w:rFonts w:cs="Times New Roman"/>
    </w:rPr>
  </w:style>
  <w:style w:type="character" w:customStyle="1" w:styleId="ListLabel86">
    <w:name w:val="ListLabel 86"/>
    <w:qFormat/>
    <w:rsid w:val="004F0A5A"/>
    <w:rPr>
      <w:rFonts w:cs="Times New Roman"/>
    </w:rPr>
  </w:style>
  <w:style w:type="character" w:customStyle="1" w:styleId="ListLabel87">
    <w:name w:val="ListLabel 87"/>
    <w:qFormat/>
    <w:rsid w:val="004F0A5A"/>
    <w:rPr>
      <w:rFonts w:cs="Times New Roman"/>
    </w:rPr>
  </w:style>
  <w:style w:type="character" w:customStyle="1" w:styleId="ListLabel88">
    <w:name w:val="ListLabel 88"/>
    <w:qFormat/>
    <w:rsid w:val="004F0A5A"/>
    <w:rPr>
      <w:rFonts w:ascii="Times New Roman" w:hAnsi="Times New Roman" w:cs="Times New Roman"/>
      <w:b/>
      <w:sz w:val="24"/>
    </w:rPr>
  </w:style>
  <w:style w:type="character" w:customStyle="1" w:styleId="ListLabel89">
    <w:name w:val="ListLabel 89"/>
    <w:qFormat/>
    <w:rsid w:val="004F0A5A"/>
    <w:rPr>
      <w:rFonts w:cs="Times New Roman"/>
    </w:rPr>
  </w:style>
  <w:style w:type="character" w:customStyle="1" w:styleId="ListLabel90">
    <w:name w:val="ListLabel 90"/>
    <w:qFormat/>
    <w:rsid w:val="004F0A5A"/>
    <w:rPr>
      <w:rFonts w:cs="Times New Roman"/>
    </w:rPr>
  </w:style>
  <w:style w:type="character" w:customStyle="1" w:styleId="ListLabel91">
    <w:name w:val="ListLabel 91"/>
    <w:qFormat/>
    <w:rsid w:val="004F0A5A"/>
    <w:rPr>
      <w:rFonts w:cs="Times New Roman"/>
    </w:rPr>
  </w:style>
  <w:style w:type="character" w:customStyle="1" w:styleId="ListLabel92">
    <w:name w:val="ListLabel 92"/>
    <w:qFormat/>
    <w:rsid w:val="004F0A5A"/>
    <w:rPr>
      <w:rFonts w:cs="Times New Roman"/>
    </w:rPr>
  </w:style>
  <w:style w:type="character" w:customStyle="1" w:styleId="ListLabel93">
    <w:name w:val="ListLabel 93"/>
    <w:qFormat/>
    <w:rsid w:val="004F0A5A"/>
    <w:rPr>
      <w:rFonts w:cs="Times New Roman"/>
    </w:rPr>
  </w:style>
  <w:style w:type="character" w:customStyle="1" w:styleId="ListLabel94">
    <w:name w:val="ListLabel 94"/>
    <w:qFormat/>
    <w:rsid w:val="004F0A5A"/>
    <w:rPr>
      <w:rFonts w:cs="Times New Roman"/>
    </w:rPr>
  </w:style>
  <w:style w:type="character" w:customStyle="1" w:styleId="ListLabel95">
    <w:name w:val="ListLabel 95"/>
    <w:qFormat/>
    <w:rsid w:val="004F0A5A"/>
    <w:rPr>
      <w:rFonts w:cs="Times New Roman"/>
    </w:rPr>
  </w:style>
  <w:style w:type="character" w:customStyle="1" w:styleId="ListLabel96">
    <w:name w:val="ListLabel 96"/>
    <w:qFormat/>
    <w:rsid w:val="004F0A5A"/>
    <w:rPr>
      <w:rFonts w:cs="Times New Roman"/>
    </w:rPr>
  </w:style>
  <w:style w:type="paragraph" w:customStyle="1" w:styleId="a7">
    <w:name w:val="Заголовок"/>
    <w:basedOn w:val="a"/>
    <w:next w:val="a4"/>
    <w:qFormat/>
    <w:rsid w:val="004F0A5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21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paragraph" w:styleId="a8">
    <w:name w:val="List"/>
    <w:basedOn w:val="a4"/>
    <w:rsid w:val="004F0A5A"/>
    <w:rPr>
      <w:rFonts w:cs="Lohit Devanagari"/>
    </w:rPr>
  </w:style>
  <w:style w:type="paragraph" w:styleId="a9">
    <w:name w:val="caption"/>
    <w:basedOn w:val="a"/>
    <w:qFormat/>
    <w:rsid w:val="004F0A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rsid w:val="004F0A5A"/>
    <w:pPr>
      <w:suppressLineNumbers/>
    </w:pPr>
    <w:rPr>
      <w:rFonts w:cs="Lohit Devanagari"/>
    </w:rPr>
  </w:style>
  <w:style w:type="paragraph" w:styleId="ab">
    <w:name w:val="List Paragraph"/>
    <w:basedOn w:val="a"/>
    <w:uiPriority w:val="99"/>
    <w:qFormat/>
    <w:rsid w:val="00C4648F"/>
    <w:pPr>
      <w:ind w:left="720"/>
      <w:contextualSpacing/>
    </w:pPr>
  </w:style>
  <w:style w:type="paragraph" w:styleId="ac">
    <w:name w:val="Normal (Web)"/>
    <w:basedOn w:val="a"/>
    <w:uiPriority w:val="99"/>
    <w:qFormat/>
    <w:rsid w:val="00EB332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99"/>
    <w:qFormat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d">
    <w:name w:val="No Spacing"/>
    <w:uiPriority w:val="1"/>
    <w:qFormat/>
    <w:rsid w:val="00FB6EED"/>
    <w:rPr>
      <w:rFonts w:eastAsia="Times New Roman"/>
    </w:rPr>
  </w:style>
  <w:style w:type="paragraph" w:customStyle="1" w:styleId="ae">
    <w:name w:val="Содержимое таблицы"/>
    <w:basedOn w:val="a"/>
    <w:uiPriority w:val="99"/>
    <w:qFormat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af">
    <w:name w:val="Стиль"/>
    <w:uiPriority w:val="99"/>
    <w:qFormat/>
    <w:rsid w:val="001A6D39"/>
    <w:pPr>
      <w:suppressAutoHyphens/>
    </w:pPr>
    <w:rPr>
      <w:rFonts w:ascii="Times New Roman" w:eastAsia="Times New Roman" w:hAnsi="Times New Roman"/>
      <w:kern w:val="2"/>
      <w:sz w:val="24"/>
      <w:szCs w:val="20"/>
      <w:lang w:eastAsia="zh-CN"/>
    </w:rPr>
  </w:style>
  <w:style w:type="paragraph" w:customStyle="1" w:styleId="western">
    <w:name w:val="western"/>
    <w:basedOn w:val="a"/>
    <w:uiPriority w:val="99"/>
    <w:qFormat/>
    <w:rsid w:val="007900DD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qFormat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7907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Title"/>
    <w:basedOn w:val="a"/>
    <w:uiPriority w:val="99"/>
    <w:qFormat/>
    <w:locked/>
    <w:rsid w:val="00235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table" w:styleId="af2">
    <w:name w:val="Table Grid"/>
    <w:basedOn w:val="a1"/>
    <w:uiPriority w:val="99"/>
    <w:rsid w:val="00C464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lang w:eastAsia="en-US"/>
    </w:rPr>
  </w:style>
  <w:style w:type="paragraph" w:styleId="1">
    <w:name w:val="heading 1"/>
    <w:basedOn w:val="a"/>
    <w:uiPriority w:val="99"/>
    <w:qFormat/>
    <w:locked/>
    <w:rsid w:val="006A2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6A295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Знак1"/>
    <w:basedOn w:val="a0"/>
    <w:uiPriority w:val="99"/>
    <w:qFormat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3">
    <w:name w:val="Основной текст Знак"/>
    <w:basedOn w:val="a0"/>
    <w:uiPriority w:val="99"/>
    <w:semiHidden/>
    <w:qFormat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qFormat/>
    <w:rsid w:val="00E24285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Знак2"/>
    <w:basedOn w:val="a0"/>
    <w:link w:val="a4"/>
    <w:uiPriority w:val="99"/>
    <w:qFormat/>
    <w:rsid w:val="006A295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6A29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5">
    <w:name w:val="Текст выноски Знак"/>
    <w:basedOn w:val="a0"/>
    <w:uiPriority w:val="99"/>
    <w:semiHidden/>
    <w:qFormat/>
    <w:rsid w:val="0079070E"/>
    <w:rPr>
      <w:rFonts w:ascii="Tahoma" w:hAnsi="Tahoma" w:cs="Tahoma"/>
      <w:sz w:val="16"/>
      <w:szCs w:val="16"/>
      <w:lang w:eastAsia="en-US"/>
    </w:rPr>
  </w:style>
  <w:style w:type="character" w:customStyle="1" w:styleId="a6">
    <w:name w:val="Название Знак"/>
    <w:basedOn w:val="a0"/>
    <w:uiPriority w:val="99"/>
    <w:qFormat/>
    <w:rsid w:val="002355B7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eastAsia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eastAsia="Calibri"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Times New Roman" w:hAnsi="Times New Roman" w:cs="Times New Roman"/>
      <w:b/>
      <w:sz w:val="28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ascii="Times New Roman" w:hAnsi="Times New Roman" w:cs="Times New Roman"/>
      <w:b/>
      <w:sz w:val="28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ascii="Times New Roman" w:hAnsi="Times New Roman" w:cs="Times New Roman"/>
      <w:b/>
      <w:sz w:val="24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21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paragraph" w:styleId="a8">
    <w:name w:val="List"/>
    <w:basedOn w:val="a4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99"/>
    <w:qFormat/>
    <w:rsid w:val="00C4648F"/>
    <w:pPr>
      <w:ind w:left="720"/>
      <w:contextualSpacing/>
    </w:pPr>
  </w:style>
  <w:style w:type="paragraph" w:styleId="ac">
    <w:name w:val="Normal (Web)"/>
    <w:basedOn w:val="a"/>
    <w:uiPriority w:val="99"/>
    <w:qFormat/>
    <w:rsid w:val="00EB332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99"/>
    <w:qFormat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d">
    <w:name w:val="No Spacing"/>
    <w:uiPriority w:val="1"/>
    <w:qFormat/>
    <w:rsid w:val="00FB6EED"/>
    <w:rPr>
      <w:rFonts w:eastAsia="Times New Roman"/>
    </w:rPr>
  </w:style>
  <w:style w:type="paragraph" w:customStyle="1" w:styleId="ae">
    <w:name w:val="Содержимое таблицы"/>
    <w:basedOn w:val="a"/>
    <w:uiPriority w:val="99"/>
    <w:qFormat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af">
    <w:name w:val="Стиль"/>
    <w:uiPriority w:val="99"/>
    <w:qFormat/>
    <w:rsid w:val="001A6D39"/>
    <w:pPr>
      <w:suppressAutoHyphens/>
    </w:pPr>
    <w:rPr>
      <w:rFonts w:ascii="Times New Roman" w:eastAsia="Times New Roman" w:hAnsi="Times New Roman"/>
      <w:kern w:val="2"/>
      <w:sz w:val="24"/>
      <w:szCs w:val="20"/>
      <w:lang w:eastAsia="zh-CN"/>
    </w:rPr>
  </w:style>
  <w:style w:type="paragraph" w:customStyle="1" w:styleId="western">
    <w:name w:val="western"/>
    <w:basedOn w:val="a"/>
    <w:uiPriority w:val="99"/>
    <w:qFormat/>
    <w:rsid w:val="007900DD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qFormat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7907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Title"/>
    <w:basedOn w:val="a"/>
    <w:uiPriority w:val="99"/>
    <w:qFormat/>
    <w:locked/>
    <w:rsid w:val="00235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table" w:styleId="af2">
    <w:name w:val="Table Grid"/>
    <w:basedOn w:val="a1"/>
    <w:uiPriority w:val="99"/>
    <w:rsid w:val="00C464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5D9E-FE57-40A8-BBBE-8B6F9E37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2211</Words>
  <Characters>12604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3</cp:revision>
  <cp:lastPrinted>2021-12-20T08:56:00Z</cp:lastPrinted>
  <dcterms:created xsi:type="dcterms:W3CDTF">2022-01-06T07:15:00Z</dcterms:created>
  <dcterms:modified xsi:type="dcterms:W3CDTF">2022-01-06T07:27:00Z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