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CB" w:rsidRDefault="00047ECB" w:rsidP="00F26D4B">
      <w:pPr>
        <w:tabs>
          <w:tab w:val="left" w:pos="360"/>
        </w:tabs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43.5pt;visibility:visible">
            <v:imagedata r:id="rId5" o:title="" grayscale="t" bilevel="t"/>
          </v:shape>
        </w:pict>
      </w:r>
    </w:p>
    <w:p w:rsidR="00047ECB" w:rsidRDefault="00047ECB" w:rsidP="00F26D4B">
      <w:pPr>
        <w:jc w:val="center"/>
        <w:rPr>
          <w:b/>
          <w:bCs/>
          <w:sz w:val="16"/>
          <w:szCs w:val="16"/>
          <w:lang w:val="uk-UA"/>
        </w:rPr>
      </w:pPr>
    </w:p>
    <w:p w:rsidR="00047ECB" w:rsidRDefault="00047ECB" w:rsidP="00F26D4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047ECB" w:rsidRDefault="00047ECB" w:rsidP="00F26D4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047ECB" w:rsidRDefault="00047ECB" w:rsidP="00F26D4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47ECB" w:rsidRDefault="00047ECB" w:rsidP="00F26D4B">
      <w:pPr>
        <w:jc w:val="center"/>
        <w:rPr>
          <w:b/>
          <w:bCs/>
          <w:sz w:val="32"/>
          <w:szCs w:val="32"/>
          <w:lang w:val="uk-UA"/>
        </w:rPr>
      </w:pPr>
    </w:p>
    <w:p w:rsidR="00047ECB" w:rsidRDefault="00047ECB" w:rsidP="00F26D4B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047ECB" w:rsidRDefault="00047ECB" w:rsidP="00F26D4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047ECB" w:rsidRDefault="00047ECB" w:rsidP="00F26D4B">
      <w:pPr>
        <w:jc w:val="center"/>
        <w:rPr>
          <w:b/>
          <w:bCs/>
          <w:sz w:val="28"/>
          <w:szCs w:val="28"/>
          <w:lang w:val="uk-UA"/>
        </w:rPr>
      </w:pPr>
    </w:p>
    <w:p w:rsidR="00047ECB" w:rsidRDefault="00047ECB" w:rsidP="00F26D4B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047ECB" w:rsidRPr="009D7453" w:rsidRDefault="00047ECB" w:rsidP="00F26D4B">
      <w:pPr>
        <w:widowControl w:val="0"/>
        <w:jc w:val="both"/>
        <w:rPr>
          <w:b/>
          <w:bCs/>
          <w:sz w:val="16"/>
          <w:szCs w:val="16"/>
          <w:lang w:val="uk-UA"/>
        </w:rPr>
      </w:pPr>
    </w:p>
    <w:p w:rsidR="00047ECB" w:rsidRDefault="00047ECB" w:rsidP="00F26D4B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F26D4B">
      <w:pPr>
        <w:pStyle w:val="Heading1"/>
        <w:rPr>
          <w:b w:val="0"/>
          <w:bCs w:val="0"/>
          <w:sz w:val="16"/>
          <w:szCs w:val="16"/>
        </w:rPr>
      </w:pPr>
      <w:r>
        <w:rPr>
          <w:b w:val="0"/>
          <w:bCs w:val="0"/>
          <w:sz w:val="28"/>
          <w:szCs w:val="28"/>
        </w:rPr>
        <w:t xml:space="preserve">17  лютого  2022  року                                                                        № 380  </w:t>
      </w:r>
    </w:p>
    <w:p w:rsidR="00047ECB" w:rsidRPr="00570952" w:rsidRDefault="00047ECB" w:rsidP="004D7162">
      <w:pPr>
        <w:pStyle w:val="Heading1"/>
        <w:jc w:val="center"/>
        <w:rPr>
          <w:sz w:val="28"/>
          <w:szCs w:val="28"/>
        </w:rPr>
      </w:pPr>
    </w:p>
    <w:p w:rsidR="00047ECB" w:rsidRPr="00611F07" w:rsidRDefault="00047ECB" w:rsidP="00182436">
      <w:pPr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>Приходько Т.О.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прибудови з окремим входом до приміщення магазину – салону по торгівлі друкарською продукцією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пр. Гвардійський, буд. 59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047ECB" w:rsidRPr="00CA6F18" w:rsidRDefault="00047ECB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047ECB" w:rsidRPr="002B1263" w:rsidRDefault="00047ECB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Приходько Тетяни Олександрівни</w:t>
      </w:r>
      <w:r w:rsidRPr="002B1263">
        <w:rPr>
          <w:sz w:val="28"/>
          <w:szCs w:val="28"/>
          <w:lang w:val="uk-UA"/>
        </w:rPr>
        <w:t xml:space="preserve"> 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48/2022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21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</w:t>
      </w:r>
      <w:r>
        <w:rPr>
          <w:sz w:val="28"/>
          <w:szCs w:val="28"/>
          <w:lang w:val="uk-UA"/>
        </w:rPr>
        <w:t>землеустрою</w:t>
      </w:r>
      <w:r w:rsidRPr="002B1263">
        <w:rPr>
          <w:sz w:val="28"/>
          <w:szCs w:val="28"/>
          <w:lang w:val="uk-UA"/>
        </w:rPr>
        <w:t xml:space="preserve"> щодо відведення земельної ділянки в оренду </w:t>
      </w:r>
      <w:r w:rsidRPr="00CA35ED">
        <w:rPr>
          <w:sz w:val="28"/>
          <w:szCs w:val="28"/>
          <w:lang w:val="uk-UA"/>
        </w:rPr>
        <w:t>для обслуговування прибудови з окремим входом до приміщення магазину – салону по торгівлі друкарською продукцією,</w:t>
      </w:r>
      <w:r w:rsidRPr="002B1263">
        <w:rPr>
          <w:sz w:val="28"/>
          <w:szCs w:val="28"/>
          <w:lang w:val="uk-UA"/>
        </w:rPr>
        <w:t xml:space="preserve"> розташовано</w:t>
      </w:r>
      <w:r>
        <w:rPr>
          <w:sz w:val="28"/>
          <w:szCs w:val="28"/>
          <w:lang w:val="uk-UA"/>
        </w:rPr>
        <w:t>ї</w:t>
      </w:r>
      <w:r w:rsidRPr="002B1263">
        <w:rPr>
          <w:sz w:val="28"/>
          <w:szCs w:val="28"/>
          <w:lang w:val="uk-UA"/>
        </w:rPr>
        <w:t xml:space="preserve">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</w:t>
      </w:r>
      <w:r>
        <w:rPr>
          <w:sz w:val="28"/>
          <w:szCs w:val="28"/>
          <w:lang w:val="uk-UA"/>
        </w:rPr>
        <w:t> </w:t>
      </w:r>
      <w:r w:rsidRPr="00611F07">
        <w:rPr>
          <w:sz w:val="28"/>
          <w:szCs w:val="28"/>
          <w:lang w:val="uk-UA"/>
        </w:rPr>
        <w:t xml:space="preserve">Сєвєродонецьк, </w:t>
      </w:r>
      <w:r w:rsidRPr="00CA35ED">
        <w:rPr>
          <w:sz w:val="28"/>
          <w:szCs w:val="28"/>
          <w:lang w:val="uk-UA"/>
        </w:rPr>
        <w:t>пр. Гвардійський, буд. 59</w:t>
      </w:r>
      <w:r w:rsidRPr="002B126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</w:t>
      </w:r>
      <w:r w:rsidRPr="002B1263">
        <w:rPr>
          <w:sz w:val="28"/>
          <w:szCs w:val="28"/>
          <w:lang w:val="uk-UA"/>
        </w:rPr>
        <w:t xml:space="preserve"> належить гр</w:t>
      </w:r>
      <w:r>
        <w:rPr>
          <w:sz w:val="28"/>
          <w:szCs w:val="28"/>
          <w:lang w:val="uk-UA"/>
        </w:rPr>
        <w:t>. Приходько Т.О.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Витягу про реєстрацію права власності на нерухоме майно Сєвєродонецького бюро технічної інвентаризації від 12.12.2005, враховуючи що земельна ділянка була надана в користування на підставі договору оренди земельної ділянки від 30.08.2002 № 229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047ECB" w:rsidRPr="002B1263" w:rsidRDefault="00047ECB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047ECB" w:rsidRPr="00CA6F18" w:rsidRDefault="00047ECB" w:rsidP="002D6184">
      <w:pPr>
        <w:pStyle w:val="25"/>
        <w:rPr>
          <w:sz w:val="16"/>
          <w:szCs w:val="16"/>
          <w:lang w:val="uk-UA"/>
        </w:rPr>
      </w:pPr>
    </w:p>
    <w:p w:rsidR="00047ECB" w:rsidRDefault="00047ECB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 xml:space="preserve">Приходько Тетяні Олександрівні </w:t>
      </w:r>
      <w:r w:rsidRPr="002B1263">
        <w:rPr>
          <w:sz w:val="28"/>
          <w:szCs w:val="28"/>
          <w:lang w:val="uk-UA"/>
        </w:rPr>
        <w:t>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35 </w:t>
      </w:r>
      <w:r w:rsidRPr="002B1263">
        <w:rPr>
          <w:sz w:val="28"/>
          <w:szCs w:val="28"/>
          <w:lang w:val="uk-UA"/>
        </w:rPr>
        <w:t xml:space="preserve">га, </w:t>
      </w:r>
      <w:r w:rsidRPr="00CA35ED">
        <w:rPr>
          <w:sz w:val="28"/>
          <w:szCs w:val="28"/>
          <w:lang w:val="uk-UA"/>
        </w:rPr>
        <w:t>для обслуговування прибудови з окремим входом до приміщення магазину – салону по торгівлі друкарською продукцією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 Сєвєродонецьк</w:t>
      </w:r>
      <w:r>
        <w:rPr>
          <w:sz w:val="28"/>
          <w:szCs w:val="28"/>
          <w:lang w:val="uk-UA"/>
        </w:rPr>
        <w:t xml:space="preserve">, проспект Гвардійський, будинок 59,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03.07</w:t>
      </w:r>
      <w:r>
        <w:rPr>
          <w:sz w:val="28"/>
          <w:szCs w:val="28"/>
          <w:lang w:val="uk-UA"/>
        </w:rPr>
        <w:t xml:space="preserve"> для будівництва та обслуговування будівель торгівлі</w:t>
      </w:r>
      <w:r w:rsidRPr="002B1263">
        <w:rPr>
          <w:sz w:val="28"/>
          <w:szCs w:val="28"/>
          <w:lang w:val="uk-UA"/>
        </w:rPr>
        <w:t>.</w:t>
      </w:r>
    </w:p>
    <w:p w:rsidR="00047ECB" w:rsidRDefault="00047ECB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047ECB" w:rsidRDefault="00047ECB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047ECB" w:rsidRDefault="00047ECB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047ECB" w:rsidRDefault="00047ECB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047ECB" w:rsidRDefault="00047ECB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047ECB" w:rsidRPr="00CA6F18" w:rsidRDefault="00047ECB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047ECB" w:rsidRDefault="00047ECB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 xml:space="preserve">Приходько Тетяні Олександрівні </w:t>
      </w:r>
      <w:r w:rsidRPr="002B1263">
        <w:rPr>
          <w:sz w:val="28"/>
          <w:szCs w:val="28"/>
          <w:lang w:val="uk-UA"/>
        </w:rPr>
        <w:t xml:space="preserve">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047ECB" w:rsidRDefault="00047ECB" w:rsidP="00CA6F18">
      <w:pPr>
        <w:pStyle w:val="25"/>
        <w:ind w:left="709" w:firstLine="0"/>
        <w:rPr>
          <w:sz w:val="16"/>
          <w:szCs w:val="16"/>
          <w:lang w:val="uk-UA"/>
        </w:rPr>
      </w:pPr>
    </w:p>
    <w:p w:rsidR="00047ECB" w:rsidRDefault="00047ECB" w:rsidP="00CA6F18">
      <w:pPr>
        <w:pStyle w:val="25"/>
        <w:ind w:left="709" w:firstLine="0"/>
        <w:rPr>
          <w:sz w:val="16"/>
          <w:szCs w:val="16"/>
          <w:lang w:val="uk-UA"/>
        </w:rPr>
      </w:pPr>
    </w:p>
    <w:p w:rsidR="00047ECB" w:rsidRPr="002B1263" w:rsidRDefault="00047ECB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047ECB" w:rsidRPr="002D01BB" w:rsidRDefault="00047ECB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047ECB" w:rsidRPr="00DA583F" w:rsidRDefault="00047ECB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047ECB" w:rsidRDefault="00047EC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47ECB" w:rsidRDefault="00047EC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47ECB" w:rsidRDefault="00047EC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47ECB" w:rsidRDefault="00047EC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47ECB" w:rsidRPr="002D07C7" w:rsidRDefault="00047ECB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047ECB" w:rsidRPr="000B297D" w:rsidRDefault="00047ECB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p w:rsidR="00047ECB" w:rsidRDefault="00047ECB" w:rsidP="005B2034">
      <w:pPr>
        <w:jc w:val="both"/>
        <w:rPr>
          <w:b/>
          <w:bCs/>
          <w:sz w:val="28"/>
          <w:szCs w:val="28"/>
          <w:lang w:val="uk-UA"/>
        </w:rPr>
      </w:pPr>
    </w:p>
    <w:sectPr w:rsidR="00047ECB" w:rsidSect="00255E8E">
      <w:pgSz w:w="11906" w:h="16838" w:code="9"/>
      <w:pgMar w:top="567" w:right="566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47ECB"/>
    <w:rsid w:val="000519E5"/>
    <w:rsid w:val="00054AF2"/>
    <w:rsid w:val="00062923"/>
    <w:rsid w:val="00064D50"/>
    <w:rsid w:val="00067375"/>
    <w:rsid w:val="00067462"/>
    <w:rsid w:val="00067E20"/>
    <w:rsid w:val="0007164E"/>
    <w:rsid w:val="00073D7F"/>
    <w:rsid w:val="00076E57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4759"/>
    <w:rsid w:val="000B72C3"/>
    <w:rsid w:val="000C49F1"/>
    <w:rsid w:val="000D0784"/>
    <w:rsid w:val="000D6E89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2436"/>
    <w:rsid w:val="001837E1"/>
    <w:rsid w:val="001839E2"/>
    <w:rsid w:val="00183AA8"/>
    <w:rsid w:val="001852AB"/>
    <w:rsid w:val="00195CC8"/>
    <w:rsid w:val="00196494"/>
    <w:rsid w:val="001A62B9"/>
    <w:rsid w:val="001B0015"/>
    <w:rsid w:val="001B19AF"/>
    <w:rsid w:val="001B6B06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1E65A9"/>
    <w:rsid w:val="0020309A"/>
    <w:rsid w:val="00206C07"/>
    <w:rsid w:val="00217E0D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4B79"/>
    <w:rsid w:val="00255E8E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3858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2BD3"/>
    <w:rsid w:val="0034350E"/>
    <w:rsid w:val="00344B91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A7BB2"/>
    <w:rsid w:val="003B08FA"/>
    <w:rsid w:val="003B0C5F"/>
    <w:rsid w:val="003B0E28"/>
    <w:rsid w:val="003B70E3"/>
    <w:rsid w:val="003C4BC5"/>
    <w:rsid w:val="003D2190"/>
    <w:rsid w:val="003D3B5C"/>
    <w:rsid w:val="003E2429"/>
    <w:rsid w:val="003E3E95"/>
    <w:rsid w:val="003E76C1"/>
    <w:rsid w:val="003F20F7"/>
    <w:rsid w:val="003F2672"/>
    <w:rsid w:val="003F7069"/>
    <w:rsid w:val="00401B61"/>
    <w:rsid w:val="00407A5A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B7BF0"/>
    <w:rsid w:val="004C564B"/>
    <w:rsid w:val="004D013F"/>
    <w:rsid w:val="004D41BC"/>
    <w:rsid w:val="004D4DB9"/>
    <w:rsid w:val="004D55DD"/>
    <w:rsid w:val="004D5C33"/>
    <w:rsid w:val="004D60EC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251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A7C3D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C6FA5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7AD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67E21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A669A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231D"/>
    <w:rsid w:val="009D3338"/>
    <w:rsid w:val="009D49C7"/>
    <w:rsid w:val="009D5E4B"/>
    <w:rsid w:val="009D6B73"/>
    <w:rsid w:val="009D7453"/>
    <w:rsid w:val="009E56E8"/>
    <w:rsid w:val="009E7DE4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1BD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0312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35ED"/>
    <w:rsid w:val="00CA6F18"/>
    <w:rsid w:val="00CA79E0"/>
    <w:rsid w:val="00CB0C11"/>
    <w:rsid w:val="00CB7EF6"/>
    <w:rsid w:val="00CB7F78"/>
    <w:rsid w:val="00CC5D27"/>
    <w:rsid w:val="00CD2792"/>
    <w:rsid w:val="00CD4534"/>
    <w:rsid w:val="00CD7A99"/>
    <w:rsid w:val="00CE1A8B"/>
    <w:rsid w:val="00CE461D"/>
    <w:rsid w:val="00CE630C"/>
    <w:rsid w:val="00CE72F1"/>
    <w:rsid w:val="00CF0ECE"/>
    <w:rsid w:val="00CF17F2"/>
    <w:rsid w:val="00CF3781"/>
    <w:rsid w:val="00CF4451"/>
    <w:rsid w:val="00CF5C03"/>
    <w:rsid w:val="00D02E28"/>
    <w:rsid w:val="00D05FC3"/>
    <w:rsid w:val="00D06114"/>
    <w:rsid w:val="00D100DB"/>
    <w:rsid w:val="00D10391"/>
    <w:rsid w:val="00D10789"/>
    <w:rsid w:val="00D13C4D"/>
    <w:rsid w:val="00D227E5"/>
    <w:rsid w:val="00D22F7A"/>
    <w:rsid w:val="00D244EA"/>
    <w:rsid w:val="00D47C26"/>
    <w:rsid w:val="00D503BA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1339"/>
    <w:rsid w:val="00DA2E72"/>
    <w:rsid w:val="00DA509D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97762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57CA"/>
    <w:rsid w:val="00F26D4B"/>
    <w:rsid w:val="00F27EAD"/>
    <w:rsid w:val="00F30D9A"/>
    <w:rsid w:val="00F32E5B"/>
    <w:rsid w:val="00F35E59"/>
    <w:rsid w:val="00F37AA6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1EEE"/>
    <w:rsid w:val="00FA4183"/>
    <w:rsid w:val="00FA57EC"/>
    <w:rsid w:val="00FB2416"/>
    <w:rsid w:val="00FB50AC"/>
    <w:rsid w:val="00FC0D4F"/>
    <w:rsid w:val="00FC701D"/>
    <w:rsid w:val="00FC7338"/>
    <w:rsid w:val="00FC7E56"/>
    <w:rsid w:val="00FD09A1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1808</Words>
  <Characters>1031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8</cp:revision>
  <cp:lastPrinted>2022-01-26T11:34:00Z</cp:lastPrinted>
  <dcterms:created xsi:type="dcterms:W3CDTF">2022-01-26T08:52:00Z</dcterms:created>
  <dcterms:modified xsi:type="dcterms:W3CDTF">2022-02-17T09:03:00Z</dcterms:modified>
</cp:coreProperties>
</file>