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C4" w:rsidRPr="00B83FC4" w:rsidRDefault="00B83FC4" w:rsidP="00B83FC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СЄВЄРОДОНЕЦЬКА МІСЬКА РАДА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ШОСТОГО СКЛИКАННЯ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П’ятдесят шоста (чергова) сесія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РІШЕННЯ</w:t>
      </w:r>
      <w:r w:rsidRPr="00B83FC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 </w:t>
      </w:r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№2408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24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січня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2013 року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м.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Сєвєродонецьк</w:t>
      </w:r>
      <w:proofErr w:type="spellEnd"/>
    </w:p>
    <w:p w:rsidR="00B83FC4" w:rsidRPr="00B83FC4" w:rsidRDefault="00B83FC4" w:rsidP="00B83FC4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Про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хід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виконання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 </w:t>
      </w:r>
      <w:proofErr w:type="spellStart"/>
      <w:proofErr w:type="gram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р</w:t>
      </w:r>
      <w:proofErr w:type="gram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ішення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вісімдесят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восьмої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сесії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п’ятого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скликання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Сєвєродонецької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міської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  ради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від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26.11.2009 р. № 3629 «Про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затвердження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Комплексної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міської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програми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забезпечення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профілактики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ВІЛ-інфекції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,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лікування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, догляду та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підтримки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ВІЛ-інфікованих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і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хворих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на СНІД в м.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Сєвєродонецьку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на 2010-2013 роки» в 2012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році</w:t>
      </w:r>
      <w:proofErr w:type="spellEnd"/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Керуючись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  ст. 26 Закону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України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"Про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місцеве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самоврядування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в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Україні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",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розглянувши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інформацію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про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хід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виконання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в 2012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році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  </w:t>
      </w:r>
      <w:proofErr w:type="spellStart"/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ішення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вісімдесят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восьмої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сесії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п’ятого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скликання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Сєвєродонецької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  ради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від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26.11.2009 р. № 3629  «Про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затвердження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Комплексної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забезпечення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профілактики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ВІЛ-інфекції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лікування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догляду та </w:t>
      </w:r>
      <w:proofErr w:type="spellStart"/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ідтримки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ВІЛ-інфікованих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хворих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СНІД в м.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Сєвєродонецьку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2010-2013 роки»,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Сєвєродонецька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міська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рада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ВИРІШИЛА: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1.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Інформацію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про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хід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виконання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  в 2012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році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 </w:t>
      </w:r>
      <w:proofErr w:type="spellStart"/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ішення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вісімдесят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восьмої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сесії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п’ятого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скликання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Сєвєродонецької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  ради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від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26.11.2009 р. № 3629  «Про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затвердження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Комплексної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забезпечення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профілактики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ВІЛ-інфекції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лікування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догляду та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підтримки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ВІЛ-інфікованих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хворих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СНІД в м.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Сєвєродонецьку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2010-2013 роки» (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додається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)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прийняти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до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відома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2.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Продовжити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виконання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 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заходів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 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Комплексної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забезпечення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проф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ілактики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ВІЛ-інфекції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лікування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догляду та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підтримки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ВІЛ-інфікованих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хворих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СНІД в м.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Сєвєродонецьку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2010-2013 роки.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3. Дане </w:t>
      </w:r>
      <w:proofErr w:type="spellStart"/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ішення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підлягає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оприлюдненню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4. Контроль за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виконанням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цього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ішення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покласти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 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постійну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комісію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міськради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питань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охорони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здоров’я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та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соціального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захисту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населення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ind w:firstLine="720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lastRenderedPageBreak/>
        <w:t>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Міський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голова                                                                                 В.В.Казаков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B83FC4" w:rsidRPr="00B83FC4" w:rsidRDefault="00B83FC4" w:rsidP="00B83FC4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shd w:val="clear" w:color="auto" w:fill="FFFFFF"/>
          <w:lang w:val="uk-UA" w:eastAsia="ru-RU"/>
        </w:rPr>
        <w:br w:type="textWrapping" w:clear="all"/>
      </w:r>
    </w:p>
    <w:p w:rsidR="00B83FC4" w:rsidRPr="00B83FC4" w:rsidRDefault="00B83FC4" w:rsidP="00B83FC4">
      <w:pPr>
        <w:shd w:val="clear" w:color="auto" w:fill="FFFFFF"/>
        <w:spacing w:after="180" w:line="360" w:lineRule="atLeast"/>
        <w:ind w:left="6480"/>
        <w:jc w:val="righ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B83FC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>Додаток</w:t>
      </w:r>
      <w:proofErr w:type="spellEnd"/>
    </w:p>
    <w:p w:rsidR="00B83FC4" w:rsidRPr="00B83FC4" w:rsidRDefault="00B83FC4" w:rsidP="00B83FC4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 xml:space="preserve">до </w:t>
      </w:r>
      <w:proofErr w:type="spellStart"/>
      <w:proofErr w:type="gramStart"/>
      <w:r w:rsidRPr="00B83FC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>р</w:t>
      </w:r>
      <w:proofErr w:type="gramEnd"/>
      <w:r w:rsidRPr="00B83FC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>ішення</w:t>
      </w:r>
      <w:proofErr w:type="spellEnd"/>
      <w:r w:rsidRPr="00B83FC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 xml:space="preserve"> 56 </w:t>
      </w:r>
      <w:proofErr w:type="spellStart"/>
      <w:r w:rsidRPr="00B83FC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>сесії</w:t>
      </w:r>
      <w:proofErr w:type="spellEnd"/>
    </w:p>
    <w:p w:rsidR="00B83FC4" w:rsidRPr="00B83FC4" w:rsidRDefault="00B83FC4" w:rsidP="00B83FC4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B83FC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>від</w:t>
      </w:r>
      <w:proofErr w:type="spellEnd"/>
      <w:r w:rsidRPr="00B83FC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 xml:space="preserve"> 24.01. 2013 р. № 2408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ind w:left="6480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ЩОРІЧНИЙ (ПРОМІЖНИЙ) ЗВІТ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про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хід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виконання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у 2012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році</w:t>
      </w:r>
      <w:proofErr w:type="spellEnd"/>
    </w:p>
    <w:p w:rsidR="00B83FC4" w:rsidRPr="00B83FC4" w:rsidRDefault="00B83FC4" w:rsidP="00B83FC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Комплексної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міської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програми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забезпечення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proofErr w:type="gram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проф</w:t>
      </w:r>
      <w:proofErr w:type="gram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ілактики</w:t>
      </w:r>
      <w:proofErr w:type="spellEnd"/>
    </w:p>
    <w:p w:rsidR="00B83FC4" w:rsidRPr="00B83FC4" w:rsidRDefault="00B83FC4" w:rsidP="00B83FC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ВІ</w:t>
      </w:r>
      <w:proofErr w:type="gram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Л-</w:t>
      </w:r>
      <w:proofErr w:type="gram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інфекції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,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лікування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, догляду та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підтримки</w:t>
      </w:r>
      <w:proofErr w:type="spellEnd"/>
    </w:p>
    <w:p w:rsidR="00B83FC4" w:rsidRPr="00B83FC4" w:rsidRDefault="00B83FC4" w:rsidP="00B83FC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ВІ</w:t>
      </w:r>
      <w:proofErr w:type="gram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Л-</w:t>
      </w:r>
      <w:proofErr w:type="gram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інфікованих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і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хворих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на СНІД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в </w:t>
      </w:r>
      <w:proofErr w:type="gram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м</w:t>
      </w:r>
      <w:proofErr w:type="gram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. </w:t>
      </w: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Сєвєродонецьку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на 2010-2013 роки»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ind w:left="1069" w:hanging="360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1.</w:t>
      </w:r>
      <w:r w:rsidRPr="00B83FC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     </w:t>
      </w:r>
      <w:r w:rsidRPr="00B83F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Основні данні.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Метою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є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створення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умов для: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стабілізації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епідемічної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ситуації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</w:t>
      </w:r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Л-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інфекції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/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СНІДу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в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місті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зниження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темпів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приросту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захворюваності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рівня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смертності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від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ВІЛ-інфекції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/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СНІДу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забезпечення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доступу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населення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до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широкомасштабних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профілактичних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заходів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послуг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лікування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догляду та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підтримки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Програма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прийнята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рішенням</w:t>
      </w:r>
      <w:proofErr w:type="spellEnd"/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євєродонецької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ради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п’ятого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скликання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від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26 листопада 2009 року № 3629.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Відповідальним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виконавцем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 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визначено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Управління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охорони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здоров'я</w:t>
      </w:r>
      <w:proofErr w:type="spellEnd"/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євєродонецької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ради.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Строк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виконання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2010 – 2013 роки.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lastRenderedPageBreak/>
        <w:t>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2. Виконання завдань і заходів</w:t>
      </w:r>
      <w:r w:rsidRPr="00B83F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"/>
        <w:gridCol w:w="5149"/>
        <w:gridCol w:w="1948"/>
        <w:gridCol w:w="777"/>
        <w:gridCol w:w="1335"/>
      </w:tblGrid>
      <w:tr w:rsidR="00B83FC4" w:rsidRPr="00B83FC4" w:rsidTr="00B83FC4">
        <w:trPr>
          <w:trHeight w:val="1645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Перелік заходів Програми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Термін виконання заходу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Виконання</w:t>
            </w:r>
          </w:p>
        </w:tc>
      </w:tr>
      <w:tr w:rsidR="00B83FC4" w:rsidRPr="00B83FC4" w:rsidTr="00B83FC4"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Підготовка спеціалістів з питань лікування, профілактики та соціальної підтримки для груп ризику, ВІЛ-інфікованих осіб і хворих на СНІД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1.1. Забезпечення підготовки медичних та соціальних працівників, співробітників силових структур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2010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У 2011 р. психолог кабінету «Довіра» пройшов тренінг з прихильності до високоактивної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АРТ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 ВІЛ-інфікованих</w:t>
            </w:r>
          </w:p>
        </w:tc>
      </w:tr>
      <w:tr w:rsidR="00B83FC4" w:rsidRPr="00B83FC4" w:rsidTr="00B83FC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C4" w:rsidRPr="00B83FC4" w:rsidRDefault="00B83FC4" w:rsidP="00B83FC4">
            <w:pPr>
              <w:spacing w:after="180" w:line="360" w:lineRule="atLeast"/>
              <w:ind w:right="-108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1.2. Забезпечення первинної та вторинної профілактики ВІЛ-інфекції/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СНІДу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, пропаганди здорового способу життя серед молоді шляхом проведення інформаційно-просвітницьких заходів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2010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В м.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Сєвєродонецьку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діє 2 стаціонарні пункти по роботі з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СІН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:  на базі ЦСССДМ та  від НУО БО «Обрій». На базі 2 шкіл діє «Школа з </w:t>
            </w: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питань ВІЛ»</w:t>
            </w:r>
          </w:p>
        </w:tc>
      </w:tr>
      <w:tr w:rsidR="00B83FC4" w:rsidRPr="00B83FC4" w:rsidTr="00B83FC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1.3. Проведення в період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осінньо-весняного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призову до армії інформаційно-просвітницької роботи з питань ВІЛ/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СНІДу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серед призовників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70 призовникам проведено перед тестове, після тестове консультування та тестування на ВІЛ</w:t>
            </w:r>
          </w:p>
        </w:tc>
      </w:tr>
      <w:tr w:rsidR="00B83FC4" w:rsidRPr="00B83FC4" w:rsidTr="00B83FC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ind w:right="-136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Профілактичні заходи</w:t>
            </w:r>
          </w:p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Здійснення заходів з проведення первинної профілактики ВІЛ-інфекції/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СНІДу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Впровадження методу замісної терапії з метою зменшення ризику інфікування ВІЛ та формування прихильності до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антиретровірусної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терапії споживачів ін'єкційних наркотиків, передусім ВІЛ-інфікованих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2010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59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СІН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  м.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Сєвєродонецька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знаходяться на замісній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метадоновій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 терапії, з них хворих на ВІЛ – 20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СІН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.</w:t>
            </w:r>
          </w:p>
        </w:tc>
      </w:tr>
      <w:tr w:rsidR="00B83FC4" w:rsidRPr="00B83FC4" w:rsidTr="00B83FC4"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Здійснення заходів  з профілактики для ВІЛ-інфікованих та хворих на СНІД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3.1.Сприяння охопленню послугами профілактики передачі ВІЛ від матері до дитини 100% вагітних та народжених ними дітей.  А саме: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2010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Проводиться профілактика передачі ВІЛ від матері до дитини 100% вагітних та народжених ними </w:t>
            </w: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дітей.  А саме:</w:t>
            </w:r>
          </w:p>
        </w:tc>
      </w:tr>
      <w:tr w:rsidR="00B83FC4" w:rsidRPr="00B83FC4" w:rsidTr="00B83FC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C4" w:rsidRPr="00B83FC4" w:rsidRDefault="00B83FC4" w:rsidP="00B83FC4">
            <w:pPr>
              <w:spacing w:after="180" w:line="360" w:lineRule="atLeast"/>
              <w:ind w:right="-108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3.2. Забезпечення раннього взяття на облік вагітних у жіночих консультаціях та їх вільний доступ до добровільного консультування та тестування (далі ДКТ) на ВІЛ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2010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За 2012р. проведено 3893 обстежень на ВІЛ  вагітних, з них обстежено первинно –1199 вагітних (100%) та повторно – 1012 вагітних. Кожна вагітна має доступ до ДКТ.</w:t>
            </w:r>
          </w:p>
        </w:tc>
      </w:tr>
      <w:tr w:rsidR="00B83FC4" w:rsidRPr="00B83FC4" w:rsidTr="00B83FC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3.3. Забезпечення обстеження на ВІЛ швидкими тестами у пологах жінок з невідомим ВІЛ-статусом у пологовому відділенні</w:t>
            </w:r>
          </w:p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2010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Пологовий будинок забезпечений експрес тестами на 2012р. у кількості 50 шт.</w:t>
            </w:r>
          </w:p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За  2012р. використано 43 експрес тестів. Тестів в пологовому будинку достатньо.</w:t>
            </w:r>
          </w:p>
        </w:tc>
      </w:tr>
      <w:tr w:rsidR="00B83FC4" w:rsidRPr="00B83FC4" w:rsidTr="00B83FC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C4" w:rsidRPr="00B83FC4" w:rsidRDefault="00B83FC4" w:rsidP="00B83FC4">
            <w:pPr>
              <w:spacing w:after="180" w:line="360" w:lineRule="atLeast"/>
              <w:ind w:right="-108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3.4. Забезпечення доступу до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ПЛР-діагностики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ВІЛ всім дітям у визначені строки (відповідно до  методичних рекомендацій «Система діагностики ВІЛ-інфекції у немовлят», затверджених наказом МОЗ  від 21.06.200  № 301)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2010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Охоплено обстеженням методом ПЦР дітей народжених від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ВІЛ-інфікоавних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жінок 100% .</w:t>
            </w:r>
          </w:p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Охоплено двократним обстеженням згідно плану 100%.</w:t>
            </w:r>
          </w:p>
        </w:tc>
      </w:tr>
      <w:tr w:rsidR="00B83FC4" w:rsidRPr="00B83FC4" w:rsidTr="00B83FC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3.5. Формування прихильності вагітних до профілактичної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АРТ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та забезпечення своєчасного початку медикаментозних профілактичних заходів з ППМД вагітним  (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АРТ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трьома препаратами відповідно до Клінічного протоколу з акушерської допомоги "Попередження передачі ВІЛ від матері до дитини", затверджений наказом МОЗ  від </w:t>
            </w: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14.11.2007    № 716)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2010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100% ВІЛ-інфікованих вагітних прийняли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АРВ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профілактику.</w:t>
            </w:r>
          </w:p>
        </w:tc>
      </w:tr>
      <w:tr w:rsidR="00B83FC4" w:rsidRPr="00B83FC4" w:rsidTr="00B83FC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C4" w:rsidRPr="00B83FC4" w:rsidRDefault="00B83FC4" w:rsidP="00B83FC4">
            <w:pPr>
              <w:spacing w:after="180" w:line="360" w:lineRule="atLeast"/>
              <w:ind w:right="-108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3.6. Проведення навчальних семінарів та тренінгів для медпрацівників з питань профілактики передачі ВІЛ від матері до дитини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2010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Проведення навчальних семінарів та тренінгів для медпрацівників з питань профілактики передачі ВІЛ від матері до дитини заплановано на 2013 рік</w:t>
            </w:r>
          </w:p>
        </w:tc>
      </w:tr>
      <w:tr w:rsidR="00B83FC4" w:rsidRPr="00B83FC4" w:rsidTr="00B83FC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3.7. Забезпечення молочними сумішами для штучного вигодовування немовлят, народжених ВІЛ-інфікованими матерями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2010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100% забезпечення молочними сумішами з липня 2011р. До липня суміші придбались батьками.</w:t>
            </w:r>
          </w:p>
        </w:tc>
      </w:tr>
      <w:tr w:rsidR="00B83FC4" w:rsidRPr="00B83FC4" w:rsidTr="00B83FC4"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Здійснення заходів специфічної профілактики ВІЛ-інфекції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4.1. Забезпечення безпеки донорства шляхом тестування в повному обсязі донорської крові та її компонентів </w:t>
            </w: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на ВІЛ-інфекцію з використанням методик 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імуноферментного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аналізу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2010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100% донорська кров обстежена методом ІФА. Проведено 5044 </w:t>
            </w: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обстежень</w:t>
            </w:r>
          </w:p>
        </w:tc>
      </w:tr>
      <w:tr w:rsidR="00B83FC4" w:rsidRPr="00B83FC4" w:rsidTr="00B83FC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4.2. Посилення заходів щодо безпеки донорської крові шляхом впровадження в роботу закладів служби крові ПЛР досліджень,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лейкофільтрацій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та проведення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карантинізації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плазми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2010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Обстеження методом ПЦР не введено по Україні , у тому числі і в м.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Сєвєродонецьку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.</w:t>
            </w:r>
          </w:p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Лєйкофільтрація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проводиться не в повному обсязі.</w:t>
            </w:r>
          </w:p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100% виконується шестимісячна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карантинизація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плазми.</w:t>
            </w:r>
          </w:p>
        </w:tc>
      </w:tr>
      <w:tr w:rsidR="00B83FC4" w:rsidRPr="00B83FC4" w:rsidTr="00B83FC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4.3. Забезпечення осіб, які  мали контакт з біологічними рідинами, сполучений з ризиком інфікування ВІЛ, в тому числі медичних працівників, </w:t>
            </w: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 xml:space="preserve">індивідуальними засобами профілактики інфікування ВІЛ та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антиретровірусними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препаратами</w:t>
            </w:r>
          </w:p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2010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За 2012 р. зафіксовано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дваконтакти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з біологічними рідинами, 2 не показана профілакти</w:t>
            </w: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ка.</w:t>
            </w:r>
          </w:p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Забезпечення АРВТ препаратами 100% з держпостачання.</w:t>
            </w:r>
          </w:p>
        </w:tc>
      </w:tr>
      <w:tr w:rsidR="00B83FC4" w:rsidRPr="00B83FC4" w:rsidTr="00B83FC4">
        <w:trPr>
          <w:trHeight w:val="16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4.4. Забезпечення лікувально-профілактичних закладів медичними виробами одноразового використання вітчизняного виробництва</w:t>
            </w:r>
          </w:p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2010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100% закладів охорони здоров’я</w:t>
            </w:r>
          </w:p>
        </w:tc>
      </w:tr>
      <w:tr w:rsidR="00B83FC4" w:rsidRPr="00B83FC4" w:rsidTr="00B83FC4"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Лікувально-діагностичні заходи та соціально-психологічні послуги</w:t>
            </w:r>
          </w:p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Забезпечення вільного доступу до консультування та безкоштовного тестування на ВІЛ різних категорій населення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5.1. Забезпечення доступу до консультування та безкоштовного тестування на ВІЛ різних категорій населення (загального населення та представників уразливих груп)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2010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Обстежено на ВІЛ-інфекцію </w:t>
            </w: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  <w:t>3,6 % від загального населення без донорів та вагітних.</w:t>
            </w:r>
          </w:p>
        </w:tc>
      </w:tr>
      <w:tr w:rsidR="00B83FC4" w:rsidRPr="00B83FC4" w:rsidTr="00B83FC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5.2. Забезпечення функціонування кабінету «Довіри»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2010 – 2013 </w:t>
            </w: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В місті діє 1 кабінет «Довіри»</w:t>
            </w:r>
          </w:p>
        </w:tc>
      </w:tr>
      <w:tr w:rsidR="00B83FC4" w:rsidRPr="00B83FC4" w:rsidTr="00B83FC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5.3. Проведення навчання з питань ДКТ спеціалістів системи охорони здоров’я, центрів соціальних служб для сім’ї, дітей та молоді  та неурядових організацій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2010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По УОЗ в 2012 р. навчання з питань ДКТ пройшов 1 медпрацівник.</w:t>
            </w:r>
          </w:p>
        </w:tc>
      </w:tr>
      <w:tr w:rsidR="00B83FC4" w:rsidRPr="00B83FC4" w:rsidTr="00B83FC4"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Забезпечення вільного доступу ВІЛ-інфікованих дорослих і дітей до безперервної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антиретровірусної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терапії та профілактики, діагностики і лікування опортуністичних інфекцій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6.1. Забезпечення доступу ВІЛ-інфікованих дорослих і дітей до безперервної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антиретровірусної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терапії шляхом централізованої закупівлі препаратів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2010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38,5 % диспансерної групи ВІЛ-інфікованих м.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Сєвєродонецька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отримують АРВТ.</w:t>
            </w:r>
          </w:p>
        </w:tc>
      </w:tr>
      <w:tr w:rsidR="00B83FC4" w:rsidRPr="00B83FC4" w:rsidTr="00B83FC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6.2. Забезпечення лабораторним супроводом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антиретровірусної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терапії та моніторингу перебігу ВІЛ-інфекції у хворих на ВІЛ-інфекцію/СНІД</w:t>
            </w:r>
          </w:p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2010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100% забезпечено лабораторний супровід приймаючих АРВТ.</w:t>
            </w:r>
          </w:p>
        </w:tc>
      </w:tr>
      <w:tr w:rsidR="00B83FC4" w:rsidRPr="00B83FC4" w:rsidTr="00B83FC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6.3. Забезпечення профілактики, діагностики та лікування опортуністичних </w:t>
            </w: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 xml:space="preserve">інфекцій, супутніх захворювань та побічної дії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АРВ-препаратів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у ВІЛ-інфікованих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2010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74 % ВІЛ-інфікованих з активної диспансерної групи </w:t>
            </w: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получили профілактику, лікування опортуністичних інфекцій та супутніх захворювань.</w:t>
            </w:r>
          </w:p>
        </w:tc>
      </w:tr>
      <w:tr w:rsidR="00B83FC4" w:rsidRPr="00B83FC4" w:rsidTr="00B83FC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FC4" w:rsidRPr="00B83FC4" w:rsidRDefault="00B83FC4" w:rsidP="00B83FC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6.4. Забезпечення діагностики туберкульозу  у ВІЛ-інфікованих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2010 – 2013 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7,6 % ВІЛ-інфікованих м.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Сєвєродонецька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охоплено пробою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Манту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та 57,6 % охоплені флюорографічним обстеженням від усієї диспансерної групи. Активна диспансерна група охвачена флюорографічним обстеженням на 71,6 %.</w:t>
            </w:r>
          </w:p>
        </w:tc>
      </w:tr>
      <w:tr w:rsidR="00B83FC4" w:rsidRPr="00B83FC4" w:rsidTr="00B83FC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Запровадження регіональної системи моніторингу протидії ВІЛ-інфекції/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СНІДу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та оцінки ефективності заходів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7.1. Розроблення та затвердження на засіданні міської ради з </w:t>
            </w: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питань протидії  ВІЛ-інфекції/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СНІДу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порядку надання даних до центру моніторингу та 2009 – 2013 роки оцінки державними та недержавними установами, залученими до виконання обласної Програми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 xml:space="preserve">2010 – 2013 </w:t>
            </w: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роки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FC4" w:rsidRPr="00B83FC4" w:rsidRDefault="00B83FC4" w:rsidP="00B83FC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 xml:space="preserve">В м.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Сєвєродонецьку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нема центру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МіО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</w:t>
            </w:r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 xml:space="preserve">та групи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МіО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. Центр </w:t>
            </w:r>
            <w:proofErr w:type="spellStart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МіО</w:t>
            </w:r>
            <w:proofErr w:type="spellEnd"/>
            <w:r w:rsidRPr="00B83FC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дії при Луганському обласному центрі з профілактики та боротьбі зі СНІД. Вся інформація надається до Центру лікарем інфекціоністом кабінету «Довіра»</w:t>
            </w:r>
          </w:p>
        </w:tc>
      </w:tr>
    </w:tbl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lastRenderedPageBreak/>
        <w:t>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ind w:left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3. Оцінка ефективності виконання.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Кількість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зареєстрованих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випадків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</w:t>
      </w:r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Л-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інфікованих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збільшилась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6,9 %.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Зменшився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івень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охоплення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населення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міста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тестуванням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ВІЛ-інфекцію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метою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діагностики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ВІЛ на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початкових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стадіях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хвороби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у 2012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році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добровільно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обстежені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ВІЛ-інфекцію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– 4297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осіб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Профілактичне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обстеження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</w:t>
      </w:r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В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ІЛ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серед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призовників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виконано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100%.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Виконується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проф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ілактична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робота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профілактики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передачі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ВІЛ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від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вагітної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до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дитини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. 100% 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вагітних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обстежено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ВІЛ. У 100 % 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ВІЛ-інфікованим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вагітним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призначалась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АРТ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профілактика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.  В 100%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діти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народжен</w:t>
      </w:r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В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ІЛ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інфікованими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матерями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обстежені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методом ПЛР.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Донорська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кров в 100%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обстежується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методом ІФА.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В м.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Сєвєродонецьку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створено сайт </w:t>
      </w:r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АРТ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,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що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дало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можливість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наблизити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доступ до АРТ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ВІЛ-інфікованим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м.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Сєвєродонецька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. Сайт створено за </w:t>
      </w:r>
      <w:proofErr w:type="spellStart"/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ідтримки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Українського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ресурсного центру та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всеукраїнській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мережі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ЛЖВ,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що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надали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матеріальну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допомогу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виконання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ремонтних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робіт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у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кабінеті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та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оснащення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кабінету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lastRenderedPageBreak/>
        <w:t>Вс</w:t>
      </w:r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В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ІЛ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інфіковані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мають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доступ до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обстеження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. АРВТ 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приймають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38,5%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</w:t>
      </w:r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Л-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інфікованих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(план на 2012р.- 40%).  100%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активної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диспансерної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групи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обстежено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лабораторно.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Відсоток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пролікованих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  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</w:t>
      </w:r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Л-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інфікованих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складає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74% (план 75,0%). 71,6 %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активної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диспансерної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групи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обстежені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методом ФГ, а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загальної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диспансерної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групи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57,6 %, за планом на 2011р. – 60%. Методом Манту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обстежено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7,6 %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диспансерної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групи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( за планом на 20121р. – 60%).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Недопущене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випадків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інфікування</w:t>
      </w:r>
      <w:proofErr w:type="spellEnd"/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В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ІЛ через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донорську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кров.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В м.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Сєвєродонецьку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план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метадонової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терапії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виконаний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100% у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результаті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чого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зменшено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ризик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інфікування</w:t>
      </w:r>
      <w:proofErr w:type="spellEnd"/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В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ІЛ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серед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споживачів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ін'єкційних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наркотиків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та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розширено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їх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доступу до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антиретровірусного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лікування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4. Фінансування.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Реалізація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здійснюється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в межах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асигнувань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місцевого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бюджету,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що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виділяються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охорону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здоров'я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державного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бюджету та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позабюджетних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надходжень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.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Усього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за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програмою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забезпечено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фінансування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  на суму 34 616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грн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. 54 коп.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Забезпечено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обстеження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</w:t>
      </w:r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В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ІЛ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швидкими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тестами у пологах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жінок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невідомим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ВІЛ-статусом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у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пологовому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відділенні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за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держпоставками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Забезпечено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молочними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сумішами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для штучного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вигодовування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немовлят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народжених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</w:t>
      </w:r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Л-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інфікованими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матерями на суму 30,4 тис.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грн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Забезпечення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проф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ілактики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діагностики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та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лікування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опортуністичних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інфекцій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супутніх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захворювань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та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побічної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дії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АРВ-препаратів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у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ВІЛ-інфікованих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суму 4,1 тис.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грн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5. Пропозиції щодо забезпечення подальшого виконання.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Продовжити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виконання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 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Комплексної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міської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забезпечення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профілактики</w:t>
      </w:r>
      <w:proofErr w:type="spellEnd"/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ІЛ-інфекції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лікування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догляду та </w:t>
      </w:r>
      <w:proofErr w:type="spellStart"/>
      <w:proofErr w:type="gram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</w:t>
      </w:r>
      <w:proofErr w:type="gram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ідтримки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ВІЛ-інфікованих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хворих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СНІД в м. </w:t>
      </w:r>
      <w:proofErr w:type="spellStart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Сєвєродонецьку</w:t>
      </w:r>
      <w:proofErr w:type="spellEnd"/>
      <w:r w:rsidRPr="00B83FC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2010-2013 роки».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B83FC4" w:rsidRPr="00B83FC4" w:rsidRDefault="00B83FC4" w:rsidP="00B83FC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83FC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62C0A" w:rsidRPr="00B83FC4" w:rsidRDefault="00B83FC4" w:rsidP="00B83FC4">
      <w:pPr>
        <w:shd w:val="clear" w:color="auto" w:fill="FFFFFF"/>
        <w:spacing w:after="180" w:line="360" w:lineRule="atLeast"/>
        <w:rPr>
          <w:rFonts w:ascii="Arial" w:hAnsi="Arial" w:cs="Arial"/>
          <w:sz w:val="20"/>
          <w:szCs w:val="20"/>
        </w:rPr>
      </w:pPr>
      <w:proofErr w:type="spellStart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Секретар</w:t>
      </w:r>
      <w:proofErr w:type="spellEnd"/>
      <w:r w:rsidRPr="00B83FC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ради                                                                                 А.А.Гавриленко</w:t>
      </w:r>
    </w:p>
    <w:sectPr w:rsidR="00C62C0A" w:rsidRPr="00B83FC4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B83FC4"/>
    <w:rsid w:val="00A0544C"/>
    <w:rsid w:val="00B83FC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83FC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83FC4"/>
  </w:style>
  <w:style w:type="paragraph" w:styleId="a3">
    <w:name w:val="Normal (Web)"/>
    <w:basedOn w:val="a"/>
    <w:uiPriority w:val="99"/>
    <w:semiHidden/>
    <w:unhideWhenUsed/>
    <w:rsid w:val="00B83F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FC4"/>
    <w:rPr>
      <w:b/>
      <w:bCs/>
    </w:rPr>
  </w:style>
  <w:style w:type="character" w:styleId="a5">
    <w:name w:val="Emphasis"/>
    <w:basedOn w:val="a0"/>
    <w:uiPriority w:val="20"/>
    <w:qFormat/>
    <w:rsid w:val="00B83F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1985</Words>
  <Characters>11317</Characters>
  <Application>Microsoft Office Word</Application>
  <DocSecurity>0</DocSecurity>
  <Lines>94</Lines>
  <Paragraphs>26</Paragraphs>
  <ScaleCrop>false</ScaleCrop>
  <Company>Северодонецкие вести</Company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2016-05-11T13:22:00Z</dcterms:created>
  <dcterms:modified xsi:type="dcterms:W3CDTF">2016-05-11T13:22:00Z</dcterms:modified>
</cp:coreProperties>
</file>