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04" w:rsidRPr="00081E04" w:rsidRDefault="00081E04" w:rsidP="00081E04">
      <w:pPr>
        <w:shd w:val="clear" w:color="auto" w:fill="FFFFFF"/>
        <w:spacing w:after="180" w:line="360" w:lineRule="atLeast"/>
        <w:jc w:val="center"/>
        <w:rPr>
          <w:rFonts w:ascii="Tahoma" w:eastAsia="Times New Roman" w:hAnsi="Tahoma" w:cs="Tahoma"/>
          <w:color w:val="4A4A4A"/>
          <w:sz w:val="11"/>
          <w:szCs w:val="11"/>
          <w:lang w:eastAsia="ru-RU"/>
        </w:rPr>
      </w:pPr>
      <w:r w:rsidRPr="00081E04">
        <w:rPr>
          <w:rFonts w:ascii="Tahoma" w:eastAsia="Times New Roman" w:hAnsi="Tahoma" w:cs="Tahoma"/>
          <w:b/>
          <w:bCs/>
          <w:color w:val="000000"/>
          <w:sz w:val="28"/>
          <w:szCs w:val="28"/>
          <w:lang w:val="uk-UA" w:eastAsia="ru-RU"/>
        </w:rPr>
        <w:t>СЄВЄРОДОНЕЦЬКА МІСЬКА РАДА</w:t>
      </w:r>
    </w:p>
    <w:p w:rsidR="00081E04" w:rsidRPr="00081E04" w:rsidRDefault="00081E04" w:rsidP="00081E04">
      <w:pPr>
        <w:shd w:val="clear" w:color="auto" w:fill="FFFFFF"/>
        <w:spacing w:after="180" w:line="360" w:lineRule="atLeast"/>
        <w:jc w:val="center"/>
        <w:rPr>
          <w:rFonts w:ascii="Tahoma" w:eastAsia="Times New Roman" w:hAnsi="Tahoma" w:cs="Tahoma"/>
          <w:color w:val="4A4A4A"/>
          <w:sz w:val="11"/>
          <w:szCs w:val="11"/>
          <w:lang w:eastAsia="ru-RU"/>
        </w:rPr>
      </w:pPr>
      <w:r w:rsidRPr="00081E04">
        <w:rPr>
          <w:rFonts w:ascii="Tahoma" w:eastAsia="Times New Roman" w:hAnsi="Tahoma" w:cs="Tahoma"/>
          <w:b/>
          <w:bCs/>
          <w:color w:val="000000"/>
          <w:sz w:val="28"/>
          <w:szCs w:val="28"/>
          <w:lang w:val="uk-UA" w:eastAsia="ru-RU"/>
        </w:rPr>
        <w:t>ШОСТОГО СКЛИКАННЯ</w:t>
      </w:r>
    </w:p>
    <w:p w:rsidR="00081E04" w:rsidRPr="00081E04" w:rsidRDefault="00081E04" w:rsidP="00081E04">
      <w:pPr>
        <w:shd w:val="clear" w:color="auto" w:fill="FFFFFF"/>
        <w:spacing w:after="180" w:line="360" w:lineRule="atLeast"/>
        <w:jc w:val="center"/>
        <w:rPr>
          <w:rFonts w:ascii="Tahoma" w:eastAsia="Times New Roman" w:hAnsi="Tahoma" w:cs="Tahoma"/>
          <w:color w:val="4A4A4A"/>
          <w:sz w:val="11"/>
          <w:szCs w:val="11"/>
          <w:lang w:eastAsia="ru-RU"/>
        </w:rPr>
      </w:pPr>
      <w:r w:rsidRPr="00081E04">
        <w:rPr>
          <w:rFonts w:ascii="Tahoma" w:eastAsia="Times New Roman" w:hAnsi="Tahoma" w:cs="Tahoma"/>
          <w:b/>
          <w:bCs/>
          <w:color w:val="4A4A4A"/>
          <w:sz w:val="28"/>
          <w:szCs w:val="28"/>
          <w:lang w:val="uk-UA" w:eastAsia="ru-RU"/>
        </w:rPr>
        <w:t>Шістдесят перша</w:t>
      </w:r>
      <w:r w:rsidRPr="00081E04">
        <w:rPr>
          <w:rFonts w:ascii="Tahoma" w:eastAsia="Times New Roman" w:hAnsi="Tahoma" w:cs="Tahoma"/>
          <w:b/>
          <w:bCs/>
          <w:color w:val="4A4A4A"/>
          <w:sz w:val="28"/>
          <w:lang w:val="uk-UA" w:eastAsia="ru-RU"/>
        </w:rPr>
        <w:t> </w:t>
      </w:r>
      <w:r w:rsidRPr="00081E04">
        <w:rPr>
          <w:rFonts w:ascii="Tahoma" w:eastAsia="Times New Roman" w:hAnsi="Tahoma" w:cs="Tahoma"/>
          <w:b/>
          <w:bCs/>
          <w:color w:val="000000"/>
          <w:sz w:val="28"/>
          <w:szCs w:val="28"/>
          <w:lang w:val="uk-UA" w:eastAsia="ru-RU"/>
        </w:rPr>
        <w:t>(</w:t>
      </w:r>
      <w:r w:rsidRPr="00081E04">
        <w:rPr>
          <w:rFonts w:ascii="Tahoma" w:eastAsia="Times New Roman" w:hAnsi="Tahoma" w:cs="Tahoma"/>
          <w:b/>
          <w:bCs/>
          <w:color w:val="000000"/>
          <w:sz w:val="28"/>
          <w:szCs w:val="28"/>
          <w:lang w:eastAsia="ru-RU"/>
        </w:rPr>
        <w:t>чергова)</w:t>
      </w:r>
      <w:r w:rsidRPr="00081E04">
        <w:rPr>
          <w:rFonts w:ascii="MS Sans Serif" w:eastAsia="Times New Roman" w:hAnsi="MS Sans Serif" w:cs="Tahoma"/>
          <w:b/>
          <w:bCs/>
          <w:color w:val="000000"/>
          <w:sz w:val="28"/>
          <w:lang w:eastAsia="ru-RU"/>
        </w:rPr>
        <w:t> </w:t>
      </w:r>
      <w:r w:rsidRPr="00081E04">
        <w:rPr>
          <w:rFonts w:ascii="Tahoma" w:eastAsia="Times New Roman" w:hAnsi="Tahoma" w:cs="Tahoma"/>
          <w:b/>
          <w:bCs/>
          <w:color w:val="000000"/>
          <w:sz w:val="28"/>
          <w:szCs w:val="28"/>
          <w:lang w:val="uk-UA" w:eastAsia="ru-RU"/>
        </w:rPr>
        <w:t>сесія</w:t>
      </w:r>
    </w:p>
    <w:p w:rsidR="00081E04" w:rsidRPr="00081E04" w:rsidRDefault="00081E04" w:rsidP="00081E04">
      <w:pPr>
        <w:shd w:val="clear" w:color="auto" w:fill="FFFFFF"/>
        <w:spacing w:after="180" w:line="360" w:lineRule="atLeast"/>
        <w:rPr>
          <w:rFonts w:ascii="Tahoma" w:eastAsia="Times New Roman" w:hAnsi="Tahoma" w:cs="Tahoma"/>
          <w:color w:val="4A4A4A"/>
          <w:sz w:val="11"/>
          <w:szCs w:val="11"/>
          <w:lang w:eastAsia="ru-RU"/>
        </w:rPr>
      </w:pPr>
      <w:r w:rsidRPr="00081E04">
        <w:rPr>
          <w:rFonts w:ascii="MS Sans Serif" w:eastAsia="Times New Roman" w:hAnsi="MS Sans Serif" w:cs="Tahoma"/>
          <w:color w:val="4A4A4A"/>
          <w:sz w:val="20"/>
          <w:szCs w:val="20"/>
          <w:lang w:val="uk-UA" w:eastAsia="ru-RU"/>
        </w:rPr>
        <w:t> </w:t>
      </w:r>
    </w:p>
    <w:p w:rsidR="00081E04" w:rsidRPr="00081E04" w:rsidRDefault="00081E04" w:rsidP="00081E04">
      <w:pPr>
        <w:shd w:val="clear" w:color="auto" w:fill="FFFFFF"/>
        <w:spacing w:after="180" w:line="360" w:lineRule="atLeast"/>
        <w:jc w:val="center"/>
        <w:rPr>
          <w:rFonts w:ascii="Tahoma" w:eastAsia="Times New Roman" w:hAnsi="Tahoma" w:cs="Tahoma"/>
          <w:color w:val="4A4A4A"/>
          <w:sz w:val="11"/>
          <w:szCs w:val="11"/>
          <w:lang w:eastAsia="ru-RU"/>
        </w:rPr>
      </w:pPr>
      <w:r w:rsidRPr="00081E04">
        <w:rPr>
          <w:rFonts w:ascii="Tahoma" w:eastAsia="Times New Roman" w:hAnsi="Tahoma" w:cs="Tahoma"/>
          <w:b/>
          <w:bCs/>
          <w:color w:val="000000"/>
          <w:sz w:val="28"/>
          <w:szCs w:val="28"/>
          <w:lang w:val="uk-UA" w:eastAsia="ru-RU"/>
        </w:rPr>
        <w:t>РІШЕННЯ </w:t>
      </w:r>
      <w:r w:rsidRPr="00081E04">
        <w:rPr>
          <w:rFonts w:ascii="Tahoma" w:eastAsia="Times New Roman" w:hAnsi="Tahoma" w:cs="Tahoma"/>
          <w:b/>
          <w:bCs/>
          <w:color w:val="000000"/>
          <w:sz w:val="28"/>
          <w:lang w:val="uk-UA" w:eastAsia="ru-RU"/>
        </w:rPr>
        <w:t> </w:t>
      </w:r>
      <w:r w:rsidRPr="00081E04">
        <w:rPr>
          <w:rFonts w:ascii="Tahoma" w:eastAsia="Times New Roman" w:hAnsi="Tahoma" w:cs="Tahoma"/>
          <w:b/>
          <w:bCs/>
          <w:color w:val="000000"/>
          <w:sz w:val="28"/>
          <w:szCs w:val="28"/>
          <w:lang w:val="uk-UA" w:eastAsia="ru-RU"/>
        </w:rPr>
        <w:t>№2648</w:t>
      </w:r>
    </w:p>
    <w:p w:rsidR="00081E04" w:rsidRPr="00081E04" w:rsidRDefault="00081E04" w:rsidP="00081E04">
      <w:pPr>
        <w:shd w:val="clear" w:color="auto" w:fill="FFFFFF"/>
        <w:spacing w:after="180" w:line="360" w:lineRule="atLeast"/>
        <w:rPr>
          <w:rFonts w:ascii="Tahoma" w:eastAsia="Times New Roman" w:hAnsi="Tahoma" w:cs="Tahoma"/>
          <w:color w:val="4A4A4A"/>
          <w:sz w:val="11"/>
          <w:szCs w:val="11"/>
          <w:lang w:eastAsia="ru-RU"/>
        </w:rPr>
      </w:pPr>
      <w:r w:rsidRPr="00081E04">
        <w:rPr>
          <w:rFonts w:ascii="MS Sans Serif" w:eastAsia="Times New Roman" w:hAnsi="MS Sans Serif" w:cs="Tahoma"/>
          <w:color w:val="4A4A4A"/>
          <w:sz w:val="20"/>
          <w:szCs w:val="20"/>
          <w:lang w:val="uk-UA" w:eastAsia="ru-RU"/>
        </w:rPr>
        <w:t> </w:t>
      </w:r>
    </w:p>
    <w:p w:rsidR="00081E04" w:rsidRPr="00081E04" w:rsidRDefault="00081E04" w:rsidP="00081E04">
      <w:pPr>
        <w:shd w:val="clear" w:color="auto" w:fill="FFFFFF"/>
        <w:spacing w:after="180" w:line="360" w:lineRule="atLeast"/>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eastAsia="ru-RU"/>
        </w:rPr>
        <w:t>30  квітня  2013 року</w:t>
      </w:r>
    </w:p>
    <w:p w:rsidR="00081E04" w:rsidRPr="00081E04" w:rsidRDefault="00081E04" w:rsidP="00081E04">
      <w:pPr>
        <w:shd w:val="clear" w:color="auto" w:fill="FFFFFF"/>
        <w:spacing w:after="180" w:line="360" w:lineRule="atLeast"/>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eastAsia="ru-RU"/>
        </w:rPr>
        <w:t>м. Сєвєродонецьк</w:t>
      </w:r>
    </w:p>
    <w:p w:rsidR="00081E04" w:rsidRPr="00081E04" w:rsidRDefault="00081E04" w:rsidP="00081E04">
      <w:pPr>
        <w:shd w:val="clear" w:color="auto" w:fill="FFFFFF"/>
        <w:spacing w:after="180" w:line="360" w:lineRule="atLeast"/>
        <w:rPr>
          <w:rFonts w:ascii="Tahoma" w:eastAsia="Times New Roman" w:hAnsi="Tahoma" w:cs="Tahoma"/>
          <w:color w:val="4A4A4A"/>
          <w:sz w:val="11"/>
          <w:szCs w:val="11"/>
          <w:lang w:eastAsia="ru-RU"/>
        </w:rPr>
      </w:pPr>
      <w:r w:rsidRPr="00081E04">
        <w:rPr>
          <w:rFonts w:ascii="MS Sans Serif" w:eastAsia="Times New Roman" w:hAnsi="MS Sans Serif" w:cs="Tahoma"/>
          <w:color w:val="4A4A4A"/>
          <w:sz w:val="20"/>
          <w:szCs w:val="20"/>
          <w:lang w:val="uk-UA" w:eastAsia="ru-RU"/>
        </w:rPr>
        <w:t> </w:t>
      </w:r>
    </w:p>
    <w:tbl>
      <w:tblPr>
        <w:tblW w:w="0" w:type="auto"/>
        <w:shd w:val="clear" w:color="auto" w:fill="FFFFFF"/>
        <w:tblCellMar>
          <w:left w:w="0" w:type="dxa"/>
          <w:right w:w="0" w:type="dxa"/>
        </w:tblCellMar>
        <w:tblLook w:val="04A0"/>
      </w:tblPr>
      <w:tblGrid>
        <w:gridCol w:w="4428"/>
      </w:tblGrid>
      <w:tr w:rsidR="00081E04" w:rsidRPr="00081E04" w:rsidTr="00081E04">
        <w:trPr>
          <w:trHeight w:val="460"/>
        </w:trPr>
        <w:tc>
          <w:tcPr>
            <w:tcW w:w="4428" w:type="dxa"/>
            <w:shd w:val="clear" w:color="auto" w:fill="FFFFFF"/>
            <w:tcMar>
              <w:top w:w="0" w:type="dxa"/>
              <w:left w:w="108" w:type="dxa"/>
              <w:bottom w:w="0" w:type="dxa"/>
              <w:right w:w="108" w:type="dxa"/>
            </w:tcMar>
            <w:hideMark/>
          </w:tcPr>
          <w:p w:rsidR="00081E04" w:rsidRPr="00081E04" w:rsidRDefault="00081E04" w:rsidP="00081E04">
            <w:pPr>
              <w:spacing w:after="60"/>
              <w:outlineLvl w:val="1"/>
              <w:rPr>
                <w:rFonts w:ascii="Tahoma" w:eastAsia="Times New Roman" w:hAnsi="Tahoma" w:cs="Tahoma"/>
                <w:b/>
                <w:bCs/>
                <w:color w:val="4A4A4A"/>
                <w:sz w:val="14"/>
                <w:szCs w:val="14"/>
                <w:lang w:eastAsia="ru-RU"/>
              </w:rPr>
            </w:pPr>
            <w:r w:rsidRPr="00081E04">
              <w:rPr>
                <w:rFonts w:ascii="Tahoma" w:eastAsia="Times New Roman" w:hAnsi="Tahoma" w:cs="Tahoma"/>
                <w:b/>
                <w:bCs/>
                <w:color w:val="000000"/>
                <w:sz w:val="14"/>
                <w:szCs w:val="14"/>
                <w:lang w:val="uk-UA" w:eastAsia="ru-RU"/>
              </w:rPr>
              <w:t>Про розгляд питання щодо поновлення договорів оренди землі</w:t>
            </w:r>
          </w:p>
        </w:tc>
      </w:tr>
    </w:tbl>
    <w:p w:rsidR="00081E04" w:rsidRPr="00081E04" w:rsidRDefault="00081E04" w:rsidP="00081E04">
      <w:pPr>
        <w:shd w:val="clear" w:color="auto" w:fill="FFFFFF"/>
        <w:spacing w:after="180" w:line="360" w:lineRule="atLeast"/>
        <w:rPr>
          <w:rFonts w:ascii="Tahoma" w:eastAsia="Times New Roman" w:hAnsi="Tahoma" w:cs="Tahoma"/>
          <w:color w:val="4A4A4A"/>
          <w:sz w:val="11"/>
          <w:szCs w:val="11"/>
          <w:lang w:eastAsia="ru-RU"/>
        </w:rPr>
      </w:pPr>
      <w:r w:rsidRPr="00081E04">
        <w:rPr>
          <w:rFonts w:ascii="MS Sans Serif" w:eastAsia="Times New Roman" w:hAnsi="MS Sans Serif" w:cs="Tahoma"/>
          <w:color w:val="4A4A4A"/>
          <w:sz w:val="20"/>
          <w:szCs w:val="20"/>
          <w:lang w:val="uk-UA" w:eastAsia="ru-RU"/>
        </w:rPr>
        <w:t> </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eastAsia="ru-RU"/>
        </w:rPr>
        <w:t>        Керуючись ст.ст. 12, 79-1, 125, 126  Земельного Кодексу України, ст. 26 Закону України  «Про місцеве самоврядування в Україні», п. 9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від 06.09.2012р. №5245-VI, ст. 16 Закону України «Про  Державний земельний кадастр», Законом  України «Про  державну  реєстрацію  речових  прав на нерухоме майно та їх обтяжень», розглянувши матеріали відділу земельних відносин   щодо поновлення договорів оренди землі, згідно заяв фізичних осіб,  враховуючи  висновки постійної комісії з питань будівництва, архітектури, земельних відносин, охорони  навколишнього середовища  і розвитку селищ,  міська рада</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   </w:t>
      </w:r>
      <w:r w:rsidRPr="00081E04">
        <w:rPr>
          <w:rFonts w:ascii="Tahoma" w:eastAsia="Times New Roman" w:hAnsi="Tahoma" w:cs="Tahoma"/>
          <w:b/>
          <w:bCs/>
          <w:color w:val="4A4A4A"/>
          <w:sz w:val="11"/>
          <w:szCs w:val="11"/>
          <w:lang w:val="uk-UA" w:eastAsia="ru-RU"/>
        </w:rPr>
        <w:t>ВИРІШИЛА:    </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b/>
          <w:bCs/>
          <w:color w:val="4A4A4A"/>
          <w:sz w:val="11"/>
          <w:szCs w:val="11"/>
          <w:lang w:val="uk-UA" w:eastAsia="ru-RU"/>
        </w:rPr>
        <w:t>      </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b/>
          <w:bCs/>
          <w:color w:val="4A4A4A"/>
          <w:sz w:val="11"/>
          <w:szCs w:val="11"/>
          <w:lang w:val="uk-UA" w:eastAsia="ru-RU"/>
        </w:rPr>
        <w:t>       </w:t>
      </w:r>
      <w:r w:rsidRPr="00081E04">
        <w:rPr>
          <w:rFonts w:ascii="Tahoma" w:eastAsia="Times New Roman" w:hAnsi="Tahoma" w:cs="Tahoma"/>
          <w:b/>
          <w:bCs/>
          <w:color w:val="4A4A4A"/>
          <w:sz w:val="11"/>
          <w:lang w:val="uk-UA" w:eastAsia="ru-RU"/>
        </w:rPr>
        <w:t> </w:t>
      </w:r>
      <w:r w:rsidRPr="00081E04">
        <w:rPr>
          <w:rFonts w:ascii="Tahoma" w:eastAsia="Times New Roman" w:hAnsi="Tahoma" w:cs="Tahoma"/>
          <w:color w:val="4A4A4A"/>
          <w:sz w:val="11"/>
          <w:szCs w:val="11"/>
          <w:lang w:val="uk-UA" w:eastAsia="ru-RU"/>
        </w:rPr>
        <w:t>1. 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  Питання</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 про поновлення договорів оренди землі розглянути після здійснення державної реєстрації за територіальною громадою права комунальної власності на наступні земельні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ділянки:</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  1.1. земельна ділянка, яка надана в оренду</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гр. Бондар Катерині Тимофіївні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договір оренди землі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№441290004000111 від 29.06.2011р. на земельну ділянку площею 0,0020 га (20 кв.м)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під існуючий індивідуальний гараж,</w:t>
      </w:r>
      <w:r w:rsidRPr="00081E04">
        <w:rPr>
          <w:rFonts w:ascii="Tahoma" w:eastAsia="Times New Roman" w:hAnsi="Tahoma" w:cs="Tahoma"/>
          <w:color w:val="000000"/>
          <w:sz w:val="11"/>
          <w:lang w:val="uk-UA" w:eastAsia="ru-RU"/>
        </w:rPr>
        <w:t> </w:t>
      </w:r>
      <w:r w:rsidRPr="00081E04">
        <w:rPr>
          <w:rFonts w:ascii="Tahoma" w:eastAsia="Times New Roman" w:hAnsi="Tahoma" w:cs="Tahoma"/>
          <w:color w:val="4A4A4A"/>
          <w:sz w:val="11"/>
          <w:szCs w:val="11"/>
          <w:lang w:val="uk-UA" w:eastAsia="ru-RU"/>
        </w:rPr>
        <w:t> за адресою:</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м. Сєвєродонецьк, вул. Менделєєва, район буд. 48-б, квартал 42</w:t>
      </w:r>
      <w:r w:rsidRPr="00081E04">
        <w:rPr>
          <w:rFonts w:ascii="Tahoma" w:eastAsia="Times New Roman" w:hAnsi="Tahoma" w:cs="Tahoma"/>
          <w:color w:val="4A4A4A"/>
          <w:sz w:val="11"/>
          <w:szCs w:val="11"/>
          <w:lang w:val="uk-UA" w:eastAsia="ru-RU"/>
        </w:rPr>
        <w:t>;</w:t>
      </w:r>
    </w:p>
    <w:p w:rsidR="00081E04" w:rsidRPr="00081E04" w:rsidRDefault="00081E04" w:rsidP="00081E04">
      <w:pPr>
        <w:shd w:val="clear" w:color="auto" w:fill="FFFFFF"/>
        <w:spacing w:after="180" w:line="360" w:lineRule="atLeast"/>
        <w:ind w:firstLine="426"/>
        <w:jc w:val="both"/>
        <w:rPr>
          <w:rFonts w:ascii="Tahoma" w:eastAsia="Times New Roman" w:hAnsi="Tahoma" w:cs="Tahoma"/>
          <w:color w:val="4A4A4A"/>
          <w:sz w:val="11"/>
          <w:szCs w:val="11"/>
          <w:lang w:eastAsia="ru-RU"/>
        </w:rPr>
      </w:pPr>
      <w:r w:rsidRPr="00081E04">
        <w:rPr>
          <w:rFonts w:ascii="Tahoma" w:eastAsia="Times New Roman" w:hAnsi="Tahoma" w:cs="Tahoma"/>
          <w:color w:val="000000"/>
          <w:sz w:val="11"/>
          <w:szCs w:val="11"/>
          <w:lang w:val="uk-UA" w:eastAsia="ru-RU"/>
        </w:rPr>
        <w:t> 1.2. </w:t>
      </w:r>
      <w:r w:rsidRPr="00081E04">
        <w:rPr>
          <w:rFonts w:ascii="Tahoma" w:eastAsia="Times New Roman" w:hAnsi="Tahoma" w:cs="Tahoma"/>
          <w:color w:val="000000"/>
          <w:sz w:val="11"/>
          <w:lang w:val="uk-UA" w:eastAsia="ru-RU"/>
        </w:rPr>
        <w:t> </w:t>
      </w:r>
      <w:r w:rsidRPr="00081E04">
        <w:rPr>
          <w:rFonts w:ascii="Tahoma" w:eastAsia="Times New Roman" w:hAnsi="Tahoma" w:cs="Tahoma"/>
          <w:color w:val="4A4A4A"/>
          <w:sz w:val="11"/>
          <w:szCs w:val="11"/>
          <w:lang w:val="uk-UA" w:eastAsia="ru-RU"/>
        </w:rPr>
        <w:t>земельна ділянка, яка надана в оренду</w:t>
      </w:r>
      <w:r w:rsidRPr="00081E04">
        <w:rPr>
          <w:rFonts w:ascii="Tahoma" w:eastAsia="Times New Roman" w:hAnsi="Tahoma" w:cs="Tahoma"/>
          <w:color w:val="4A4A4A"/>
          <w:sz w:val="11"/>
          <w:lang w:val="uk-UA" w:eastAsia="ru-RU"/>
        </w:rPr>
        <w:t> </w:t>
      </w:r>
      <w:r w:rsidRPr="00081E04">
        <w:rPr>
          <w:rFonts w:ascii="Tahoma" w:eastAsia="Times New Roman" w:hAnsi="Tahoma" w:cs="Tahoma"/>
          <w:color w:val="000000"/>
          <w:sz w:val="11"/>
          <w:szCs w:val="11"/>
          <w:lang w:val="uk-UA" w:eastAsia="ru-RU"/>
        </w:rPr>
        <w:t>гр. Галаган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Ользі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Василівні </w:t>
      </w:r>
      <w:r w:rsidRPr="00081E04">
        <w:rPr>
          <w:rFonts w:ascii="Tahoma" w:eastAsia="Times New Roman" w:hAnsi="Tahoma" w:cs="Tahoma"/>
          <w:color w:val="000000"/>
          <w:sz w:val="11"/>
          <w:lang w:val="uk-UA" w:eastAsia="ru-RU"/>
        </w:rPr>
        <w:t> </w:t>
      </w:r>
      <w:r w:rsidRPr="00081E04">
        <w:rPr>
          <w:rFonts w:ascii="Tahoma" w:eastAsia="Times New Roman" w:hAnsi="Tahoma" w:cs="Tahoma"/>
          <w:color w:val="4A4A4A"/>
          <w:sz w:val="11"/>
          <w:szCs w:val="11"/>
          <w:lang w:val="uk-UA" w:eastAsia="ru-RU"/>
        </w:rPr>
        <w:t>договір оренди землі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№040841900137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від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03.04.2008р. на земельну ділянку площею 0.0013 га (13 кв.м),</w:t>
      </w:r>
      <w:r w:rsidRPr="00081E04">
        <w:rPr>
          <w:rFonts w:ascii="Tahoma" w:eastAsia="Times New Roman" w:hAnsi="Tahoma" w:cs="Tahoma"/>
          <w:color w:val="4A4A4A"/>
          <w:sz w:val="11"/>
          <w:lang w:val="uk-UA" w:eastAsia="ru-RU"/>
        </w:rPr>
        <w:t> </w:t>
      </w:r>
      <w:r w:rsidRPr="00081E04">
        <w:rPr>
          <w:rFonts w:ascii="Tahoma" w:eastAsia="Times New Roman" w:hAnsi="Tahoma" w:cs="Tahoma"/>
          <w:color w:val="000000"/>
          <w:sz w:val="11"/>
          <w:szCs w:val="11"/>
          <w:lang w:val="uk-UA" w:eastAsia="ru-RU"/>
        </w:rPr>
        <w:t>під 2/5 частин торгового ряду,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за адресою: м. Сєвєродонецьк, пр. Гвардійський, район буд. 42-а, мікрорайон 77.</w:t>
      </w:r>
    </w:p>
    <w:p w:rsidR="00081E04" w:rsidRPr="00081E04" w:rsidRDefault="00081E04" w:rsidP="00081E04">
      <w:pPr>
        <w:shd w:val="clear" w:color="auto" w:fill="FFFFFF"/>
        <w:spacing w:after="180" w:line="360" w:lineRule="atLeast"/>
        <w:ind w:firstLine="426"/>
        <w:jc w:val="both"/>
        <w:rPr>
          <w:rFonts w:ascii="Tahoma" w:eastAsia="Times New Roman" w:hAnsi="Tahoma" w:cs="Tahoma"/>
          <w:color w:val="4A4A4A"/>
          <w:sz w:val="11"/>
          <w:szCs w:val="11"/>
          <w:lang w:eastAsia="ru-RU"/>
        </w:rPr>
      </w:pPr>
      <w:r w:rsidRPr="00081E04">
        <w:rPr>
          <w:rFonts w:ascii="Tahoma" w:eastAsia="Times New Roman" w:hAnsi="Tahoma" w:cs="Tahoma"/>
          <w:color w:val="000000"/>
          <w:sz w:val="11"/>
          <w:szCs w:val="11"/>
          <w:lang w:val="uk-UA" w:eastAsia="ru-RU"/>
        </w:rPr>
        <w:t> 1.3. </w:t>
      </w:r>
      <w:r w:rsidRPr="00081E04">
        <w:rPr>
          <w:rFonts w:ascii="Tahoma" w:eastAsia="Times New Roman" w:hAnsi="Tahoma" w:cs="Tahoma"/>
          <w:color w:val="000000"/>
          <w:sz w:val="11"/>
          <w:lang w:val="uk-UA" w:eastAsia="ru-RU"/>
        </w:rPr>
        <w:t> </w:t>
      </w:r>
      <w:r w:rsidRPr="00081E04">
        <w:rPr>
          <w:rFonts w:ascii="Tahoma" w:eastAsia="Times New Roman" w:hAnsi="Tahoma" w:cs="Tahoma"/>
          <w:color w:val="4A4A4A"/>
          <w:sz w:val="11"/>
          <w:szCs w:val="11"/>
          <w:lang w:val="uk-UA" w:eastAsia="ru-RU"/>
        </w:rPr>
        <w:t>земельна ділянка, яка надана в оренду</w:t>
      </w:r>
      <w:r w:rsidRPr="00081E04">
        <w:rPr>
          <w:rFonts w:ascii="Tahoma" w:eastAsia="Times New Roman" w:hAnsi="Tahoma" w:cs="Tahoma"/>
          <w:color w:val="4A4A4A"/>
          <w:sz w:val="11"/>
          <w:lang w:val="uk-UA" w:eastAsia="ru-RU"/>
        </w:rPr>
        <w:t> </w:t>
      </w:r>
      <w:r w:rsidRPr="00081E04">
        <w:rPr>
          <w:rFonts w:ascii="Tahoma" w:eastAsia="Times New Roman" w:hAnsi="Tahoma" w:cs="Tahoma"/>
          <w:color w:val="000000"/>
          <w:sz w:val="11"/>
          <w:szCs w:val="11"/>
          <w:lang w:val="uk-UA" w:eastAsia="ru-RU"/>
        </w:rPr>
        <w:t>гр. Кравченку Володимиру Володимировичу</w:t>
      </w:r>
      <w:r w:rsidRPr="00081E04">
        <w:rPr>
          <w:rFonts w:ascii="Tahoma" w:eastAsia="Times New Roman" w:hAnsi="Tahoma" w:cs="Tahoma"/>
          <w:color w:val="FF0000"/>
          <w:sz w:val="11"/>
          <w:szCs w:val="11"/>
          <w:lang w:val="uk-UA" w:eastAsia="ru-RU"/>
        </w:rPr>
        <w:t> </w:t>
      </w:r>
      <w:r w:rsidRPr="00081E04">
        <w:rPr>
          <w:rFonts w:ascii="Tahoma" w:eastAsia="Times New Roman" w:hAnsi="Tahoma" w:cs="Tahoma"/>
          <w:color w:val="FF0000"/>
          <w:sz w:val="11"/>
          <w:lang w:val="uk-UA" w:eastAsia="ru-RU"/>
        </w:rPr>
        <w:t> </w:t>
      </w:r>
      <w:r w:rsidRPr="00081E04">
        <w:rPr>
          <w:rFonts w:ascii="Tahoma" w:eastAsia="Times New Roman" w:hAnsi="Tahoma" w:cs="Tahoma"/>
          <w:color w:val="4A4A4A"/>
          <w:sz w:val="11"/>
          <w:szCs w:val="11"/>
          <w:lang w:val="uk-UA" w:eastAsia="ru-RU"/>
        </w:rPr>
        <w:t>договір оренди землі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№040941900172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від 14.05.2009р. на земельну ділянку площею 0.0020 га (20 кв.м),</w:t>
      </w:r>
      <w:r w:rsidRPr="00081E04">
        <w:rPr>
          <w:rFonts w:ascii="Tahoma" w:eastAsia="Times New Roman" w:hAnsi="Tahoma" w:cs="Tahoma"/>
          <w:color w:val="4A4A4A"/>
          <w:sz w:val="11"/>
          <w:lang w:val="uk-UA" w:eastAsia="ru-RU"/>
        </w:rPr>
        <w:t> </w:t>
      </w:r>
      <w:r w:rsidRPr="00081E04">
        <w:rPr>
          <w:rFonts w:ascii="Tahoma" w:eastAsia="Times New Roman" w:hAnsi="Tahoma" w:cs="Tahoma"/>
          <w:color w:val="000000"/>
          <w:sz w:val="11"/>
          <w:szCs w:val="11"/>
          <w:lang w:val="uk-UA" w:eastAsia="ru-RU"/>
        </w:rPr>
        <w:t>під торговий кіоск,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за адресою: м. Сєвєродонецьк, район перехрестя вул. Донецька та вул. Маяковського, квартал 61. </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000000"/>
          <w:sz w:val="11"/>
          <w:szCs w:val="11"/>
          <w:lang w:val="uk-UA" w:eastAsia="ru-RU"/>
        </w:rPr>
        <w:t>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1.4.</w:t>
      </w:r>
      <w:r w:rsidRPr="00081E04">
        <w:rPr>
          <w:rFonts w:ascii="Tahoma" w:eastAsia="Times New Roman" w:hAnsi="Tahoma" w:cs="Tahoma"/>
          <w:color w:val="000000"/>
          <w:sz w:val="11"/>
          <w:lang w:val="uk-UA" w:eastAsia="ru-RU"/>
        </w:rPr>
        <w:t> </w:t>
      </w:r>
      <w:r w:rsidRPr="00081E04">
        <w:rPr>
          <w:rFonts w:ascii="Tahoma" w:eastAsia="Times New Roman" w:hAnsi="Tahoma" w:cs="Tahoma"/>
          <w:color w:val="4A4A4A"/>
          <w:sz w:val="11"/>
          <w:szCs w:val="11"/>
          <w:lang w:val="uk-UA" w:eastAsia="ru-RU"/>
        </w:rPr>
        <w:t>земельна ділянка, яка надана в оренду</w:t>
      </w:r>
      <w:r w:rsidRPr="00081E04">
        <w:rPr>
          <w:rFonts w:ascii="Tahoma" w:eastAsia="Times New Roman" w:hAnsi="Tahoma" w:cs="Tahoma"/>
          <w:color w:val="4A4A4A"/>
          <w:sz w:val="11"/>
          <w:lang w:val="uk-UA" w:eastAsia="ru-RU"/>
        </w:rPr>
        <w:t> </w:t>
      </w:r>
      <w:r w:rsidRPr="00081E04">
        <w:rPr>
          <w:rFonts w:ascii="Tahoma" w:eastAsia="Times New Roman" w:hAnsi="Tahoma" w:cs="Tahoma"/>
          <w:color w:val="000000"/>
          <w:sz w:val="11"/>
          <w:szCs w:val="11"/>
          <w:lang w:val="uk-UA" w:eastAsia="ru-RU"/>
        </w:rPr>
        <w:t>гр. Кравченку Володимиру Володимировичу</w:t>
      </w:r>
      <w:r w:rsidRPr="00081E04">
        <w:rPr>
          <w:rFonts w:ascii="Tahoma" w:eastAsia="Times New Roman" w:hAnsi="Tahoma" w:cs="Tahoma"/>
          <w:color w:val="FF0000"/>
          <w:sz w:val="11"/>
          <w:szCs w:val="11"/>
          <w:lang w:val="uk-UA" w:eastAsia="ru-RU"/>
        </w:rPr>
        <w:t> </w:t>
      </w:r>
      <w:r w:rsidRPr="00081E04">
        <w:rPr>
          <w:rFonts w:ascii="Tahoma" w:eastAsia="Times New Roman" w:hAnsi="Tahoma" w:cs="Tahoma"/>
          <w:color w:val="FF0000"/>
          <w:sz w:val="11"/>
          <w:lang w:val="uk-UA" w:eastAsia="ru-RU"/>
        </w:rPr>
        <w:t> </w:t>
      </w:r>
      <w:r w:rsidRPr="00081E04">
        <w:rPr>
          <w:rFonts w:ascii="Tahoma" w:eastAsia="Times New Roman" w:hAnsi="Tahoma" w:cs="Tahoma"/>
          <w:color w:val="4A4A4A"/>
          <w:sz w:val="11"/>
          <w:szCs w:val="11"/>
          <w:lang w:val="uk-UA" w:eastAsia="ru-RU"/>
        </w:rPr>
        <w:t>договір оренди землі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№040941900171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від 14.05.2009р. на земельну ділянку площею 0.0018 га (18 кв.м),</w:t>
      </w:r>
      <w:r w:rsidRPr="00081E04">
        <w:rPr>
          <w:rFonts w:ascii="Tahoma" w:eastAsia="Times New Roman" w:hAnsi="Tahoma" w:cs="Tahoma"/>
          <w:color w:val="4A4A4A"/>
          <w:sz w:val="11"/>
          <w:lang w:val="uk-UA" w:eastAsia="ru-RU"/>
        </w:rPr>
        <w:t> </w:t>
      </w:r>
      <w:r w:rsidRPr="00081E04">
        <w:rPr>
          <w:rFonts w:ascii="Tahoma" w:eastAsia="Times New Roman" w:hAnsi="Tahoma" w:cs="Tahoma"/>
          <w:color w:val="000000"/>
          <w:sz w:val="11"/>
          <w:szCs w:val="11"/>
          <w:lang w:val="uk-UA" w:eastAsia="ru-RU"/>
        </w:rPr>
        <w:t>під установку торговельного кіоску,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за адресою: м. Сєвєродонецьк, вул. Леніна, район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вул. Пивоварова, 4 (ДБКА), промислова зона.</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lastRenderedPageBreak/>
        <w:t>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2. 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Відділу земельних відносин Сєвєродонецької міської ради у встановленому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порядку внести на розгляд міської ради питання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щодо поновлення договорів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оренди землі, вказаних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в п.1 даного рішення,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після реєстрації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за територіальною громадою права комунальної власності на ці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земельні ділянки, відповідно до чинного законодавства.</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3.  </w:t>
      </w:r>
      <w:r w:rsidRPr="00081E04">
        <w:rPr>
          <w:rFonts w:ascii="Tahoma" w:eastAsia="Times New Roman" w:hAnsi="Tahoma" w:cs="Tahoma"/>
          <w:color w:val="4A4A4A"/>
          <w:sz w:val="11"/>
          <w:lang w:val="uk-UA" w:eastAsia="ru-RU"/>
        </w:rPr>
        <w:t> </w:t>
      </w:r>
      <w:r w:rsidRPr="00081E04">
        <w:rPr>
          <w:rFonts w:ascii="Tahoma" w:eastAsia="Times New Roman" w:hAnsi="Tahoma" w:cs="Tahoma"/>
          <w:color w:val="000000"/>
          <w:sz w:val="11"/>
          <w:szCs w:val="11"/>
          <w:lang w:val="uk-UA" w:eastAsia="ru-RU"/>
        </w:rPr>
        <w:t>Дане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рішення </w:t>
      </w:r>
      <w:r w:rsidRPr="00081E04">
        <w:rPr>
          <w:rFonts w:ascii="Tahoma" w:eastAsia="Times New Roman" w:hAnsi="Tahoma" w:cs="Tahoma"/>
          <w:color w:val="000000"/>
          <w:sz w:val="11"/>
          <w:lang w:val="uk-UA" w:eastAsia="ru-RU"/>
        </w:rPr>
        <w:t> </w:t>
      </w:r>
      <w:r w:rsidRPr="00081E04">
        <w:rPr>
          <w:rFonts w:ascii="Tahoma" w:eastAsia="Times New Roman" w:hAnsi="Tahoma" w:cs="Tahoma"/>
          <w:color w:val="000000"/>
          <w:sz w:val="11"/>
          <w:szCs w:val="11"/>
          <w:lang w:val="uk-UA" w:eastAsia="ru-RU"/>
        </w:rPr>
        <w:t>підлягає оприлюдненню. </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4.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081E04" w:rsidRPr="00081E04" w:rsidRDefault="00081E04" w:rsidP="00081E04">
      <w:pPr>
        <w:shd w:val="clear" w:color="auto" w:fill="FFFFFF"/>
        <w:spacing w:after="180" w:line="360" w:lineRule="atLeast"/>
        <w:ind w:firstLine="180"/>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p>
    <w:p w:rsidR="00081E04" w:rsidRPr="00081E04" w:rsidRDefault="00081E04" w:rsidP="00081E04">
      <w:pPr>
        <w:shd w:val="clear" w:color="auto" w:fill="FFFFFF"/>
        <w:spacing w:after="180" w:line="360" w:lineRule="atLeast"/>
        <w:ind w:firstLine="180"/>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p>
    <w:p w:rsidR="00081E04" w:rsidRPr="00081E04" w:rsidRDefault="00081E04" w:rsidP="00081E04">
      <w:pPr>
        <w:shd w:val="clear" w:color="auto" w:fill="FFFFFF"/>
        <w:spacing w:after="180" w:line="360" w:lineRule="atLeast"/>
        <w:jc w:val="both"/>
        <w:rPr>
          <w:rFonts w:ascii="Tahoma" w:eastAsia="Times New Roman" w:hAnsi="Tahoma" w:cs="Tahoma"/>
          <w:color w:val="4A4A4A"/>
          <w:sz w:val="11"/>
          <w:szCs w:val="11"/>
          <w:lang w:eastAsia="ru-RU"/>
        </w:rPr>
      </w:pPr>
      <w:r w:rsidRPr="00081E04">
        <w:rPr>
          <w:rFonts w:ascii="Tahoma" w:eastAsia="Times New Roman" w:hAnsi="Tahoma" w:cs="Tahoma"/>
          <w:color w:val="4A4A4A"/>
          <w:sz w:val="11"/>
          <w:szCs w:val="11"/>
          <w:lang w:val="uk-UA" w:eastAsia="ru-RU"/>
        </w:rPr>
        <w:t>     </w:t>
      </w:r>
      <w:r w:rsidRPr="00081E04">
        <w:rPr>
          <w:rFonts w:ascii="Tahoma" w:eastAsia="Times New Roman" w:hAnsi="Tahoma" w:cs="Tahoma"/>
          <w:color w:val="4A4A4A"/>
          <w:sz w:val="11"/>
          <w:lang w:val="uk-UA" w:eastAsia="ru-RU"/>
        </w:rPr>
        <w:t> </w:t>
      </w:r>
      <w:r w:rsidRPr="00081E04">
        <w:rPr>
          <w:rFonts w:ascii="Tahoma" w:eastAsia="Times New Roman" w:hAnsi="Tahoma" w:cs="Tahoma"/>
          <w:color w:val="4A4A4A"/>
          <w:sz w:val="11"/>
          <w:szCs w:val="11"/>
          <w:lang w:val="uk-UA" w:eastAsia="ru-RU"/>
        </w:rPr>
        <w:t>         </w:t>
      </w:r>
      <w:r w:rsidRPr="00081E04">
        <w:rPr>
          <w:rFonts w:ascii="Tahoma" w:eastAsia="Times New Roman" w:hAnsi="Tahoma" w:cs="Tahoma"/>
          <w:b/>
          <w:bCs/>
          <w:color w:val="4A4A4A"/>
          <w:sz w:val="11"/>
          <w:szCs w:val="11"/>
          <w:lang w:val="uk-UA" w:eastAsia="ru-RU"/>
        </w:rPr>
        <w:t>Міський голова        </w:t>
      </w:r>
      <w:r w:rsidRPr="00081E04">
        <w:rPr>
          <w:rFonts w:ascii="Tahoma" w:eastAsia="Times New Roman" w:hAnsi="Tahoma" w:cs="Tahoma"/>
          <w:b/>
          <w:bCs/>
          <w:color w:val="4A4A4A"/>
          <w:sz w:val="11"/>
          <w:lang w:val="uk-UA" w:eastAsia="ru-RU"/>
        </w:rPr>
        <w:t> </w:t>
      </w:r>
      <w:r w:rsidRPr="00081E04">
        <w:rPr>
          <w:rFonts w:ascii="Tahoma" w:eastAsia="Times New Roman" w:hAnsi="Tahoma" w:cs="Tahoma"/>
          <w:b/>
          <w:bCs/>
          <w:color w:val="4A4A4A"/>
          <w:sz w:val="11"/>
          <w:szCs w:val="11"/>
          <w:lang w:val="uk-UA" w:eastAsia="ru-RU"/>
        </w:rPr>
        <w:t>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081E04"/>
    <w:rsid w:val="00081E04"/>
    <w:rsid w:val="00C62C0A"/>
    <w:rsid w:val="00D67E68"/>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81E0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E0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81E04"/>
  </w:style>
  <w:style w:type="paragraph" w:styleId="a3">
    <w:name w:val="Normal (Web)"/>
    <w:basedOn w:val="a"/>
    <w:uiPriority w:val="99"/>
    <w:semiHidden/>
    <w:unhideWhenUsed/>
    <w:rsid w:val="00081E0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style">
    <w:name w:val="paragraphstyle"/>
    <w:basedOn w:val="a"/>
    <w:rsid w:val="00081E0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00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Company>Северодонецкие вести</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2016-07-11T06:07:00Z</dcterms:created>
  <dcterms:modified xsi:type="dcterms:W3CDTF">2016-07-11T06:07:00Z</dcterms:modified>
</cp:coreProperties>
</file>