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32" w:rsidRPr="00437032" w:rsidRDefault="00437032" w:rsidP="00437032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СЄВЄРОДОНЕЦЬКА МІСЬКА РАДА</w:t>
      </w:r>
    </w:p>
    <w:p w:rsidR="00437032" w:rsidRPr="00437032" w:rsidRDefault="00437032" w:rsidP="00437032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ШОСТОГО СКЛИКАННЯ</w:t>
      </w:r>
    </w:p>
    <w:p w:rsidR="00437032" w:rsidRPr="00437032" w:rsidRDefault="00437032" w:rsidP="00437032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Шістдесят п’ята (чергова) сесія</w:t>
      </w:r>
    </w:p>
    <w:p w:rsidR="00437032" w:rsidRPr="00437032" w:rsidRDefault="00437032" w:rsidP="00437032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РІШЕННЯ №2865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«  20  » червня 2013 року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437032" w:rsidRPr="00437032" w:rsidRDefault="00437032" w:rsidP="00437032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Про затвердження Положення про</w:t>
      </w:r>
      <w:r w:rsidRPr="00437032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Департамент </w:t>
      </w:r>
      <w:r w:rsidRPr="00437032">
        <w:rPr>
          <w:rFonts w:ascii="Tahoma" w:eastAsia="Times New Roman" w:hAnsi="Tahoma" w:cs="Tahoma"/>
          <w:b/>
          <w:bCs/>
          <w:color w:val="333333"/>
          <w:sz w:val="14"/>
          <w:lang w:val="uk-UA" w:eastAsia="ru-RU"/>
        </w:rPr>
        <w:t>економічного</w:t>
      </w:r>
      <w:r w:rsidRPr="00437032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437032">
        <w:rPr>
          <w:rFonts w:ascii="Tahoma" w:eastAsia="Times New Roman" w:hAnsi="Tahoma" w:cs="Tahoma"/>
          <w:b/>
          <w:bCs/>
          <w:color w:val="333333"/>
          <w:sz w:val="14"/>
          <w:lang w:val="uk-UA" w:eastAsia="ru-RU"/>
        </w:rPr>
        <w:t>розвитку</w:t>
      </w:r>
      <w:r w:rsidRPr="00437032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міської ради в новій редакції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84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 54 Закону України «Про місцеве самоврядування» та згідно рішення сесії Сєвєродонецької міської ради від 20.06.2013 р. № 2722 «Про затвердження структури виконавчих органів Сєвєродонецької міської ради на 2013 рік у новій редакції»</w:t>
      </w:r>
      <w:r w:rsidRPr="00437032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</w:t>
      </w:r>
      <w:r w:rsidRPr="0043703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Сєвєродонецька міська рада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84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166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437032" w:rsidRPr="00437032" w:rsidRDefault="00437032" w:rsidP="00437032">
      <w:pPr>
        <w:shd w:val="clear" w:color="auto" w:fill="FFFFFF"/>
        <w:spacing w:after="6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1.             Затвердити .Положення про Департамент економічного розвитку міської ради в новій редакції (додаток).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        Додаток №2 до рішення 57-ї сесії міської ради від 21.02.2013 № 2524 «Про затвердження Положення про Департамент єкономічного розвитку міської ради» вважати таким, що втратив чинність.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       Рішення підлягає оприлюдненню.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       Контроль за виконанням даного рішення покласти на постійну комісію мандатну з питань депутатської діяльності,  етики, по роботі рад і гласності.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pacing w:after="60" w:line="216" w:lineRule="atLeast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43703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437032">
        <w:rPr>
          <w:rFonts w:ascii="Times New Roman" w:eastAsia="Times New Roman" w:hAnsi="Times New Roman" w:cs="Times New Roman"/>
          <w:b/>
          <w:bCs/>
          <w:color w:val="4A4A4A"/>
          <w:sz w:val="24"/>
          <w:lang w:val="uk-UA" w:eastAsia="ru-RU"/>
        </w:rPr>
        <w:t> </w:t>
      </w:r>
      <w:r w:rsidRPr="0043703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437032" w:rsidRPr="00437032" w:rsidRDefault="00437032" w:rsidP="004370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3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437032" w:rsidRPr="00437032" w:rsidRDefault="00437032" w:rsidP="00437032">
      <w:pPr>
        <w:shd w:val="clear" w:color="auto" w:fill="FFFFFF"/>
        <w:spacing w:line="360" w:lineRule="atLeast"/>
        <w:ind w:left="5409" w:firstLine="709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рішення 65-ої сесії міської ради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«_20_» червня 2013р. № 2865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524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524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524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9"/>
          <w:lang w:eastAsia="ru-RU"/>
        </w:rPr>
        <w:t>ПОЛОЖЕННЯ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 ДЕПАРТАМЕНТ ЕКОНОМІЧНОГО РОЗВИТКУ СЄВЄРОДОНЕЦЬКОЇ МІСЬКОЇ РАДИ</w:t>
      </w:r>
    </w:p>
    <w:p w:rsidR="00437032" w:rsidRPr="00437032" w:rsidRDefault="00437032" w:rsidP="00437032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2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lastRenderedPageBreak/>
        <w:t>1. ЗАГАЛЬНІ ПОЛОЖЕННЯ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539" w:hanging="53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 Департамент економічного розвитку міської ради (далі - Департамент) створюється міською радою відповідно до Закону України "Про місцеве самоврядування в Україні", як виконавчий орган Сєвєродонецької міської ради, для виконання повноважень віднесених до відання виконавчих органів міської ради.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 У своїй роботі Департамент керується Конституцією України, Законами України, Постановами Верховної Ради України, Указами i розпорядженнями Президента України, Постановами i розпорядженнями Кабінету Міністрів України, наказами Міністерства економічного розвитку і торгівлі України, рішеннями обласної ради, розпорядженнями обласної державної адміністрації, рішеннями міської ради, виконавчого комітету та розпорядженнями міського голови і цим Положенням.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1.3.      До компетенції Департаменту входять повноваження виконавчих органів міської ради у сфері соціально-економічного розвитку та планування, інвестиційної та промислової політики, транспорту та зв`язку, надання адміністративних послуг.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1.4.      Департамент підзвітний та підконтрольний міському голові та міській раді, безпосередньо підпорядкований першому заступнику міського голови та виконавчому комітету міської ради.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1.5.     Міська рада зобов’язана створювати умови для нормальної роботи і підвищення кваліфікації працівників Департаменту, забезпечувати їх окремим приміщенням, телефонним зв’язком, сучасними засобами оргтехніки, транспортом для виконання службових обов’язків, законодавчими та іншими нормативними актами і довідковими матеріалами, іншими посібниками та літературою з питань інвестиційної та регуляторної політики.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1.6.     До складу Департаменту входять чотири відділи та сектор, у т.ч.: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Відділ соціально-економічного розвитку.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Відділ інвестиційної та регуляторної політики.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Відділ транспорту та зв’язку.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Відділ з організації діяльності Центру надання адміністративних послуг.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      Сектор з видачі документів дозвільного характеру.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24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 ОСНОВНІ ЗАВДАННЯ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Основними завданнями Департаменту є: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2.1.      Реалізація державної політики у сфері економічного та соціального розвитку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2.2.      Визначення пріоритетів соціально-економічного розвитку міста та напрямків структурної перебудови його економіки.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2.3.       Розробка програм соціально-економічного та культурного розвитку міста, цільових програм згідно функціональної компетенції департаменту, аналіз їх виконання.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2.4.      Підготовка та реалізація програм з питань інвестиційної політики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2.5.      Проведення маркетингу інвестиційного клімату міста та реалізація заходів щодо поліпшення інвестиційної привабливості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2.6.      Реалізація державної політики в напрямку підтримки та розвитку підприємництва.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2.7.      Реалізація заходів державної регуляторної політики.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2.8.      Забезпечення в межах своїх повноважень захисту економічних прав і законних інтересів України, вітчизняних та іноземних суб’єктів господарювання.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2.9.      Сприяння розвитку промислового комплексу міста та інноваційної діяльності.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2.10.    Сприяння дотриманню основних напрямків фінансово-платіжної дисципліни та грошово-тарифної політики.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2.11. Сприяння розвитку та підтримка малого підприємництва у місті, у тому числі молодіжного підприємництва, сприяння формуванню ринкової інфраструктури.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2.12. Забезпечення впровадження єдиної державної регуляторної політики у сфері підприємництва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2.13.    Сприяння та реалізація державної політики у сфері формування та функціонування ринку транспортних послуг і послуг зв’язку.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2.14.     Сприяння розвитку та функціонуванню елементів транспортної інфраструктури, формуванню та регулюванню тарифів на транспортні послуги.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2.15.     Організація роботи по створенню та функціонуванню Центру надання адміністративних послуг (далі - ЦНАП), керівництво його діяльністю.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2.16.     Здійснення інформаційної підтримки, координації діяльності, консультування суб'єктів господарювання, громадян, які звертаються до ЦНАП.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2.17.     Організаційне забезпечення доступу до публічної інформації стосовно функцій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24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 ФУНКЦІЇ ДЕПАРТАМЕНТУ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3.1. У сфері соціально-економічного розвитку:</w:t>
      </w:r>
    </w:p>
    <w:p w:rsidR="00437032" w:rsidRPr="00437032" w:rsidRDefault="00437032" w:rsidP="00437032">
      <w:pPr>
        <w:shd w:val="clear" w:color="auto" w:fill="FFFFFF"/>
        <w:spacing w:after="120"/>
        <w:ind w:left="720" w:hanging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3.1.1.        Розробляє проекти програм соціально-економічного та культурного розвитку міста, цільових програм з інших питань згідно функціональної компетенції департаменту, подає їх на розгляд та затвердження міській раді.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3.1.2.        Організує виконання програм соціально-економічного та культурного розвитку міста, цільових програм згідно функціональної компетенції департаменту, подає міській раді звіти про хід і результати виконання цих програм.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3.1.3.        Розробляє прогнозні показники економічного і соціального розвитку міста, визначає пріоритети соціально-економічного розвитку, готує пропозиції виконавчому комітету міської ради, спрямовані на забезпечення економічного розвитку і підвищення рівня життя населення.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3.1.4.        Бере участь у складанні необхідних для роботи балансів (фінансових, грошових доходів і витрат населення, ринку праці та розвитку трудових ресурсів), необхідних для соціально-економічного і культурного розвитку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3.1.5.        Готує та подає пропозиції до Луганської обласної державної адміністрації щодо розроблення проектів галузевих і регіональних програм соціально-економічного та культурного розвитку.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3.1.6.        Проводить аналіз рейтингових показників Комплексної оцінки соціально-економічного розвитку міста та готує проекти відповідних рішень на розгляд виконавчого комітету міської ради.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bookmarkStart w:id="0" w:name="o198"/>
      <w:bookmarkEnd w:id="0"/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3.1.7.        Розробляє проекти нормативно-правових актів (рішень міської ради, виконавчого комітету, розпоряджень міського голови, інших матеріалів) з питань функціональної компетенції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3.1.8.        Проводить аналіз роботи промислового комплексу міста та готує проекти відповідних рішень на розгляд виконавчого комітету міської ради.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3.1.9.        Організує та проводить в установленому порядку наради та засідання з питань функціональної компетенції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3.1.10.    Розглядає в установленому порядку звернення громадян та юридичних осіб з питань функціональної компетенції департаменту.</w:t>
      </w:r>
    </w:p>
    <w:p w:rsidR="00437032" w:rsidRPr="00437032" w:rsidRDefault="00437032" w:rsidP="00437032">
      <w:pPr>
        <w:shd w:val="clear" w:color="auto" w:fill="FFFFFF"/>
        <w:spacing w:after="120"/>
        <w:ind w:left="388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3.2.</w:t>
      </w:r>
      <w:r w:rsidRPr="0043703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          </w:t>
      </w: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У сфері фінансово-платіжної дисципліни:</w:t>
      </w:r>
    </w:p>
    <w:p w:rsidR="00437032" w:rsidRPr="00437032" w:rsidRDefault="00437032" w:rsidP="00437032">
      <w:pPr>
        <w:shd w:val="clear" w:color="auto" w:fill="FFFFFF"/>
        <w:spacing w:after="120"/>
        <w:ind w:left="776" w:hanging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3.2.1.      Проводить аналіз з питань своєчасної виплати заробітної плати, податків і платежів до міського бюджету, організує та проводить засідання комісії щодо забезпечення своєчасності та повноти сплати податків, погашення заборгованості з виплати заробітної плати та соціальних виплат, детенізації економіки.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3.2.2.        Проводить моніторинг фінансових результатів, прибутків та збитків підприємств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3.2.3.        Проводить моніторинг рівня доходів населення та аналізує їх відповідність до затверджених законодавством мінімальних соціальних стандартів.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3.2.4.    Проводить аналіз та готує висновки щодо фінансово-господарської діяльності підприємств усіх форм власності з питань надання пільг по місцевих податках і зборах, земельному податку, оцінки платоспроможності підприємств, що мають заборгованість з виплати заробітної плати та готує, у разі необхідності, проекти рішень міської ради відповідно до чинного законодавства.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3.2.5.    Готує та виносить на розгляд міської ради проекти рішень про надходження та використання коштів валютного фонду міської ради.</w:t>
      </w:r>
    </w:p>
    <w:p w:rsidR="00437032" w:rsidRPr="00437032" w:rsidRDefault="00437032" w:rsidP="00437032">
      <w:pPr>
        <w:shd w:val="clear" w:color="auto" w:fill="FFFFFF"/>
        <w:spacing w:after="120"/>
        <w:ind w:left="756" w:hanging="72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3.3.</w:t>
      </w:r>
      <w:r w:rsidRPr="0043703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          </w:t>
      </w: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У сфері грошово-тарифної політики:</w:t>
      </w:r>
    </w:p>
    <w:p w:rsidR="00437032" w:rsidRPr="00437032" w:rsidRDefault="00437032" w:rsidP="00437032">
      <w:pPr>
        <w:shd w:val="clear" w:color="auto" w:fill="FFFFFF"/>
        <w:spacing w:after="120"/>
        <w:ind w:left="782" w:hanging="78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3.3.1.        Розглядає надані пропозиції щодо встановлення тарифів на побутові, комунальні та інші послуги згідно функціональної компетенції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3.3.2.      Готує та виносить на розгляд виконавчого комітету міської ради проекти рішень по встановленню тарифів на комунальні та інші послуги в порядку і межах, визначених законодавством.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3.3.3.      Проводить моніторинг тарифів на житлово-комунальні послуги для всіх груп споживачів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3.3.4.        Організує та проводить засідання комісії щодо формування тарифів на житлово-комунальні послуги.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3.3.5.      Розглядає, у межах своєї компетенції, звернення громадян, підприємств, установ та організацій, веде роботу зі скаргами та заявами населення з питань грошової та тарифної політики.</w:t>
      </w:r>
    </w:p>
    <w:p w:rsidR="00437032" w:rsidRPr="00437032" w:rsidRDefault="00437032" w:rsidP="00437032">
      <w:pPr>
        <w:shd w:val="clear" w:color="auto" w:fill="FFFFFF"/>
        <w:spacing w:after="120"/>
        <w:ind w:left="709" w:hanging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3.4.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У сфері інвестиційної  політики та покращення інвестиційної привабливості  міста:</w:t>
      </w:r>
    </w:p>
    <w:p w:rsidR="00437032" w:rsidRPr="00437032" w:rsidRDefault="00437032" w:rsidP="00437032">
      <w:pPr>
        <w:shd w:val="clear" w:color="auto" w:fill="FFFFFF"/>
        <w:spacing w:after="120"/>
        <w:ind w:left="720" w:hanging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3.4.1. Бере участь у підготовці та реалізації програм з питань інвестиційної політики та покращення інвестиційної привабливості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3.4.2. Бере участь у розробці інвестиційних проектів для розвитку міста, координує та супроводить міські інвестиційні та інноваційні проекти, які фінансуються за рахунок залучених коштів.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3.4.3. Презентує ділові і інвестиційні можливості міста та підприємств усіх форм власності на ділових форумах, конференціях, виставках - презентаціях тощо.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3.4.4.  Готує презентаційні матеріали про місто.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3.4.5.  Організує взаємодію зі структурними підрозділами міської ради та її виконавчого комітету стосовно розроблення інвестиційних пропозицій.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3.4.6.   Розробляє та адмініструє інвестиційний паспорт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3.4.7. Веде роботу по створюванню та адмініструванню бази даних майна (будівель та земельних ділянок).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3.4.8. Збирає та формує бази інвестиційних пропозицій від суб'єктів господарювання міста з метою їх розміщення в електронної базі області.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3.4.9. Співпрацює з організаціями та установами, що сприяють реалізації міської інвестиційної політики.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3.4.10. Взаємодіє з програмами та проектами міжнародної технічної допомоги.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3.5. У сфері регуляторної політики та розвитку підприємництва:</w:t>
      </w:r>
    </w:p>
    <w:p w:rsidR="00437032" w:rsidRPr="00437032" w:rsidRDefault="00437032" w:rsidP="00437032">
      <w:pPr>
        <w:shd w:val="clear" w:color="auto" w:fill="FFFFFF"/>
        <w:spacing w:after="120"/>
        <w:ind w:left="720" w:hanging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3.5.1. Аналізує стан і тенденції розвитку підприємництва та готує пропозиції з питань регуляторної політики та підприємництва.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3.5.2. Бере участь у розробці  окремих розділів програм соціально-економічного та культурного розвитку міста з питань діяльності відділу.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3.5.3.  Здійснює організаційно-методичне керівництво та координує діяльність структурних підрозділів міської ради, громадських організацій підприємців з питань реалізації державної політики у сфері розвитку підприємництва  та розробляє разом із ними і подає до обласного Департаменту економічного розвитку та торгівлі пропозиції до проектів заходів щодо реалізації Національної програми сприяння  розвитку малого підприємництва в Україні.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3.5.4. Розробляє та організовує виконання міської програми розвитку малого і середнього підприємництва.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3.5.5.  Проводить моніторинг інфраструктури щодо підтримки та розвитку підприємництва.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3.5.6. Надає консультаційну, інформаційну та іншу допомогу суб’єктам підприємницької діяльності.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3.5.7. Сприяє реалізації на території міста Програми перепідготовки управлінських кадрів для сфери підприємництва «Українська ініціатива».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3.5.8. Узагальнює практику застосування законодавства з питань, що належать до компетенції відділу, розробляє і подає пропозиції щодо його вдосконалення, усунення правових, адміністративних, економічних і організаційних бар’єрів на шляху розвитку підприємництва.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3.5.9. Забезпечує виконання заходів державної регуляторної політики у сфері підприємництва: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планує діяльність з підготовки проектів регуляторних актів міської ради;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аналізує та систематизує регуляторні акти міської ради;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координує виконання структурними підрозділами міської ради заходів з розробки проектів регуляторних актів: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а) підготовки аналізів регуляторного впливу до проектів регуляторних актів;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б) оприлюднення проектів та аналізів впливу регуляторних актів з метою одержання зауважень і пропозицій від суб’єктів господарювання, а також проведення  обговорень за участю представників громадськості питань, пов’язаних із регуляторною діяльністю та розвитку підприємництва;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в) планує та координує виконання структурними підрозділами міської ради заходів з відстеження результативності регуляторних актів, розробниками яких вони є: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надає методичну допомогу структурним підрозділам міської ради щодо реалізації державної регуляторної політики;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бере участь в організації проведення навчання спеціалістів структурних підрозділів міської ради з питань реалізації державної регуляторної політики;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          оприлюднює інформацію про здійснення регуляторної діяльності міської ради.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3.6.      У сфері транспорту: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14" w:hanging="71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3.6.1.   Приймає участь в забезпеченні організації проведення конкурсів на здійснення перевезень на міських автобусних маршрутах загального користування у порядку, передбаченому  законодавством.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3.6.2.   В межах компетенції здійснює контроль за дотриманням перевізниками транспортного законодавства та  умов договорів щодо перевезення пасажирів на міських автобусних маршрутах загального користування.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3.6.3.   Надає пропозиції щодо оптимізації пасажирського транспорту загального користування на адміністративній території м. Сєвєродонецька, узгодження цих питань відповідно до чинного законодавства.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3.6.4.   У разі необхідності надає пропозиції по формуванню мережі  стоянок таксі.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3.6.5.   Надає пропозиції, за погодженням з відповідними державними органами з безпеки  дорожнього руху, щодо тимчасових обмежень руху транспортних засобів при проведенні святкових заходів, ремонтних та інших робіт на вулицях і дорогах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3.6.6.   Надає пропозиції по впровадженню заходів щодо поліпшення організації дорожнього руху в місті Сєвєродонецьку.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3.6.7.   В межах повноважень розглядає листи, скарги громадян стосовно порушень у сфері транспорту та зв’язку.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3.6.8.   Розглядає згідно до компетенції пропозиції субєктів господарювання по формуванню та регулюванню тарифів на транспортні послуги.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3.6.9.   Надає пропозиції про встановлення тимчасових обмежень щодо функціонування, а також переведення транспорту на відповідний режим роботи в умовах надзвичайних ситуацій та надзвичайного стану.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3.6.10. Виконує інші завдання в сфері транспорту відповідно до чинного законодавства.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3.7.      У сфері зв’язку: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14" w:hanging="71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3.7.1.   Надає пропозиції щодо реорганізації та вдосконалення інфраструктури зв’язку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3.7.2.   Стимулює розвиток ринку послуг зв’язку в місті  для надання населенню соціально значущих послуг зв’язку.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3.7.3.   В межах повноважень здійснює контроль за дотриманням законодавства щодо захисту прав споживачів у сфері зв’язку.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388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3.8. У сфері дозвільної системи: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782" w:hanging="726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3.8.1.   Надає суб’єкту господарювання вичерпну інформацію щодо вимог та порядку одержання документів дозвільного характеру.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3.8.2.   Приймає від суб’єкта господарювання документи, необхідні для одержання  документів дозвільного характеру, реєструє та подає документи (їх копії) відповідним дозвільним органам м. Сєвєродонецька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3.8.3.   Забезпечує взаємодію дозвільних органів м. Сєвєродонецька.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3.8.4.   Здійснює контроль за додержанням посадовими особами місцевих дозвільних органів строків розгляду та видачі документів дозвільного характеру.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3.8.5.   Забезпечує ведення Реєстру документів дозвільного характеру.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3.8.6.   Видає довідки з Реєстру документів дозвільного характеру.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3.8.7.   Складає протоколи про адміністративні правопорушення у випадках, передбачених законом.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3.8.8.   Організовує розгляд та погодження поданих підприємствами, установами i організаціями, які не відносяться до комунальної власності, розташованих на території міської ради, проектів планів i заходів, що пов’язані з обслуговуванням населення або здійснення яких може викликати негативні соціальні, демографічні, екологічні та інші наслідки, готує висновки і вносить пропозиції до відповідних органів.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3.9.</w:t>
      </w:r>
      <w:r w:rsidRPr="0043703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b/>
          <w:bCs/>
          <w:color w:val="4A4A4A"/>
          <w:lang w:val="uk-UA" w:eastAsia="ru-RU"/>
        </w:rPr>
        <w:t>У сфері надання адміністративних послуг: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3.9.1.  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3.9.2.  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Організація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3.9.3.  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Надання інформації до веб-сайтів, на яких розміщується інформація про порядок надання відповідних адміністративних послуг, режим доступу до приміщення, в якому здійснюється прийом суб’єктів звернень.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3.9.4.  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Погодження графіку прийому суб’єктів звернень суб’єктами надання адміністративних послуг та контроль за дотримання даного графіку в межах ЦНАП.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3.9.5.  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Надання суб’єкту звернення, який звернувся за допомогою засобів телекомунікації (телефону, електронної пошти, інших засобів зв’язку), інформації про порядок надання адміністративних послуг.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3.9.6.  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Надання можливості для висловлення суб’єктами звернень зауважень і пропозицій щодо якості надання адміністративних послуг, проведення щорічного аналізу таких зауважень і пропозицій, вжиття відповідних заходів.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3.9.7.  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Організація виготовлення та забезпечення можливості безоплатного одержання суб'єктами звернення у достатній кількості бланків заяв та інших документів, необхідних для звернення щодо надання адміністративної послуги у ЦНАП, в тому числі, одержання бланків з веб-сайтів суб'єктів надання адміністративних послуг.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3.9.8.  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Організація створення та затвердження суб’єктами надання адміністративних послуг інформаційних та технологічних карт адміністративних послуг.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3.9.9.  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Організація створення системи міжвідомчої електронної взаємодії, забезпечення безоплатного та відкритого доступу до інформаційних систем та баз даних суб’єктів надання адміністративних послуг.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3.9.10.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Організація зберігання та захисту інформації, отриманої в результаті надання адміністративної послуги.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3.9.11.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Внесення відомостей до реєстрів, інших інформаційних баз, що використовуються для надання адміністративних послуг.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3.9.12.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Складання переліку адміністративних послуг, які надаються через ЦНАП та надання його на затвердження міською радою.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Розробка положення про ЦНАП та регламенту його роботи.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3.9.14.</w:t>
      </w:r>
      <w:r w:rsidRPr="004370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Організація забезпечення безоплатного автоматизованого віддаленого доступу спеціалістів відділу у режимі реального часу до інформації в інформаційних системах суб’єктів надання адміністративних послуг, підприємств, установ, організацій, в яких міститься</w:t>
      </w:r>
      <w:r w:rsidRPr="00437032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інформація, необхідна для надання адміністративних послуг.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9.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</w:t>
      </w: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 Організація надання супутних послуг у приміщенні ЦНАП.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24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4. ОРГАНІЗАЦІЯ РОБОТИ</w:t>
      </w: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4.1.      Департамент здійснює свою роботу відповідно до Законів України “Про місцеве самоврядування в Україні”, “Про службу в органах місцевого самоврядування" та покладених на нього організаційно - розпорядчих i консультативно-дорадчих функцій.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4.2.      Департамент очолює директор Департаменту, який призначається на посаду відповідно до результатів конкурсу розпорядженням міського голови.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4.3.      Департамент підпорядкований першому заступнику міського голови.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4.4.      Загальна чисельність Департаменту, штатний розклад затверджуються сесією міської ради.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4.5.      Заступник директора Департаменту та працівники призначаються на посади відповідно до результатів конкурсу розпорядженням міського голови i звільняються ним же.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4.6.      Право підпису документів Департаменту має директор Департаменту, а у разі його відсутності (відпустка, хвороба, відрядження) – заступник директора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4.7.      Департамент звітує про свою роботу виконавчому комітету міської ради.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5. ПРАВА: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36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      Департамент має право: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5.1.1.    Організовувати виконання розпорядчих документів міської ради та її виконавчого комітету за його компетенцією.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5.1.2.    3а дорученням міського голови координувати діяльність комунальних підприємств, установ та організацій.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5.1.3.    Залучати заклади та організації, незалежно від форм власності, до участі в комплексному соціально-економічному розвитку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5.1.4.     Залучати спеціалістів інших підрозділів міськради, підприємств, установ, організацій та об'єднань громадян (за погодженням з їх керівниками) для розгляду питань згідно з функціями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5.1.5.     Скликати та проводити в установленому порядку наради, семінари з питань, що відносяться до компетенції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5.1.6.     Одержувати в установленому порядку від інших підрозділів міськради,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Департамент завдань.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5.1.7.     Безоплатно одержувати від суб’єктів надання адміністративних послуг, підприємств, установ, організацій, 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Департаменту.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5.1.8.     Вносити пропозиції про створення підприємств, організацій, установ та фондів, діяльність яких спрямовується на вирішення соціально-економічних програм розвитку міста.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5.1.9.     У межах своїх повноважень представляти Департамент, як виконавчий орган ради, у відносинах з державними і громадськими організаціями, іншими органами місцевого самоврядування, підприємствами, установами і громадянами.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6. ВІДПОВІДАЛЬНІСТЬ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6.1.      Директор Департаменту несе персональну відповідальність згідно з діючим законодавством за виконання покладених на департамент завдань і здійснення ним своїх функціональних обов’язків.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6.2.      Працівники Департаменту несуть відповідальність згідно з діючим законодавством за не виконання або не належне виконання своїх службових обов’язків і посадових інструкцій.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7. ПРИКІНЦЕВІ ПОЛОЖЕННЯ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2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lang w:val="uk-UA" w:eastAsia="ru-RU"/>
        </w:rPr>
        <w:t>7.1.       Положення про Департамент затверджується міською радою.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lang w:val="uk-UA" w:eastAsia="ru-RU"/>
        </w:rPr>
        <w:t>7.2.       Зміни та доповнення у Положення вносяться, за пропозицією директора Департаменту, постійної комісії з питань планування, бюджету та фінансів з подальшим затвердженням міською радою.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left="720" w:hanging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37032" w:rsidRPr="00437032" w:rsidRDefault="00437032" w:rsidP="00437032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3703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437032"/>
    <w:rsid w:val="002266CB"/>
    <w:rsid w:val="0043703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70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70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032"/>
  </w:style>
  <w:style w:type="character" w:customStyle="1" w:styleId="fontstyle19">
    <w:name w:val="fontstyle19"/>
    <w:basedOn w:val="a0"/>
    <w:rsid w:val="00437032"/>
  </w:style>
  <w:style w:type="character" w:customStyle="1" w:styleId="hps">
    <w:name w:val="hps"/>
    <w:basedOn w:val="a0"/>
    <w:rsid w:val="00437032"/>
  </w:style>
  <w:style w:type="paragraph" w:styleId="a4">
    <w:name w:val="Body Text Indent"/>
    <w:basedOn w:val="a"/>
    <w:link w:val="a5"/>
    <w:uiPriority w:val="99"/>
    <w:semiHidden/>
    <w:unhideWhenUsed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37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7032"/>
    <w:rPr>
      <w:i/>
      <w:iCs/>
    </w:rPr>
  </w:style>
  <w:style w:type="paragraph" w:styleId="a7">
    <w:name w:val="Plain Text"/>
    <w:basedOn w:val="a"/>
    <w:link w:val="a8"/>
    <w:uiPriority w:val="99"/>
    <w:semiHidden/>
    <w:unhideWhenUsed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437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7032"/>
    <w:rPr>
      <w:b/>
      <w:bCs/>
    </w:rPr>
  </w:style>
  <w:style w:type="paragraph" w:customStyle="1" w:styleId="style4">
    <w:name w:val="style4"/>
    <w:basedOn w:val="a"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char"/>
    <w:basedOn w:val="a"/>
    <w:rsid w:val="00437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3396</Words>
  <Characters>19360</Characters>
  <Application>Microsoft Office Word</Application>
  <DocSecurity>0</DocSecurity>
  <Lines>161</Lines>
  <Paragraphs>45</Paragraphs>
  <ScaleCrop>false</ScaleCrop>
  <Company>Северодонецкие вести</Company>
  <LinksUpToDate>false</LinksUpToDate>
  <CharactersWithSpaces>22711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2016-07-12T08:49:00Z</dcterms:created>
  <dcterms:modified xsi:type="dcterms:W3CDTF">2016-07-12T08:58:00Z</dcterms:modified>
</cp:coreProperties>
</file>