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6" w:rsidRPr="007C56B6" w:rsidRDefault="007C56B6" w:rsidP="007C56B6">
      <w:pPr>
        <w:shd w:val="clear" w:color="auto" w:fill="FFFFFF"/>
        <w:spacing w:after="60"/>
        <w:jc w:val="center"/>
        <w:outlineLvl w:val="1"/>
        <w:rPr>
          <w:rFonts w:ascii="Tahoma" w:eastAsia="Times New Roman" w:hAnsi="Tahoma" w:cs="Tahoma"/>
          <w:b/>
          <w:bCs/>
          <w:color w:val="4A4A4A"/>
          <w:sz w:val="31"/>
          <w:szCs w:val="31"/>
          <w:lang w:eastAsia="ru-RU"/>
        </w:rPr>
      </w:pPr>
      <w:r w:rsidRPr="007C56B6">
        <w:rPr>
          <w:rFonts w:ascii="Tahoma" w:eastAsia="Times New Roman" w:hAnsi="Tahoma" w:cs="Tahoma"/>
          <w:b/>
          <w:bCs/>
          <w:color w:val="4A4A4A"/>
          <w:sz w:val="31"/>
          <w:szCs w:val="31"/>
          <w:lang w:eastAsia="ru-RU"/>
        </w:rPr>
        <w:t>СЄВЄРОДОНЕЦЬКА  МІСЬКА РАДА                       </w:t>
      </w:r>
    </w:p>
    <w:p w:rsidR="007C56B6" w:rsidRPr="007C56B6" w:rsidRDefault="007C56B6" w:rsidP="007C56B6">
      <w:pPr>
        <w:shd w:val="clear" w:color="auto" w:fill="FFFFFF"/>
        <w:spacing w:after="60"/>
        <w:jc w:val="center"/>
        <w:outlineLvl w:val="1"/>
        <w:rPr>
          <w:rFonts w:ascii="Tahoma" w:eastAsia="Times New Roman" w:hAnsi="Tahoma" w:cs="Tahoma"/>
          <w:b/>
          <w:bCs/>
          <w:color w:val="4A4A4A"/>
          <w:sz w:val="31"/>
          <w:szCs w:val="31"/>
          <w:lang w:eastAsia="ru-RU"/>
        </w:rPr>
      </w:pPr>
      <w:r w:rsidRPr="007C56B6">
        <w:rPr>
          <w:rFonts w:ascii="Tahoma" w:eastAsia="Times New Roman" w:hAnsi="Tahoma" w:cs="Tahoma"/>
          <w:b/>
          <w:bCs/>
          <w:color w:val="4A4A4A"/>
          <w:sz w:val="31"/>
          <w:szCs w:val="31"/>
          <w:lang w:eastAsia="ru-RU"/>
        </w:rPr>
        <w:t>ШОСТОГО СКЛИКАННЯ</w:t>
      </w:r>
    </w:p>
    <w:p w:rsidR="007C56B6" w:rsidRPr="007C56B6" w:rsidRDefault="007C56B6" w:rsidP="007C56B6">
      <w:pPr>
        <w:shd w:val="clear" w:color="auto" w:fill="FFFFFF"/>
        <w:spacing w:after="60"/>
        <w:jc w:val="center"/>
        <w:outlineLvl w:val="1"/>
        <w:rPr>
          <w:rFonts w:ascii="Tahoma" w:eastAsia="Times New Roman" w:hAnsi="Tahoma" w:cs="Tahoma"/>
          <w:b/>
          <w:bCs/>
          <w:color w:val="4A4A4A"/>
          <w:sz w:val="31"/>
          <w:szCs w:val="31"/>
          <w:lang w:eastAsia="ru-RU"/>
        </w:rPr>
      </w:pPr>
      <w:r w:rsidRPr="007C56B6">
        <w:rPr>
          <w:rFonts w:ascii="Tahoma" w:eastAsia="Times New Roman" w:hAnsi="Tahoma" w:cs="Tahoma"/>
          <w:b/>
          <w:bCs/>
          <w:color w:val="4A4A4A"/>
          <w:sz w:val="31"/>
          <w:szCs w:val="31"/>
          <w:lang w:eastAsia="ru-RU"/>
        </w:rPr>
        <w:t>Шістдесят дев’ята (чергова) сесія</w:t>
      </w:r>
    </w:p>
    <w:p w:rsidR="007C56B6" w:rsidRPr="007C56B6" w:rsidRDefault="007C56B6" w:rsidP="007C56B6">
      <w:pPr>
        <w:shd w:val="clear" w:color="auto" w:fill="FFFFFF"/>
        <w:spacing w:after="60"/>
        <w:jc w:val="center"/>
        <w:outlineLvl w:val="1"/>
        <w:rPr>
          <w:rFonts w:ascii="Tahoma" w:eastAsia="Times New Roman" w:hAnsi="Tahoma" w:cs="Tahoma"/>
          <w:b/>
          <w:bCs/>
          <w:color w:val="4A4A4A"/>
          <w:sz w:val="31"/>
          <w:szCs w:val="31"/>
          <w:lang w:eastAsia="ru-RU"/>
        </w:rPr>
      </w:pPr>
      <w:r w:rsidRPr="007C56B6">
        <w:rPr>
          <w:rFonts w:ascii="Tahoma" w:eastAsia="Times New Roman" w:hAnsi="Tahoma" w:cs="Tahoma"/>
          <w:b/>
          <w:bCs/>
          <w:color w:val="4A4A4A"/>
          <w:sz w:val="31"/>
          <w:szCs w:val="31"/>
          <w:lang w:eastAsia="ru-RU"/>
        </w:rPr>
        <w:t> </w:t>
      </w:r>
    </w:p>
    <w:p w:rsidR="007C56B6" w:rsidRPr="007C56B6" w:rsidRDefault="007C56B6" w:rsidP="007C56B6">
      <w:pPr>
        <w:shd w:val="clear" w:color="auto" w:fill="FFFFFF"/>
        <w:spacing w:after="60"/>
        <w:jc w:val="center"/>
        <w:outlineLvl w:val="1"/>
        <w:rPr>
          <w:rFonts w:ascii="Tahoma" w:eastAsia="Times New Roman" w:hAnsi="Tahoma" w:cs="Tahoma"/>
          <w:b/>
          <w:bCs/>
          <w:color w:val="4A4A4A"/>
          <w:sz w:val="31"/>
          <w:szCs w:val="31"/>
          <w:lang w:eastAsia="ru-RU"/>
        </w:rPr>
      </w:pPr>
      <w:r w:rsidRPr="007C56B6">
        <w:rPr>
          <w:rFonts w:ascii="Tahoma" w:eastAsia="Times New Roman" w:hAnsi="Tahoma" w:cs="Tahoma"/>
          <w:b/>
          <w:bCs/>
          <w:color w:val="4A4A4A"/>
          <w:sz w:val="31"/>
          <w:szCs w:val="31"/>
          <w:lang w:eastAsia="ru-RU"/>
        </w:rPr>
        <w:t>РІШЕННЯ №3020</w:t>
      </w:r>
    </w:p>
    <w:p w:rsidR="007C56B6" w:rsidRPr="007C56B6" w:rsidRDefault="007C56B6" w:rsidP="007C56B6">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7C56B6">
        <w:rPr>
          <w:rFonts w:ascii="Tahoma" w:eastAsia="Times New Roman" w:hAnsi="Tahoma" w:cs="Tahoma"/>
          <w:color w:val="4A4A4A"/>
          <w:sz w:val="24"/>
          <w:szCs w:val="24"/>
          <w:lang w:val="uk-UA" w:eastAsia="ru-RU"/>
        </w:rPr>
        <w:t> </w:t>
      </w:r>
    </w:p>
    <w:p w:rsidR="007C56B6" w:rsidRPr="007C56B6" w:rsidRDefault="007C56B6" w:rsidP="007C56B6">
      <w:pPr>
        <w:shd w:val="clear" w:color="auto" w:fill="FFFFFF"/>
        <w:spacing w:after="180" w:line="360" w:lineRule="atLeast"/>
        <w:ind w:right="5810"/>
        <w:jc w:val="both"/>
        <w:rPr>
          <w:rFonts w:ascii="Tahoma" w:eastAsia="Times New Roman" w:hAnsi="Tahoma" w:cs="Tahoma"/>
          <w:color w:val="4A4A4A"/>
          <w:sz w:val="10"/>
          <w:szCs w:val="10"/>
          <w:lang w:eastAsia="ru-RU"/>
        </w:rPr>
      </w:pPr>
      <w:r w:rsidRPr="007C56B6">
        <w:rPr>
          <w:rFonts w:ascii="Tahoma" w:eastAsia="Times New Roman" w:hAnsi="Tahoma" w:cs="Tahoma"/>
          <w:color w:val="4A4A4A"/>
          <w:sz w:val="10"/>
          <w:szCs w:val="10"/>
          <w:lang w:eastAsia="ru-RU"/>
        </w:rPr>
        <w:t>«22» серпня  2013 року</w:t>
      </w:r>
    </w:p>
    <w:p w:rsidR="007C56B6" w:rsidRPr="007C56B6" w:rsidRDefault="007C56B6" w:rsidP="007C56B6">
      <w:pPr>
        <w:shd w:val="clear" w:color="auto" w:fill="FFFFFF"/>
        <w:spacing w:after="180" w:line="360" w:lineRule="atLeast"/>
        <w:rPr>
          <w:rFonts w:ascii="Tahoma" w:eastAsia="Times New Roman" w:hAnsi="Tahoma" w:cs="Tahoma"/>
          <w:color w:val="4A4A4A"/>
          <w:sz w:val="10"/>
          <w:szCs w:val="10"/>
          <w:lang w:eastAsia="ru-RU"/>
        </w:rPr>
      </w:pPr>
      <w:r w:rsidRPr="007C56B6">
        <w:rPr>
          <w:rFonts w:ascii="Tahoma" w:eastAsia="Times New Roman" w:hAnsi="Tahoma" w:cs="Tahoma"/>
          <w:color w:val="4A4A4A"/>
          <w:sz w:val="10"/>
          <w:szCs w:val="10"/>
          <w:lang w:eastAsia="ru-RU"/>
        </w:rPr>
        <w:t>м.Сєвєродонецьк</w:t>
      </w:r>
    </w:p>
    <w:p w:rsidR="007C56B6" w:rsidRPr="007C56B6" w:rsidRDefault="007C56B6" w:rsidP="007C56B6">
      <w:pPr>
        <w:shd w:val="clear" w:color="auto" w:fill="FFFFFF"/>
        <w:spacing w:after="180" w:line="360" w:lineRule="atLeast"/>
        <w:rPr>
          <w:rFonts w:ascii="Tahoma" w:eastAsia="Times New Roman" w:hAnsi="Tahoma" w:cs="Tahoma"/>
          <w:color w:val="4A4A4A"/>
          <w:sz w:val="10"/>
          <w:szCs w:val="10"/>
          <w:lang w:eastAsia="ru-RU"/>
        </w:rPr>
      </w:pPr>
      <w:r w:rsidRPr="007C56B6">
        <w:rPr>
          <w:rFonts w:ascii="Tahoma" w:eastAsia="Times New Roman" w:hAnsi="Tahoma" w:cs="Tahoma"/>
          <w:b/>
          <w:bCs/>
          <w:color w:val="4A4A4A"/>
          <w:sz w:val="24"/>
          <w:szCs w:val="24"/>
          <w:lang w:val="uk-UA" w:eastAsia="ru-RU"/>
        </w:rPr>
        <w:t> </w:t>
      </w:r>
    </w:p>
    <w:p w:rsidR="007C56B6" w:rsidRPr="007C56B6" w:rsidRDefault="007C56B6" w:rsidP="007C56B6">
      <w:pPr>
        <w:shd w:val="clear" w:color="auto" w:fill="FFFFFF"/>
        <w:spacing w:after="60"/>
        <w:outlineLvl w:val="1"/>
        <w:rPr>
          <w:rFonts w:ascii="Tahoma" w:eastAsia="Times New Roman" w:hAnsi="Tahoma" w:cs="Tahoma"/>
          <w:b/>
          <w:bCs/>
          <w:color w:val="4A4A4A"/>
          <w:sz w:val="31"/>
          <w:szCs w:val="31"/>
          <w:lang w:eastAsia="ru-RU"/>
        </w:rPr>
      </w:pPr>
      <w:r w:rsidRPr="007C56B6">
        <w:rPr>
          <w:rFonts w:ascii="Tahoma" w:eastAsia="Times New Roman" w:hAnsi="Tahoma" w:cs="Tahoma"/>
          <w:b/>
          <w:bCs/>
          <w:color w:val="4A4A4A"/>
          <w:sz w:val="31"/>
          <w:szCs w:val="31"/>
          <w:lang w:val="uk-UA" w:eastAsia="ru-RU"/>
        </w:rPr>
        <w:t>Про надання дозволу на складання проекту землеустрою щодо відведення земельної ділянки під існуючий індивідуальний гараж гр.Куниці Н.П.</w:t>
      </w:r>
    </w:p>
    <w:p w:rsidR="007C56B6" w:rsidRPr="007C56B6" w:rsidRDefault="007C56B6" w:rsidP="007C56B6">
      <w:pPr>
        <w:shd w:val="clear" w:color="auto" w:fill="FFFFFF"/>
        <w:spacing w:after="180" w:line="360" w:lineRule="atLeast"/>
        <w:ind w:right="5103"/>
        <w:rPr>
          <w:rFonts w:ascii="Tahoma" w:eastAsia="Times New Roman" w:hAnsi="Tahoma" w:cs="Tahoma"/>
          <w:color w:val="4A4A4A"/>
          <w:sz w:val="10"/>
          <w:szCs w:val="10"/>
          <w:lang w:eastAsia="ru-RU"/>
        </w:rPr>
      </w:pPr>
      <w:r w:rsidRPr="007C56B6">
        <w:rPr>
          <w:rFonts w:ascii="Tahoma" w:eastAsia="Times New Roman" w:hAnsi="Tahoma" w:cs="Tahoma"/>
          <w:color w:val="4A4A4A"/>
          <w:sz w:val="24"/>
          <w:szCs w:val="24"/>
          <w:lang w:val="uk-UA" w:eastAsia="ru-RU"/>
        </w:rPr>
        <w:t> </w:t>
      </w:r>
    </w:p>
    <w:p w:rsidR="007C56B6" w:rsidRPr="007C56B6" w:rsidRDefault="007C56B6" w:rsidP="007C56B6">
      <w:pPr>
        <w:shd w:val="clear" w:color="auto" w:fill="FFFFFF"/>
        <w:spacing w:after="180" w:line="360" w:lineRule="atLeast"/>
        <w:rPr>
          <w:rFonts w:ascii="Tahoma" w:eastAsia="Times New Roman" w:hAnsi="Tahoma" w:cs="Tahoma"/>
          <w:color w:val="4A4A4A"/>
          <w:sz w:val="10"/>
          <w:szCs w:val="10"/>
          <w:lang w:eastAsia="ru-RU"/>
        </w:rPr>
      </w:pPr>
      <w:r w:rsidRPr="007C56B6">
        <w:rPr>
          <w:rFonts w:ascii="Tahoma" w:eastAsia="Times New Roman" w:hAnsi="Tahoma" w:cs="Tahoma"/>
          <w:color w:val="4A4A4A"/>
          <w:sz w:val="10"/>
          <w:szCs w:val="10"/>
          <w:lang w:val="uk-UA" w:eastAsia="ru-RU"/>
        </w:rPr>
        <w:t>Керуючись </w:t>
      </w:r>
      <w:r w:rsidRPr="007C56B6">
        <w:rPr>
          <w:rFonts w:ascii="Tahoma" w:eastAsia="Times New Roman" w:hAnsi="Tahoma" w:cs="Tahoma"/>
          <w:color w:val="4A4A4A"/>
          <w:sz w:val="10"/>
          <w:lang w:val="uk-UA" w:eastAsia="ru-RU"/>
        </w:rPr>
        <w:t> </w:t>
      </w:r>
      <w:r w:rsidRPr="007C56B6">
        <w:rPr>
          <w:rFonts w:ascii="Tahoma" w:eastAsia="Times New Roman" w:hAnsi="Tahoma" w:cs="Tahoma"/>
          <w:color w:val="4A4A4A"/>
          <w:sz w:val="10"/>
          <w:szCs w:val="10"/>
          <w:lang w:val="uk-UA" w:eastAsia="ru-RU"/>
        </w:rPr>
        <w:t>ст.26 Закону України «Про місцеве самоврядування в Україні», ст.123, ст.134 Земельного Кодексу України, рішенням сьомої сесії Сєвєродонецької міської ради №151 від 30.12.2010р. «Про визначення тимчасового Порядку оформлення правовстановлюючих документів на земельні ділянки під об'єктами нерухомості, на які відсутні правовстановлюючі документи», розглянувши звернення гр.Куниці Наталії Павлівни про надання дозволу на розробку проекту землеустрою щодо відведення земельної ділянки та надання в оренду земельної ділянки, на якій розташований індивідуальний гараж за адресою: м.Сєвєродонецьк, пров.Ломоносова, район буд. №5, враховуючи висновок комісії по підготовці пропозицій по наданню земельних ділянок на території Сєвєродонецької міської ради, Сєвєродонецька міська рада</w:t>
      </w:r>
    </w:p>
    <w:p w:rsidR="007C56B6" w:rsidRPr="007C56B6" w:rsidRDefault="007C56B6" w:rsidP="007C56B6">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7C56B6">
        <w:rPr>
          <w:rFonts w:ascii="Tahoma" w:eastAsia="Times New Roman" w:hAnsi="Tahoma" w:cs="Tahoma"/>
          <w:color w:val="4A4A4A"/>
          <w:sz w:val="24"/>
          <w:szCs w:val="24"/>
          <w:lang w:val="uk-UA" w:eastAsia="ru-RU"/>
        </w:rPr>
        <w:t> </w:t>
      </w:r>
    </w:p>
    <w:p w:rsidR="007C56B6" w:rsidRPr="007C56B6" w:rsidRDefault="007C56B6" w:rsidP="007C56B6">
      <w:pPr>
        <w:shd w:val="clear" w:color="auto" w:fill="FFFFFF"/>
        <w:spacing w:after="180" w:line="360" w:lineRule="atLeast"/>
        <w:jc w:val="both"/>
        <w:rPr>
          <w:rFonts w:ascii="Tahoma" w:eastAsia="Times New Roman" w:hAnsi="Tahoma" w:cs="Tahoma"/>
          <w:color w:val="4A4A4A"/>
          <w:sz w:val="10"/>
          <w:szCs w:val="10"/>
          <w:lang w:eastAsia="ru-RU"/>
        </w:rPr>
      </w:pPr>
      <w:r w:rsidRPr="007C56B6">
        <w:rPr>
          <w:rFonts w:ascii="Tahoma" w:eastAsia="Times New Roman" w:hAnsi="Tahoma" w:cs="Tahoma"/>
          <w:b/>
          <w:bCs/>
          <w:color w:val="4A4A4A"/>
          <w:sz w:val="24"/>
          <w:szCs w:val="24"/>
          <w:lang w:val="uk-UA" w:eastAsia="ru-RU"/>
        </w:rPr>
        <w:t>ВИРІШИЛА:</w:t>
      </w:r>
    </w:p>
    <w:p w:rsidR="007C56B6" w:rsidRPr="007C56B6" w:rsidRDefault="007C56B6" w:rsidP="007C56B6">
      <w:pPr>
        <w:shd w:val="clear" w:color="auto" w:fill="FFFFFF"/>
        <w:spacing w:after="180" w:line="360" w:lineRule="atLeast"/>
        <w:jc w:val="both"/>
        <w:rPr>
          <w:rFonts w:ascii="Tahoma" w:eastAsia="Times New Roman" w:hAnsi="Tahoma" w:cs="Tahoma"/>
          <w:color w:val="4A4A4A"/>
          <w:sz w:val="10"/>
          <w:szCs w:val="10"/>
          <w:lang w:eastAsia="ru-RU"/>
        </w:rPr>
      </w:pPr>
      <w:r w:rsidRPr="007C56B6">
        <w:rPr>
          <w:rFonts w:ascii="Tahoma" w:eastAsia="Times New Roman" w:hAnsi="Tahoma" w:cs="Tahoma"/>
          <w:color w:val="4A4A4A"/>
          <w:sz w:val="24"/>
          <w:szCs w:val="24"/>
          <w:lang w:val="uk-UA" w:eastAsia="ru-RU"/>
        </w:rPr>
        <w:t> </w:t>
      </w:r>
    </w:p>
    <w:p w:rsidR="007C56B6" w:rsidRPr="007C56B6" w:rsidRDefault="007C56B6" w:rsidP="007C56B6">
      <w:pPr>
        <w:shd w:val="clear" w:color="auto" w:fill="FFFFFF"/>
        <w:spacing w:after="180" w:line="360" w:lineRule="atLeast"/>
        <w:rPr>
          <w:rFonts w:ascii="Tahoma" w:eastAsia="Times New Roman" w:hAnsi="Tahoma" w:cs="Tahoma"/>
          <w:color w:val="4A4A4A"/>
          <w:sz w:val="10"/>
          <w:szCs w:val="10"/>
          <w:lang w:eastAsia="ru-RU"/>
        </w:rPr>
      </w:pPr>
      <w:r w:rsidRPr="007C56B6">
        <w:rPr>
          <w:rFonts w:ascii="Tahoma" w:eastAsia="Times New Roman" w:hAnsi="Tahoma" w:cs="Tahoma"/>
          <w:color w:val="4A4A4A"/>
          <w:sz w:val="10"/>
          <w:szCs w:val="10"/>
          <w:lang w:eastAsia="ru-RU"/>
        </w:rPr>
        <w:t>1. Дозволити гр.Куниці Наталії Павлівні  складання проекту землеустрою щодо відведення земельної ділянки в користування на умовах оренди під будівництво індивідуального гаражу (під існуючий індивідуальний гараж) за адресою: м.Сєвєродонецьк, пров.Ломоносова, район буд. №5, квартал 32. </w:t>
      </w:r>
    </w:p>
    <w:p w:rsidR="007C56B6" w:rsidRPr="007C56B6" w:rsidRDefault="007C56B6" w:rsidP="007C56B6">
      <w:pPr>
        <w:shd w:val="clear" w:color="auto" w:fill="FFFFFF"/>
        <w:spacing w:after="180" w:line="360" w:lineRule="atLeast"/>
        <w:rPr>
          <w:rFonts w:ascii="Tahoma" w:eastAsia="Times New Roman" w:hAnsi="Tahoma" w:cs="Tahoma"/>
          <w:color w:val="4A4A4A"/>
          <w:sz w:val="10"/>
          <w:szCs w:val="10"/>
          <w:lang w:eastAsia="ru-RU"/>
        </w:rPr>
      </w:pPr>
      <w:r w:rsidRPr="007C56B6">
        <w:rPr>
          <w:rFonts w:ascii="Tahoma" w:eastAsia="Times New Roman" w:hAnsi="Tahoma" w:cs="Tahoma"/>
          <w:color w:val="4A4A4A"/>
          <w:sz w:val="10"/>
          <w:szCs w:val="10"/>
          <w:lang w:eastAsia="ru-RU"/>
        </w:rPr>
        <w:t>2. Гр.Куниці Наталії Павлівні подати проект землеустрою щодо відведення земельної ділянки  на затвердження до Сєвєродонецької міської ради.</w:t>
      </w:r>
    </w:p>
    <w:p w:rsidR="007C56B6" w:rsidRPr="007C56B6" w:rsidRDefault="007C56B6" w:rsidP="007C56B6">
      <w:pPr>
        <w:shd w:val="clear" w:color="auto" w:fill="FFFFFF"/>
        <w:spacing w:after="180" w:line="360" w:lineRule="atLeast"/>
        <w:rPr>
          <w:rFonts w:ascii="Tahoma" w:eastAsia="Times New Roman" w:hAnsi="Tahoma" w:cs="Tahoma"/>
          <w:color w:val="4A4A4A"/>
          <w:sz w:val="10"/>
          <w:szCs w:val="10"/>
          <w:lang w:eastAsia="ru-RU"/>
        </w:rPr>
      </w:pPr>
      <w:r w:rsidRPr="007C56B6">
        <w:rPr>
          <w:rFonts w:ascii="Tahoma" w:eastAsia="Times New Roman" w:hAnsi="Tahoma" w:cs="Tahoma"/>
          <w:color w:val="4A4A4A"/>
          <w:sz w:val="10"/>
          <w:szCs w:val="10"/>
          <w:lang w:eastAsia="ru-RU"/>
        </w:rPr>
        <w:t>3. Термін дії дозволу – один рік з часу прийняття цього рішення.</w:t>
      </w:r>
    </w:p>
    <w:p w:rsidR="007C56B6" w:rsidRPr="007C56B6" w:rsidRDefault="007C56B6" w:rsidP="007C56B6">
      <w:pPr>
        <w:shd w:val="clear" w:color="auto" w:fill="FFFFFF"/>
        <w:spacing w:after="180" w:line="360" w:lineRule="atLeast"/>
        <w:rPr>
          <w:rFonts w:ascii="Tahoma" w:eastAsia="Times New Roman" w:hAnsi="Tahoma" w:cs="Tahoma"/>
          <w:color w:val="4A4A4A"/>
          <w:sz w:val="10"/>
          <w:szCs w:val="10"/>
          <w:lang w:eastAsia="ru-RU"/>
        </w:rPr>
      </w:pPr>
      <w:r w:rsidRPr="007C56B6">
        <w:rPr>
          <w:rFonts w:ascii="Tahoma" w:eastAsia="Times New Roman" w:hAnsi="Tahoma" w:cs="Tahoma"/>
          <w:color w:val="4A4A4A"/>
          <w:sz w:val="10"/>
          <w:szCs w:val="10"/>
          <w:lang w:eastAsia="ru-RU"/>
        </w:rPr>
        <w:t>4. 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7C56B6" w:rsidRPr="007C56B6" w:rsidRDefault="007C56B6" w:rsidP="007C56B6">
      <w:pPr>
        <w:shd w:val="clear" w:color="auto" w:fill="FFFFFF"/>
        <w:spacing w:after="180" w:line="360" w:lineRule="atLeast"/>
        <w:rPr>
          <w:rFonts w:ascii="Tahoma" w:eastAsia="Times New Roman" w:hAnsi="Tahoma" w:cs="Tahoma"/>
          <w:color w:val="4A4A4A"/>
          <w:sz w:val="10"/>
          <w:szCs w:val="10"/>
          <w:lang w:eastAsia="ru-RU"/>
        </w:rPr>
      </w:pPr>
      <w:r w:rsidRPr="007C56B6">
        <w:rPr>
          <w:rFonts w:ascii="Tahoma" w:eastAsia="Times New Roman" w:hAnsi="Tahoma" w:cs="Tahoma"/>
          <w:color w:val="4A4A4A"/>
          <w:sz w:val="10"/>
          <w:szCs w:val="10"/>
          <w:lang w:eastAsia="ru-RU"/>
        </w:rPr>
        <w:t> </w:t>
      </w:r>
    </w:p>
    <w:tbl>
      <w:tblPr>
        <w:tblW w:w="0" w:type="auto"/>
        <w:tblInd w:w="108" w:type="dxa"/>
        <w:shd w:val="clear" w:color="auto" w:fill="FFFFFF"/>
        <w:tblCellMar>
          <w:left w:w="0" w:type="dxa"/>
          <w:right w:w="0" w:type="dxa"/>
        </w:tblCellMar>
        <w:tblLook w:val="04A0"/>
      </w:tblPr>
      <w:tblGrid>
        <w:gridCol w:w="7002"/>
        <w:gridCol w:w="2430"/>
      </w:tblGrid>
      <w:tr w:rsidR="007C56B6" w:rsidRPr="007C56B6" w:rsidTr="007C56B6">
        <w:tc>
          <w:tcPr>
            <w:tcW w:w="7002" w:type="dxa"/>
            <w:tcBorders>
              <w:top w:val="nil"/>
              <w:left w:val="nil"/>
              <w:bottom w:val="nil"/>
              <w:right w:val="nil"/>
            </w:tcBorders>
            <w:shd w:val="clear" w:color="auto" w:fill="FFFFFF"/>
            <w:tcMar>
              <w:top w:w="0" w:type="dxa"/>
              <w:left w:w="108" w:type="dxa"/>
              <w:bottom w:w="0" w:type="dxa"/>
              <w:right w:w="108" w:type="dxa"/>
            </w:tcMar>
            <w:hideMark/>
          </w:tcPr>
          <w:p w:rsidR="007C56B6" w:rsidRPr="007C56B6" w:rsidRDefault="007C56B6" w:rsidP="007C56B6">
            <w:pPr>
              <w:spacing w:after="60"/>
              <w:outlineLvl w:val="1"/>
              <w:rPr>
                <w:rFonts w:ascii="Tahoma" w:eastAsia="Times New Roman" w:hAnsi="Tahoma" w:cs="Tahoma"/>
                <w:b/>
                <w:bCs/>
                <w:color w:val="4A4A4A"/>
                <w:sz w:val="13"/>
                <w:szCs w:val="13"/>
                <w:lang w:eastAsia="ru-RU"/>
              </w:rPr>
            </w:pPr>
            <w:r w:rsidRPr="007C56B6">
              <w:rPr>
                <w:rFonts w:ascii="Tahoma" w:eastAsia="Times New Roman" w:hAnsi="Tahoma" w:cs="Tahoma"/>
                <w:b/>
                <w:bCs/>
                <w:color w:val="4A4A4A"/>
                <w:sz w:val="24"/>
                <w:szCs w:val="24"/>
                <w:lang w:val="uk-UA" w:eastAsia="ru-RU"/>
              </w:rPr>
              <w:t>Міський голова</w:t>
            </w:r>
            <w:r w:rsidRPr="007C56B6">
              <w:rPr>
                <w:rFonts w:ascii="Tahoma" w:eastAsia="Times New Roman" w:hAnsi="Tahoma" w:cs="Tahoma"/>
                <w:b/>
                <w:bCs/>
                <w:color w:val="4A4A4A"/>
                <w:sz w:val="24"/>
                <w:lang w:val="uk-UA" w:eastAsia="ru-RU"/>
              </w:rPr>
              <w:t> </w:t>
            </w:r>
            <w:r w:rsidRPr="007C56B6">
              <w:rPr>
                <w:rFonts w:ascii="Tahoma" w:eastAsia="Times New Roman" w:hAnsi="Tahoma" w:cs="Tahoma"/>
                <w:b/>
                <w:bCs/>
                <w:color w:val="4A4A4A"/>
                <w:sz w:val="24"/>
                <w:szCs w:val="24"/>
                <w:lang w:val="uk-UA" w:eastAsia="ru-RU"/>
              </w:rPr>
              <w:t>   </w:t>
            </w:r>
          </w:p>
        </w:tc>
        <w:tc>
          <w:tcPr>
            <w:tcW w:w="2430" w:type="dxa"/>
            <w:tcBorders>
              <w:top w:val="nil"/>
              <w:left w:val="nil"/>
              <w:bottom w:val="nil"/>
              <w:right w:val="nil"/>
            </w:tcBorders>
            <w:shd w:val="clear" w:color="auto" w:fill="FFFFFF"/>
            <w:tcMar>
              <w:top w:w="0" w:type="dxa"/>
              <w:left w:w="108" w:type="dxa"/>
              <w:bottom w:w="0" w:type="dxa"/>
              <w:right w:w="108" w:type="dxa"/>
            </w:tcMar>
            <w:hideMark/>
          </w:tcPr>
          <w:p w:rsidR="007C56B6" w:rsidRPr="007C56B6" w:rsidRDefault="007C56B6" w:rsidP="007C56B6">
            <w:pPr>
              <w:spacing w:after="180" w:line="151" w:lineRule="atLeast"/>
              <w:rPr>
                <w:rFonts w:ascii="Times New Roman" w:eastAsia="Times New Roman" w:hAnsi="Times New Roman" w:cs="Times New Roman"/>
                <w:color w:val="4A4A4A"/>
                <w:sz w:val="24"/>
                <w:szCs w:val="24"/>
                <w:lang w:eastAsia="ru-RU"/>
              </w:rPr>
            </w:pPr>
            <w:r w:rsidRPr="007C56B6">
              <w:rPr>
                <w:rFonts w:ascii="Times New Roman" w:eastAsia="Times New Roman" w:hAnsi="Times New Roman" w:cs="Times New Roman"/>
                <w:b/>
                <w:bCs/>
                <w:color w:val="4A4A4A"/>
                <w:sz w:val="24"/>
                <w:szCs w:val="24"/>
                <w:lang w:val="uk-UA" w:eastAsia="ru-RU"/>
              </w:rPr>
              <w:t>В.В. Казаков</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7C56B6"/>
    <w:rsid w:val="007C56B6"/>
    <w:rsid w:val="00C62C0A"/>
    <w:rsid w:val="00CB4CF7"/>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C56B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56B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56B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7C56B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56B6"/>
  </w:style>
</w:styles>
</file>

<file path=word/webSettings.xml><?xml version="1.0" encoding="utf-8"?>
<w:webSettings xmlns:r="http://schemas.openxmlformats.org/officeDocument/2006/relationships" xmlns:w="http://schemas.openxmlformats.org/wordprocessingml/2006/main">
  <w:divs>
    <w:div w:id="13309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Company>Северодонецкие вести</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2016-07-20T11:50:00Z</dcterms:created>
  <dcterms:modified xsi:type="dcterms:W3CDTF">2016-07-20T11:50:00Z</dcterms:modified>
</cp:coreProperties>
</file>