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14" w:rsidRDefault="00387514" w:rsidP="00387514">
      <w:pPr>
        <w:pStyle w:val="a3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</w:p>
    <w:p w:rsidR="00387514" w:rsidRDefault="00387514" w:rsidP="00387514">
      <w:pPr>
        <w:pStyle w:val="a3"/>
      </w:pPr>
      <w:r>
        <w:t xml:space="preserve">СЄВЄРОДОНЕЦЬКА МIСЬКА РАДА </w:t>
      </w:r>
    </w:p>
    <w:p w:rsidR="00387514" w:rsidRDefault="00387514" w:rsidP="0038751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ШОСТОГО СКЛИКАННЯ</w:t>
      </w:r>
    </w:p>
    <w:p w:rsidR="00387514" w:rsidRDefault="00387514" w:rsidP="00387514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Сто третя (чергова) </w:t>
      </w:r>
      <w:proofErr w:type="spellStart"/>
      <w:r>
        <w:rPr>
          <w:b/>
          <w:bCs/>
          <w:sz w:val="28"/>
        </w:rPr>
        <w:t>сесiя</w:t>
      </w:r>
      <w:proofErr w:type="spellEnd"/>
    </w:p>
    <w:p w:rsidR="00387514" w:rsidRDefault="00387514" w:rsidP="00387514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РIШЕННЯ  № 4640</w:t>
      </w:r>
    </w:p>
    <w:p w:rsidR="00387514" w:rsidRDefault="00387514" w:rsidP="00387514">
      <w:pPr>
        <w:jc w:val="both"/>
        <w:rPr>
          <w:b/>
          <w:bCs/>
        </w:rPr>
      </w:pPr>
      <w:r>
        <w:rPr>
          <w:b/>
          <w:bCs/>
        </w:rPr>
        <w:t xml:space="preserve">30 липня 2015 року                                                                                         </w:t>
      </w:r>
    </w:p>
    <w:p w:rsidR="00387514" w:rsidRDefault="00387514" w:rsidP="00387514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м. </w:t>
      </w:r>
      <w:proofErr w:type="spellStart"/>
      <w:r>
        <w:rPr>
          <w:b/>
          <w:bCs/>
        </w:rPr>
        <w:t>Сєвєродонецьк</w:t>
      </w:r>
      <w:proofErr w:type="spellEnd"/>
    </w:p>
    <w:p w:rsidR="00387514" w:rsidRDefault="00387514" w:rsidP="00387514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 xml:space="preserve">Про внесення змін до рішення 79-ї (чергової) сесії </w:t>
      </w:r>
      <w:proofErr w:type="spellStart"/>
      <w:r>
        <w:rPr>
          <w:bCs/>
        </w:rPr>
        <w:t>Сєвєродонецької</w:t>
      </w:r>
      <w:proofErr w:type="spellEnd"/>
      <w:r>
        <w:rPr>
          <w:bCs/>
        </w:rPr>
        <w:t xml:space="preserve"> міської ради шостого</w:t>
      </w:r>
    </w:p>
    <w:p w:rsidR="00387514" w:rsidRDefault="00387514" w:rsidP="00387514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скликання від 30 січня 2014 року № 3427</w:t>
      </w:r>
    </w:p>
    <w:p w:rsidR="00387514" w:rsidRDefault="00387514" w:rsidP="00387514">
      <w:pPr>
        <w:tabs>
          <w:tab w:val="left" w:pos="5245"/>
        </w:tabs>
        <w:ind w:right="4534"/>
        <w:jc w:val="both"/>
        <w:rPr>
          <w:bCs/>
        </w:rPr>
      </w:pPr>
      <w:r>
        <w:rPr>
          <w:bCs/>
        </w:rPr>
        <w:t xml:space="preserve">«Про затвердження Положення про порядок списання майна з балансу підприємств, установ та організацій, які підпорядковані </w:t>
      </w:r>
      <w:proofErr w:type="spellStart"/>
      <w:r>
        <w:rPr>
          <w:bCs/>
        </w:rPr>
        <w:t>Сєвєродонецькій</w:t>
      </w:r>
      <w:proofErr w:type="spellEnd"/>
      <w:r>
        <w:rPr>
          <w:bCs/>
        </w:rPr>
        <w:t xml:space="preserve"> міській раді»</w:t>
      </w:r>
    </w:p>
    <w:p w:rsidR="00387514" w:rsidRDefault="00387514" w:rsidP="00387514">
      <w:pPr>
        <w:tabs>
          <w:tab w:val="left" w:pos="4962"/>
        </w:tabs>
        <w:ind w:right="4818"/>
        <w:jc w:val="both"/>
      </w:pPr>
    </w:p>
    <w:p w:rsidR="00387514" w:rsidRDefault="00387514" w:rsidP="00387514">
      <w:pPr>
        <w:pStyle w:val="a5"/>
        <w:ind w:firstLine="708"/>
      </w:pPr>
      <w:r>
        <w:t xml:space="preserve">Керуючись  ст.327 Цивільного Кодексу України, ст. 60 Закону України «Про місцеве самоврядування в Україні»,  у зв’язку зі змінами, що відбулися у законодавчих актах з бухгалтерського обліку згідно наказу Міністерства фінансів України від 25.11.2014 року №1163 «Про затвердження змін до деяких нормативно-правових актів Міністерства фінансів України з бухгалтерського обліку», яким скасовано Положення з бухгалтерського обліку необоротних активів   бюджетних   установ,   затверджене   наказом    Міністерства    фінансів    України   від </w:t>
      </w:r>
    </w:p>
    <w:p w:rsidR="00387514" w:rsidRDefault="00387514" w:rsidP="00387514">
      <w:pPr>
        <w:pStyle w:val="a5"/>
      </w:pPr>
      <w:r>
        <w:t>26.06.2013 року №611, з метою приведення у відповідність  до законодавства П</w:t>
      </w:r>
      <w:r>
        <w:rPr>
          <w:bCs/>
        </w:rPr>
        <w:t xml:space="preserve">оложення про порядок списання майна з балансу підприємств, установ, організацій, які підпорядковані </w:t>
      </w:r>
      <w:proofErr w:type="spellStart"/>
      <w:r>
        <w:rPr>
          <w:bCs/>
        </w:rPr>
        <w:t>Сєвєродонецькій</w:t>
      </w:r>
      <w:proofErr w:type="spellEnd"/>
      <w:r>
        <w:rPr>
          <w:bCs/>
        </w:rPr>
        <w:t xml:space="preserve"> міській раді, </w:t>
      </w:r>
      <w:r>
        <w:t xml:space="preserve"> </w:t>
      </w:r>
      <w:proofErr w:type="spellStart"/>
      <w:r>
        <w:t>Сєвєродонецька</w:t>
      </w:r>
      <w:proofErr w:type="spellEnd"/>
      <w:r>
        <w:t xml:space="preserve"> міська рада </w:t>
      </w:r>
    </w:p>
    <w:p w:rsidR="00387514" w:rsidRDefault="00387514" w:rsidP="00387514">
      <w:pPr>
        <w:pStyle w:val="a5"/>
      </w:pPr>
      <w:r>
        <w:t xml:space="preserve">         </w:t>
      </w:r>
    </w:p>
    <w:p w:rsidR="00387514" w:rsidRDefault="00387514" w:rsidP="00387514">
      <w:pPr>
        <w:spacing w:line="480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387514" w:rsidRDefault="00387514" w:rsidP="00387514">
      <w:pPr>
        <w:ind w:firstLine="708"/>
        <w:jc w:val="both"/>
        <w:rPr>
          <w:bCs/>
        </w:rPr>
      </w:pPr>
      <w:r>
        <w:t xml:space="preserve">1. Внести наступні зміни до рішення 79-ї (чергової) сесії </w:t>
      </w:r>
      <w:proofErr w:type="spellStart"/>
      <w:r>
        <w:rPr>
          <w:bCs/>
        </w:rPr>
        <w:t>Сєвєродонецької</w:t>
      </w:r>
      <w:proofErr w:type="spellEnd"/>
      <w:r>
        <w:rPr>
          <w:bCs/>
        </w:rPr>
        <w:t xml:space="preserve"> міської ради від 30.01.2014 року № 3427 «Про затвердження положення про порядок списання майна з балансу підприємств, установ, організацій, які підпорядковані </w:t>
      </w:r>
      <w:proofErr w:type="spellStart"/>
      <w:r>
        <w:rPr>
          <w:bCs/>
        </w:rPr>
        <w:t>Сєвєродонецькій</w:t>
      </w:r>
      <w:proofErr w:type="spellEnd"/>
      <w:r>
        <w:rPr>
          <w:bCs/>
        </w:rPr>
        <w:t xml:space="preserve"> міській раді», а саме: у пункті 1  Додатку до цього рішення виключити слова: «…</w:t>
      </w:r>
      <w:r>
        <w:rPr>
          <w:bCs/>
          <w:u w:val="single"/>
        </w:rPr>
        <w:t>Положення з бухгалтерського обліку</w:t>
      </w:r>
      <w:r>
        <w:t xml:space="preserve"> </w:t>
      </w:r>
      <w:r>
        <w:rPr>
          <w:bCs/>
          <w:u w:val="single"/>
        </w:rPr>
        <w:t xml:space="preserve">необоротних активів бюджетних установ, затверджене наказом Міністерства фінансів України від 26.06.2013 року №611…». </w:t>
      </w:r>
      <w:r>
        <w:rPr>
          <w:bCs/>
        </w:rPr>
        <w:t>Далі по тексту.</w:t>
      </w:r>
    </w:p>
    <w:p w:rsidR="00387514" w:rsidRDefault="00387514" w:rsidP="00387514">
      <w:pPr>
        <w:pStyle w:val="2"/>
        <w:tabs>
          <w:tab w:val="left" w:pos="1418"/>
        </w:tabs>
        <w:ind w:firstLine="709"/>
      </w:pPr>
      <w:r>
        <w:t>2.   Дане рішення підлягає оприлюдненню.</w:t>
      </w:r>
    </w:p>
    <w:p w:rsidR="00387514" w:rsidRDefault="00387514" w:rsidP="00387514">
      <w:pPr>
        <w:pStyle w:val="2"/>
        <w:tabs>
          <w:tab w:val="left" w:pos="1276"/>
          <w:tab w:val="left" w:pos="1418"/>
        </w:tabs>
        <w:ind w:firstLine="709"/>
        <w:rPr>
          <w:b/>
        </w:rPr>
      </w:pPr>
      <w:r>
        <w:t xml:space="preserve">3.   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387514" w:rsidRDefault="00387514" w:rsidP="00387514">
      <w:pPr>
        <w:pStyle w:val="2"/>
        <w:ind w:firstLine="0"/>
        <w:rPr>
          <w:b/>
        </w:rPr>
      </w:pPr>
    </w:p>
    <w:p w:rsidR="00387514" w:rsidRDefault="00387514" w:rsidP="00387514">
      <w:pPr>
        <w:pStyle w:val="2"/>
        <w:ind w:firstLine="0"/>
        <w:rPr>
          <w:b/>
        </w:rPr>
      </w:pPr>
      <w:r>
        <w:rPr>
          <w:b/>
        </w:rPr>
        <w:t xml:space="preserve">Міський  голова           </w:t>
      </w:r>
      <w:r>
        <w:rPr>
          <w:b/>
        </w:rPr>
        <w:tab/>
        <w:t xml:space="preserve">                                                                        В.В. </w:t>
      </w:r>
      <w:proofErr w:type="spellStart"/>
      <w:r>
        <w:rPr>
          <w:b/>
        </w:rPr>
        <w:t>Казаков</w:t>
      </w:r>
      <w:proofErr w:type="spellEnd"/>
    </w:p>
    <w:p w:rsidR="00387514" w:rsidRDefault="00387514" w:rsidP="00387514">
      <w:pPr>
        <w:jc w:val="both"/>
        <w:rPr>
          <w:b/>
        </w:rPr>
      </w:pP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387514"/>
    <w:rsid w:val="00387514"/>
    <w:rsid w:val="008C428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87514"/>
    <w:pPr>
      <w:keepNext/>
      <w:jc w:val="center"/>
      <w:outlineLvl w:val="0"/>
    </w:pPr>
    <w:rPr>
      <w:b/>
      <w:bCs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514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38751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8751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387514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3875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387514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38751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2015-07-31T06:17:00Z</dcterms:created>
  <dcterms:modified xsi:type="dcterms:W3CDTF">2015-07-31T06:17:00Z</dcterms:modified>
</cp:coreProperties>
</file>