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E44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916F4">
        <w:rPr>
          <w:b/>
          <w:bCs/>
          <w:sz w:val="28"/>
          <w:lang w:val="ru-RU"/>
        </w:rPr>
        <w:t>ШОСТО</w:t>
      </w:r>
      <w:r>
        <w:rPr>
          <w:b/>
          <w:bCs/>
          <w:sz w:val="28"/>
        </w:rPr>
        <w:t>ГО СКЛИКАННЯ</w:t>
      </w:r>
    </w:p>
    <w:p w:rsidR="00E4443D" w:rsidRDefault="0047685B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Дев’</w:t>
      </w:r>
      <w:r w:rsidRPr="008D2B51">
        <w:rPr>
          <w:b/>
          <w:bCs/>
          <w:sz w:val="28"/>
        </w:rPr>
        <w:t xml:space="preserve">яносто </w:t>
      </w:r>
      <w:r w:rsidR="00BD29F3">
        <w:rPr>
          <w:b/>
          <w:bCs/>
          <w:sz w:val="28"/>
        </w:rPr>
        <w:t>сьома</w:t>
      </w:r>
      <w:r w:rsidR="00E4443D" w:rsidRPr="00E30A78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8D2B51">
        <w:rPr>
          <w:sz w:val="28"/>
          <w:lang w:val="uk-UA"/>
        </w:rPr>
        <w:t>4368</w:t>
      </w:r>
    </w:p>
    <w:p w:rsidR="00E4443D" w:rsidRDefault="006B559B">
      <w:pPr>
        <w:jc w:val="both"/>
        <w:rPr>
          <w:b/>
          <w:bCs/>
        </w:rPr>
      </w:pPr>
      <w:r w:rsidRPr="008D2B51">
        <w:rPr>
          <w:b/>
          <w:bCs/>
        </w:rPr>
        <w:t>2</w:t>
      </w:r>
      <w:r w:rsidR="00BD29F3" w:rsidRPr="008D2B51">
        <w:rPr>
          <w:b/>
          <w:bCs/>
        </w:rPr>
        <w:t>6</w:t>
      </w:r>
      <w:r w:rsidR="00223FCD" w:rsidRPr="008D2B51">
        <w:rPr>
          <w:b/>
          <w:bCs/>
        </w:rPr>
        <w:t xml:space="preserve"> </w:t>
      </w:r>
      <w:r w:rsidR="00BD29F3" w:rsidRPr="008D2B51">
        <w:rPr>
          <w:b/>
          <w:bCs/>
        </w:rPr>
        <w:t>лютого</w:t>
      </w:r>
      <w:r w:rsidR="00B916F4" w:rsidRPr="008D2B51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                                                                                        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Default="00BD29F3" w:rsidP="00BD29F3">
      <w:pPr>
        <w:tabs>
          <w:tab w:val="left" w:pos="4962"/>
        </w:tabs>
        <w:ind w:right="5385"/>
        <w:rPr>
          <w:bCs/>
        </w:rPr>
      </w:pPr>
      <w:r w:rsidRPr="00BE0802">
        <w:rPr>
          <w:bCs/>
        </w:rPr>
        <w:t xml:space="preserve">Про </w:t>
      </w:r>
      <w:r w:rsidR="00705524">
        <w:rPr>
          <w:bCs/>
          <w:lang w:val="ru-RU"/>
        </w:rPr>
        <w:t>переда</w:t>
      </w:r>
      <w:proofErr w:type="spellStart"/>
      <w:r w:rsidR="00705524">
        <w:rPr>
          <w:bCs/>
        </w:rPr>
        <w:t>чу</w:t>
      </w:r>
      <w:proofErr w:type="spellEnd"/>
      <w:r w:rsidRPr="00BE0802">
        <w:rPr>
          <w:bCs/>
        </w:rPr>
        <w:t xml:space="preserve"> комунального майна </w:t>
      </w:r>
    </w:p>
    <w:p w:rsidR="00705524" w:rsidRDefault="00705524" w:rsidP="00BD29F3">
      <w:pPr>
        <w:tabs>
          <w:tab w:val="left" w:pos="4962"/>
        </w:tabs>
        <w:ind w:right="5385"/>
        <w:rPr>
          <w:bCs/>
        </w:rPr>
      </w:pPr>
      <w:r>
        <w:rPr>
          <w:bCs/>
        </w:rPr>
        <w:t>Луганському комунальному закладу</w:t>
      </w:r>
    </w:p>
    <w:p w:rsidR="00705524" w:rsidRPr="00705524" w:rsidRDefault="00705524" w:rsidP="00BD29F3">
      <w:pPr>
        <w:tabs>
          <w:tab w:val="left" w:pos="4962"/>
        </w:tabs>
        <w:ind w:right="5385"/>
        <w:rPr>
          <w:bCs/>
        </w:rPr>
      </w:pPr>
      <w:r>
        <w:rPr>
          <w:bCs/>
        </w:rPr>
        <w:t>«Обласний центр</w:t>
      </w:r>
      <w:r w:rsidRPr="00705524">
        <w:t xml:space="preserve"> </w:t>
      </w:r>
      <w:r>
        <w:t>медико-соціальної експертизи»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0E7D2C">
        <w:t xml:space="preserve">пунктом 30 частини першої ст.26, пунктом 10 розділу </w:t>
      </w:r>
      <w:r w:rsidR="000E7D2C">
        <w:rPr>
          <w:lang w:val="en-US"/>
        </w:rPr>
        <w:t>V</w:t>
      </w:r>
      <w:r w:rsidRPr="00BE0802">
        <w:t xml:space="preserve"> Закону України “Про місцеве самоврядування в </w:t>
      </w:r>
      <w:proofErr w:type="spellStart"/>
      <w:r w:rsidRPr="00BE0802">
        <w:t>Україні”</w:t>
      </w:r>
      <w:proofErr w:type="spellEnd"/>
      <w:r w:rsidRPr="00BE0802">
        <w:t>,</w:t>
      </w:r>
      <w:r w:rsidR="006B07F0">
        <w:t xml:space="preserve"> </w:t>
      </w:r>
      <w:r w:rsidR="00B82B1C">
        <w:t>розглянувши звернення</w:t>
      </w:r>
      <w:r w:rsidR="006B07F0" w:rsidRPr="006B07F0">
        <w:t xml:space="preserve"> </w:t>
      </w:r>
      <w:r w:rsidR="006B07F0">
        <w:t>відділу культури</w:t>
      </w:r>
      <w:r w:rsidR="006B07F0" w:rsidRPr="00BE0802">
        <w:t xml:space="preserve"> </w:t>
      </w:r>
      <w:r w:rsidR="006B07F0">
        <w:t xml:space="preserve"> </w:t>
      </w:r>
      <w:proofErr w:type="spellStart"/>
      <w:r w:rsidR="006B07F0">
        <w:t>Сєвєродонецької</w:t>
      </w:r>
      <w:proofErr w:type="spellEnd"/>
      <w:r w:rsidR="006B07F0">
        <w:t xml:space="preserve"> міської ради</w:t>
      </w:r>
      <w:r w:rsidR="00B82B1C">
        <w:t xml:space="preserve"> </w:t>
      </w:r>
      <w:r w:rsidR="006B07F0">
        <w:t>№</w:t>
      </w:r>
      <w:r w:rsidR="00126CE3">
        <w:t xml:space="preserve"> 80</w:t>
      </w:r>
      <w:r w:rsidR="006B07F0">
        <w:t xml:space="preserve"> від 20.02.2015 року</w:t>
      </w:r>
      <w:r w:rsidR="006B07F0" w:rsidRPr="006B07F0">
        <w:t xml:space="preserve"> </w:t>
      </w:r>
      <w:r w:rsidR="006B07F0">
        <w:t>про  безоплатну передачу  комунального майна   та враховуючи звернення Лу</w:t>
      </w:r>
      <w:r w:rsidR="00B82B1C" w:rsidRPr="00675F6A">
        <w:t>ганськ</w:t>
      </w:r>
      <w:r w:rsidR="00B82B1C">
        <w:t>ого</w:t>
      </w:r>
      <w:r w:rsidR="00B82B1C" w:rsidRPr="00675F6A">
        <w:t xml:space="preserve"> </w:t>
      </w:r>
      <w:r w:rsidR="00B82B1C">
        <w:t xml:space="preserve">Комунального закладу «Обласний центр медико-соціальної експертизи» </w:t>
      </w:r>
      <w:r w:rsidR="00FC3A4F">
        <w:t xml:space="preserve"> № 36</w:t>
      </w:r>
      <w:r w:rsidRPr="00BE0802">
        <w:t xml:space="preserve"> від </w:t>
      </w:r>
      <w:r>
        <w:t>09</w:t>
      </w:r>
      <w:r w:rsidRPr="00BE0802">
        <w:t>.0</w:t>
      </w:r>
      <w:r w:rsidR="00B82B1C">
        <w:t>2</w:t>
      </w:r>
      <w:r w:rsidRPr="00BE0802">
        <w:t>.201</w:t>
      </w:r>
      <w:r>
        <w:t>5</w:t>
      </w:r>
      <w:r w:rsidRPr="00BE0802">
        <w:t xml:space="preserve"> року</w:t>
      </w:r>
      <w:r w:rsidR="00FC3A4F">
        <w:t xml:space="preserve"> щодо облаштування меблями  вестибюлю для очікування пацієнтів</w:t>
      </w:r>
      <w:r w:rsidR="00D60FF4">
        <w:t xml:space="preserve"> закладу</w:t>
      </w:r>
      <w:r w:rsidRPr="00BE0802">
        <w:t>,</w:t>
      </w:r>
      <w:r w:rsidR="00FC3A4F">
        <w:t xml:space="preserve"> </w:t>
      </w:r>
      <w:proofErr w:type="spellStart"/>
      <w:r w:rsidRPr="00BE0802">
        <w:t>Сєвєродонецька</w:t>
      </w:r>
      <w:proofErr w:type="spellEnd"/>
      <w:r w:rsidRPr="00BE0802">
        <w:t xml:space="preserve">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0E7D2C" w:rsidRDefault="000E7D2C" w:rsidP="00BD29F3">
      <w:pPr>
        <w:ind w:firstLine="567"/>
        <w:jc w:val="both"/>
      </w:pPr>
      <w:r>
        <w:t xml:space="preserve">1.       </w:t>
      </w:r>
      <w:r w:rsidR="007519F4">
        <w:t>Передати</w:t>
      </w:r>
      <w:r>
        <w:t xml:space="preserve">     </w:t>
      </w:r>
      <w:r w:rsidR="007519F4">
        <w:t xml:space="preserve">безоплатно </w:t>
      </w:r>
      <w:r>
        <w:t xml:space="preserve">    </w:t>
      </w:r>
      <w:r w:rsidR="007519F4">
        <w:t xml:space="preserve">з </w:t>
      </w:r>
      <w:r>
        <w:t xml:space="preserve">    </w:t>
      </w:r>
      <w:r w:rsidR="007519F4">
        <w:t xml:space="preserve">комунальної </w:t>
      </w:r>
      <w:r>
        <w:t xml:space="preserve">    </w:t>
      </w:r>
      <w:r w:rsidR="007519F4">
        <w:t xml:space="preserve">власності </w:t>
      </w:r>
      <w:r>
        <w:t xml:space="preserve">    </w:t>
      </w:r>
      <w:r w:rsidR="007519F4">
        <w:t xml:space="preserve">територіальної </w:t>
      </w:r>
      <w:r>
        <w:t xml:space="preserve">     </w:t>
      </w:r>
      <w:r w:rsidR="007519F4">
        <w:t xml:space="preserve">громади </w:t>
      </w:r>
    </w:p>
    <w:p w:rsidR="000E7D2C" w:rsidRDefault="007519F4" w:rsidP="000E7D2C">
      <w:pPr>
        <w:jc w:val="both"/>
      </w:pPr>
      <w:r>
        <w:t xml:space="preserve">м. </w:t>
      </w:r>
      <w:proofErr w:type="spellStart"/>
      <w:r>
        <w:t>Сєвєродонецька</w:t>
      </w:r>
      <w:proofErr w:type="spellEnd"/>
      <w:r>
        <w:t xml:space="preserve"> Луганської області </w:t>
      </w:r>
      <w:r w:rsidR="000E7D2C">
        <w:t xml:space="preserve">з балансу </w:t>
      </w:r>
      <w:r w:rsidR="006B0CEB">
        <w:t>комунального закладу «</w:t>
      </w:r>
      <w:proofErr w:type="spellStart"/>
      <w:r w:rsidR="006B0CEB">
        <w:t>Сєвєродонецький</w:t>
      </w:r>
      <w:proofErr w:type="spellEnd"/>
      <w:r w:rsidR="006B0CEB">
        <w:t xml:space="preserve"> міський палац культури»</w:t>
      </w:r>
      <w:r w:rsidR="000E7D2C">
        <w:t xml:space="preserve"> у спільну власність територіальних громад сіл, селищ, міст Луганської області на</w:t>
      </w:r>
      <w:r>
        <w:t xml:space="preserve"> баланс </w:t>
      </w:r>
      <w:r w:rsidR="000E7D2C">
        <w:t>Лу</w:t>
      </w:r>
      <w:r w:rsidR="000E7D2C" w:rsidRPr="00675F6A">
        <w:t>ганськ</w:t>
      </w:r>
      <w:r w:rsidR="000E7D2C">
        <w:t>ого</w:t>
      </w:r>
      <w:r w:rsidR="000E7D2C" w:rsidRPr="00675F6A">
        <w:t xml:space="preserve"> </w:t>
      </w:r>
      <w:r w:rsidR="000E7D2C">
        <w:t>Комунального закладу «Обласний центр медико-соціальної експертизи»  наступне майно:</w:t>
      </w:r>
    </w:p>
    <w:p w:rsidR="006B0CEB" w:rsidRDefault="000E7D2C" w:rsidP="00BD29F3">
      <w:pPr>
        <w:ind w:firstLine="567"/>
        <w:jc w:val="both"/>
      </w:pPr>
      <w:r>
        <w:t xml:space="preserve">1.1. </w:t>
      </w:r>
      <w:r w:rsidR="007519F4">
        <w:t xml:space="preserve"> </w:t>
      </w:r>
      <w:r>
        <w:t>М</w:t>
      </w:r>
      <w:r w:rsidR="007519F4">
        <w:t>алоцінні необоротні матеріальні активи – крісла зелені (п’ять секцій по чотири сидіння) у кількості 20 штук, інвентарні №№1136200(407) -1136200(426) загальною балансовою вартістю</w:t>
      </w:r>
      <w:r w:rsidR="006B0CEB">
        <w:t xml:space="preserve"> </w:t>
      </w:r>
      <w:r w:rsidR="007519F4">
        <w:t xml:space="preserve"> 1400,00</w:t>
      </w:r>
      <w:r w:rsidR="006B0CEB">
        <w:t xml:space="preserve"> </w:t>
      </w:r>
      <w:r w:rsidR="007519F4">
        <w:t xml:space="preserve"> грн.</w:t>
      </w:r>
      <w:r w:rsidR="006B0CEB">
        <w:t xml:space="preserve">  </w:t>
      </w:r>
      <w:r w:rsidR="007519F4">
        <w:t>(Одна</w:t>
      </w:r>
      <w:r w:rsidR="006B0CEB">
        <w:t xml:space="preserve">  </w:t>
      </w:r>
      <w:r w:rsidR="007519F4">
        <w:t xml:space="preserve"> тисяча </w:t>
      </w:r>
      <w:r w:rsidR="006B0CEB">
        <w:t xml:space="preserve">  </w:t>
      </w:r>
      <w:r w:rsidR="007519F4">
        <w:t xml:space="preserve">чотириста </w:t>
      </w:r>
      <w:r w:rsidR="006B0CEB">
        <w:t xml:space="preserve"> </w:t>
      </w:r>
      <w:r w:rsidR="007519F4">
        <w:t xml:space="preserve">грн. </w:t>
      </w:r>
      <w:r w:rsidR="006B0CEB">
        <w:t xml:space="preserve"> </w:t>
      </w:r>
      <w:r w:rsidR="007519F4">
        <w:t xml:space="preserve">00 </w:t>
      </w:r>
      <w:r w:rsidR="006B0CEB">
        <w:t xml:space="preserve"> </w:t>
      </w:r>
      <w:r w:rsidR="007519F4">
        <w:t xml:space="preserve">коп.), </w:t>
      </w:r>
      <w:r w:rsidR="006B0CEB">
        <w:t xml:space="preserve"> </w:t>
      </w:r>
      <w:r w:rsidR="007519F4">
        <w:t>знос</w:t>
      </w:r>
      <w:r w:rsidR="006B0CEB">
        <w:t xml:space="preserve">  </w:t>
      </w:r>
      <w:r w:rsidR="007519F4">
        <w:t xml:space="preserve"> </w:t>
      </w:r>
      <w:r w:rsidR="006B0CEB">
        <w:t xml:space="preserve"> </w:t>
      </w:r>
      <w:r w:rsidR="007519F4">
        <w:t xml:space="preserve">нарахований </w:t>
      </w:r>
      <w:r w:rsidR="006B0CEB">
        <w:t xml:space="preserve">   </w:t>
      </w:r>
      <w:r w:rsidR="007519F4">
        <w:t>у</w:t>
      </w:r>
      <w:r w:rsidR="006B0CEB">
        <w:t xml:space="preserve">   </w:t>
      </w:r>
      <w:r w:rsidR="007519F4">
        <w:t xml:space="preserve"> сумі </w:t>
      </w:r>
    </w:p>
    <w:p w:rsidR="000E7D2C" w:rsidRDefault="007519F4" w:rsidP="006B0CEB">
      <w:pPr>
        <w:jc w:val="both"/>
      </w:pPr>
      <w:r>
        <w:t>700,00 грн.(Сімсот грн.00 коп.)</w:t>
      </w:r>
      <w:r w:rsidR="00606A47">
        <w:t xml:space="preserve"> </w:t>
      </w:r>
    </w:p>
    <w:p w:rsidR="00BD29F3" w:rsidRPr="00BE0802" w:rsidRDefault="000E7D2C" w:rsidP="00BD29F3">
      <w:pPr>
        <w:ind w:firstLine="567"/>
        <w:jc w:val="both"/>
      </w:pPr>
      <w:r>
        <w:t>2</w:t>
      </w:r>
      <w:r w:rsidR="001637D9">
        <w:t>.  Дане рішення підлягає оприлюдненню.</w:t>
      </w:r>
      <w:r w:rsidR="00BD29F3" w:rsidRPr="00BE0802">
        <w:t xml:space="preserve"> </w:t>
      </w:r>
    </w:p>
    <w:p w:rsidR="00BD29F3" w:rsidRPr="00BE0802" w:rsidRDefault="000E7D2C" w:rsidP="00BD29F3">
      <w:pPr>
        <w:pStyle w:val="a3"/>
        <w:tabs>
          <w:tab w:val="left" w:pos="720"/>
        </w:tabs>
        <w:ind w:firstLine="567"/>
        <w:rPr>
          <w:bCs/>
        </w:rPr>
      </w:pPr>
      <w:r>
        <w:t>3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F67D60" w:rsidRDefault="00F67D60" w:rsidP="00F67D60">
      <w:pPr>
        <w:jc w:val="both"/>
        <w:rPr>
          <w:b/>
        </w:rPr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5434A3" w:rsidRDefault="005434A3" w:rsidP="00CD50EE">
      <w:pPr>
        <w:ind w:left="5103"/>
      </w:pPr>
    </w:p>
    <w:p w:rsidR="005434A3" w:rsidRDefault="005434A3" w:rsidP="00CD50EE">
      <w:pPr>
        <w:ind w:left="5103"/>
      </w:pPr>
    </w:p>
    <w:sectPr w:rsidR="005434A3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816D7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5524"/>
    <w:rsid w:val="00712311"/>
    <w:rsid w:val="007136F5"/>
    <w:rsid w:val="00716B30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D2B51"/>
    <w:rsid w:val="008E2D32"/>
    <w:rsid w:val="008E740F"/>
    <w:rsid w:val="008F2F58"/>
    <w:rsid w:val="009035C0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AF3CE8"/>
    <w:rsid w:val="00B32020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1615A"/>
    <w:rsid w:val="00F2221C"/>
    <w:rsid w:val="00F27EFC"/>
    <w:rsid w:val="00F3273D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86C5-A3AB-4906-B22F-3B5A09F5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cp:lastModifiedBy>User</cp:lastModifiedBy>
  <cp:revision>2</cp:revision>
  <cp:lastPrinted>2015-02-20T09:32:00Z</cp:lastPrinted>
  <dcterms:created xsi:type="dcterms:W3CDTF">2015-02-26T14:10:00Z</dcterms:created>
  <dcterms:modified xsi:type="dcterms:W3CDTF">2015-02-26T14:10:00Z</dcterms:modified>
</cp:coreProperties>
</file>