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AB" w:rsidRDefault="00AC33AB" w:rsidP="00AC33AB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AC33AB" w:rsidRDefault="00AC33AB" w:rsidP="00AC33A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C33AB" w:rsidRDefault="00AC33AB" w:rsidP="00AC33A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AC33AB" w:rsidRDefault="00AC33AB" w:rsidP="00AC33A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AC33AB" w:rsidRDefault="00AC33AB" w:rsidP="00AC33AB">
      <w:pPr>
        <w:jc w:val="both"/>
        <w:rPr>
          <w:b/>
          <w:shd w:val="clear" w:color="auto" w:fill="00FF00"/>
          <w:lang w:val="uk-UA"/>
        </w:rPr>
      </w:pPr>
    </w:p>
    <w:p w:rsidR="00AC33AB" w:rsidRDefault="00AC33AB" w:rsidP="00AC33A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AC33AB" w:rsidRDefault="00837668" w:rsidP="00AC33AB">
      <w:pPr>
        <w:jc w:val="both"/>
        <w:rPr>
          <w:lang w:val="uk-UA"/>
        </w:rPr>
      </w:pPr>
      <w:r>
        <w:rPr>
          <w:lang w:val="uk-UA"/>
        </w:rPr>
        <w:t>“____ ” липня</w:t>
      </w:r>
      <w:r w:rsidR="00AC33AB">
        <w:rPr>
          <w:lang w:val="uk-UA"/>
        </w:rPr>
        <w:t xml:space="preserve"> 2016 року</w:t>
      </w:r>
    </w:p>
    <w:p w:rsidR="00AC33AB" w:rsidRDefault="00AC33AB" w:rsidP="00AC33A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C33AB" w:rsidRDefault="00AC33AB" w:rsidP="00AC33A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AC33AB" w:rsidRDefault="00837668" w:rsidP="00AC33AB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 w:rsidR="00AC33AB">
        <w:rPr>
          <w:bCs/>
          <w:iCs/>
          <w:lang w:val="uk-UA"/>
        </w:rPr>
        <w:t xml:space="preserve">»   </w:t>
      </w:r>
    </w:p>
    <w:p w:rsidR="00AC33AB" w:rsidRDefault="00AC33AB" w:rsidP="00AC33A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837668" w:rsidRDefault="00AC33AB" w:rsidP="00837668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837668">
        <w:rPr>
          <w:bCs/>
          <w:iCs/>
          <w:lang w:val="uk-UA"/>
        </w:rPr>
        <w:t xml:space="preserve">Реконструкція світлофорного об’єкту </w:t>
      </w:r>
    </w:p>
    <w:p w:rsidR="00AC33AB" w:rsidRDefault="00837668" w:rsidP="00837668">
      <w:pPr>
        <w:rPr>
          <w:bCs/>
          <w:iCs/>
          <w:lang w:val="uk-UA"/>
        </w:rPr>
      </w:pPr>
      <w:r>
        <w:rPr>
          <w:bCs/>
          <w:iCs/>
          <w:lang w:val="uk-UA"/>
        </w:rPr>
        <w:t>(пер. пр. Космонавтів-</w:t>
      </w:r>
      <w:proofErr w:type="spellStart"/>
      <w:r>
        <w:rPr>
          <w:bCs/>
          <w:iCs/>
          <w:lang w:val="uk-UA"/>
        </w:rPr>
        <w:t>вул.Гагаріна</w:t>
      </w:r>
      <w:proofErr w:type="spellEnd"/>
      <w:r>
        <w:rPr>
          <w:bCs/>
          <w:iCs/>
          <w:lang w:val="uk-UA"/>
        </w:rPr>
        <w:t>)»</w:t>
      </w:r>
      <w:r w:rsidR="00AC33AB">
        <w:rPr>
          <w:bCs/>
          <w:iCs/>
          <w:lang w:val="uk-UA"/>
        </w:rPr>
        <w:t xml:space="preserve"> </w:t>
      </w:r>
    </w:p>
    <w:p w:rsidR="00AC33AB" w:rsidRDefault="00AC33AB" w:rsidP="00AC33AB">
      <w:pPr>
        <w:rPr>
          <w:bCs/>
          <w:iCs/>
          <w:lang w:val="uk-UA"/>
        </w:rPr>
      </w:pPr>
    </w:p>
    <w:p w:rsidR="00AC33AB" w:rsidRDefault="00AC33AB" w:rsidP="00AC33AB">
      <w:pPr>
        <w:ind w:right="4820"/>
        <w:jc w:val="both"/>
        <w:rPr>
          <w:b/>
          <w:bCs/>
          <w:iCs/>
          <w:lang w:val="uk-UA"/>
        </w:rPr>
      </w:pPr>
    </w:p>
    <w:p w:rsidR="00AC33AB" w:rsidRPr="003F5F9D" w:rsidRDefault="00AC33AB" w:rsidP="00AC33AB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837668">
        <w:rPr>
          <w:lang w:val="uk-UA"/>
        </w:rPr>
        <w:t>142153520959 від 18</w:t>
      </w:r>
      <w:r>
        <w:rPr>
          <w:lang w:val="uk-UA"/>
        </w:rPr>
        <w:t>.12.2015р.</w:t>
      </w:r>
      <w:r w:rsidRPr="003F5F9D">
        <w:rPr>
          <w:lang w:val="uk-UA"/>
        </w:rPr>
        <w:t>, Сєвєродонецька міська рада</w:t>
      </w:r>
    </w:p>
    <w:p w:rsidR="00AC33AB" w:rsidRDefault="00AC33AB" w:rsidP="00AC33AB">
      <w:pPr>
        <w:jc w:val="both"/>
        <w:rPr>
          <w:shd w:val="clear" w:color="auto" w:fill="00FF00"/>
          <w:lang w:val="uk-UA"/>
        </w:rPr>
      </w:pPr>
    </w:p>
    <w:p w:rsidR="00AC33AB" w:rsidRDefault="00AC33AB" w:rsidP="00AC33A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33AB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</w:t>
      </w:r>
      <w:r w:rsidR="00837668">
        <w:rPr>
          <w:lang w:val="uk-UA"/>
        </w:rPr>
        <w:t>нс  КП «</w:t>
      </w:r>
      <w:proofErr w:type="spellStart"/>
      <w:r w:rsidR="00837668"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</w:t>
      </w:r>
      <w:r w:rsidR="00837668">
        <w:rPr>
          <w:lang w:val="uk-UA"/>
        </w:rPr>
        <w:t xml:space="preserve">Реконструкція світлофорного об’єкту (пер. пр. Космонавтів – </w:t>
      </w:r>
      <w:proofErr w:type="spellStart"/>
      <w:r w:rsidR="00837668">
        <w:rPr>
          <w:lang w:val="uk-UA"/>
        </w:rPr>
        <w:t>вул.Гагаріна</w:t>
      </w:r>
      <w:proofErr w:type="spellEnd"/>
      <w:r w:rsidR="00837668">
        <w:rPr>
          <w:lang w:val="uk-UA"/>
        </w:rPr>
        <w:t>)»</w:t>
      </w:r>
      <w:bookmarkStart w:id="0" w:name="_GoBack"/>
      <w:bookmarkEnd w:id="0"/>
      <w:r>
        <w:rPr>
          <w:lang w:val="uk-UA"/>
        </w:rPr>
        <w:t xml:space="preserve">  </w:t>
      </w:r>
      <w:r w:rsidR="00837668">
        <w:rPr>
          <w:lang w:val="uk-UA"/>
        </w:rPr>
        <w:t xml:space="preserve">  в сумі  474,871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837668">
        <w:rPr>
          <w:lang w:val="uk-UA"/>
        </w:rPr>
        <w:t xml:space="preserve">чотириста сімдесят чотири тисячі вісімсот сімдесят одна </w:t>
      </w:r>
      <w:r>
        <w:rPr>
          <w:lang w:val="uk-UA"/>
        </w:rPr>
        <w:t xml:space="preserve">  грн.).</w:t>
      </w:r>
    </w:p>
    <w:p w:rsidR="00AC33AB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C33AB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C33AB" w:rsidRPr="00673F78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C33AB" w:rsidRPr="00673F78" w:rsidRDefault="00AC33AB" w:rsidP="00AC33AB">
      <w:pPr>
        <w:tabs>
          <w:tab w:val="left" w:pos="720"/>
        </w:tabs>
        <w:jc w:val="both"/>
        <w:rPr>
          <w:lang w:val="uk-UA"/>
        </w:rPr>
      </w:pPr>
    </w:p>
    <w:p w:rsidR="00AC33AB" w:rsidRDefault="00AC33AB" w:rsidP="00AC33AB">
      <w:pPr>
        <w:pStyle w:val="1"/>
        <w:tabs>
          <w:tab w:val="clear" w:pos="0"/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Г.В.Пригеба</w:t>
      </w:r>
      <w:proofErr w:type="spellEnd"/>
    </w:p>
    <w:p w:rsidR="00AC33AB" w:rsidRDefault="00AC33AB" w:rsidP="00AC33A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C33AB" w:rsidRDefault="00AC33AB" w:rsidP="00AC33AB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AC33AB" w:rsidRDefault="00AC33AB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С.І.Шинкарьов</w:t>
      </w:r>
      <w:proofErr w:type="spellEnd"/>
    </w:p>
    <w:p w:rsidR="00AC33AB" w:rsidRDefault="00AC33AB" w:rsidP="00AC33AB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837668" w:rsidRDefault="00837668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Секретар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Г.В.Пригеба</w:t>
      </w:r>
      <w:proofErr w:type="spellEnd"/>
    </w:p>
    <w:p w:rsidR="00AC33AB" w:rsidRDefault="00837668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</w:t>
      </w:r>
      <w:r w:rsidR="00AC33AB">
        <w:rPr>
          <w:bCs/>
          <w:shd w:val="clear" w:color="auto" w:fill="FFFFFF"/>
          <w:lang w:val="uk-UA"/>
        </w:rPr>
        <w:t>аступник міського голови</w:t>
      </w:r>
      <w:r w:rsidR="00AC33AB">
        <w:rPr>
          <w:bCs/>
          <w:shd w:val="clear" w:color="auto" w:fill="FFFFFF"/>
          <w:lang w:val="uk-UA"/>
        </w:rPr>
        <w:tab/>
      </w:r>
      <w:r w:rsidR="00AC33AB">
        <w:rPr>
          <w:bCs/>
          <w:shd w:val="clear" w:color="auto" w:fill="FFFFFF"/>
          <w:lang w:val="uk-UA"/>
        </w:rPr>
        <w:tab/>
      </w:r>
      <w:r w:rsidR="00AC33AB">
        <w:rPr>
          <w:bCs/>
          <w:shd w:val="clear" w:color="auto" w:fill="FFFFFF"/>
          <w:lang w:val="uk-UA"/>
        </w:rPr>
        <w:tab/>
        <w:t xml:space="preserve">            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О.Ю.Кузьмінов</w:t>
      </w:r>
      <w:proofErr w:type="spellEnd"/>
    </w:p>
    <w:p w:rsidR="00AC33AB" w:rsidRDefault="00AC33AB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AC33AB" w:rsidRDefault="00AC33AB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AC33AB" w:rsidRDefault="00AC33AB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AC33AB" w:rsidRDefault="00AC33AB" w:rsidP="00AC33A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А.Ю.Височин</w:t>
      </w:r>
      <w:proofErr w:type="spellEnd"/>
    </w:p>
    <w:p w:rsidR="00AC33AB" w:rsidRDefault="00AC33AB" w:rsidP="00AC33A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AC33AB" w:rsidRDefault="00AC33AB" w:rsidP="00AC33A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proofErr w:type="spellStart"/>
      <w:r>
        <w:rPr>
          <w:shd w:val="clear" w:color="auto" w:fill="FFFFFF"/>
          <w:lang w:val="uk-UA"/>
        </w:rPr>
        <w:t>О.О.Мураховський</w:t>
      </w:r>
      <w:proofErr w:type="spellEnd"/>
    </w:p>
    <w:p w:rsidR="00AC33AB" w:rsidRDefault="00AC33AB" w:rsidP="00AC33AB">
      <w:pPr>
        <w:rPr>
          <w:lang w:val="uk-UA"/>
        </w:rPr>
      </w:pPr>
    </w:p>
    <w:p w:rsidR="00AC33AB" w:rsidRPr="00427BD7" w:rsidRDefault="00AC33AB" w:rsidP="00AC33AB">
      <w:pPr>
        <w:rPr>
          <w:lang w:val="uk-UA"/>
        </w:rPr>
      </w:pPr>
    </w:p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46FA1" w:rsidRDefault="00A46FA1"/>
    <w:sectPr w:rsidR="00A46FA1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B"/>
    <w:rsid w:val="002C43C0"/>
    <w:rsid w:val="00837668"/>
    <w:rsid w:val="00A46FA1"/>
    <w:rsid w:val="00AC33AB"/>
    <w:rsid w:val="00C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F9B2-E725-4926-A9D6-61262CC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33A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3A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C33A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376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2016-06-30T12:10:00Z</cp:lastPrinted>
  <dcterms:created xsi:type="dcterms:W3CDTF">2016-06-30T10:47:00Z</dcterms:created>
  <dcterms:modified xsi:type="dcterms:W3CDTF">2016-06-30T12:10:00Z</dcterms:modified>
</cp:coreProperties>
</file>