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24" w:rsidRDefault="003F5224" w:rsidP="003F5224">
      <w:pPr>
        <w:shd w:val="clear" w:color="auto" w:fill="FFFFFF"/>
        <w:spacing w:before="485"/>
        <w:rPr>
          <w:b/>
          <w:bCs/>
          <w:color w:val="000000"/>
          <w:spacing w:val="7"/>
          <w:sz w:val="28"/>
          <w:szCs w:val="26"/>
          <w:lang w:val="uk-UA"/>
        </w:rPr>
      </w:pPr>
      <w:r>
        <w:rPr>
          <w:b/>
          <w:bCs/>
          <w:color w:val="000000"/>
          <w:spacing w:val="7"/>
          <w:sz w:val="28"/>
          <w:szCs w:val="26"/>
          <w:lang w:val="uk-UA"/>
        </w:rPr>
        <w:t xml:space="preserve">                                                                                  </w:t>
      </w:r>
    </w:p>
    <w:p w:rsidR="003F5224" w:rsidRDefault="003F5224" w:rsidP="003F5224">
      <w:pPr>
        <w:shd w:val="clear" w:color="auto" w:fill="FFFFFF"/>
        <w:spacing w:before="485"/>
        <w:jc w:val="center"/>
        <w:rPr>
          <w:sz w:val="24"/>
        </w:rPr>
      </w:pPr>
      <w:r>
        <w:rPr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</w:p>
    <w:p w:rsidR="003F5224" w:rsidRPr="00EE3E50" w:rsidRDefault="003F5224" w:rsidP="003F5224">
      <w:pPr>
        <w:shd w:val="clear" w:color="auto" w:fill="FFFFFF"/>
        <w:spacing w:before="5"/>
        <w:jc w:val="center"/>
        <w:rPr>
          <w:b/>
          <w:bCs/>
          <w:color w:val="000000"/>
          <w:spacing w:val="-1"/>
          <w:sz w:val="28"/>
          <w:szCs w:val="24"/>
        </w:rPr>
      </w:pPr>
      <w:r>
        <w:rPr>
          <w:b/>
          <w:bCs/>
          <w:color w:val="000000"/>
          <w:spacing w:val="-1"/>
          <w:sz w:val="28"/>
          <w:szCs w:val="24"/>
          <w:lang w:val="uk-UA"/>
        </w:rPr>
        <w:t>СЬОМОГО СКЛИКАННЯ</w:t>
      </w:r>
    </w:p>
    <w:p w:rsidR="003F5224" w:rsidRPr="00F9241D" w:rsidRDefault="003F5224" w:rsidP="003F5224">
      <w:pPr>
        <w:shd w:val="clear" w:color="auto" w:fill="FFFFFF"/>
        <w:spacing w:before="5"/>
        <w:rPr>
          <w:b/>
          <w:bCs/>
          <w:color w:val="000000"/>
          <w:spacing w:val="-1"/>
          <w:sz w:val="28"/>
          <w:szCs w:val="24"/>
          <w:lang w:val="uk-UA"/>
        </w:rPr>
      </w:pPr>
      <w:r>
        <w:rPr>
          <w:b/>
          <w:bCs/>
          <w:color w:val="000000"/>
          <w:spacing w:val="-1"/>
          <w:sz w:val="28"/>
          <w:szCs w:val="24"/>
          <w:lang w:val="uk-UA"/>
        </w:rPr>
        <w:t xml:space="preserve">                                               двадцята  (чергова) сесія</w:t>
      </w:r>
    </w:p>
    <w:p w:rsidR="003F5224" w:rsidRPr="00461951" w:rsidRDefault="003F5224" w:rsidP="003F5224">
      <w:pPr>
        <w:shd w:val="clear" w:color="auto" w:fill="FFFFFF"/>
        <w:spacing w:before="5"/>
        <w:jc w:val="center"/>
        <w:rPr>
          <w:sz w:val="24"/>
          <w:szCs w:val="24"/>
          <w:lang w:val="uk-UA"/>
        </w:rPr>
      </w:pP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  <w:r w:rsidRPr="00946EF1">
        <w:rPr>
          <w:lang w:val="uk-UA"/>
        </w:rPr>
        <w:tab/>
      </w:r>
    </w:p>
    <w:p w:rsidR="003F5224" w:rsidRPr="00583056" w:rsidRDefault="003F5224" w:rsidP="003F5224">
      <w:pPr>
        <w:shd w:val="clear" w:color="auto" w:fill="FFFFFF"/>
        <w:spacing w:line="480" w:lineRule="auto"/>
        <w:jc w:val="center"/>
        <w:rPr>
          <w:lang w:val="uk-UA"/>
        </w:rPr>
      </w:pPr>
      <w:r>
        <w:rPr>
          <w:b/>
          <w:bCs/>
          <w:color w:val="000000"/>
          <w:spacing w:val="-3"/>
          <w:sz w:val="28"/>
          <w:szCs w:val="24"/>
          <w:lang w:val="uk-UA"/>
        </w:rPr>
        <w:t>РІШЕННЯ</w:t>
      </w:r>
      <w:r>
        <w:rPr>
          <w:b/>
          <w:bCs/>
          <w:color w:val="000000"/>
          <w:spacing w:val="-3"/>
          <w:sz w:val="24"/>
          <w:szCs w:val="24"/>
          <w:lang w:val="uk-UA"/>
        </w:rPr>
        <w:t xml:space="preserve">    </w:t>
      </w:r>
      <w:r w:rsidRPr="00C80A1C">
        <w:rPr>
          <w:b/>
          <w:color w:val="000000"/>
          <w:spacing w:val="-3"/>
          <w:sz w:val="24"/>
          <w:szCs w:val="24"/>
          <w:lang w:val="uk-UA"/>
        </w:rPr>
        <w:t>№</w:t>
      </w:r>
      <w:r>
        <w:rPr>
          <w:color w:val="000000"/>
          <w:spacing w:val="-3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3"/>
          <w:sz w:val="24"/>
          <w:szCs w:val="24"/>
          <w:lang w:val="uk-UA"/>
        </w:rPr>
        <w:t xml:space="preserve"> 905</w:t>
      </w:r>
    </w:p>
    <w:p w:rsidR="003F5224" w:rsidRDefault="003F5224" w:rsidP="003F5224">
      <w:pPr>
        <w:shd w:val="clear" w:color="auto" w:fill="FFFFFF"/>
        <w:spacing w:line="360" w:lineRule="auto"/>
        <w:ind w:left="34"/>
        <w:rPr>
          <w:lang w:val="uk-UA"/>
        </w:rPr>
      </w:pPr>
      <w:r w:rsidRPr="003F5224"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  <w:sz w:val="24"/>
          <w:szCs w:val="24"/>
          <w:lang w:val="en-US"/>
        </w:rPr>
        <w:t>24</w:t>
      </w:r>
      <w:r w:rsidRPr="003F5224">
        <w:rPr>
          <w:b/>
          <w:bCs/>
          <w:color w:val="000000"/>
          <w:sz w:val="24"/>
          <w:szCs w:val="24"/>
        </w:rPr>
        <w:t>”</w:t>
      </w:r>
      <w:r>
        <w:rPr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листопада 2016 року</w:t>
      </w:r>
      <w:r w:rsidRPr="00571592">
        <w:rPr>
          <w:b/>
          <w:bCs/>
          <w:color w:val="000000"/>
          <w:spacing w:val="-13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13"/>
          <w:sz w:val="24"/>
          <w:szCs w:val="24"/>
          <w:lang w:val="uk-UA"/>
        </w:rPr>
        <w:t xml:space="preserve">                                                                                                        м</w:t>
      </w:r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. </w:t>
      </w:r>
      <w:proofErr w:type="spellStart"/>
      <w:proofErr w:type="gramStart"/>
      <w:r>
        <w:rPr>
          <w:b/>
          <w:bCs/>
          <w:color w:val="000000"/>
          <w:spacing w:val="-15"/>
          <w:sz w:val="24"/>
          <w:szCs w:val="24"/>
          <w:lang w:val="uk-UA"/>
        </w:rPr>
        <w:t>С</w:t>
      </w:r>
      <w:proofErr w:type="gramEnd"/>
      <w:r>
        <w:rPr>
          <w:b/>
          <w:bCs/>
          <w:color w:val="000000"/>
          <w:spacing w:val="-15"/>
          <w:sz w:val="24"/>
          <w:szCs w:val="24"/>
          <w:lang w:val="uk-UA"/>
        </w:rPr>
        <w:t>євєродонецьк</w:t>
      </w:r>
      <w:proofErr w:type="spellEnd"/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3F5224" w:rsidRDefault="003F5224" w:rsidP="003F5224">
      <w:pPr>
        <w:shd w:val="clear" w:color="auto" w:fill="FFFFFF"/>
        <w:ind w:left="34"/>
        <w:rPr>
          <w:color w:val="000000"/>
          <w:spacing w:val="-13"/>
          <w:sz w:val="24"/>
          <w:szCs w:val="24"/>
          <w:lang w:val="uk-UA"/>
        </w:rPr>
      </w:pPr>
    </w:p>
    <w:p w:rsidR="003F5224" w:rsidRDefault="003F5224" w:rsidP="003F5224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затвердження</w:t>
      </w:r>
    </w:p>
    <w:p w:rsidR="003F5224" w:rsidRDefault="003F5224" w:rsidP="003F5224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</w:t>
      </w:r>
      <w:r w:rsidRPr="00E71537">
        <w:rPr>
          <w:sz w:val="24"/>
          <w:szCs w:val="24"/>
          <w:lang w:val="uk-UA"/>
        </w:rPr>
        <w:t xml:space="preserve">іської </w:t>
      </w:r>
      <w:r>
        <w:rPr>
          <w:sz w:val="24"/>
          <w:szCs w:val="24"/>
          <w:lang w:val="uk-UA"/>
        </w:rPr>
        <w:t>Комплексної</w:t>
      </w:r>
    </w:p>
    <w:p w:rsidR="003F5224" w:rsidRPr="00D53B36" w:rsidRDefault="003F5224" w:rsidP="003F5224">
      <w:pPr>
        <w:shd w:val="clear" w:color="auto" w:fill="FFFFFF"/>
        <w:rPr>
          <w:sz w:val="24"/>
          <w:szCs w:val="24"/>
          <w:lang w:val="uk-UA"/>
        </w:rPr>
      </w:pPr>
      <w:r w:rsidRPr="00E71537">
        <w:rPr>
          <w:sz w:val="24"/>
          <w:szCs w:val="24"/>
          <w:lang w:val="uk-UA"/>
        </w:rPr>
        <w:t xml:space="preserve">програми </w:t>
      </w:r>
      <w:r>
        <w:rPr>
          <w:sz w:val="24"/>
          <w:szCs w:val="24"/>
          <w:lang w:val="uk-UA"/>
        </w:rPr>
        <w:t xml:space="preserve">«Молодь </w:t>
      </w:r>
      <w:proofErr w:type="spellStart"/>
      <w:r>
        <w:rPr>
          <w:sz w:val="24"/>
          <w:szCs w:val="24"/>
          <w:lang w:val="uk-UA"/>
        </w:rPr>
        <w:t>Сєвєродонецька</w:t>
      </w:r>
      <w:proofErr w:type="spellEnd"/>
      <w:r>
        <w:rPr>
          <w:sz w:val="24"/>
          <w:szCs w:val="24"/>
          <w:lang w:val="uk-UA"/>
        </w:rPr>
        <w:t>»</w:t>
      </w:r>
    </w:p>
    <w:p w:rsidR="003F5224" w:rsidRPr="00D53B36" w:rsidRDefault="003F5224" w:rsidP="003F5224">
      <w:pPr>
        <w:shd w:val="clear" w:color="auto" w:fill="FFFFFF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на 2017 рік</w:t>
      </w:r>
    </w:p>
    <w:p w:rsidR="003F5224" w:rsidRDefault="003F5224" w:rsidP="003F5224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</w:p>
    <w:p w:rsidR="003F5224" w:rsidRDefault="003F5224" w:rsidP="003F5224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</w:p>
    <w:p w:rsidR="003F5224" w:rsidRDefault="003F5224" w:rsidP="003F5224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На виконання Закону України від 21 червня 2001 року № 2558-ІІІ «Про соціальну роботу з дітьми та молоддю», Закону України від 01.12.1998 № 281-ХІУ «Про молодіжні та дитячі громадські організації», Державної цільової соціальної програми «Молодь України» на 2016-2020 роки та внесення змін до деяких постанов Кабінету Міністрів України від 18 лютого 2016 р. № 148,  з метою створення сприятливих  умов для самореалізації та розвитку молоді міста,  керуючись п.22 ст. 26 Закону України «Про місцеве самоврядування в Україні» від 21 травня 1997 року, </w:t>
      </w:r>
      <w:proofErr w:type="spellStart"/>
      <w:r>
        <w:rPr>
          <w:color w:val="000000"/>
          <w:spacing w:val="-1"/>
          <w:sz w:val="24"/>
          <w:szCs w:val="24"/>
          <w:lang w:val="uk-UA"/>
        </w:rPr>
        <w:t>Сєвєродонецька</w:t>
      </w:r>
      <w:proofErr w:type="spellEnd"/>
      <w:r>
        <w:rPr>
          <w:color w:val="000000"/>
          <w:spacing w:val="-1"/>
          <w:sz w:val="24"/>
          <w:szCs w:val="24"/>
          <w:lang w:val="uk-UA"/>
        </w:rPr>
        <w:t xml:space="preserve"> міська рада </w:t>
      </w:r>
    </w:p>
    <w:p w:rsidR="003F5224" w:rsidRDefault="003F5224" w:rsidP="003F5224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  <w:lang w:val="uk-UA"/>
        </w:rPr>
      </w:pPr>
    </w:p>
    <w:p w:rsidR="003F5224" w:rsidRDefault="003F5224" w:rsidP="003F522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ВИРІШИЛА:</w:t>
      </w:r>
    </w:p>
    <w:p w:rsidR="003F5224" w:rsidRDefault="003F5224" w:rsidP="003F5224">
      <w:pPr>
        <w:shd w:val="clear" w:color="auto" w:fill="FFFFFF"/>
        <w:ind w:firstLine="709"/>
        <w:jc w:val="both"/>
      </w:pPr>
    </w:p>
    <w:p w:rsidR="003F5224" w:rsidRPr="00946EF1" w:rsidRDefault="003F5224" w:rsidP="003F522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 w:rsidRPr="00946EF1">
        <w:rPr>
          <w:color w:val="000000"/>
          <w:sz w:val="24"/>
          <w:szCs w:val="24"/>
          <w:lang w:val="uk-UA"/>
        </w:rPr>
        <w:t xml:space="preserve">Затвердити у новій редакції  міську Комплексну  цільову програму «Молодь    </w:t>
      </w:r>
      <w:r>
        <w:rPr>
          <w:color w:val="000000"/>
          <w:sz w:val="24"/>
          <w:szCs w:val="24"/>
          <w:lang w:val="uk-UA"/>
        </w:rPr>
        <w:t xml:space="preserve">     </w:t>
      </w:r>
      <w:proofErr w:type="spellStart"/>
      <w:r w:rsidRPr="00946EF1">
        <w:rPr>
          <w:color w:val="000000"/>
          <w:sz w:val="24"/>
          <w:szCs w:val="24"/>
          <w:lang w:val="uk-UA"/>
        </w:rPr>
        <w:t>Сєвєродонецька</w:t>
      </w:r>
      <w:proofErr w:type="spellEnd"/>
      <w:r w:rsidRPr="00946EF1">
        <w:rPr>
          <w:color w:val="000000"/>
          <w:sz w:val="24"/>
          <w:szCs w:val="24"/>
          <w:lang w:val="uk-UA"/>
        </w:rPr>
        <w:t xml:space="preserve"> на 2017 рік» (Додаток).</w:t>
      </w:r>
    </w:p>
    <w:p w:rsidR="003F5224" w:rsidRDefault="003F5224" w:rsidP="003F522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Вважати таким, що втратила чинність рішення  сесії </w:t>
      </w:r>
      <w:proofErr w:type="spellStart"/>
      <w:r>
        <w:rPr>
          <w:color w:val="000000"/>
          <w:sz w:val="24"/>
          <w:szCs w:val="24"/>
          <w:lang w:val="uk-UA"/>
        </w:rPr>
        <w:t>Сєвєродонецької</w:t>
      </w:r>
      <w:proofErr w:type="spellEnd"/>
      <w:r>
        <w:rPr>
          <w:color w:val="000000"/>
          <w:sz w:val="24"/>
          <w:szCs w:val="24"/>
          <w:lang w:val="uk-UA"/>
        </w:rPr>
        <w:t xml:space="preserve"> міської ради </w:t>
      </w: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  <w:lang w:val="uk-UA"/>
        </w:rPr>
        <w:t xml:space="preserve"> скликання № 1271 від 27.01.2012 року.</w:t>
      </w:r>
    </w:p>
    <w:p w:rsidR="003F5224" w:rsidRDefault="003F5224" w:rsidP="003F522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Відділу молоді та спорту разом з іншими відділами міської ради забезпечити виконання міської Цільової комплексної програми «Молодь </w:t>
      </w:r>
      <w:proofErr w:type="spellStart"/>
      <w:r>
        <w:rPr>
          <w:color w:val="000000"/>
          <w:sz w:val="24"/>
          <w:szCs w:val="24"/>
          <w:lang w:val="uk-UA"/>
        </w:rPr>
        <w:t>Сєвєродонецька</w:t>
      </w:r>
      <w:proofErr w:type="spellEnd"/>
      <w:r>
        <w:rPr>
          <w:color w:val="000000"/>
          <w:sz w:val="24"/>
          <w:szCs w:val="24"/>
          <w:lang w:val="uk-UA"/>
        </w:rPr>
        <w:t>».</w:t>
      </w:r>
    </w:p>
    <w:p w:rsidR="003F5224" w:rsidRPr="00946EF1" w:rsidRDefault="003F5224" w:rsidP="003F522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Міському фінансовому управлінню під час формування бюджету на 2017 рік передбачити фінансування витрат, пов</w:t>
      </w:r>
      <w:r w:rsidRPr="00946EF1">
        <w:rPr>
          <w:color w:val="000000"/>
          <w:sz w:val="24"/>
          <w:szCs w:val="24"/>
          <w:lang w:val="uk-UA"/>
        </w:rPr>
        <w:t>’</w:t>
      </w:r>
      <w:r>
        <w:rPr>
          <w:color w:val="000000"/>
          <w:sz w:val="24"/>
          <w:szCs w:val="24"/>
          <w:lang w:val="uk-UA"/>
        </w:rPr>
        <w:t xml:space="preserve">язаних з реалізацією міської цільової програми </w:t>
      </w:r>
      <w:r w:rsidRPr="00946EF1">
        <w:rPr>
          <w:color w:val="000000"/>
          <w:sz w:val="24"/>
          <w:szCs w:val="24"/>
          <w:lang w:val="uk-UA"/>
        </w:rPr>
        <w:t xml:space="preserve">«Молодь 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946EF1">
        <w:rPr>
          <w:color w:val="000000"/>
          <w:sz w:val="24"/>
          <w:szCs w:val="24"/>
          <w:lang w:val="uk-UA"/>
        </w:rPr>
        <w:t>Сєвєродонецька</w:t>
      </w:r>
      <w:proofErr w:type="spellEnd"/>
      <w:r w:rsidRPr="00946EF1">
        <w:rPr>
          <w:color w:val="000000"/>
          <w:sz w:val="24"/>
          <w:szCs w:val="24"/>
          <w:lang w:val="uk-UA"/>
        </w:rPr>
        <w:t xml:space="preserve"> на 2017 рік»</w:t>
      </w:r>
      <w:r>
        <w:rPr>
          <w:color w:val="000000"/>
          <w:sz w:val="24"/>
          <w:szCs w:val="24"/>
          <w:lang w:val="uk-UA"/>
        </w:rPr>
        <w:t xml:space="preserve"> </w:t>
      </w:r>
    </w:p>
    <w:p w:rsidR="003F5224" w:rsidRPr="008563F5" w:rsidRDefault="003F5224" w:rsidP="003F522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lang w:val="uk-UA"/>
        </w:rPr>
      </w:pPr>
      <w:r w:rsidRPr="008563F5">
        <w:rPr>
          <w:color w:val="000000"/>
          <w:sz w:val="24"/>
          <w:szCs w:val="24"/>
          <w:lang w:val="uk-UA"/>
        </w:rPr>
        <w:t>Пр</w:t>
      </w:r>
      <w:r>
        <w:rPr>
          <w:color w:val="000000"/>
          <w:sz w:val="24"/>
          <w:szCs w:val="24"/>
          <w:lang w:val="uk-UA"/>
        </w:rPr>
        <w:t xml:space="preserve">о виконання заходів Програми звітувати перед  </w:t>
      </w:r>
      <w:proofErr w:type="spellStart"/>
      <w:r>
        <w:rPr>
          <w:color w:val="000000"/>
          <w:sz w:val="24"/>
          <w:szCs w:val="24"/>
          <w:lang w:val="uk-UA"/>
        </w:rPr>
        <w:t>Сєвєродонецькою</w:t>
      </w:r>
      <w:proofErr w:type="spellEnd"/>
      <w:r>
        <w:rPr>
          <w:color w:val="000000"/>
          <w:sz w:val="24"/>
          <w:szCs w:val="24"/>
          <w:lang w:val="uk-UA"/>
        </w:rPr>
        <w:t xml:space="preserve"> міською радою щоквартально протягом року.</w:t>
      </w:r>
    </w:p>
    <w:p w:rsidR="003F5224" w:rsidRPr="008563F5" w:rsidRDefault="003F5224" w:rsidP="003F5224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4" w:lineRule="exact"/>
        <w:ind w:left="709"/>
        <w:jc w:val="both"/>
        <w:rPr>
          <w:color w:val="000000"/>
          <w:sz w:val="24"/>
          <w:szCs w:val="24"/>
          <w:lang w:val="uk-UA"/>
        </w:rPr>
      </w:pPr>
      <w:r w:rsidRPr="008563F5">
        <w:rPr>
          <w:color w:val="000000"/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</w:t>
      </w:r>
      <w:r>
        <w:rPr>
          <w:color w:val="000000"/>
          <w:sz w:val="24"/>
          <w:szCs w:val="24"/>
          <w:lang w:val="uk-UA"/>
        </w:rPr>
        <w:t xml:space="preserve">          </w:t>
      </w:r>
      <w:r w:rsidRPr="008563F5">
        <w:rPr>
          <w:color w:val="000000"/>
          <w:sz w:val="24"/>
          <w:szCs w:val="24"/>
          <w:lang w:val="uk-UA"/>
        </w:rPr>
        <w:t>комісію з питань охорони здоров</w:t>
      </w:r>
      <w:r w:rsidRPr="008563F5">
        <w:rPr>
          <w:color w:val="000000"/>
          <w:sz w:val="24"/>
          <w:szCs w:val="24"/>
        </w:rPr>
        <w:t>’</w:t>
      </w:r>
      <w:r w:rsidRPr="008563F5">
        <w:rPr>
          <w:color w:val="000000"/>
          <w:sz w:val="24"/>
          <w:szCs w:val="24"/>
          <w:lang w:val="uk-UA"/>
        </w:rPr>
        <w:t>я і соціального захисту населення, освіти, культури, духовності, фізкультури</w:t>
      </w:r>
      <w:r>
        <w:rPr>
          <w:color w:val="000000"/>
          <w:sz w:val="24"/>
          <w:szCs w:val="24"/>
          <w:lang w:val="uk-UA"/>
        </w:rPr>
        <w:t>,</w:t>
      </w:r>
      <w:r w:rsidRPr="008563F5">
        <w:rPr>
          <w:color w:val="000000"/>
          <w:sz w:val="24"/>
          <w:szCs w:val="24"/>
          <w:lang w:val="uk-UA"/>
        </w:rPr>
        <w:t xml:space="preserve"> спорту, молодіжної політики</w:t>
      </w:r>
      <w:r>
        <w:rPr>
          <w:color w:val="000000"/>
          <w:sz w:val="24"/>
          <w:szCs w:val="24"/>
          <w:lang w:val="uk-UA"/>
        </w:rPr>
        <w:t>.</w:t>
      </w:r>
      <w:r w:rsidRPr="008563F5">
        <w:rPr>
          <w:color w:val="000000"/>
          <w:sz w:val="24"/>
          <w:szCs w:val="24"/>
          <w:lang w:val="uk-UA"/>
        </w:rPr>
        <w:t xml:space="preserve"> </w:t>
      </w:r>
    </w:p>
    <w:p w:rsidR="003F5224" w:rsidRPr="00946EF1" w:rsidRDefault="003F5224" w:rsidP="003F5224">
      <w:pPr>
        <w:pStyle w:val="a3"/>
        <w:shd w:val="clear" w:color="auto" w:fill="FFFFFF"/>
        <w:tabs>
          <w:tab w:val="left" w:pos="0"/>
        </w:tabs>
        <w:spacing w:line="274" w:lineRule="exact"/>
        <w:ind w:left="1020"/>
        <w:jc w:val="both"/>
        <w:rPr>
          <w:color w:val="000000"/>
          <w:sz w:val="24"/>
          <w:szCs w:val="24"/>
          <w:lang w:val="uk-UA"/>
        </w:rPr>
      </w:pPr>
    </w:p>
    <w:p w:rsidR="003F5224" w:rsidRDefault="003F5224" w:rsidP="003F5224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3F5224" w:rsidRDefault="003F5224" w:rsidP="003F5224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3F5224" w:rsidRDefault="003F5224" w:rsidP="003F5224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3F5224" w:rsidRDefault="003F5224" w:rsidP="003F5224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3F5224" w:rsidRDefault="003F5224" w:rsidP="003F5224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Секретар міської ради, </w:t>
      </w:r>
    </w:p>
    <w:p w:rsidR="003F5224" w:rsidRDefault="003F5224" w:rsidP="003F522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. міського голови                                      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3F5224">
        <w:rPr>
          <w:b/>
          <w:color w:val="000000"/>
          <w:sz w:val="24"/>
          <w:szCs w:val="24"/>
          <w:lang w:val="uk-UA"/>
        </w:rPr>
        <w:t xml:space="preserve">    І.М. </w:t>
      </w:r>
      <w:proofErr w:type="spellStart"/>
      <w:r w:rsidRPr="003F5224">
        <w:rPr>
          <w:b/>
          <w:color w:val="000000"/>
          <w:sz w:val="24"/>
          <w:szCs w:val="24"/>
          <w:lang w:val="uk-UA"/>
        </w:rPr>
        <w:t>Бутков</w:t>
      </w:r>
      <w:proofErr w:type="spellEnd"/>
    </w:p>
    <w:p w:rsidR="003F5224" w:rsidRDefault="003F5224" w:rsidP="003F522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</w:p>
    <w:sectPr w:rsidR="003F5224" w:rsidSect="003F522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F0"/>
    <w:multiLevelType w:val="singleLevel"/>
    <w:tmpl w:val="BA1A02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5224"/>
    <w:rsid w:val="003F5224"/>
    <w:rsid w:val="00D8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2016-12-01T09:00:00Z</dcterms:created>
  <dcterms:modified xsi:type="dcterms:W3CDTF">2016-12-01T09:02:00Z</dcterms:modified>
</cp:coreProperties>
</file>