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7" w:rsidRPr="00A86FE5" w:rsidRDefault="00C959E7" w:rsidP="00A86FE5">
      <w:pPr>
        <w:rPr>
          <w:lang w:val="uk-UA"/>
        </w:rPr>
      </w:pPr>
    </w:p>
    <w:p w:rsidR="00C959E7" w:rsidRPr="00C1725B" w:rsidRDefault="00C959E7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959E7" w:rsidRPr="002656C4" w:rsidRDefault="00C959E7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959E7" w:rsidRPr="002656C4" w:rsidRDefault="00D73C96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C959E7">
        <w:rPr>
          <w:b/>
          <w:bCs/>
          <w:sz w:val="28"/>
          <w:szCs w:val="28"/>
          <w:lang w:val="uk-UA"/>
        </w:rPr>
        <w:t xml:space="preserve"> </w:t>
      </w:r>
      <w:r w:rsidR="00C959E7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C959E7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C959E7" w:rsidRPr="002656C4" w:rsidRDefault="00C959E7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959E7" w:rsidRPr="00CB0C11" w:rsidRDefault="00C959E7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D73C96">
        <w:rPr>
          <w:sz w:val="28"/>
          <w:szCs w:val="28"/>
        </w:rPr>
        <w:t>1662</w:t>
      </w:r>
    </w:p>
    <w:p w:rsidR="00C959E7" w:rsidRPr="00110353" w:rsidRDefault="00C959E7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C959E7" w:rsidRPr="002656C4" w:rsidRDefault="00D73C96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C959E7">
        <w:rPr>
          <w:b/>
          <w:bCs/>
          <w:sz w:val="24"/>
          <w:szCs w:val="24"/>
          <w:lang w:val="uk-UA"/>
        </w:rPr>
        <w:t xml:space="preserve"> </w:t>
      </w:r>
      <w:r w:rsidR="00C959E7" w:rsidRPr="002656C4">
        <w:rPr>
          <w:b/>
          <w:bCs/>
          <w:sz w:val="24"/>
          <w:szCs w:val="24"/>
          <w:lang w:val="uk-UA"/>
        </w:rPr>
        <w:t>201</w:t>
      </w:r>
      <w:r w:rsidR="00C959E7">
        <w:rPr>
          <w:b/>
          <w:bCs/>
          <w:sz w:val="24"/>
          <w:szCs w:val="24"/>
          <w:lang w:val="uk-UA"/>
        </w:rPr>
        <w:t>7</w:t>
      </w:r>
      <w:r w:rsidR="00C959E7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C959E7" w:rsidRPr="00640F7B" w:rsidRDefault="00C959E7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C959E7" w:rsidRPr="00241B51" w:rsidRDefault="00C959E7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Ширманову</w:t>
      </w:r>
      <w:proofErr w:type="spellEnd"/>
      <w:r>
        <w:rPr>
          <w:lang w:val="uk-UA"/>
        </w:rPr>
        <w:t xml:space="preserve"> М.В.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57 квартал.</w:t>
      </w:r>
    </w:p>
    <w:p w:rsidR="00C959E7" w:rsidRPr="00110353" w:rsidRDefault="00C959E7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C959E7" w:rsidRPr="00024D7A" w:rsidRDefault="00C959E7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Ширманова</w:t>
      </w:r>
      <w:proofErr w:type="spellEnd"/>
      <w:r>
        <w:rPr>
          <w:lang w:val="uk-UA"/>
        </w:rPr>
        <w:t xml:space="preserve"> Михайла Валерійовича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57 квартал, враховуючи пропозиції (протокол №68 від 11.05.2017р.)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C959E7" w:rsidRPr="00110353" w:rsidRDefault="00C959E7">
      <w:pPr>
        <w:ind w:firstLine="709"/>
        <w:jc w:val="both"/>
        <w:rPr>
          <w:sz w:val="18"/>
          <w:szCs w:val="18"/>
          <w:lang w:val="uk-UA"/>
        </w:rPr>
      </w:pPr>
    </w:p>
    <w:p w:rsidR="00C959E7" w:rsidRDefault="00C959E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C959E7" w:rsidRPr="00091E61" w:rsidRDefault="00C959E7">
      <w:pPr>
        <w:jc w:val="both"/>
        <w:rPr>
          <w:sz w:val="24"/>
          <w:szCs w:val="24"/>
          <w:lang w:val="uk-UA"/>
        </w:rPr>
      </w:pPr>
    </w:p>
    <w:p w:rsidR="00C959E7" w:rsidRDefault="00C959E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Ширманову</w:t>
      </w:r>
      <w:proofErr w:type="spellEnd"/>
      <w:r>
        <w:rPr>
          <w:lang w:val="uk-UA"/>
        </w:rPr>
        <w:t xml:space="preserve"> Михайлу  Валерійовичу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57 квартал.</w:t>
      </w:r>
    </w:p>
    <w:p w:rsidR="00C959E7" w:rsidRDefault="00C959E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Ширманову</w:t>
      </w:r>
      <w:proofErr w:type="spellEnd"/>
      <w:r>
        <w:rPr>
          <w:lang w:val="uk-UA"/>
        </w:rPr>
        <w:t xml:space="preserve"> Михайлу  Валерійовичу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C959E7" w:rsidRDefault="00C959E7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C959E7" w:rsidRPr="009B6E2E" w:rsidRDefault="00C959E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C959E7" w:rsidRPr="00C660D9" w:rsidRDefault="00C959E7" w:rsidP="00BA5C4C">
      <w:pPr>
        <w:ind w:firstLine="709"/>
        <w:jc w:val="both"/>
        <w:rPr>
          <w:lang w:val="uk-UA"/>
        </w:rPr>
      </w:pPr>
    </w:p>
    <w:p w:rsidR="00C959E7" w:rsidRDefault="00C959E7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959E7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959E7" w:rsidRPr="00EC34DF" w:rsidRDefault="00C959E7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C959E7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959E7" w:rsidRPr="00EC34DF" w:rsidRDefault="00C959E7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59E7" w:rsidRPr="00820810">
        <w:tc>
          <w:tcPr>
            <w:tcW w:w="9923" w:type="dxa"/>
            <w:gridSpan w:val="2"/>
          </w:tcPr>
          <w:p w:rsidR="00C959E7" w:rsidRPr="004B42EF" w:rsidRDefault="00C959E7" w:rsidP="00820810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959E7" w:rsidRDefault="00C959E7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</w:p>
          <w:p w:rsidR="00C959E7" w:rsidRDefault="00C959E7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C959E7" w:rsidRPr="000F403E" w:rsidRDefault="00C959E7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C959E7" w:rsidRPr="00B463AA" w:rsidRDefault="00C959E7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C959E7" w:rsidRPr="00C555D5" w:rsidRDefault="00C959E7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C959E7" w:rsidRPr="00EC34DF" w:rsidRDefault="00C959E7" w:rsidP="00C660D9">
            <w:pPr>
              <w:widowControl w:val="0"/>
              <w:ind w:right="-18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C959E7" w:rsidRPr="00EC34DF" w:rsidRDefault="00C959E7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959E7" w:rsidRPr="00EC34DF" w:rsidRDefault="00C959E7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959E7" w:rsidRPr="00EC34DF" w:rsidSect="004B4784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EF2"/>
    <w:rsid w:val="00016940"/>
    <w:rsid w:val="00023242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403E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1E57D6"/>
    <w:rsid w:val="00206C07"/>
    <w:rsid w:val="00217E0D"/>
    <w:rsid w:val="00220741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7E8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0DE4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0810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44128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959E7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3C96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A79A0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A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25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4625A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625A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5A1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2017-05-04T12:25:00Z</cp:lastPrinted>
  <dcterms:created xsi:type="dcterms:W3CDTF">2017-05-10T05:14:00Z</dcterms:created>
  <dcterms:modified xsi:type="dcterms:W3CDTF">2017-11-07T14:19:00Z</dcterms:modified>
</cp:coreProperties>
</file>