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C9" w:rsidRPr="007962B8" w:rsidRDefault="00D65FC9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D65FC9" w:rsidRPr="00D930E7" w:rsidRDefault="00D65FC9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65FC9" w:rsidRPr="00D930E7" w:rsidRDefault="00D65FC9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5FC9" w:rsidRDefault="00D65FC9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65FC9" w:rsidRPr="009C4478" w:rsidRDefault="00D65FC9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D65FC9" w:rsidRDefault="00D65FC9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D65FC9" w:rsidRDefault="00D65FC9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D65FC9" w:rsidRPr="007962B8" w:rsidRDefault="00D65FC9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</w:t>
      </w:r>
      <w:r>
        <w:rPr>
          <w:b/>
          <w:bCs/>
          <w:lang w:val="uk-UA"/>
        </w:rPr>
        <w:t>9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D65FC9" w:rsidRPr="007962B8" w:rsidRDefault="00D65FC9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>м. Сєвєродонецьк</w:t>
      </w:r>
    </w:p>
    <w:p w:rsidR="00D65FC9" w:rsidRPr="00C269B2" w:rsidRDefault="00D65FC9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D65FC9" w:rsidRPr="00EE5E8F">
        <w:trPr>
          <w:trHeight w:val="1198"/>
        </w:trPr>
        <w:tc>
          <w:tcPr>
            <w:tcW w:w="5148" w:type="dxa"/>
          </w:tcPr>
          <w:p w:rsidR="00D65FC9" w:rsidRDefault="00D65FC9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>
              <w:rPr>
                <w:color w:val="000000"/>
                <w:lang w:val="uk-UA"/>
              </w:rPr>
              <w:t>Юрченко О.А.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під існуючий індивідуальний гараж</w:t>
            </w:r>
          </w:p>
          <w:p w:rsidR="00D65FC9" w:rsidRPr="006379FF" w:rsidRDefault="00D65FC9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D65FC9" w:rsidRPr="009C4478" w:rsidRDefault="00D65FC9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D65FC9" w:rsidRPr="00247DDD" w:rsidRDefault="00D65FC9" w:rsidP="007A0A7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>гр. Юрченко Олени Анатоліївни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40536 від 21.02.2019)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>
        <w:rPr>
          <w:color w:val="000000"/>
          <w:lang w:val="uk-UA"/>
        </w:rPr>
        <w:t>Юрченко О.А</w:t>
      </w:r>
      <w:r w:rsidRPr="00247DDD">
        <w:rPr>
          <w:color w:val="000000"/>
          <w:lang w:val="uk-UA"/>
        </w:rPr>
        <w:t>. (Договір оренди землі №</w:t>
      </w:r>
      <w:r>
        <w:rPr>
          <w:color w:val="000000"/>
          <w:lang w:val="uk-UA"/>
        </w:rPr>
        <w:t xml:space="preserve"> 040841900197 від 29.05.2008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22.05.2033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під </w:t>
      </w:r>
      <w:r>
        <w:rPr>
          <w:color w:val="000000"/>
          <w:lang w:val="uk-UA"/>
        </w:rPr>
        <w:t>існуючий індивідуальний гараж</w:t>
      </w:r>
      <w:r w:rsidRPr="00247DDD">
        <w:rPr>
          <w:color w:val="000000"/>
          <w:lang w:val="uk-UA"/>
        </w:rPr>
        <w:t xml:space="preserve">, який  належить гр. </w:t>
      </w:r>
      <w:r>
        <w:rPr>
          <w:color w:val="000000"/>
          <w:lang w:val="uk-UA"/>
        </w:rPr>
        <w:t xml:space="preserve">Юрченко О.А., що підтверджується Договором міни від 07.02.2000, реєстраційний напис СМБТІ № 722 від 18.02.2000, згідно з </w:t>
      </w:r>
      <w:r w:rsidRPr="00247DDD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(протокол №    від        201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D65FC9" w:rsidRPr="009C4478" w:rsidRDefault="00D65FC9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D65FC9" w:rsidRPr="00247DDD" w:rsidRDefault="00D65FC9" w:rsidP="007A0A7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D65FC9" w:rsidRPr="009C4478" w:rsidRDefault="00D65FC9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D65FC9" w:rsidRPr="00247DDD" w:rsidRDefault="00D65FC9" w:rsidP="000D6231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34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098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1092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>81 мікрорайон,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>для будівництва індивідуальних гаражів</w:t>
      </w:r>
      <w:r>
        <w:rPr>
          <w:color w:val="000000"/>
          <w:lang w:val="uk-UA"/>
        </w:rPr>
        <w:t>, вид використання – під існуючий індивідуальний гараж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D65FC9" w:rsidRDefault="00D65FC9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>
        <w:rPr>
          <w:color w:val="000000"/>
          <w:lang w:val="uk-UA"/>
        </w:rPr>
        <w:t>В</w:t>
      </w:r>
      <w:r w:rsidRPr="00247DDD">
        <w:rPr>
          <w:color w:val="000000"/>
          <w:lang w:val="uk-UA"/>
        </w:rPr>
        <w:t>ідділу  земельних  відносин</w:t>
      </w:r>
      <w:r>
        <w:rPr>
          <w:color w:val="000000"/>
          <w:lang w:val="uk-UA"/>
        </w:rPr>
        <w:t xml:space="preserve"> та архітектури департам</w:t>
      </w:r>
      <w:r w:rsidRPr="004B1F8A">
        <w:rPr>
          <w:color w:val="000000"/>
          <w:lang w:val="uk-UA"/>
        </w:rPr>
        <w:t xml:space="preserve">енту </w:t>
      </w:r>
      <w:r w:rsidRPr="004B1F8A">
        <w:rPr>
          <w:sz w:val="22"/>
          <w:szCs w:val="22"/>
        </w:rPr>
        <w:t>землеустрою, містобудування та архітектурно-будівельного контролю</w:t>
      </w:r>
      <w:r w:rsidRPr="00247DDD">
        <w:rPr>
          <w:color w:val="000000"/>
          <w:lang w:val="uk-UA"/>
        </w:rPr>
        <w:t xml:space="preserve"> Сєвєродонецької міської ради:</w:t>
      </w:r>
    </w:p>
    <w:p w:rsidR="00D65FC9" w:rsidRPr="00247DDD" w:rsidRDefault="00D65FC9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.1. </w:t>
      </w:r>
      <w:r>
        <w:rPr>
          <w:color w:val="000000"/>
          <w:lang w:val="uk-UA"/>
        </w:rPr>
        <w:t>О</w:t>
      </w:r>
      <w:r w:rsidRPr="00247DDD">
        <w:rPr>
          <w:color w:val="000000"/>
          <w:lang w:val="uk-UA"/>
        </w:rPr>
        <w:t xml:space="preserve">рганізувати укладання з гр. </w:t>
      </w:r>
      <w:r>
        <w:rPr>
          <w:color w:val="000000"/>
          <w:lang w:val="uk-UA"/>
        </w:rPr>
        <w:t>Юрченко Оленою Анатоліївною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D65FC9" w:rsidRPr="00247DDD" w:rsidRDefault="00D65FC9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>
        <w:rPr>
          <w:color w:val="000000"/>
          <w:lang w:val="uk-UA"/>
        </w:rPr>
        <w:t>про експертну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D65FC9" w:rsidRDefault="00D65FC9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>Юрченко Оленою Анатоліївною</w:t>
      </w:r>
      <w:r w:rsidRPr="00247DDD">
        <w:rPr>
          <w:color w:val="000000"/>
          <w:lang w:val="uk-UA"/>
        </w:rPr>
        <w:t xml:space="preserve"> 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 xml:space="preserve">частини </w:t>
      </w:r>
      <w:r w:rsidRPr="00247DDD">
        <w:rPr>
          <w:color w:val="000000"/>
          <w:lang w:val="uk-UA"/>
        </w:rPr>
        <w:t>8 ст</w:t>
      </w:r>
      <w:r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D65FC9" w:rsidRDefault="00D65FC9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D65FC9" w:rsidRDefault="00D65FC9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Попередити гр. Юрченко Олену Анатоліївну, що відмова від укладання договору про оплату авансового внеску є підставою для відмови в продажу земельної ділянки.</w:t>
      </w:r>
      <w:r w:rsidRPr="007A0A7D">
        <w:rPr>
          <w:color w:val="000000"/>
          <w:lang w:val="uk-UA"/>
        </w:rPr>
        <w:t xml:space="preserve"> </w:t>
      </w:r>
    </w:p>
    <w:p w:rsidR="00D65FC9" w:rsidRPr="00247DDD" w:rsidRDefault="00D65FC9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D65FC9" w:rsidRDefault="00D65FC9" w:rsidP="000E07A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D65FC9" w:rsidRPr="00137F41" w:rsidRDefault="00D65FC9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tbl>
      <w:tblPr>
        <w:tblW w:w="12306" w:type="dxa"/>
        <w:tblInd w:w="-106" w:type="dxa"/>
        <w:tblLook w:val="00A0"/>
      </w:tblPr>
      <w:tblGrid>
        <w:gridCol w:w="10224"/>
        <w:gridCol w:w="2082"/>
      </w:tblGrid>
      <w:tr w:rsidR="00D65FC9" w:rsidRPr="00341620">
        <w:tc>
          <w:tcPr>
            <w:tcW w:w="10224" w:type="dxa"/>
          </w:tcPr>
          <w:tbl>
            <w:tblPr>
              <w:tblW w:w="9648" w:type="dxa"/>
              <w:tblLook w:val="00A0"/>
            </w:tblPr>
            <w:tblGrid>
              <w:gridCol w:w="7119"/>
              <w:gridCol w:w="2529"/>
            </w:tblGrid>
            <w:tr w:rsidR="00D65FC9" w:rsidRPr="008B6132">
              <w:tc>
                <w:tcPr>
                  <w:tcW w:w="7119" w:type="dxa"/>
                </w:tcPr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074644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74644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74644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D65FC9" w:rsidRPr="008B6132">
              <w:tc>
                <w:tcPr>
                  <w:tcW w:w="7119" w:type="dxa"/>
                </w:tcPr>
                <w:p w:rsidR="00D65FC9" w:rsidRPr="00074644" w:rsidRDefault="00D65FC9" w:rsidP="00074644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D65FC9" w:rsidRPr="00074644" w:rsidRDefault="00D65FC9" w:rsidP="00074644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D65FC9" w:rsidRPr="00074644" w:rsidRDefault="00D65FC9" w:rsidP="00074644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D65FC9" w:rsidRPr="00074644" w:rsidRDefault="00D65FC9" w:rsidP="00074644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  <w:r w:rsidRPr="00074644">
                    <w:rPr>
                      <w:b/>
                      <w:bCs/>
                      <w:color w:val="000000"/>
                      <w:lang w:val="uk-UA"/>
                    </w:rPr>
                    <w:t>Підготував:</w:t>
                  </w: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</w:rPr>
                  </w:pPr>
                  <w:r w:rsidRPr="00074644">
                    <w:rPr>
                      <w:color w:val="000000"/>
                      <w:lang w:val="uk-UA"/>
                    </w:rPr>
                    <w:t>Начальник відділу земельних відносин та</w:t>
                  </w: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</w:rPr>
                  </w:pPr>
                  <w:r w:rsidRPr="00074644">
                    <w:rPr>
                      <w:color w:val="000000"/>
                      <w:lang w:val="uk-UA"/>
                    </w:rPr>
                    <w:t xml:space="preserve">архітектури департаменту землеустрою, </w:t>
                  </w: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</w:rPr>
                  </w:pPr>
                  <w:r w:rsidRPr="00074644">
                    <w:rPr>
                      <w:color w:val="000000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D65FC9" w:rsidRPr="008B6132" w:rsidRDefault="00D65FC9" w:rsidP="00074644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  <w:r w:rsidRPr="00074644">
                    <w:rPr>
                      <w:color w:val="000000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74644">
                    <w:rPr>
                      <w:color w:val="000000"/>
                      <w:lang w:val="uk-UA"/>
                    </w:rPr>
                    <w:t>О.В. Кас</w:t>
                  </w:r>
                  <w:r w:rsidRPr="00074644">
                    <w:rPr>
                      <w:color w:val="000000"/>
                    </w:rPr>
                    <w:t>`</w:t>
                  </w:r>
                  <w:r w:rsidRPr="00074644">
                    <w:rPr>
                      <w:color w:val="000000"/>
                      <w:lang w:val="uk-UA"/>
                    </w:rPr>
                    <w:t>яненко</w:t>
                  </w:r>
                </w:p>
              </w:tc>
            </w:tr>
            <w:tr w:rsidR="00D65FC9" w:rsidRPr="008B6132">
              <w:tc>
                <w:tcPr>
                  <w:tcW w:w="7119" w:type="dxa"/>
                </w:tcPr>
                <w:p w:rsidR="00D65FC9" w:rsidRPr="00074644" w:rsidRDefault="00D65FC9" w:rsidP="00074644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D65FC9" w:rsidRPr="008B6132">
              <w:tc>
                <w:tcPr>
                  <w:tcW w:w="7119" w:type="dxa"/>
                </w:tcPr>
                <w:p w:rsidR="00D65FC9" w:rsidRPr="00074644" w:rsidRDefault="00D65FC9" w:rsidP="00074644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D65FC9" w:rsidRPr="008B6132">
              <w:trPr>
                <w:trHeight w:val="654"/>
              </w:trPr>
              <w:tc>
                <w:tcPr>
                  <w:tcW w:w="7119" w:type="dxa"/>
                </w:tcPr>
                <w:p w:rsidR="00D65FC9" w:rsidRPr="00074644" w:rsidRDefault="00D65FC9" w:rsidP="00074644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D65FC9" w:rsidRPr="008B6132">
              <w:tc>
                <w:tcPr>
                  <w:tcW w:w="7119" w:type="dxa"/>
                </w:tcPr>
                <w:p w:rsidR="00D65FC9" w:rsidRPr="00074644" w:rsidRDefault="00D65FC9" w:rsidP="00074644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D65FC9" w:rsidRPr="00074644" w:rsidRDefault="00D65FC9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65FC9" w:rsidRDefault="00D65FC9"/>
        </w:tc>
        <w:tc>
          <w:tcPr>
            <w:tcW w:w="2082" w:type="dxa"/>
          </w:tcPr>
          <w:p w:rsidR="00D65FC9" w:rsidRPr="00074644" w:rsidRDefault="00D65FC9" w:rsidP="00074644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D65FC9" w:rsidRPr="00074644" w:rsidRDefault="00D65FC9" w:rsidP="00074644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074644">
              <w:rPr>
                <w:b/>
                <w:bCs/>
                <w:lang w:val="uk-UA"/>
              </w:rPr>
              <w:t>В.П.Ткачук</w:t>
            </w:r>
          </w:p>
        </w:tc>
      </w:tr>
    </w:tbl>
    <w:p w:rsidR="00D65FC9" w:rsidRPr="00BF5937" w:rsidRDefault="00D65FC9" w:rsidP="004B1F8A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 w:rsidRPr="00BF5937">
        <w:rPr>
          <w:lang w:val="uk-UA"/>
        </w:rPr>
        <w:t xml:space="preserve">  </w:t>
      </w:r>
      <w:r w:rsidRPr="00BF5937">
        <w:rPr>
          <w:b/>
          <w:bCs/>
          <w:lang w:val="uk-UA"/>
        </w:rPr>
        <w:t xml:space="preserve">                                                          </w:t>
      </w:r>
    </w:p>
    <w:p w:rsidR="00D65FC9" w:rsidRDefault="00D65FC9" w:rsidP="000D6231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lang w:val="uk-UA"/>
        </w:rPr>
      </w:pPr>
    </w:p>
    <w:sectPr w:rsidR="00D65FC9" w:rsidSect="004B1F8A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4644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83D"/>
    <w:rsid w:val="00254C25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35F8"/>
    <w:rsid w:val="00334E17"/>
    <w:rsid w:val="00337669"/>
    <w:rsid w:val="00340453"/>
    <w:rsid w:val="00341620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6132"/>
    <w:rsid w:val="008B7C71"/>
    <w:rsid w:val="008C0631"/>
    <w:rsid w:val="008C0EDC"/>
    <w:rsid w:val="008C4924"/>
    <w:rsid w:val="008C61E8"/>
    <w:rsid w:val="008C7F09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33B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05CA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937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60152"/>
    <w:rsid w:val="00D61AA5"/>
    <w:rsid w:val="00D65FC9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97D95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2087</Words>
  <Characters>1191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2019-04-03T06:45:00Z</cp:lastPrinted>
  <dcterms:created xsi:type="dcterms:W3CDTF">2019-04-03T05:38:00Z</dcterms:created>
  <dcterms:modified xsi:type="dcterms:W3CDTF">2019-04-09T05:16:00Z</dcterms:modified>
</cp:coreProperties>
</file>