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3BFD3" w14:textId="77777777" w:rsidR="00EF2ED8" w:rsidRPr="007446BE" w:rsidRDefault="00EF2ED8" w:rsidP="00EF2ED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7446BE">
        <w:rPr>
          <w:rFonts w:ascii="Times New Roman" w:hAnsi="Times New Roman"/>
          <w:b/>
          <w:sz w:val="28"/>
          <w:szCs w:val="28"/>
        </w:rPr>
        <w:t>СЕВЕРОДОНЕЦЬКА  М</w:t>
      </w:r>
      <w:proofErr w:type="gramEnd"/>
      <w:r w:rsidRPr="007446B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446BE">
        <w:rPr>
          <w:rFonts w:ascii="Times New Roman" w:hAnsi="Times New Roman"/>
          <w:b/>
          <w:sz w:val="28"/>
          <w:szCs w:val="28"/>
        </w:rPr>
        <w:t>СЬКА  РАДА</w:t>
      </w:r>
    </w:p>
    <w:p w14:paraId="3382F172" w14:textId="77777777" w:rsidR="00EF2ED8" w:rsidRPr="007446BE" w:rsidRDefault="00EF2ED8" w:rsidP="00EF2E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446BE">
        <w:rPr>
          <w:rFonts w:ascii="Times New Roman" w:hAnsi="Times New Roman"/>
          <w:b/>
          <w:sz w:val="28"/>
          <w:szCs w:val="28"/>
        </w:rPr>
        <w:t>СЬОМОГО СКЛИКАННЯ</w:t>
      </w:r>
    </w:p>
    <w:p w14:paraId="41757C8E" w14:textId="7EB28916" w:rsidR="00EF2ED8" w:rsidRPr="007446BE" w:rsidRDefault="00B30EAC" w:rsidP="00EF2ED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Шістдесят третя </w:t>
      </w:r>
      <w:r w:rsidR="00EF2ED8" w:rsidRPr="007446BE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позачергова</w:t>
      </w:r>
      <w:r w:rsidR="00EF2ED8" w:rsidRPr="007446BE">
        <w:rPr>
          <w:rFonts w:ascii="Times New Roman" w:hAnsi="Times New Roman"/>
          <w:b/>
          <w:sz w:val="28"/>
          <w:szCs w:val="28"/>
          <w:lang w:val="uk-UA"/>
        </w:rPr>
        <w:t>) сесія</w:t>
      </w:r>
    </w:p>
    <w:p w14:paraId="53381AC4" w14:textId="77777777" w:rsidR="00EF2ED8" w:rsidRPr="00D24676" w:rsidRDefault="00EF2ED8" w:rsidP="00EF2ED8">
      <w:pPr>
        <w:pStyle w:val="a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2A67C079" w14:textId="5A4D0BE9" w:rsidR="00EF2ED8" w:rsidRPr="00985D0A" w:rsidRDefault="00EF2ED8" w:rsidP="00EF2ED8">
      <w:pPr>
        <w:spacing w:line="480" w:lineRule="auto"/>
        <w:jc w:val="center"/>
        <w:rPr>
          <w:b/>
          <w:sz w:val="21"/>
          <w:szCs w:val="21"/>
          <w:lang w:val="uk-UA"/>
        </w:rPr>
      </w:pPr>
      <w:r w:rsidRPr="00985D0A">
        <w:rPr>
          <w:b/>
          <w:sz w:val="28"/>
          <w:szCs w:val="28"/>
          <w:lang w:val="uk-UA"/>
        </w:rPr>
        <w:t>Р</w:t>
      </w:r>
      <w:r w:rsidRPr="00985D0A">
        <w:rPr>
          <w:b/>
          <w:sz w:val="28"/>
          <w:szCs w:val="28"/>
          <w:lang w:val="en-US"/>
        </w:rPr>
        <w:t>I</w:t>
      </w:r>
      <w:r w:rsidRPr="00985D0A">
        <w:rPr>
          <w:b/>
          <w:sz w:val="28"/>
          <w:szCs w:val="28"/>
          <w:lang w:val="uk-UA"/>
        </w:rPr>
        <w:t>ШЕННЯ</w:t>
      </w:r>
      <w:r w:rsidRPr="00985D0A">
        <w:rPr>
          <w:b/>
          <w:lang w:val="uk-UA"/>
        </w:rPr>
        <w:t xml:space="preserve">  № </w:t>
      </w:r>
      <w:r w:rsidR="00B30EAC">
        <w:rPr>
          <w:b/>
          <w:lang w:val="uk-UA"/>
        </w:rPr>
        <w:t>3692</w:t>
      </w:r>
    </w:p>
    <w:p w14:paraId="694FB1AE" w14:textId="336D1E84" w:rsidR="00EF2ED8" w:rsidRPr="00814486" w:rsidRDefault="00EF2ED8" w:rsidP="00EF2ED8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814486">
        <w:rPr>
          <w:rFonts w:ascii="Times New Roman" w:hAnsi="Times New Roman"/>
          <w:b/>
          <w:sz w:val="24"/>
          <w:szCs w:val="24"/>
          <w:lang w:val="uk-UA"/>
        </w:rPr>
        <w:t>«</w:t>
      </w:r>
      <w:r w:rsidR="00B30EAC">
        <w:rPr>
          <w:rFonts w:ascii="Times New Roman" w:hAnsi="Times New Roman"/>
          <w:b/>
          <w:sz w:val="24"/>
          <w:szCs w:val="24"/>
          <w:lang w:val="uk-UA"/>
        </w:rPr>
        <w:t>10</w:t>
      </w:r>
      <w:r w:rsidRPr="00814486">
        <w:rPr>
          <w:rFonts w:ascii="Times New Roman" w:hAnsi="Times New Roman"/>
          <w:b/>
          <w:sz w:val="24"/>
          <w:szCs w:val="24"/>
          <w:lang w:val="uk-UA"/>
        </w:rPr>
        <w:t xml:space="preserve">»  </w:t>
      </w:r>
      <w:r w:rsidR="00B30EAC">
        <w:rPr>
          <w:rFonts w:ascii="Times New Roman" w:hAnsi="Times New Roman"/>
          <w:b/>
          <w:sz w:val="24"/>
          <w:szCs w:val="24"/>
          <w:lang w:val="uk-UA"/>
        </w:rPr>
        <w:t>травня</w:t>
      </w:r>
      <w:r w:rsidRPr="00814486">
        <w:rPr>
          <w:rFonts w:ascii="Times New Roman" w:hAnsi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814486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14:paraId="3160443E" w14:textId="77777777" w:rsidR="00EF2ED8" w:rsidRDefault="00EF2ED8" w:rsidP="00EF2ED8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814486"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14:paraId="5526C4CE" w14:textId="77777777" w:rsidR="00EF2ED8" w:rsidRPr="00EF2ED8" w:rsidRDefault="00EF2ED8" w:rsidP="00EF2ED8">
      <w:pPr>
        <w:pStyle w:val="a4"/>
        <w:rPr>
          <w:rFonts w:ascii="Times New Roman" w:hAnsi="Times New Roman"/>
          <w:b/>
          <w:sz w:val="16"/>
          <w:szCs w:val="16"/>
          <w:lang w:val="uk-UA"/>
        </w:rPr>
      </w:pPr>
    </w:p>
    <w:p w14:paraId="0D810A36" w14:textId="77777777" w:rsidR="00EF2ED8" w:rsidRDefault="007A3B61" w:rsidP="00EF2ED8">
      <w:pPr>
        <w:rPr>
          <w:lang w:val="uk-UA"/>
        </w:rPr>
      </w:pPr>
      <w:r w:rsidRPr="007A3B61">
        <w:rPr>
          <w:lang w:val="uk-UA"/>
        </w:rPr>
        <w:t>Про здійснення попередньої</w:t>
      </w:r>
      <w:r w:rsidR="00EF2ED8">
        <w:rPr>
          <w:lang w:val="uk-UA"/>
        </w:rPr>
        <w:t xml:space="preserve"> </w:t>
      </w:r>
      <w:r w:rsidRPr="007A3B61">
        <w:rPr>
          <w:lang w:val="uk-UA"/>
        </w:rPr>
        <w:t xml:space="preserve">оплати товарів, </w:t>
      </w:r>
    </w:p>
    <w:p w14:paraId="7D863EC9" w14:textId="4761EF0F" w:rsidR="007A3B61" w:rsidRPr="007A3B61" w:rsidRDefault="007A3B61" w:rsidP="00EF2ED8">
      <w:pPr>
        <w:rPr>
          <w:lang w:val="uk-UA"/>
        </w:rPr>
      </w:pPr>
      <w:r w:rsidRPr="007A3B61">
        <w:rPr>
          <w:lang w:val="uk-UA"/>
        </w:rPr>
        <w:t>робіт та послуг,</w:t>
      </w:r>
      <w:r w:rsidR="00EF2ED8">
        <w:rPr>
          <w:lang w:val="uk-UA"/>
        </w:rPr>
        <w:t xml:space="preserve"> </w:t>
      </w:r>
      <w:r w:rsidRPr="007A3B61">
        <w:rPr>
          <w:lang w:val="uk-UA"/>
        </w:rPr>
        <w:t>що закуповуються</w:t>
      </w:r>
    </w:p>
    <w:p w14:paraId="22239BB5" w14:textId="77777777" w:rsidR="007A3B61" w:rsidRPr="007A3B61" w:rsidRDefault="007A3B61" w:rsidP="00EF2ED8">
      <w:pPr>
        <w:rPr>
          <w:lang w:val="uk-UA"/>
        </w:rPr>
      </w:pPr>
      <w:r w:rsidRPr="007A3B61">
        <w:rPr>
          <w:lang w:val="uk-UA"/>
        </w:rPr>
        <w:t>за кошти міського бюджету</w:t>
      </w:r>
    </w:p>
    <w:p w14:paraId="2264D384" w14:textId="77777777" w:rsidR="007A3B61" w:rsidRPr="00D24676" w:rsidRDefault="007A3B61" w:rsidP="00EF2ED8">
      <w:pPr>
        <w:rPr>
          <w:sz w:val="16"/>
          <w:szCs w:val="16"/>
          <w:lang w:val="uk-UA"/>
        </w:rPr>
      </w:pPr>
    </w:p>
    <w:p w14:paraId="00B495A9" w14:textId="644EA6A1" w:rsidR="007A3B61" w:rsidRPr="007A3B61" w:rsidRDefault="007A3B61" w:rsidP="00D24676">
      <w:pPr>
        <w:ind w:firstLine="567"/>
        <w:jc w:val="both"/>
        <w:rPr>
          <w:lang w:val="uk-UA"/>
        </w:rPr>
      </w:pPr>
      <w:r w:rsidRPr="007A3B61">
        <w:rPr>
          <w:lang w:val="uk-UA"/>
        </w:rPr>
        <w:t>Керуючись ст. 26, ст. 28, ст. 59 Закону України «Про місцеве самоврядування в Україні», на підставі Постанови Кабінетів Міністрів України від 23.04.2014 року № 117 «Про здійснення попередньої оплати товарів, робіт та послуг, що закуповуються за бюджетні кошти»,</w:t>
      </w:r>
      <w:r w:rsidR="00EF2ED8">
        <w:rPr>
          <w:lang w:val="uk-UA"/>
        </w:rPr>
        <w:t xml:space="preserve"> </w:t>
      </w:r>
      <w:r w:rsidRPr="007A3B61">
        <w:rPr>
          <w:lang w:val="uk-UA"/>
        </w:rPr>
        <w:t xml:space="preserve">Сєвєродонецька міська рада        </w:t>
      </w:r>
    </w:p>
    <w:p w14:paraId="279288DA" w14:textId="778B4D10" w:rsidR="007A3B61" w:rsidRPr="00D24676" w:rsidRDefault="007A3B61" w:rsidP="00D24676">
      <w:pPr>
        <w:ind w:firstLine="567"/>
        <w:rPr>
          <w:lang w:val="uk-UA"/>
        </w:rPr>
      </w:pPr>
      <w:r w:rsidRPr="00D24676">
        <w:rPr>
          <w:b/>
          <w:lang w:val="uk-UA"/>
        </w:rPr>
        <w:t>ВИРІШИЛА</w:t>
      </w:r>
      <w:r w:rsidRPr="007A3B61">
        <w:rPr>
          <w:lang w:val="uk-UA"/>
        </w:rPr>
        <w:t>:</w:t>
      </w:r>
    </w:p>
    <w:p w14:paraId="3B98D073" w14:textId="5660C9CB" w:rsidR="007A3B61" w:rsidRDefault="007A3B61" w:rsidP="007A3B61">
      <w:pPr>
        <w:ind w:firstLine="567"/>
        <w:rPr>
          <w:lang w:val="uk-UA"/>
        </w:rPr>
      </w:pPr>
      <w:r w:rsidRPr="007A3B61">
        <w:rPr>
          <w:lang w:val="uk-UA"/>
        </w:rPr>
        <w:t>1. Надати дозвіл головним розпорядникам, розпорядникам та одержувачам бюджетних коштів у договорах про закупівлю товарів, робіт і послуг за кошти міського бюджету передбачати попередню оплату у розмірі</w:t>
      </w:r>
      <w:r>
        <w:rPr>
          <w:lang w:val="uk-UA"/>
        </w:rPr>
        <w:t xml:space="preserve"> не більше 30 відсотків у разі закупівлі</w:t>
      </w:r>
      <w:r w:rsidRPr="007A3B61">
        <w:rPr>
          <w:lang w:val="uk-UA"/>
        </w:rPr>
        <w:t>:</w:t>
      </w:r>
    </w:p>
    <w:p w14:paraId="2FA9BA84" w14:textId="06A006D3" w:rsidR="007A3B61" w:rsidRDefault="007A3B61" w:rsidP="007A3B61">
      <w:pPr>
        <w:ind w:firstLine="567"/>
        <w:rPr>
          <w:lang w:val="uk-UA"/>
        </w:rPr>
      </w:pPr>
      <w:r>
        <w:rPr>
          <w:lang w:val="uk-UA"/>
        </w:rPr>
        <w:t xml:space="preserve">1.1 </w:t>
      </w:r>
      <w:r w:rsidRPr="007A3B61">
        <w:rPr>
          <w:lang w:val="uk-UA"/>
        </w:rPr>
        <w:t>на строк не більше одного місяця</w:t>
      </w:r>
      <w:r>
        <w:rPr>
          <w:lang w:val="uk-UA"/>
        </w:rPr>
        <w:t>:</w:t>
      </w:r>
    </w:p>
    <w:p w14:paraId="20EBBBAC" w14:textId="1FD373F6" w:rsidR="007974C3" w:rsidRDefault="007974C3" w:rsidP="007A3B61">
      <w:pPr>
        <w:ind w:firstLine="567"/>
        <w:rPr>
          <w:lang w:val="uk-UA"/>
        </w:rPr>
      </w:pPr>
      <w:r>
        <w:rPr>
          <w:lang w:val="uk-UA"/>
        </w:rPr>
        <w:t>послуг з організації та проведення заходу (організація виступу музичних гуртів та ведучого)</w:t>
      </w:r>
      <w:r w:rsidR="002C185F">
        <w:rPr>
          <w:lang w:val="uk-UA"/>
        </w:rPr>
        <w:t>;</w:t>
      </w:r>
    </w:p>
    <w:p w14:paraId="7DF7A074" w14:textId="0E14548D" w:rsidR="002C185F" w:rsidRDefault="002C185F" w:rsidP="007A3B61">
      <w:pPr>
        <w:ind w:firstLine="567"/>
        <w:rPr>
          <w:lang w:val="uk-UA"/>
        </w:rPr>
      </w:pPr>
      <w:r>
        <w:rPr>
          <w:lang w:val="uk-UA"/>
        </w:rPr>
        <w:t>виступ музичних гуртів, колективів, співаків, ведучих, артистів та ін.</w:t>
      </w:r>
    </w:p>
    <w:p w14:paraId="4432897F" w14:textId="7D72AC91" w:rsidR="007A3B61" w:rsidRDefault="007A3B61" w:rsidP="007A3B61">
      <w:pPr>
        <w:ind w:firstLine="567"/>
        <w:rPr>
          <w:lang w:val="uk-UA"/>
        </w:rPr>
      </w:pPr>
      <w:r>
        <w:rPr>
          <w:lang w:val="uk-UA"/>
        </w:rPr>
        <w:t>послуг з озвучення святкового заходу;</w:t>
      </w:r>
    </w:p>
    <w:p w14:paraId="33534172" w14:textId="0DBBF5A8" w:rsidR="007A3B61" w:rsidRDefault="007A3B61" w:rsidP="007A3B61">
      <w:pPr>
        <w:ind w:firstLine="567"/>
        <w:rPr>
          <w:lang w:val="uk-UA"/>
        </w:rPr>
      </w:pPr>
      <w:r>
        <w:rPr>
          <w:lang w:val="uk-UA"/>
        </w:rPr>
        <w:t xml:space="preserve">послуг </w:t>
      </w:r>
      <w:r w:rsidRPr="00AD0EFB">
        <w:rPr>
          <w:lang w:val="uk-UA"/>
        </w:rPr>
        <w:t>з освітлення святкового заходу</w:t>
      </w:r>
      <w:r>
        <w:rPr>
          <w:lang w:val="uk-UA"/>
        </w:rPr>
        <w:t xml:space="preserve"> та </w:t>
      </w:r>
      <w:r w:rsidRPr="00AD0EFB">
        <w:rPr>
          <w:lang w:val="uk-UA"/>
        </w:rPr>
        <w:t>спеціальні ефекти</w:t>
      </w:r>
      <w:r>
        <w:rPr>
          <w:lang w:val="uk-UA"/>
        </w:rPr>
        <w:t>;</w:t>
      </w:r>
    </w:p>
    <w:p w14:paraId="7ECBF941" w14:textId="403D41C9" w:rsidR="007A3B61" w:rsidRDefault="007A3B61" w:rsidP="007A3B61">
      <w:pPr>
        <w:ind w:firstLine="567"/>
        <w:rPr>
          <w:lang w:val="uk-UA"/>
        </w:rPr>
      </w:pPr>
      <w:r w:rsidRPr="007A3B61">
        <w:rPr>
          <w:lang w:val="uk-UA"/>
        </w:rPr>
        <w:t>послуг за оснащення заходу екраном та відео обладнанням</w:t>
      </w:r>
      <w:r>
        <w:rPr>
          <w:lang w:val="uk-UA"/>
        </w:rPr>
        <w:t>;</w:t>
      </w:r>
    </w:p>
    <w:p w14:paraId="762AA18B" w14:textId="77777777" w:rsidR="007974C3" w:rsidRDefault="007A3B61" w:rsidP="007A3B61">
      <w:pPr>
        <w:ind w:firstLine="567"/>
        <w:rPr>
          <w:lang w:val="uk-UA"/>
        </w:rPr>
      </w:pPr>
      <w:r w:rsidRPr="007A3B61">
        <w:rPr>
          <w:lang w:val="uk-UA"/>
        </w:rPr>
        <w:t>послуг за оснащення заходу сценою та огорожею</w:t>
      </w:r>
      <w:r w:rsidR="007974C3">
        <w:rPr>
          <w:lang w:val="uk-UA"/>
        </w:rPr>
        <w:t>;</w:t>
      </w:r>
    </w:p>
    <w:p w14:paraId="4824A3D8" w14:textId="2FE6A586" w:rsidR="007A3B61" w:rsidRPr="007A3B61" w:rsidRDefault="007974C3" w:rsidP="007A3B61">
      <w:pPr>
        <w:ind w:firstLine="567"/>
        <w:rPr>
          <w:lang w:val="uk-UA"/>
        </w:rPr>
      </w:pPr>
      <w:r>
        <w:rPr>
          <w:lang w:val="uk-UA"/>
        </w:rPr>
        <w:t xml:space="preserve">послуг з оренди (оснащення заходу) </w:t>
      </w:r>
      <w:proofErr w:type="spellStart"/>
      <w:r>
        <w:rPr>
          <w:lang w:val="uk-UA"/>
        </w:rPr>
        <w:t>ристалищем</w:t>
      </w:r>
      <w:proofErr w:type="spellEnd"/>
      <w:r>
        <w:rPr>
          <w:lang w:val="uk-UA"/>
        </w:rPr>
        <w:t xml:space="preserve">, шатрами, обладнанням та </w:t>
      </w:r>
      <w:proofErr w:type="spellStart"/>
      <w:r>
        <w:rPr>
          <w:lang w:val="uk-UA"/>
        </w:rPr>
        <w:t>облаштунками</w:t>
      </w:r>
      <w:proofErr w:type="spellEnd"/>
      <w:r>
        <w:rPr>
          <w:lang w:val="uk-UA"/>
        </w:rPr>
        <w:t>, прокат суконь, костюмів та ін</w:t>
      </w:r>
      <w:r w:rsidR="00A746B1">
        <w:rPr>
          <w:lang w:val="uk-UA"/>
        </w:rPr>
        <w:t>.</w:t>
      </w:r>
    </w:p>
    <w:p w14:paraId="198BCF5C" w14:textId="069EE57C" w:rsidR="007A3B61" w:rsidRPr="007A3B61" w:rsidRDefault="007A3B61" w:rsidP="007A3B61">
      <w:pPr>
        <w:ind w:firstLine="567"/>
        <w:rPr>
          <w:lang w:val="uk-UA"/>
        </w:rPr>
      </w:pPr>
      <w:r w:rsidRPr="007A3B61">
        <w:rPr>
          <w:lang w:val="uk-UA"/>
        </w:rPr>
        <w:t xml:space="preserve">Одержана попередня оплата повинна бути використана на придбання і постачання необхідних для виконання робіт матеріалів, конструкцій, виробів протягом </w:t>
      </w:r>
      <w:r>
        <w:rPr>
          <w:lang w:val="uk-UA"/>
        </w:rPr>
        <w:t>одного місяця</w:t>
      </w:r>
      <w:r w:rsidRPr="007A3B61">
        <w:rPr>
          <w:lang w:val="uk-UA"/>
        </w:rPr>
        <w:t xml:space="preserve"> після одержання авансу. По закінченні місячного терміну невикористані суми попередньої оплати повертаються замовнику.</w:t>
      </w:r>
    </w:p>
    <w:p w14:paraId="1A6175A2" w14:textId="77777777" w:rsidR="007A3B61" w:rsidRPr="007A3B61" w:rsidRDefault="007A3B61" w:rsidP="007A3B61">
      <w:pPr>
        <w:ind w:firstLine="567"/>
        <w:rPr>
          <w:lang w:val="uk-UA"/>
        </w:rPr>
      </w:pPr>
      <w:r w:rsidRPr="007A3B61">
        <w:rPr>
          <w:lang w:val="uk-UA"/>
        </w:rPr>
        <w:t>3. Дане рішення підлягає оприлюдненню.</w:t>
      </w:r>
    </w:p>
    <w:p w14:paraId="055C96A9" w14:textId="27EA8EE3" w:rsidR="007A3B61" w:rsidRDefault="007A3B61" w:rsidP="007A3B61">
      <w:pPr>
        <w:ind w:firstLine="567"/>
        <w:rPr>
          <w:lang w:val="uk-UA"/>
        </w:rPr>
      </w:pPr>
      <w:r w:rsidRPr="007A3B61">
        <w:rPr>
          <w:lang w:val="uk-UA"/>
        </w:rPr>
        <w:t>4. Контроль за виконанням даного рішення покласти на постійну комісію міської ради з питань планування бюджету та фінансів, а організацію його виконання на заступників міського голови та головних розпорядників бюджетних коштів.</w:t>
      </w:r>
    </w:p>
    <w:p w14:paraId="7C38871D" w14:textId="77777777" w:rsidR="00B30EAC" w:rsidRDefault="00B30EAC" w:rsidP="007A3B61">
      <w:pPr>
        <w:ind w:firstLine="567"/>
        <w:rPr>
          <w:lang w:val="uk-UA"/>
        </w:rPr>
      </w:pPr>
    </w:p>
    <w:p w14:paraId="1FA46996" w14:textId="77777777" w:rsidR="00B30EAC" w:rsidRDefault="00B30EAC" w:rsidP="007A3B61">
      <w:pPr>
        <w:ind w:firstLine="567"/>
        <w:rPr>
          <w:b/>
          <w:bCs/>
          <w:lang w:val="uk-UA"/>
        </w:rPr>
      </w:pPr>
      <w:bookmarkStart w:id="0" w:name="_GoBack"/>
      <w:bookmarkEnd w:id="0"/>
    </w:p>
    <w:p w14:paraId="3C6B5DBB" w14:textId="77777777" w:rsidR="002C185F" w:rsidRPr="00593029" w:rsidRDefault="002C185F" w:rsidP="007A3B61">
      <w:pPr>
        <w:ind w:firstLine="567"/>
        <w:rPr>
          <w:b/>
          <w:bCs/>
          <w:lang w:val="uk-UA"/>
        </w:rPr>
      </w:pPr>
    </w:p>
    <w:p w14:paraId="58F8FBB3" w14:textId="7A8285D1" w:rsidR="00EF2ED8" w:rsidRPr="009056E7" w:rsidRDefault="00EF2ED8" w:rsidP="00EF2ED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</w:t>
      </w:r>
      <w:r w:rsidRPr="009056E7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14:paraId="62DCF20B" w14:textId="7C54A752" w:rsidR="00EF2ED8" w:rsidRDefault="00EF2ED8" w:rsidP="00EF2ED8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</w:t>
      </w:r>
      <w:r w:rsidRPr="009056E7">
        <w:rPr>
          <w:rFonts w:ascii="Times New Roman" w:hAnsi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</w:t>
      </w:r>
      <w:r w:rsidRPr="009056E7">
        <w:rPr>
          <w:rFonts w:ascii="Times New Roman" w:hAnsi="Times New Roman"/>
          <w:b/>
          <w:bCs/>
          <w:sz w:val="24"/>
          <w:szCs w:val="24"/>
          <w:lang w:val="uk-UA"/>
        </w:rPr>
        <w:t xml:space="preserve">     В. П. Ткачук</w:t>
      </w:r>
    </w:p>
    <w:p w14:paraId="659C83D0" w14:textId="77777777" w:rsidR="00EF2ED8" w:rsidRDefault="00EF2ED8" w:rsidP="00EF2ED8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CC477B2" w14:textId="77777777" w:rsidR="007A3B61" w:rsidRDefault="007A3B61" w:rsidP="007A3B61">
      <w:pPr>
        <w:ind w:firstLine="567"/>
        <w:rPr>
          <w:b/>
          <w:bCs/>
        </w:rPr>
      </w:pPr>
    </w:p>
    <w:p w14:paraId="2830D702" w14:textId="77777777" w:rsidR="007A3B61" w:rsidRDefault="007A3B61" w:rsidP="007A3B61">
      <w:pPr>
        <w:ind w:firstLine="567"/>
      </w:pPr>
    </w:p>
    <w:p w14:paraId="74B53E6A" w14:textId="77777777" w:rsidR="007A3B61" w:rsidRDefault="007A3B61" w:rsidP="007A3B61">
      <w:pPr>
        <w:ind w:firstLine="567"/>
      </w:pPr>
    </w:p>
    <w:p w14:paraId="2DBF51AF" w14:textId="77777777" w:rsidR="00AD5B04" w:rsidRDefault="00AD5B04"/>
    <w:sectPr w:rsidR="00AD5B04" w:rsidSect="00D24676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04"/>
    <w:rsid w:val="002C185F"/>
    <w:rsid w:val="00593029"/>
    <w:rsid w:val="007974C3"/>
    <w:rsid w:val="007A3B61"/>
    <w:rsid w:val="00A746B1"/>
    <w:rsid w:val="00AD5B04"/>
    <w:rsid w:val="00B30EAC"/>
    <w:rsid w:val="00D24676"/>
    <w:rsid w:val="00E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556E"/>
  <w15:chartTrackingRefBased/>
  <w15:docId w15:val="{C0399454-0C3B-4E26-80F3-2BA25B1E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7A3B61"/>
    <w:pPr>
      <w:keepNext/>
      <w:suppressAutoHyphens w:val="0"/>
      <w:jc w:val="center"/>
    </w:pPr>
    <w:rPr>
      <w:rFonts w:eastAsia="Times New Roman"/>
      <w:b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7A3B61"/>
    <w:pPr>
      <w:ind w:left="720"/>
      <w:contextualSpacing/>
    </w:pPr>
  </w:style>
  <w:style w:type="paragraph" w:styleId="a4">
    <w:name w:val="No Spacing"/>
    <w:link w:val="a5"/>
    <w:uiPriority w:val="1"/>
    <w:qFormat/>
    <w:rsid w:val="00EF2E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F2ED8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46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676"/>
    <w:rPr>
      <w:rFonts w:ascii="Segoe UI" w:eastAsia="Andale Sans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5</dc:creator>
  <cp:keywords/>
  <dc:description/>
  <cp:lastModifiedBy>Татьяна Викторовна</cp:lastModifiedBy>
  <cp:revision>2</cp:revision>
  <cp:lastPrinted>2019-05-08T10:37:00Z</cp:lastPrinted>
  <dcterms:created xsi:type="dcterms:W3CDTF">2019-05-11T07:42:00Z</dcterms:created>
  <dcterms:modified xsi:type="dcterms:W3CDTF">2019-05-11T07:42:00Z</dcterms:modified>
</cp:coreProperties>
</file>