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2" w:rsidRDefault="00262E72" w:rsidP="00175D2A">
      <w:pPr>
        <w:pStyle w:val="Heading1"/>
        <w:jc w:val="right"/>
        <w:rPr>
          <w:sz w:val="28"/>
          <w:szCs w:val="28"/>
        </w:rPr>
      </w:pPr>
    </w:p>
    <w:p w:rsidR="00262E72" w:rsidRDefault="00262E72" w:rsidP="008156E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62E72" w:rsidRDefault="00262E72" w:rsidP="008156E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62E72" w:rsidRDefault="00262E72" w:rsidP="008156E6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 (позачергова) сесія</w:t>
      </w:r>
    </w:p>
    <w:p w:rsidR="00262E72" w:rsidRDefault="00262E72" w:rsidP="008156E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62E72" w:rsidRDefault="00262E72" w:rsidP="008156E6">
      <w:pPr>
        <w:pStyle w:val="Heading1"/>
        <w:jc w:val="center"/>
        <w:rPr>
          <w:sz w:val="28"/>
          <w:szCs w:val="28"/>
        </w:rPr>
      </w:pPr>
    </w:p>
    <w:p w:rsidR="00262E72" w:rsidRDefault="00262E72" w:rsidP="008156E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4566</w:t>
      </w:r>
    </w:p>
    <w:p w:rsidR="00262E72" w:rsidRDefault="00262E72" w:rsidP="008156E6">
      <w:pPr>
        <w:rPr>
          <w:sz w:val="24"/>
          <w:szCs w:val="24"/>
          <w:lang w:val="uk-UA"/>
        </w:rPr>
      </w:pPr>
    </w:p>
    <w:p w:rsidR="00262E72" w:rsidRPr="008156E6" w:rsidRDefault="00262E72" w:rsidP="008156E6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8156E6">
        <w:rPr>
          <w:b/>
          <w:bCs/>
          <w:sz w:val="24"/>
          <w:szCs w:val="24"/>
          <w:lang w:val="uk-UA"/>
        </w:rPr>
        <w:t>22 січня  2020 року</w:t>
      </w:r>
    </w:p>
    <w:p w:rsidR="00262E72" w:rsidRPr="008156E6" w:rsidRDefault="00262E72" w:rsidP="008156E6">
      <w:pPr>
        <w:spacing w:line="360" w:lineRule="auto"/>
        <w:rPr>
          <w:b/>
          <w:bCs/>
          <w:sz w:val="24"/>
          <w:szCs w:val="24"/>
          <w:lang w:val="uk-UA"/>
        </w:rPr>
      </w:pPr>
      <w:r w:rsidRPr="008156E6">
        <w:rPr>
          <w:b/>
          <w:bCs/>
          <w:sz w:val="24"/>
          <w:szCs w:val="24"/>
          <w:lang w:val="uk-UA"/>
        </w:rPr>
        <w:t>м. Сєвєродонецьк</w:t>
      </w:r>
    </w:p>
    <w:p w:rsidR="00262E72" w:rsidRPr="00241B51" w:rsidRDefault="00262E72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ТОВ «СЄВЄРОДОНЕЦЬКРЕМБУД» </w:t>
      </w:r>
      <w:r>
        <w:rPr>
          <w:lang w:val="uk-UA"/>
        </w:rPr>
        <w:t>для розташування виробничої бази</w:t>
      </w:r>
    </w:p>
    <w:p w:rsidR="00262E72" w:rsidRPr="00444A8B" w:rsidRDefault="00262E72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262E72" w:rsidRPr="00024D7A" w:rsidRDefault="00262E72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>
        <w:rPr>
          <w:color w:val="000000"/>
          <w:lang w:val="uk-UA"/>
        </w:rPr>
        <w:t>товариства з обмеженою відповідальністю «СЄВЄРОДОНЕЦЬКРЕМБУД»</w:t>
      </w:r>
      <w:r>
        <w:rPr>
          <w:lang w:val="uk-UA"/>
        </w:rPr>
        <w:t xml:space="preserve"> (вх. № 49606 від 09.12.2019)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у постійному користуванні ТОВ «СЄВЄРОДОНЕЦЬКРЕМБУД» (Державний акт на право постійного користування землею ІІ-ЛГ № 004164 від 20.11.2001)</w:t>
      </w:r>
      <w:r>
        <w:rPr>
          <w:lang w:val="uk-UA"/>
        </w:rPr>
        <w:t>, на підставі рішення виконкому Сєвєродонецької міської ради № 2448 від 20.11.2001, беручи до уваги, що на земельній ділянці розташовано об’єкти нерухомості, які належать ТОВ «</w:t>
      </w:r>
      <w:r>
        <w:rPr>
          <w:color w:val="000000"/>
          <w:lang w:val="uk-UA"/>
        </w:rPr>
        <w:t>СЄВЄРОДОНЕЦЬКРЕМБУД»</w:t>
      </w:r>
      <w:r>
        <w:rPr>
          <w:lang w:val="uk-UA"/>
        </w:rPr>
        <w:t xml:space="preserve">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163 від 18.12.2019),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рада</w:t>
      </w:r>
    </w:p>
    <w:p w:rsidR="00262E72" w:rsidRDefault="00262E72">
      <w:pPr>
        <w:ind w:firstLine="709"/>
        <w:jc w:val="both"/>
        <w:rPr>
          <w:sz w:val="24"/>
          <w:szCs w:val="24"/>
          <w:lang w:val="uk-UA"/>
        </w:rPr>
      </w:pPr>
    </w:p>
    <w:p w:rsidR="00262E72" w:rsidRDefault="00262E72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262E72" w:rsidRPr="00091E61" w:rsidRDefault="00262E72">
      <w:pPr>
        <w:jc w:val="both"/>
        <w:rPr>
          <w:sz w:val="24"/>
          <w:szCs w:val="24"/>
          <w:lang w:val="uk-UA"/>
        </w:rPr>
      </w:pPr>
    </w:p>
    <w:p w:rsidR="00262E72" w:rsidRDefault="00262E72" w:rsidP="009203F2">
      <w:pPr>
        <w:pStyle w:val="12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>товариству з обмеженою відповідальністю «СЄВЄРОДОНЕЦЬКРЕМБУД»</w:t>
      </w:r>
      <w:r>
        <w:rPr>
          <w:lang w:val="uk-UA"/>
        </w:rPr>
        <w:t xml:space="preserve"> згоду</w:t>
      </w:r>
      <w:r>
        <w:rPr>
          <w:color w:val="000000"/>
          <w:lang w:val="uk-UA"/>
        </w:rPr>
        <w:t xml:space="preserve"> на відновлення меж земельної ділянки, площею 0,4643 га, яка розташована за адресою: Луганська обл., м. Сєвєродонецьк, вулиця Богдана Ліщини, 1г, </w:t>
      </w:r>
      <w:r>
        <w:rPr>
          <w:lang w:val="uk-UA"/>
        </w:rPr>
        <w:t>для розташування виробничої бази.</w:t>
      </w:r>
    </w:p>
    <w:p w:rsidR="00262E72" w:rsidRDefault="00262E72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Товариству з обмеженою відповідальністю «СЄВЄРОДОНЕЦЬКРЕМБУД» </w:t>
      </w:r>
      <w:r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Сєвєродонецької  міської  ради  для  її  затвердження.</w:t>
      </w:r>
    </w:p>
    <w:p w:rsidR="00262E72" w:rsidRPr="009203F2" w:rsidRDefault="00262E72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262E72" w:rsidRPr="009203F2" w:rsidRDefault="00262E72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62E72" w:rsidRDefault="00262E72" w:rsidP="00D101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</w:p>
    <w:p w:rsidR="00262E72" w:rsidRPr="00D1015C" w:rsidRDefault="00262E72" w:rsidP="00D101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</w:p>
    <w:p w:rsidR="00262E72" w:rsidRPr="00D1015C" w:rsidRDefault="00262E72" w:rsidP="00D101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D1015C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62E72" w:rsidRPr="00D1015C" w:rsidRDefault="00262E72" w:rsidP="00D1015C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D1015C">
        <w:rPr>
          <w:b/>
          <w:bCs/>
          <w:sz w:val="24"/>
          <w:szCs w:val="24"/>
        </w:rPr>
        <w:t>в.о. міського голови</w:t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</w:r>
      <w:r w:rsidRPr="00D1015C">
        <w:rPr>
          <w:b/>
          <w:bCs/>
          <w:sz w:val="24"/>
          <w:szCs w:val="24"/>
        </w:rPr>
        <w:tab/>
        <w:t xml:space="preserve">   </w:t>
      </w:r>
      <w:r w:rsidRPr="00D1015C">
        <w:rPr>
          <w:b/>
          <w:bCs/>
          <w:sz w:val="24"/>
          <w:szCs w:val="24"/>
          <w:lang w:val="uk-UA"/>
        </w:rPr>
        <w:t>Вячеслав ТКАЧУК</w:t>
      </w:r>
    </w:p>
    <w:p w:rsidR="00262E72" w:rsidRPr="00D1015C" w:rsidRDefault="00262E72" w:rsidP="00D1015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sectPr w:rsidR="00262E72" w:rsidRPr="00D1015C" w:rsidSect="00C17FF6">
      <w:pgSz w:w="11906" w:h="16838" w:code="9"/>
      <w:pgMar w:top="284" w:right="566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570A4"/>
    <w:rsid w:val="00061011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52E9"/>
    <w:rsid w:val="000D1A8A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00CA"/>
    <w:rsid w:val="001446CE"/>
    <w:rsid w:val="00144D6B"/>
    <w:rsid w:val="00146237"/>
    <w:rsid w:val="001635E0"/>
    <w:rsid w:val="00171B03"/>
    <w:rsid w:val="001724E3"/>
    <w:rsid w:val="00172F30"/>
    <w:rsid w:val="00175D2A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36D7C"/>
    <w:rsid w:val="00241B51"/>
    <w:rsid w:val="00244FEA"/>
    <w:rsid w:val="002475B4"/>
    <w:rsid w:val="00250C78"/>
    <w:rsid w:val="002518B8"/>
    <w:rsid w:val="0025611E"/>
    <w:rsid w:val="002570CB"/>
    <w:rsid w:val="00262E72"/>
    <w:rsid w:val="00265089"/>
    <w:rsid w:val="0026529F"/>
    <w:rsid w:val="00270AE7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1B44"/>
    <w:rsid w:val="002B3CEE"/>
    <w:rsid w:val="002B4A03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75A1E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B6086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650A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A59A3"/>
    <w:rsid w:val="007B6416"/>
    <w:rsid w:val="007D35BC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1418A"/>
    <w:rsid w:val="008156E6"/>
    <w:rsid w:val="0082077E"/>
    <w:rsid w:val="00824FDE"/>
    <w:rsid w:val="008251B6"/>
    <w:rsid w:val="0082668D"/>
    <w:rsid w:val="0082707C"/>
    <w:rsid w:val="00837305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35FC"/>
    <w:rsid w:val="009262DE"/>
    <w:rsid w:val="0092655B"/>
    <w:rsid w:val="00941D11"/>
    <w:rsid w:val="00955DE3"/>
    <w:rsid w:val="00960CAA"/>
    <w:rsid w:val="00961170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40F6"/>
    <w:rsid w:val="009C665B"/>
    <w:rsid w:val="009C7C59"/>
    <w:rsid w:val="009D1571"/>
    <w:rsid w:val="009D31AD"/>
    <w:rsid w:val="009D49C7"/>
    <w:rsid w:val="009D7053"/>
    <w:rsid w:val="009E1BDD"/>
    <w:rsid w:val="009E56E8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24BC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C00E6E"/>
    <w:rsid w:val="00C037BF"/>
    <w:rsid w:val="00C04A74"/>
    <w:rsid w:val="00C05496"/>
    <w:rsid w:val="00C06BFC"/>
    <w:rsid w:val="00C077D2"/>
    <w:rsid w:val="00C14732"/>
    <w:rsid w:val="00C14FE9"/>
    <w:rsid w:val="00C15A26"/>
    <w:rsid w:val="00C17FF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B5EB8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5C"/>
    <w:rsid w:val="00D10181"/>
    <w:rsid w:val="00D10ED1"/>
    <w:rsid w:val="00D10EF1"/>
    <w:rsid w:val="00D1167B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B4D76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A5519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33B2A"/>
    <w:rsid w:val="00F33B4B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42FC"/>
    <w:rsid w:val="00F85A1C"/>
    <w:rsid w:val="00F952EC"/>
    <w:rsid w:val="00F9704C"/>
    <w:rsid w:val="00FA7A40"/>
    <w:rsid w:val="00FC7E56"/>
    <w:rsid w:val="00FD42AB"/>
    <w:rsid w:val="00F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D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FDE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FDE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9D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9D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824FDE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F239D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24FDE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9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824FDE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824FDE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824FDE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824FDE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824FDE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824FDE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824FDE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824FDE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824FDE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824FDE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824FD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D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Normal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2">
    <w:name w:val="Абзац списка1"/>
    <w:basedOn w:val="Normal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1284</Words>
  <Characters>733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2019-05-14T07:41:00Z</cp:lastPrinted>
  <dcterms:created xsi:type="dcterms:W3CDTF">2019-12-16T13:14:00Z</dcterms:created>
  <dcterms:modified xsi:type="dcterms:W3CDTF">2020-01-23T14:19:00Z</dcterms:modified>
</cp:coreProperties>
</file>