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D2" w:rsidRPr="00436BD2" w:rsidRDefault="00436BD2" w:rsidP="00436BD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436BD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СЄВЄРОДОНЕЦЬКА МІСЬКА РАДА</w:t>
      </w:r>
    </w:p>
    <w:p w:rsidR="00436BD2" w:rsidRPr="00436BD2" w:rsidRDefault="00436BD2" w:rsidP="00436BD2">
      <w:pPr>
        <w:shd w:val="clear" w:color="auto" w:fill="FFFFFF"/>
        <w:spacing w:after="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436BD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ВИКОНАВЧИЙ КОМІТЕТ</w:t>
      </w:r>
    </w:p>
    <w:p w:rsidR="00436BD2" w:rsidRPr="00436BD2" w:rsidRDefault="00436BD2" w:rsidP="00436BD2">
      <w:pPr>
        <w:shd w:val="clear" w:color="auto" w:fill="FFFFFF"/>
        <w:spacing w:after="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436BD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РІШЕННЯ №277</w:t>
      </w:r>
    </w:p>
    <w:p w:rsidR="00436BD2" w:rsidRPr="00436BD2" w:rsidRDefault="00436BD2" w:rsidP="00436BD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436BD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«06» березня 2012 року</w:t>
      </w:r>
    </w:p>
    <w:p w:rsidR="00436BD2" w:rsidRPr="00436BD2" w:rsidRDefault="00436BD2" w:rsidP="00436BD2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436BD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436BD2" w:rsidRPr="00436BD2" w:rsidRDefault="00436BD2" w:rsidP="00436BD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436BD2" w:rsidRPr="00436BD2" w:rsidRDefault="00436BD2" w:rsidP="00436BD2">
      <w:pPr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</w:pPr>
      <w:r w:rsidRPr="00436BD2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Про результати розгляду інформації </w:t>
      </w:r>
      <w:proofErr w:type="spellStart"/>
      <w:r w:rsidRPr="00436BD2"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  <w:t>щодо</w:t>
      </w:r>
      <w:proofErr w:type="spellEnd"/>
      <w:r w:rsidRPr="00436BD2"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  <w:t xml:space="preserve"> стану </w:t>
      </w:r>
      <w:proofErr w:type="spellStart"/>
      <w:r w:rsidRPr="00436BD2"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  <w:t>проходження</w:t>
      </w:r>
      <w:proofErr w:type="spellEnd"/>
      <w:r w:rsidRPr="00436BD2"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  <w:t xml:space="preserve"> </w:t>
      </w:r>
      <w:proofErr w:type="spellStart"/>
      <w:r w:rsidRPr="00436BD2"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  <w:t>опалювального</w:t>
      </w:r>
      <w:proofErr w:type="spellEnd"/>
      <w:r w:rsidRPr="00436BD2"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  <w:t xml:space="preserve"> сезону 2011-2012 </w:t>
      </w:r>
      <w:proofErr w:type="spellStart"/>
      <w:r w:rsidRPr="00436BD2"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  <w:t>рр</w:t>
      </w:r>
      <w:proofErr w:type="spellEnd"/>
      <w:r w:rsidRPr="00436BD2"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  <w:t xml:space="preserve">. та </w:t>
      </w:r>
      <w:proofErr w:type="spellStart"/>
      <w:r w:rsidRPr="00436BD2"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  <w:t>дотримання</w:t>
      </w:r>
      <w:proofErr w:type="spellEnd"/>
      <w:r w:rsidRPr="00436BD2"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  <w:t xml:space="preserve"> </w:t>
      </w:r>
      <w:proofErr w:type="gramStart"/>
      <w:r w:rsidRPr="00436BD2"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  <w:t>температурного</w:t>
      </w:r>
      <w:proofErr w:type="gramEnd"/>
      <w:r w:rsidRPr="00436BD2">
        <w:rPr>
          <w:rFonts w:ascii="Tahoma" w:eastAsia="Times New Roman" w:hAnsi="Tahoma" w:cs="Tahoma"/>
          <w:b/>
          <w:bCs/>
          <w:color w:val="4A4A4A"/>
          <w:sz w:val="23"/>
          <w:szCs w:val="23"/>
          <w:lang w:eastAsia="ru-RU"/>
        </w:rPr>
        <w:t> </w:t>
      </w:r>
      <w:r w:rsidRPr="00436BD2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режиму тепломереж</w:t>
      </w:r>
    </w:p>
    <w:p w:rsidR="00436BD2" w:rsidRPr="00436BD2" w:rsidRDefault="00436BD2" w:rsidP="00436BD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436BD2" w:rsidRPr="00436BD2" w:rsidRDefault="00436BD2" w:rsidP="00436BD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436BD2" w:rsidRPr="00436BD2" w:rsidRDefault="00436BD2" w:rsidP="00436BD2">
      <w:pPr>
        <w:shd w:val="clear" w:color="auto" w:fill="FFFFFF"/>
        <w:spacing w:after="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статтями 29 та 30 Закону України «Про місцеве самоврядування в Україні», розглянувши інформацію щодо стану проходження опалюваного сезону 2011-2012 рр. та дотримання температурного режиму тепломереж, виконавчий комітет 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</w:t>
      </w:r>
    </w:p>
    <w:p w:rsidR="00436BD2" w:rsidRPr="00436BD2" w:rsidRDefault="00436BD2" w:rsidP="00436BD2">
      <w:pPr>
        <w:shd w:val="clear" w:color="auto" w:fill="FFFFFF"/>
        <w:spacing w:after="0" w:line="360" w:lineRule="atLeast"/>
        <w:ind w:hanging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436BD2" w:rsidRPr="00436BD2" w:rsidRDefault="00436BD2" w:rsidP="00436BD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436BD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436BD2" w:rsidRPr="00436BD2" w:rsidRDefault="00436BD2" w:rsidP="00436BD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436BD2" w:rsidRPr="00436BD2" w:rsidRDefault="00436BD2" w:rsidP="00436BD2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Прийняти до відома інформацію керівників КП «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Сєвєродонецькі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теплові мережі», КП «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Сєвєродонецьктеплокомуненерго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» та начальника 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відділення 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Держенергонагляду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Деріда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О.Є. щодо стану проходження опалювального сезону 2011-2012 рр.</w:t>
      </w:r>
    </w:p>
    <w:p w:rsidR="00436BD2" w:rsidRPr="00436BD2" w:rsidRDefault="00436BD2" w:rsidP="00436BD2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Вважати стан проходження опалюваного сезону 2011-2012 рр. задовільним.</w:t>
      </w:r>
    </w:p>
    <w:p w:rsidR="00436BD2" w:rsidRPr="00436BD2" w:rsidRDefault="00436BD2" w:rsidP="00436BD2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Зобов’язати директора ДП «Сєвєродонецька ТЕЦ» 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Грицишина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В.О. та директора КП «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Сєвєродонецьктеплокомуненерго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» 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Анпілогова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Д.В. безумовно дотримуватись затверджених температурних графіків роботи тепломереж.</w:t>
      </w:r>
    </w:p>
    <w:p w:rsidR="00436BD2" w:rsidRPr="00436BD2" w:rsidRDefault="00436BD2" w:rsidP="00436BD2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Директору КП «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Сєвєродонецькі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теплові мережі» 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Сіріку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Ю.М. вжити заходи щодо забезпечення сталої роботи 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внутрішньобудинкових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мереж теплопостачання та гарячого водопостачання.</w:t>
      </w:r>
    </w:p>
    <w:p w:rsidR="00436BD2" w:rsidRPr="00436BD2" w:rsidRDefault="00436BD2" w:rsidP="00436BD2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Управлінню ЖКГ міської ради (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Потапкін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К.В.) при розробці заходів щодо підготовки житлового фонду та інженерних комунікацій міста до опалювального сезону на 2012-2013 роки врахувати недоліки, які були виявлені при проходженні опалюваного сезону 2011-2012 років, особливу увагу приділити забезпеченню консервації зовнішніх теплових мереж, 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внутрішьобудинкових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мереж теплопостачання і гарячого водопостачання та водопідігрівачів в 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міжопалювальний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період. .</w:t>
      </w:r>
    </w:p>
    <w:p w:rsidR="00436BD2" w:rsidRPr="00436BD2" w:rsidRDefault="00436BD2" w:rsidP="00436BD2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Вказати директору ДП «Сєвєродонецька ТЕЦ» 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Грицишину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В.О. на ігнорування розпорядження міського голови від 20.01.2012 р. №26 «Про створення комісії по контролю за температурою теплоносія».</w:t>
      </w:r>
    </w:p>
    <w:p w:rsidR="00436BD2" w:rsidRPr="00436BD2" w:rsidRDefault="00436BD2" w:rsidP="00436BD2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Дане рішення підлягає оприлюдненню.</w:t>
      </w:r>
    </w:p>
    <w:p w:rsidR="00436BD2" w:rsidRPr="00436BD2" w:rsidRDefault="00436BD2" w:rsidP="00436BD2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Контроль за виконанням даного рішення покласти на заступника міського голови </w:t>
      </w:r>
      <w:proofErr w:type="spellStart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Чернишина</w:t>
      </w:r>
      <w:proofErr w:type="spellEnd"/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П.Г.</w:t>
      </w:r>
    </w:p>
    <w:p w:rsidR="00436BD2" w:rsidRPr="00436BD2" w:rsidRDefault="00436BD2" w:rsidP="00436BD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436BD2" w:rsidRPr="00436BD2" w:rsidRDefault="00436BD2" w:rsidP="00436BD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436BD2" w:rsidRPr="00436BD2" w:rsidRDefault="00436BD2" w:rsidP="00436BD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436BD2" w:rsidRPr="00436BD2" w:rsidRDefault="00436BD2" w:rsidP="00436BD2">
      <w:pPr>
        <w:shd w:val="clear" w:color="auto" w:fill="FFFFFF"/>
        <w:spacing w:after="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bookmarkStart w:id="0" w:name="_GoBack"/>
      <w:bookmarkEnd w:id="0"/>
      <w:r w:rsidRPr="00436BD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Міський голова В.В. </w:t>
      </w:r>
      <w:proofErr w:type="spellStart"/>
      <w:r w:rsidRPr="00436BD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436BD2" w:rsidRPr="00436BD2" w:rsidRDefault="00436BD2" w:rsidP="00436BD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D498E" w:rsidRPr="00436BD2" w:rsidRDefault="00436BD2" w:rsidP="00436BD2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436BD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sectPr w:rsidR="005D498E" w:rsidRPr="0043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668EC"/>
    <w:multiLevelType w:val="multilevel"/>
    <w:tmpl w:val="C0F2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D2"/>
    <w:rsid w:val="00436BD2"/>
    <w:rsid w:val="005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6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6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6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2016-05-13T17:38:00Z</dcterms:created>
  <dcterms:modified xsi:type="dcterms:W3CDTF">2016-05-13T17:39:00Z</dcterms:modified>
</cp:coreProperties>
</file>