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C9F" w:rsidRPr="00CD2C9F" w:rsidRDefault="00CD2C9F" w:rsidP="00CD2C9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val="en-US" w:eastAsia="ru-RU"/>
        </w:rPr>
        <w:t>C</w:t>
      </w:r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ЄВЄРОДОНЕЦЬКА</w:t>
      </w:r>
      <w:proofErr w:type="gramStart"/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  <w:r w:rsidRPr="00CD2C9F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</w:t>
      </w:r>
      <w:proofErr w:type="gramEnd"/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  <w:r w:rsidRPr="00CD2C9F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CD2C9F" w:rsidRPr="00CD2C9F" w:rsidRDefault="00CD2C9F" w:rsidP="00CD2C9F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CD2C9F" w:rsidRPr="00CD2C9F" w:rsidRDefault="00CD2C9F" w:rsidP="00CD2C9F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</w:t>
      </w:r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234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“_19_” березня 2013 р.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CD2C9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CD2C9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D2C9F" w:rsidRPr="00CD2C9F" w:rsidRDefault="00CD2C9F" w:rsidP="00CD2C9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D2C9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затвердження нової редакції</w:t>
      </w:r>
      <w:r w:rsidRPr="00CD2C9F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CD2C9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І</w:t>
      </w:r>
      <w:r w:rsidRPr="00CD2C9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нструкц</w:t>
      </w:r>
      <w:r w:rsidRPr="00CD2C9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ії по заповненню реєстраційної</w:t>
      </w:r>
      <w:r w:rsidRPr="00CD2C9F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CD2C9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картки форми №1 на проведення державної</w:t>
      </w:r>
      <w:r w:rsidRPr="00CD2C9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D2C9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реєстрації юридичної особи, утвореної</w:t>
      </w:r>
      <w:r w:rsidRPr="00CD2C9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D2C9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шляхом заснування нової юридичної</w:t>
      </w:r>
      <w:r w:rsidRPr="00CD2C9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D2C9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особи</w:t>
      </w:r>
    </w:p>
    <w:p w:rsidR="00CD2C9F" w:rsidRPr="00CD2C9F" w:rsidRDefault="00CD2C9F" w:rsidP="00CD2C9F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D2C9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CD2C9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D2C9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п.7 ст.38 Закона України «Про місцеве самоврядування в Україні», Законом України «Про державну реєстрацію юридичних осіб та фізичних осіб – підприємців», Наказу Міністрерства юстиції України від 14.10.2011р. № 3178/5 „Про затвердження форм реєстраційних карток”, зареєстрованим у Міністерстві юстиції України 19.10.2011 за № 1207/19945</w:t>
      </w:r>
      <w:r w:rsidRPr="00CD2C9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D2C9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виконавчий комітет міської ради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right="-185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D2C9F">
        <w:rPr>
          <w:rFonts w:ascii="Tahoma" w:eastAsia="Times New Roman" w:hAnsi="Tahoma" w:cs="Tahoma"/>
          <w:color w:val="4A4A4A"/>
          <w:spacing w:val="20"/>
          <w:sz w:val="10"/>
          <w:szCs w:val="10"/>
          <w:lang w:val="uk-UA" w:eastAsia="ru-RU"/>
        </w:rPr>
        <w:t> 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right="-185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D2C9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right="-185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D2C9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right="-5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D2C9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Затвердити нову редакцію Інструкції по заповненню реєстраційної </w:t>
      </w:r>
      <w:r w:rsidRPr="00CD2C9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D2C9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картки форми №1 на проведення державної реєстрації юридичної особи, утвореної шляхом заснування нової юридичної особи. (Додаток 1).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D2C9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Додаток 1 до рішення виконавчого комітету міської ради № 510 від 18.03.2008 р. “Про затвердження Інструкцій по заповненню реєстраційних карток форми №1 на проведення державної реєстрації юридичної особи, утвореної шляхом заснування нової юридичної особи, та форми №6 про включення відомостей про юридичну особу» вважати таким, що втратив чинність.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right="-185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Це рішення підлягає оприлюдненню.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right="-5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даного рішення покласти на першого заступника міського голови С.М. Дядика.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right="-185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right="-185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right="-18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CD2C9F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CD2C9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 Казаков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right="-18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right="-18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D2C9F" w:rsidRPr="00CD2C9F" w:rsidRDefault="00CD2C9F" w:rsidP="00CD2C9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val="uk-UA" w:eastAsia="ru-RU"/>
        </w:rPr>
        <w:br w:type="textWrapping" w:clear="all"/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left="360" w:firstLine="37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left="360" w:firstLine="378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lastRenderedPageBreak/>
        <w:t xml:space="preserve">Додаток 1 до </w:t>
      </w:r>
      <w:proofErr w:type="gramStart"/>
      <w:r w:rsidRPr="00CD2C9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CD2C9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 виконкому №_234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«19» березня 2013 р.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left="360" w:firstLine="37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left="360" w:firstLine="37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ІНСТРУКЦІЯ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по заповненню реєстраційної </w:t>
      </w:r>
      <w:r w:rsidRPr="00CD2C9F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картки форми №1 на проведення державної реєстрації юридичної особи, утвореної шляхом заснування нової юридичної особи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b/>
          <w:bCs/>
          <w:color w:val="4A4A4A"/>
          <w:sz w:val="32"/>
          <w:szCs w:val="32"/>
          <w:lang w:val="uk-UA" w:eastAsia="ru-RU"/>
        </w:rPr>
        <w:t> 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left="360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Загальні положення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32"/>
          <w:szCs w:val="32"/>
          <w:lang w:val="uk-UA" w:eastAsia="ru-RU"/>
        </w:rPr>
        <w:t> 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Р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>еєстраційна картка - документ встановленого зразка, який підтверджує волевиявлення особи щодо внесення відповідних запис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ів 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>до Єдиного державного ре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є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>стру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Інструкція визначає порядок заповнення реєстраційної картки форми №1 на проведення державної реєстрації юридичної особи, утвореної шляхом заснування нової юридичної особи.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>Реєстраційна картка виклад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ається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> </w:t>
      </w:r>
      <w:proofErr w:type="gramStart"/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>державною</w:t>
      </w:r>
      <w:proofErr w:type="gramEnd"/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 xml:space="preserve"> мовою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,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> заповнюється машинодруком або від рукидрукованими літерами. Якщо 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реєстраційна картка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> надсила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єт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 xml:space="preserve">ься державному реєстратору рекомендованим листом, </w:t>
      </w:r>
      <w:proofErr w:type="gramStart"/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>п</w:t>
      </w:r>
      <w:proofErr w:type="gramEnd"/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>ідпис заявника на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ній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> повинен бути нотаріально посвідчений.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Реєстраційна картка форми №1 подається особисто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>засновник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ом (засновниками)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> або уповноважен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ою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> ним особ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ою на підставі документа, що засвідчує її повноваження.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Розділ 1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1.1 В преамбулі зазначається позначкою 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en-US" w:eastAsia="ru-RU"/>
        </w:rPr>
        <w:t>V 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на підставі яких установчих документів діє юридична особа: на підставі установчих документів, затверджених засновниками (учасниками), або на підставі модельного статуту, затвердженого постановою Кабінету Міністрів України 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від 16 листопада 2011 р. N 1182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lastRenderedPageBreak/>
        <w:t>1.2 У графі „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Повне найменування юридичної особи”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зазначається її організаційно-правова форма та назва згідно Наказу Міністерства юстиції України від 05.03.2012 р. № 368/5, зареєстрованого в Міністерстві юстиції України 05.03.2012 р. за № 367/20680: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- 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організаційно-правова форма юридичної особи 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заповнюється згідно класифікації організаційно-правових форм Державного класифікатора України ДК 002:2004, чинного з 01.01.2008 р.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-</w:t>
      </w:r>
      <w:r w:rsidRPr="00CD2C9F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назва юридичної особи</w:t>
      </w:r>
      <w:r w:rsidRPr="00CD2C9F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CD2C9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може складатися з власної назви юридичної особи, а також містити інформацію щодо мети діяльності, виду, способу утворення, залежності юридичної особи та інше.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000000"/>
          <w:sz w:val="28"/>
          <w:szCs w:val="28"/>
          <w:lang w:val="uk-UA" w:eastAsia="ru-RU"/>
        </w:rPr>
        <w:t>1.3</w:t>
      </w:r>
      <w:r w:rsidRPr="00CD2C9F">
        <w:rPr>
          <w:rFonts w:ascii="Tahoma" w:eastAsia="Times New Roman" w:hAnsi="Tahoma" w:cs="Tahoma"/>
          <w:color w:val="000000"/>
          <w:sz w:val="28"/>
          <w:lang w:val="uk-UA" w:eastAsia="ru-RU"/>
        </w:rPr>
        <w:t> </w:t>
      </w:r>
      <w:r w:rsidRPr="00CD2C9F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</w:t>
      </w:r>
      <w:r w:rsidRPr="00CD2C9F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корочене найменування</w:t>
      </w:r>
      <w:r w:rsidRPr="00CD2C9F">
        <w:rPr>
          <w:rFonts w:ascii="Tahoma" w:eastAsia="Times New Roman" w:hAnsi="Tahoma" w:cs="Tahoma"/>
          <w:b/>
          <w:bCs/>
          <w:color w:val="000000"/>
          <w:sz w:val="28"/>
          <w:lang w:eastAsia="ru-RU"/>
        </w:rPr>
        <w:t> 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юридичної особи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зазначається відповідно до установчих, розпорядчих документів.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1.4 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Найменування юридичної особи англійською мовою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(за наявності) зазначається згідно з відомостями, що містяться в установчих, розпорядчих документах або в рішенні засновників (учасників) юридичної особи, які діють на підставі модельного статуту.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1.5 </w:t>
      </w:r>
      <w:r w:rsidRPr="00CD2C9F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</w:t>
      </w:r>
      <w:r w:rsidRPr="00CD2C9F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корочене найменування</w:t>
      </w:r>
      <w:r w:rsidRPr="00CD2C9F">
        <w:rPr>
          <w:rFonts w:ascii="Tahoma" w:eastAsia="Times New Roman" w:hAnsi="Tahoma" w:cs="Tahoma"/>
          <w:b/>
          <w:bCs/>
          <w:color w:val="000000"/>
          <w:sz w:val="28"/>
          <w:lang w:eastAsia="ru-RU"/>
        </w:rPr>
        <w:t> 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юридичної особи англійською мовою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(за наявності) зазначається згідно з відомостями, що містяться в установчих, розпорядчих документах або в рішенні засновників (учасників) юридичної особи, які діють на підставі модельного статуту.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1.6 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Місцезнаходження юридичної особи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- 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адреса виконавчого органу (дирекції або директора) або особи, яка 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відповідно до установчих документів юридичної особи чи закону виступають від її імені, яка зазначена в установчих документах.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1.7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Розмір статутного або складеного капіталу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– зазначається загальна сума статутного капіталу (у тому числі несплачена) згідно установчих документів юридичної особи.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1.8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Дата закінчення формування статутного або складеного капіталу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- відповідно до установчих документів</w:t>
      </w:r>
      <w:r w:rsidRPr="00CD2C9F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юридичної особи або рішення засновників (учасників) юридичної особи, які діють на підставі модельного статуту, 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зазначається дата закінчення формування статутного або складеного капіталу.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1.9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 xml:space="preserve">Відомості про фізичних осіб – платників податків, які обираються (призначаються) до органу управління юридичної особи, уповноважених представляти юридичну особу у правовідносинах з 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lastRenderedPageBreak/>
        <w:t>третіми особами,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-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про керівника юридичної особи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: прізвище, ім’я, по батькові та ідентифікаційний код керівника юридичної особи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та наявність обмежень згідно з відомостями, що містяться в установчих або у розпорядчих документах юридичної особи.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1.10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Відомості про фізичних осіб – платників податків, які мають право вчиняти дії від імені юридичної особи без довіреності, в тому числі підписувати договори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– можуть бути зазначені відомості про керівника та засновників(учасників) 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1.1</w:t>
      </w:r>
      <w:r w:rsidRPr="00CD2C9F">
        <w:rPr>
          <w:rFonts w:ascii="Tahoma" w:eastAsia="Times New Roman" w:hAnsi="Tahoma" w:cs="Tahoma"/>
          <w:color w:val="4A4A4A"/>
          <w:sz w:val="28"/>
          <w:szCs w:val="28"/>
          <w:lang w:eastAsia="ru-RU"/>
        </w:rPr>
        <w:t>1</w:t>
      </w:r>
      <w:r w:rsidRPr="00CD2C9F">
        <w:rPr>
          <w:rFonts w:ascii="Tahoma" w:eastAsia="Times New Roman" w:hAnsi="Tahoma" w:cs="Tahoma"/>
          <w:color w:val="4A4A4A"/>
          <w:sz w:val="28"/>
          <w:lang w:eastAsia="ru-RU"/>
        </w:rPr>
        <w:t> 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У графі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> “</w:t>
      </w:r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Відомості про органи управління юридичною особою</w:t>
      </w:r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”</w:t>
      </w:r>
      <w:r w:rsidRPr="00CD2C9F">
        <w:rPr>
          <w:rFonts w:ascii="Tahoma" w:eastAsia="Times New Roman" w:hAnsi="Tahoma" w:cs="Tahoma"/>
          <w:b/>
          <w:bCs/>
          <w:color w:val="4A4A4A"/>
          <w:sz w:val="28"/>
          <w:lang w:eastAsia="ru-RU"/>
        </w:rPr>
        <w:t> </w:t>
      </w:r>
      <w:r w:rsidRPr="00CD2C9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зазначається найменування вищого, виконавчого та іншого органу управління відповідно до установчих документів.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1.11</w:t>
      </w:r>
      <w:r w:rsidRPr="00CD2C9F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У графі 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„З</w:t>
      </w:r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асновники юридичної особи”</w:t>
      </w:r>
      <w:r w:rsidRPr="00CD2C9F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CD2C9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зазначається повне найменування відповідно до установчих документів юридичної особи або відомості про засновника - фізичну особу згідно паспортних даних та у разі наявності зазначається розмір внеску до статутного капіталу кожним засновником.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У разі, якщо засновників більше двох, заповнюється відповідна кількість аркушів 2-ї сторінки реєстраційної картки „Форма № 1”.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28"/>
          <w:szCs w:val="28"/>
          <w:lang w:eastAsia="ru-RU"/>
        </w:rPr>
        <w:t>Якщо засновником виступає іноземна юридична особа,</w:t>
      </w:r>
      <w:r w:rsidRPr="00CD2C9F">
        <w:rPr>
          <w:rFonts w:ascii="Tahoma" w:eastAsia="Times New Roman" w:hAnsi="Tahoma" w:cs="Tahoma"/>
          <w:color w:val="4A4A4A"/>
          <w:sz w:val="28"/>
          <w:lang w:eastAsia="ru-RU"/>
        </w:rPr>
        <w:t> </w:t>
      </w:r>
      <w:r w:rsidRPr="00CD2C9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графа „ідентифікаційний код засновника”</w:t>
      </w:r>
      <w:r w:rsidRPr="00CD2C9F">
        <w:rPr>
          <w:rFonts w:ascii="Tahoma" w:eastAsia="Times New Roman" w:hAnsi="Tahoma" w:cs="Tahoma"/>
          <w:color w:val="4A4A4A"/>
          <w:sz w:val="28"/>
          <w:lang w:eastAsia="ru-RU"/>
        </w:rPr>
        <w:t> </w:t>
      </w:r>
      <w:r w:rsidRPr="00CD2C9F">
        <w:rPr>
          <w:rFonts w:ascii="Tahoma" w:eastAsia="Times New Roman" w:hAnsi="Tahoma" w:cs="Tahoma"/>
          <w:color w:val="4A4A4A"/>
          <w:sz w:val="28"/>
          <w:szCs w:val="28"/>
          <w:lang w:eastAsia="ru-RU"/>
        </w:rPr>
        <w:t>не заповнюється.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У графі</w:t>
      </w:r>
      <w:r w:rsidRPr="00CD2C9F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CD2C9F">
        <w:rPr>
          <w:rFonts w:ascii="Tahoma" w:eastAsia="Times New Roman" w:hAnsi="Tahoma" w:cs="Tahoma"/>
          <w:color w:val="4A4A4A"/>
          <w:sz w:val="28"/>
          <w:szCs w:val="28"/>
          <w:lang w:eastAsia="ru-RU"/>
        </w:rPr>
        <w:t>тип приміщення –</w:t>
      </w:r>
      <w:r w:rsidRPr="00CD2C9F">
        <w:rPr>
          <w:rFonts w:ascii="Tahoma" w:eastAsia="Times New Roman" w:hAnsi="Tahoma" w:cs="Tahoma"/>
          <w:color w:val="4A4A4A"/>
          <w:sz w:val="28"/>
          <w:lang w:eastAsia="ru-RU"/>
        </w:rPr>
        <w:t> </w:t>
      </w:r>
      <w:r w:rsidRPr="00CD2C9F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з</w:t>
      </w:r>
      <w:r w:rsidRPr="00CD2C9F">
        <w:rPr>
          <w:rFonts w:ascii="Tahoma" w:eastAsia="Times New Roman" w:hAnsi="Tahoma" w:cs="Tahoma"/>
          <w:color w:val="4A4A4A"/>
          <w:sz w:val="28"/>
          <w:szCs w:val="28"/>
          <w:lang w:eastAsia="ru-RU"/>
        </w:rPr>
        <w:t>азначається або квартира, або кімната, або кабінет, або офіс тощо.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1.9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eastAsia="ru-RU"/>
        </w:rPr>
        <w:t>Види економічної діяльності юридичної особи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– зазначаються згідно «Класифікації видів економічної діяльності» Національного класифікатора України ДК 009:2010. Вибираються з наявних в установчих документах тільки чотирьох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eastAsia="ru-RU"/>
        </w:rPr>
        <w:t>значн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і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> 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eastAsia="ru-RU"/>
        </w:rPr>
        <w:t>КВЕД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и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> 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eastAsia="ru-RU"/>
        </w:rPr>
        <w:t>у к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і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eastAsia="ru-RU"/>
        </w:rPr>
        <w:t>лькост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і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eastAsia="ru-RU"/>
        </w:rPr>
        <w:t> 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eastAsia="ru-RU"/>
        </w:rPr>
        <w:t>не б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і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eastAsia="ru-RU"/>
        </w:rPr>
        <w:t>льше шести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, при цьому першим пишеться основний вид діяльності.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1.10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Відомості щодо органів державної влади і органів місцевого самоврядування як юридичних осіб –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заповнюється тільки у разі реєстрації відповідних органів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1.11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eastAsia="ru-RU"/>
        </w:rPr>
        <w:t>Зв’язок з юридичною особою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–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номера телефонів, факсів заповнюється без відступів та без рисочок з зазначенням коду міста.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Розділ 2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lastRenderedPageBreak/>
        <w:t> 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2.1</w:t>
      </w:r>
      <w:r w:rsidRPr="00CD2C9F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У графі 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Спосіб отримання виписки з Єдиного державного реєстру та оригіналів установчих документів</w:t>
      </w:r>
      <w:r w:rsidRPr="00CD2C9F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– необхідно відмітити потрібне.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CD2C9F" w:rsidRPr="00CD2C9F" w:rsidRDefault="00CD2C9F" w:rsidP="00CD2C9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Керуючий справами виконкому                  </w:t>
      </w:r>
      <w:r w:rsidRPr="00CD2C9F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</w:t>
      </w:r>
      <w:r w:rsidRPr="00CD2C9F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CD2C9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Л.Ф. 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grammar="clean"/>
  <w:defaultTabStop w:val="708"/>
  <w:characterSpacingControl w:val="doNotCompress"/>
  <w:compat/>
  <w:rsids>
    <w:rsidRoot w:val="00CD2C9F"/>
    <w:rsid w:val="0036390A"/>
    <w:rsid w:val="00C62C0A"/>
    <w:rsid w:val="00CD2C9F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D2C9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D2C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CD2C9F"/>
  </w:style>
  <w:style w:type="paragraph" w:styleId="a3">
    <w:name w:val="Normal (Web)"/>
    <w:basedOn w:val="a"/>
    <w:uiPriority w:val="99"/>
    <w:semiHidden/>
    <w:unhideWhenUsed/>
    <w:rsid w:val="00CD2C9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D2C9F"/>
    <w:rPr>
      <w:i/>
      <w:iCs/>
    </w:rPr>
  </w:style>
  <w:style w:type="paragraph" w:customStyle="1" w:styleId="paragraphstyle">
    <w:name w:val="paragraphstyle"/>
    <w:basedOn w:val="a"/>
    <w:rsid w:val="00CD2C9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">
    <w:name w:val="fontstyle"/>
    <w:basedOn w:val="a0"/>
    <w:rsid w:val="00CD2C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7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1043</Words>
  <Characters>5950</Characters>
  <Application>Microsoft Office Word</Application>
  <DocSecurity>0</DocSecurity>
  <Lines>49</Lines>
  <Paragraphs>13</Paragraphs>
  <ScaleCrop>false</ScaleCrop>
  <Company>Северодонецкие вести</Company>
  <LinksUpToDate>false</LinksUpToDate>
  <CharactersWithSpaces>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2016-07-28T13:04:00Z</dcterms:created>
  <dcterms:modified xsi:type="dcterms:W3CDTF">2016-07-28T13:04:00Z</dcterms:modified>
</cp:coreProperties>
</file>