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15" w:rsidRPr="007B7415" w:rsidRDefault="007B7415" w:rsidP="007B741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B741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7B7415" w:rsidRPr="007B7415" w:rsidRDefault="007B7415" w:rsidP="007B741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B741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7B7415" w:rsidRPr="007B7415" w:rsidRDefault="007B7415" w:rsidP="007B741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B741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7B7415" w:rsidRPr="007B7415" w:rsidRDefault="007B7415" w:rsidP="007B741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B741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№270</w:t>
      </w:r>
    </w:p>
    <w:p w:rsidR="007B7415" w:rsidRPr="007B7415" w:rsidRDefault="007B7415" w:rsidP="007B74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741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B7415" w:rsidRPr="007B7415" w:rsidRDefault="007B7415" w:rsidP="007B741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74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«02»  квітня 2013 року</w:t>
      </w:r>
    </w:p>
    <w:p w:rsidR="007B7415" w:rsidRPr="007B7415" w:rsidRDefault="007B7415" w:rsidP="007B74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74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7B7415" w:rsidRPr="007B7415" w:rsidRDefault="007B7415" w:rsidP="007B74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74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B7415" w:rsidRPr="007B7415" w:rsidRDefault="007B7415" w:rsidP="007B741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B741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затвердження міських заходів щодо виконання регіональної цільової Програми сприяння розвитку громадянського суспільства в Луганській області на 2013-2015 роки «Діалог заради реформ: прозора влада та активна громада» на 2013 рік</w:t>
      </w:r>
    </w:p>
    <w:p w:rsidR="007B7415" w:rsidRPr="007B7415" w:rsidRDefault="007B7415" w:rsidP="007B7415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7B7415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 </w:t>
      </w:r>
    </w:p>
    <w:p w:rsidR="007B7415" w:rsidRPr="007B7415" w:rsidRDefault="007B7415" w:rsidP="007B74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74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ст. 52, 59 Закону України «Про місцеве самоврядування в Україні», на виконання рішення сімнадцятої сесії шостого скликання Луганської обласної ради від 28.02.2013р. №17/7 «Про затвердження регіональної цільової Програми сприяння розвитку громадянського суспільства в Луганській області на 2013-2015 роки «Діалог заради реформ: прозора влада та активна громада» з метою створення умов для подальшого розвитку в м.Сєвєродонецьку громадянського суспільства, запровадження ефективного механізму взаємодії його інститутів з міською радою та її виконавчими органами на засадах партнерства і взаємної відповідальності, вдосконалення конструктивного діалогу влади та представників громадськості для спільного вирішення завдань суспільного розвитку міста, виконавчий комітет міської  ради</w:t>
      </w:r>
    </w:p>
    <w:p w:rsidR="007B7415" w:rsidRPr="007B7415" w:rsidRDefault="007B7415" w:rsidP="007B7415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7415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7B7415" w:rsidRPr="007B7415" w:rsidRDefault="007B7415" w:rsidP="007B7415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7415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7B7415" w:rsidRPr="007B7415" w:rsidRDefault="007B7415" w:rsidP="007B7415">
      <w:pPr>
        <w:shd w:val="clear" w:color="auto" w:fill="FFFFFF"/>
        <w:spacing w:after="180"/>
        <w:ind w:left="567" w:hanging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74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             Затвердити міські заходи щодо виконання регіональної цільової Програми сприяння розвитку громадянського суспільства в Луганській області на 2013-2015 роки «Діалог заради реформ: прозора влада та активна громада» на 2013 рік (додаються).</w:t>
      </w:r>
    </w:p>
    <w:p w:rsidR="007B7415" w:rsidRPr="007B7415" w:rsidRDefault="007B7415" w:rsidP="007B74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74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             Відділу з внутрішньої політики та зв`язків з громадськістю міської ради інформувати виконавчий комітет міської ради про виконання цього рішення у першому кварталі 2014р.</w:t>
      </w:r>
    </w:p>
    <w:p w:rsidR="007B7415" w:rsidRPr="007B7415" w:rsidRDefault="007B7415" w:rsidP="007B74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74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             Рішення підлягає оприлюдненню.</w:t>
      </w:r>
    </w:p>
    <w:p w:rsidR="007B7415" w:rsidRPr="007B7415" w:rsidRDefault="007B7415" w:rsidP="007B74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74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             Контроль за виконанням цього рішення покласти на секретаря міської ради Гавриленка А.А.</w:t>
      </w:r>
    </w:p>
    <w:p w:rsidR="007B7415" w:rsidRPr="007B7415" w:rsidRDefault="007B7415" w:rsidP="007B74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741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 голова                                                                              В.В. Казаков</w:t>
      </w:r>
    </w:p>
    <w:p w:rsidR="007B7415" w:rsidRPr="007B7415" w:rsidRDefault="007B7415" w:rsidP="007B7415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7415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7B7415" w:rsidRPr="007B7415" w:rsidRDefault="007B7415" w:rsidP="007B74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15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shd w:val="clear" w:color="auto" w:fill="FFFFFF"/>
          <w:lang w:val="uk-UA" w:eastAsia="ru-RU"/>
        </w:rPr>
        <w:br w:type="textWrapping" w:clear="all"/>
      </w:r>
    </w:p>
    <w:p w:rsidR="007B7415" w:rsidRPr="007B7415" w:rsidRDefault="007B7415" w:rsidP="007B7415">
      <w:pPr>
        <w:shd w:val="clear" w:color="auto" w:fill="FFFFFF"/>
        <w:spacing w:after="180"/>
        <w:ind w:left="567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741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до рішення виконавчого комітету від </w:t>
      </w:r>
      <w:r w:rsidRPr="007B7415">
        <w:rPr>
          <w:rFonts w:ascii="Tahoma" w:eastAsia="Times New Roman" w:hAnsi="Tahoma" w:cs="Tahoma"/>
          <w:i/>
          <w:iCs/>
          <w:color w:val="4A4A4A"/>
          <w:sz w:val="10"/>
          <w:szCs w:val="10"/>
          <w:lang w:eastAsia="ru-RU"/>
        </w:rPr>
        <w:br/>
      </w:r>
      <w:r w:rsidRPr="007B741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«02» квітня 2013р. № 270</w:t>
      </w:r>
    </w:p>
    <w:p w:rsidR="007B7415" w:rsidRPr="007B7415" w:rsidRDefault="007B7415" w:rsidP="007B7415">
      <w:pPr>
        <w:shd w:val="clear" w:color="auto" w:fill="FFFFFF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7415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Міські заходи</w:t>
      </w:r>
    </w:p>
    <w:p w:rsidR="007B7415" w:rsidRPr="007B7415" w:rsidRDefault="007B7415" w:rsidP="007B7415">
      <w:pPr>
        <w:shd w:val="clear" w:color="auto" w:fill="FFFFFF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7415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щодо виконання</w:t>
      </w:r>
      <w:r w:rsidRPr="007B7415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7B7415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регіональної цільової Програми сприяння розвитку громадянського суспільства в Луганській області на 2013-2015 роки «Діалог заради реформ: прозора влада та активна громада» на 2013 рік</w:t>
      </w:r>
    </w:p>
    <w:p w:rsidR="007B7415" w:rsidRPr="007B7415" w:rsidRDefault="007B7415" w:rsidP="007B7415">
      <w:pPr>
        <w:shd w:val="clear" w:color="auto" w:fill="FFFFFF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7415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 </w:t>
      </w:r>
    </w:p>
    <w:tbl>
      <w:tblPr>
        <w:tblW w:w="10002" w:type="dxa"/>
        <w:tblInd w:w="2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2"/>
        <w:gridCol w:w="2852"/>
        <w:gridCol w:w="72"/>
        <w:gridCol w:w="1596"/>
        <w:gridCol w:w="401"/>
        <w:gridCol w:w="1438"/>
        <w:gridCol w:w="67"/>
        <w:gridCol w:w="2846"/>
        <w:gridCol w:w="358"/>
      </w:tblGrid>
      <w:tr w:rsidR="007B7415" w:rsidRPr="007B7415" w:rsidTr="007B7415">
        <w:trPr>
          <w:trHeight w:val="2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hd w:val="clear" w:color="auto" w:fill="FFFFFF"/>
              <w:spacing w:line="250" w:lineRule="atLeast"/>
              <w:ind w:left="29" w:right="5" w:hanging="29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  <w:p w:rsidR="007B7415" w:rsidRPr="007B7415" w:rsidRDefault="007B7415" w:rsidP="007B7415">
            <w:pPr>
              <w:shd w:val="clear" w:color="auto" w:fill="FFFFFF"/>
              <w:spacing w:line="20" w:lineRule="atLeast"/>
              <w:ind w:left="29" w:right="5" w:hanging="29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val="uk-UA" w:eastAsia="ru-RU"/>
              </w:rPr>
              <w:lastRenderedPageBreak/>
              <w:t>з/п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hd w:val="clear" w:color="auto" w:fill="FFFFFF"/>
              <w:spacing w:after="180" w:line="2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uk-UA" w:eastAsia="ru-RU"/>
              </w:rPr>
              <w:lastRenderedPageBreak/>
              <w:t>Перелік заходів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hd w:val="clear" w:color="auto" w:fill="FFFFFF"/>
              <w:spacing w:after="180" w:line="20" w:lineRule="atLeast"/>
              <w:ind w:left="17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uk-UA" w:eastAsia="ru-RU"/>
              </w:rPr>
              <w:t xml:space="preserve">Термін </w:t>
            </w:r>
            <w:r w:rsidRPr="007B74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uk-UA" w:eastAsia="ru-RU"/>
              </w:rPr>
              <w:lastRenderedPageBreak/>
              <w:t>виконання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hd w:val="clear" w:color="auto" w:fill="FFFFFF"/>
              <w:spacing w:after="180" w:line="2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uk-UA" w:eastAsia="ru-RU"/>
              </w:rPr>
              <w:lastRenderedPageBreak/>
              <w:t>Виконавці</w:t>
            </w:r>
          </w:p>
        </w:tc>
        <w:tc>
          <w:tcPr>
            <w:tcW w:w="30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pacing w:after="180" w:line="2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uk-UA" w:eastAsia="ru-RU"/>
              </w:rPr>
              <w:t>Очікуваний результат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7415" w:rsidRPr="007B7415" w:rsidRDefault="007B7415" w:rsidP="007B7415">
            <w:pPr>
              <w:spacing w:after="180" w:line="2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7B7415" w:rsidRPr="007B7415" w:rsidTr="007B7415">
        <w:trPr>
          <w:trHeight w:val="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hd w:val="clear" w:color="auto" w:fill="FFFFFF"/>
              <w:spacing w:line="20" w:lineRule="atLeast"/>
              <w:ind w:left="29" w:right="5" w:hanging="29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hd w:val="clear" w:color="auto" w:fill="FFFFFF"/>
              <w:spacing w:after="180" w:line="20" w:lineRule="atLeast"/>
              <w:ind w:left="19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hd w:val="clear" w:color="auto" w:fill="FFFFFF"/>
              <w:spacing w:after="180" w:line="20" w:lineRule="atLeast"/>
              <w:ind w:firstLine="57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hd w:val="clear" w:color="auto" w:fill="FFFFFF"/>
              <w:spacing w:line="20" w:lineRule="atLeast"/>
              <w:ind w:left="110" w:right="13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hd w:val="clear" w:color="auto" w:fill="FFFFFF"/>
              <w:spacing w:line="20" w:lineRule="atLeast"/>
              <w:ind w:left="82" w:right="86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7415" w:rsidRPr="007B7415" w:rsidRDefault="007B7415" w:rsidP="007B7415">
            <w:pPr>
              <w:spacing w:after="180" w:line="2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7B7415" w:rsidRPr="007B7415" w:rsidTr="007B7415">
        <w:trPr>
          <w:trHeight w:val="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hd w:val="clear" w:color="auto" w:fill="FFFFFF"/>
              <w:spacing w:after="180"/>
              <w:ind w:left="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</w:t>
            </w:r>
          </w:p>
          <w:p w:rsidR="007B7415" w:rsidRPr="007B7415" w:rsidRDefault="007B7415" w:rsidP="007B7415">
            <w:pPr>
              <w:shd w:val="clear" w:color="auto" w:fill="FFFFFF"/>
              <w:spacing w:after="180" w:line="20" w:lineRule="atLeast"/>
              <w:ind w:left="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pacing w:after="180" w:line="20" w:lineRule="atLeast"/>
              <w:ind w:firstLine="2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Проведення консультацій з громадськістю (зустрічей, зборів, громадських слухань, засідань за "круглим столом", електронних консультацій тощо)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hd w:val="clear" w:color="auto" w:fill="FFFFFF"/>
              <w:spacing w:after="180" w:line="20" w:lineRule="atLeast"/>
              <w:ind w:right="72" w:firstLine="57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hd w:val="clear" w:color="auto" w:fill="FFFFFF"/>
              <w:spacing w:after="180" w:line="20" w:lineRule="atLeast"/>
              <w:ind w:right="1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Структурні підрозділи  міської ради</w:t>
            </w:r>
          </w:p>
        </w:tc>
        <w:tc>
          <w:tcPr>
            <w:tcW w:w="3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pacing w:after="180" w:line="2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Отримання пропозицій від ІГС щодо розвитку міста та врахування їх при підготовці рішень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7415" w:rsidRPr="007B7415" w:rsidRDefault="007B7415" w:rsidP="007B7415">
            <w:pPr>
              <w:spacing w:after="180" w:line="2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7B7415" w:rsidRPr="007B7415" w:rsidTr="007B7415">
        <w:trPr>
          <w:trHeight w:val="99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7415" w:rsidRPr="007B7415" w:rsidRDefault="007B7415" w:rsidP="007B7415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pacing w:after="180" w:line="9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Організація публічного громадського обговорення щорічного звіту міського голови щодо виконання Програми соціально-економічного розвитку міста Сєвєродонецька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pacing w:after="180" w:line="9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en-US" w:eastAsia="ru-RU"/>
              </w:rPr>
              <w:t>I </w:t>
            </w: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квартал</w:t>
            </w: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2014р.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pacing w:after="180" w:line="9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Департамент економічного розвитку, відділ внутрішньої політики та зв`язків з громадськістю міської ради</w:t>
            </w:r>
          </w:p>
        </w:tc>
        <w:tc>
          <w:tcPr>
            <w:tcW w:w="3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7415" w:rsidRPr="007B7415" w:rsidRDefault="007B7415" w:rsidP="007B7415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Підвищення інформованості громадськості про результати діяльності влади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7415" w:rsidRPr="007B7415" w:rsidRDefault="007B7415" w:rsidP="007B741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7B7415" w:rsidRPr="007B7415" w:rsidTr="007B7415">
        <w:trPr>
          <w:trHeight w:val="99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7415" w:rsidRPr="007B7415" w:rsidRDefault="007B7415" w:rsidP="007B7415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pacing w:after="180" w:line="9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Організація публічного представлення звіту про виконання міського бюджету за 2013 рік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pacing w:after="180" w:line="9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20 березня 2014р.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pacing w:after="180" w:line="9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Фінансове управління, відділ внутрішньої політики та зв`язків з громадськістю міської ради</w:t>
            </w:r>
          </w:p>
        </w:tc>
        <w:tc>
          <w:tcPr>
            <w:tcW w:w="3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7415" w:rsidRPr="007B7415" w:rsidRDefault="007B7415" w:rsidP="007B7415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Забезпечення доступності інформації про бюджет, підвищення інформованості громадськості про результати діяльності влади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7415" w:rsidRPr="007B7415" w:rsidRDefault="007B7415" w:rsidP="007B741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7B7415" w:rsidRPr="007B7415" w:rsidTr="007B7415">
        <w:trPr>
          <w:trHeight w:val="99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7415" w:rsidRPr="007B7415" w:rsidRDefault="007B7415" w:rsidP="007B7415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pacing w:after="180" w:line="9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Проведення «днів відкритих дверей» для представників ІГС для ознайомлення з роботою</w:t>
            </w: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міської ради та її виконавчих органів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pacing w:after="180" w:line="9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pacing w:after="180" w:line="9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внутрішньої політики та зв`язків з громадськістю міської ради</w:t>
            </w:r>
          </w:p>
        </w:tc>
        <w:tc>
          <w:tcPr>
            <w:tcW w:w="3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7415" w:rsidRPr="007B7415" w:rsidRDefault="007B7415" w:rsidP="007B7415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Підвищення прозорості діяльності міської ради та її виконавчих органів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7415" w:rsidRPr="007B7415" w:rsidRDefault="007B7415" w:rsidP="007B741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7B7415" w:rsidRPr="007B7415" w:rsidTr="007B7415">
        <w:trPr>
          <w:trHeight w:val="99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7415" w:rsidRPr="007B7415" w:rsidRDefault="007B7415" w:rsidP="007B7415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pacing w:after="180" w:line="9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Залучення ІГС до роботи у складі оргкомітетів, робочих груп, консультативно-дорадчих органів міської ради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pacing w:after="180" w:line="9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pacing w:after="180" w:line="9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внутрішньої політики та зв`язків з громадськістю міської ради, структурні підрозділи  міської ради</w:t>
            </w:r>
          </w:p>
        </w:tc>
        <w:tc>
          <w:tcPr>
            <w:tcW w:w="3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7415" w:rsidRPr="007B7415" w:rsidRDefault="007B7415" w:rsidP="007B7415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Підвищення прозорості діяльності міської ради та її виконавчих органів</w:t>
            </w:r>
            <w:r w:rsidRPr="007B741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u w:val="single"/>
                <w:lang w:val="uk-UA" w:eastAsia="ru-RU"/>
              </w:rPr>
              <w:t> </w:t>
            </w: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та залучення представників ІГС до вирішення актуальних питань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7415" w:rsidRPr="007B7415" w:rsidRDefault="007B7415" w:rsidP="007B741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7B7415" w:rsidRPr="007B7415" w:rsidTr="007B7415">
        <w:trPr>
          <w:trHeight w:val="99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7415" w:rsidRPr="007B7415" w:rsidRDefault="007B7415" w:rsidP="007B7415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pacing w:after="180" w:line="9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Надання організаційної підтримки ІГС у процесі реалізації їх ініціатив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pacing w:after="180" w:line="9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pacing w:after="180" w:line="9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Відділ внутрішньої політики та зв`язків з громадськістю міської ради, структурні </w:t>
            </w: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підрозділи  міської ради</w:t>
            </w:r>
          </w:p>
        </w:tc>
        <w:tc>
          <w:tcPr>
            <w:tcW w:w="3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7415" w:rsidRPr="007B7415" w:rsidRDefault="007B7415" w:rsidP="007B7415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Всебічний розвиток ІГС та налагодження конструктивного діалогу влади та громадськості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7415" w:rsidRPr="007B7415" w:rsidRDefault="007B7415" w:rsidP="007B741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7B7415" w:rsidRPr="007B7415" w:rsidTr="007B7415">
        <w:trPr>
          <w:trHeight w:val="99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7415" w:rsidRPr="007B7415" w:rsidRDefault="007B7415" w:rsidP="007B7415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7.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pacing w:after="180" w:line="9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Організаційне забезпечення діяльності громадської ради при Сєвєродонецькій міській раді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pacing w:after="180" w:line="9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pacing w:after="180" w:line="9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внутрішньої політики та зв`язків з громадськістю міської ради</w:t>
            </w:r>
          </w:p>
        </w:tc>
        <w:tc>
          <w:tcPr>
            <w:tcW w:w="3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7415" w:rsidRPr="007B7415" w:rsidRDefault="007B7415" w:rsidP="007B7415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Підвищення ефективності роботи </w:t>
            </w:r>
            <w:r w:rsidRPr="007B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громадської ради при Сєвєродонецькій міській раді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7415" w:rsidRPr="007B7415" w:rsidRDefault="007B7415" w:rsidP="007B741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7B7415" w:rsidRPr="007B7415" w:rsidTr="007B7415">
        <w:trPr>
          <w:trHeight w:val="99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7415" w:rsidRPr="007B7415" w:rsidRDefault="007B7415" w:rsidP="007B7415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pacing w:after="180" w:line="9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Сприяння участі членів громадської ради при Сєвєродонецькій міській раді в Форумі громадських рад Луганської області «Діалог заради реформ»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pacing w:after="180" w:line="9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pacing w:after="180" w:line="9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внутрішньої політики та зв`язків з громадськістю міської ради</w:t>
            </w:r>
          </w:p>
        </w:tc>
        <w:tc>
          <w:tcPr>
            <w:tcW w:w="3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7415" w:rsidRPr="007B7415" w:rsidRDefault="007B7415" w:rsidP="007B7415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Забезпечення участі громадськості в реалізації соціально-економічних реформ, обміну досвідом між представниками ІГС області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7415" w:rsidRPr="007B7415" w:rsidRDefault="007B7415" w:rsidP="007B741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7B7415" w:rsidRPr="007B7415" w:rsidTr="007B7415">
        <w:trPr>
          <w:trHeight w:val="99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7415" w:rsidRPr="007B7415" w:rsidRDefault="007B7415" w:rsidP="007B7415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pacing w:after="180" w:line="360" w:lineRule="atLeast"/>
              <w:ind w:firstLine="2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Забезпечення функціонування на офіційному сайті міської ради  відповідних рубрик щодо висвітлення роботи Громадської ради при Сєвєродонецькій міській раді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hd w:val="clear" w:color="auto" w:fill="FFFFFF"/>
              <w:spacing w:after="180" w:line="360" w:lineRule="atLeast"/>
              <w:ind w:right="72" w:firstLine="57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внутрішньої політики та зв`язків з громадськістю міської ради</w:t>
            </w:r>
          </w:p>
        </w:tc>
        <w:tc>
          <w:tcPr>
            <w:tcW w:w="3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7415" w:rsidRPr="007B7415" w:rsidRDefault="007B7415" w:rsidP="007B7415">
            <w:pPr>
              <w:spacing w:after="180" w:line="360" w:lineRule="atLeast"/>
              <w:ind w:right="-3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Інформування громадськості про діяльність Громадської ради при Сєвєродонецькій міській раді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7415" w:rsidRPr="007B7415" w:rsidRDefault="007B7415" w:rsidP="007B741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7B7415" w:rsidRPr="007B7415" w:rsidTr="007B7415">
        <w:trPr>
          <w:trHeight w:val="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7415" w:rsidRPr="007B7415" w:rsidRDefault="007B7415" w:rsidP="007B7415">
            <w:pPr>
              <w:spacing w:line="2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pacing w:after="180" w:line="20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Забезпечення поінформованості суспільства про діяльність ІГС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hd w:val="clear" w:color="auto" w:fill="FFFFFF"/>
              <w:spacing w:after="180" w:line="20" w:lineRule="atLeast"/>
              <w:ind w:right="72" w:firstLine="57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pacing w:after="180" w:line="2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внутрішньої політики та зв`язків з громадськістю міської ради</w:t>
            </w:r>
          </w:p>
        </w:tc>
        <w:tc>
          <w:tcPr>
            <w:tcW w:w="3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pacing w:after="180" w:line="20" w:lineRule="atLeast"/>
              <w:ind w:right="-3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Інформування широких верств населення про суть та цілі діяльності ІГС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7415" w:rsidRPr="007B7415" w:rsidRDefault="007B7415" w:rsidP="007B7415">
            <w:pPr>
              <w:spacing w:after="180" w:line="2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7B7415" w:rsidRPr="007B7415" w:rsidTr="007B7415">
        <w:trPr>
          <w:trHeight w:val="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7415" w:rsidRPr="007B7415" w:rsidRDefault="007B7415" w:rsidP="007B7415">
            <w:pPr>
              <w:spacing w:line="2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pacing w:after="180" w:line="20" w:lineRule="atLeast"/>
              <w:ind w:firstLine="2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Проведення в навчальних та бібліотечних закладах міста спеціальних інформаційних заходів, зустрічей з активістами, відкритих уроків з питань участі громадськості у формуванні та реалізації політики, вирішенні питань місцевого значення, створення та діяльності ІГС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hd w:val="clear" w:color="auto" w:fill="FFFFFF"/>
              <w:spacing w:after="180" w:line="20" w:lineRule="atLeast"/>
              <w:ind w:right="72" w:firstLine="57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pacing w:after="180" w:line="2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освіти, </w:t>
            </w: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відділ культури</w:t>
            </w:r>
          </w:p>
        </w:tc>
        <w:tc>
          <w:tcPr>
            <w:tcW w:w="3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pacing w:after="180" w:line="20" w:lineRule="atLeast"/>
              <w:ind w:right="-3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Підвищення поінформованості мешканців та в першу чергу молоді про можливості участі в процесі реалізації державної політики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7415" w:rsidRPr="007B7415" w:rsidRDefault="007B7415" w:rsidP="007B7415">
            <w:pPr>
              <w:spacing w:after="180" w:line="2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7B7415" w:rsidRPr="007B7415" w:rsidTr="007B7415">
        <w:trPr>
          <w:trHeight w:val="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7415" w:rsidRPr="007B7415" w:rsidRDefault="007B7415" w:rsidP="007B7415">
            <w:pPr>
              <w:spacing w:line="2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pacing w:after="180" w:line="20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Сприяння участі ІГС у тематичних телепрограмах з питань взаємодії  ІГС з міською радою та її </w:t>
            </w: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виконавчими органами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hd w:val="clear" w:color="auto" w:fill="FFFFFF"/>
              <w:spacing w:after="180" w:line="20" w:lineRule="atLeast"/>
              <w:ind w:right="72" w:firstLine="57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pacing w:after="180" w:line="2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Відділ внутрішньої політики та зв`язків з </w:t>
            </w: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громадськістю міської ради</w:t>
            </w:r>
          </w:p>
        </w:tc>
        <w:tc>
          <w:tcPr>
            <w:tcW w:w="3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pacing w:after="180" w:line="20" w:lineRule="atLeast"/>
              <w:ind w:right="-3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 xml:space="preserve">Підвищення рівня поінформованості мешканців міста про сучасний стан розвитку </w:t>
            </w: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громадянського суспільства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7415" w:rsidRPr="007B7415" w:rsidRDefault="007B7415" w:rsidP="007B7415">
            <w:pPr>
              <w:spacing w:after="180" w:line="2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B7415" w:rsidRPr="007B7415" w:rsidTr="007B7415">
        <w:trPr>
          <w:trHeight w:val="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7415" w:rsidRPr="007B7415" w:rsidRDefault="007B7415" w:rsidP="007B7415">
            <w:pPr>
              <w:spacing w:line="2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13.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pacing w:after="180" w:line="20" w:lineRule="atLeast"/>
              <w:ind w:firstLine="2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Включення до міського конкурсу «Журналіст року» номінації  «Громадська ініціатива»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hd w:val="clear" w:color="auto" w:fill="FFFFFF"/>
              <w:spacing w:after="180" w:line="20" w:lineRule="atLeast"/>
              <w:ind w:right="72" w:firstLine="57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hd w:val="clear" w:color="auto" w:fill="FFFFFF"/>
              <w:spacing w:after="180" w:line="20" w:lineRule="atLeast"/>
              <w:ind w:right="1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внутрішньої політики та зв`язків з громадськістю міської ради</w:t>
            </w:r>
          </w:p>
        </w:tc>
        <w:tc>
          <w:tcPr>
            <w:tcW w:w="3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hd w:val="clear" w:color="auto" w:fill="FFFFFF"/>
              <w:spacing w:after="180" w:line="2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Популяризація питань розвитку громадянського суспільства у місті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7415" w:rsidRPr="007B7415" w:rsidRDefault="007B7415" w:rsidP="007B7415">
            <w:pPr>
              <w:spacing w:after="180" w:line="2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7B7415" w:rsidRPr="007B7415" w:rsidTr="007B7415">
        <w:trPr>
          <w:trHeight w:val="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7415" w:rsidRPr="007B7415" w:rsidRDefault="007B7415" w:rsidP="007B7415">
            <w:pPr>
              <w:spacing w:line="2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pacing w:line="20" w:lineRule="atLeast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Залучення</w:t>
            </w:r>
            <w:r w:rsidRPr="007B7415">
              <w:rPr>
                <w:rFonts w:ascii="Times New Roman" w:eastAsia="Times New Roman" w:hAnsi="Times New Roman" w:cs="Times New Roman"/>
                <w:color w:val="800000"/>
                <w:sz w:val="24"/>
                <w:lang w:val="uk-UA" w:eastAsia="ru-RU"/>
              </w:rPr>
              <w:t> </w:t>
            </w: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представників громадських організацій та відомих громадських діячів до участі в міському конкурсі на звання «</w:t>
            </w: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lang w:val="uk-UA" w:eastAsia="ru-RU"/>
              </w:rPr>
              <w:t>Людина року</w:t>
            </w: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» в номінації «Громадській діяч»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hd w:val="clear" w:color="auto" w:fill="FFFFFF"/>
              <w:spacing w:after="180" w:line="20" w:lineRule="atLeast"/>
              <w:ind w:right="72" w:firstLine="57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20 листопада 2013р.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hd w:val="clear" w:color="auto" w:fill="FFFFFF"/>
              <w:spacing w:after="180" w:line="20" w:lineRule="atLeast"/>
              <w:ind w:right="1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внутрішньої політики та зв`язків з громадськістю міської ради</w:t>
            </w:r>
          </w:p>
        </w:tc>
        <w:tc>
          <w:tcPr>
            <w:tcW w:w="3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415" w:rsidRPr="007B7415" w:rsidRDefault="007B7415" w:rsidP="007B7415">
            <w:pPr>
              <w:shd w:val="clear" w:color="auto" w:fill="FFFFFF"/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Активізація громадської участі у суспільному житті міста</w:t>
            </w:r>
          </w:p>
          <w:p w:rsidR="007B7415" w:rsidRPr="007B7415" w:rsidRDefault="007B7415" w:rsidP="007B7415">
            <w:pPr>
              <w:shd w:val="clear" w:color="auto" w:fill="FFFFFF"/>
              <w:spacing w:after="180" w:line="2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7415" w:rsidRPr="007B7415" w:rsidRDefault="007B7415" w:rsidP="007B7415">
            <w:pPr>
              <w:spacing w:after="180" w:line="2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7B7415" w:rsidRPr="007B7415" w:rsidTr="007B7415">
        <w:tc>
          <w:tcPr>
            <w:tcW w:w="360" w:type="dxa"/>
            <w:shd w:val="clear" w:color="auto" w:fill="FFFFFF"/>
            <w:vAlign w:val="center"/>
            <w:hideMark/>
          </w:tcPr>
          <w:p w:rsidR="007B7415" w:rsidRPr="007B7415" w:rsidRDefault="007B7415" w:rsidP="007B7415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:rsidR="007B7415" w:rsidRPr="007B7415" w:rsidRDefault="007B7415" w:rsidP="007B7415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7B7415" w:rsidRPr="007B7415" w:rsidRDefault="007B7415" w:rsidP="007B7415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21" w:type="dxa"/>
            <w:gridSpan w:val="2"/>
            <w:shd w:val="clear" w:color="auto" w:fill="FFFFFF"/>
            <w:vAlign w:val="center"/>
            <w:hideMark/>
          </w:tcPr>
          <w:p w:rsidR="007B7415" w:rsidRPr="007B7415" w:rsidRDefault="007B7415" w:rsidP="007B7415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41" w:type="dxa"/>
            <w:gridSpan w:val="2"/>
            <w:shd w:val="clear" w:color="auto" w:fill="FFFFFF"/>
            <w:vAlign w:val="center"/>
            <w:hideMark/>
          </w:tcPr>
          <w:p w:rsidR="007B7415" w:rsidRPr="007B7415" w:rsidRDefault="007B7415" w:rsidP="007B7415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380" w:type="dxa"/>
            <w:gridSpan w:val="2"/>
            <w:shd w:val="clear" w:color="auto" w:fill="FFFFFF"/>
            <w:vAlign w:val="center"/>
            <w:hideMark/>
          </w:tcPr>
          <w:p w:rsidR="007B7415" w:rsidRPr="007B7415" w:rsidRDefault="007B7415" w:rsidP="007B7415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41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7B7415" w:rsidRPr="007B7415" w:rsidTr="007B7415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7415" w:rsidRPr="007B7415" w:rsidRDefault="007B7415" w:rsidP="007B7415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B74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7415" w:rsidRPr="007B7415" w:rsidRDefault="007B7415" w:rsidP="007B7415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B74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7415" w:rsidRPr="007B7415" w:rsidRDefault="007B7415" w:rsidP="007B7415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B74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7415" w:rsidRPr="007B7415" w:rsidRDefault="007B7415" w:rsidP="007B7415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B74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7415" w:rsidRPr="007B7415" w:rsidRDefault="007B7415" w:rsidP="007B7415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B74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7415" w:rsidRPr="007B7415" w:rsidRDefault="007B7415" w:rsidP="007B7415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B74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7415" w:rsidRPr="007B7415" w:rsidRDefault="007B7415" w:rsidP="007B7415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B74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7415" w:rsidRPr="007B7415" w:rsidRDefault="007B7415" w:rsidP="007B7415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B74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7415" w:rsidRPr="007B7415" w:rsidRDefault="007B7415" w:rsidP="007B7415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B74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</w:tbl>
    <w:p w:rsidR="007B7415" w:rsidRPr="007B7415" w:rsidRDefault="007B7415" w:rsidP="007B7415">
      <w:pPr>
        <w:shd w:val="clear" w:color="auto" w:fill="FFFFFF"/>
        <w:spacing w:after="18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741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7B7415"/>
    <w:rsid w:val="007B7415"/>
    <w:rsid w:val="00A4144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B741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741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74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74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Subtitle"/>
    <w:basedOn w:val="a"/>
    <w:link w:val="a4"/>
    <w:uiPriority w:val="11"/>
    <w:qFormat/>
    <w:rsid w:val="007B74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7B7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B74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7415"/>
    <w:rPr>
      <w:b/>
      <w:bCs/>
    </w:rPr>
  </w:style>
  <w:style w:type="character" w:styleId="a7">
    <w:name w:val="Emphasis"/>
    <w:basedOn w:val="a0"/>
    <w:uiPriority w:val="20"/>
    <w:qFormat/>
    <w:rsid w:val="007B7415"/>
    <w:rPr>
      <w:i/>
      <w:iCs/>
    </w:rPr>
  </w:style>
  <w:style w:type="character" w:customStyle="1" w:styleId="apple-converted-space">
    <w:name w:val="apple-converted-space"/>
    <w:basedOn w:val="a0"/>
    <w:rsid w:val="007B7415"/>
  </w:style>
  <w:style w:type="character" w:customStyle="1" w:styleId="highlightedsearchterm">
    <w:name w:val="highlightedsearchterm"/>
    <w:basedOn w:val="a0"/>
    <w:rsid w:val="007B7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5705</Characters>
  <Application>Microsoft Office Word</Application>
  <DocSecurity>0</DocSecurity>
  <Lines>47</Lines>
  <Paragraphs>13</Paragraphs>
  <ScaleCrop>false</ScaleCrop>
  <Company>Северодонецкие вести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2016-07-29T05:44:00Z</dcterms:created>
  <dcterms:modified xsi:type="dcterms:W3CDTF">2016-07-29T05:44:00Z</dcterms:modified>
</cp:coreProperties>
</file>