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D2" w:rsidRPr="002D44D2" w:rsidRDefault="002D44D2" w:rsidP="002D44D2">
      <w:pPr>
        <w:shd w:val="clear" w:color="auto" w:fill="FFFFFF"/>
        <w:spacing w:after="60"/>
        <w:jc w:val="center"/>
        <w:outlineLvl w:val="1"/>
        <w:rPr>
          <w:rFonts w:ascii="Tahoma" w:eastAsia="Times New Roman" w:hAnsi="Tahoma" w:cs="Tahoma"/>
          <w:b/>
          <w:bCs/>
          <w:color w:val="4A4A4A"/>
          <w:sz w:val="31"/>
          <w:szCs w:val="31"/>
          <w:lang w:eastAsia="ru-RU"/>
        </w:rPr>
      </w:pPr>
      <w:r w:rsidRPr="002D44D2">
        <w:rPr>
          <w:rFonts w:ascii="Tahoma" w:eastAsia="Times New Roman" w:hAnsi="Tahoma" w:cs="Tahoma"/>
          <w:b/>
          <w:bCs/>
          <w:color w:val="4A4A4A"/>
          <w:sz w:val="31"/>
          <w:szCs w:val="31"/>
          <w:lang w:eastAsia="ru-RU"/>
        </w:rPr>
        <w:t>СЄВЄРОДОНЕЦЬКА МІСЬКА РАДА</w:t>
      </w:r>
    </w:p>
    <w:p w:rsidR="002D44D2" w:rsidRPr="002D44D2" w:rsidRDefault="002D44D2" w:rsidP="002D44D2">
      <w:pPr>
        <w:shd w:val="clear" w:color="auto" w:fill="FFFFFF"/>
        <w:spacing w:after="60"/>
        <w:jc w:val="center"/>
        <w:outlineLvl w:val="1"/>
        <w:rPr>
          <w:rFonts w:ascii="Tahoma" w:eastAsia="Times New Roman" w:hAnsi="Tahoma" w:cs="Tahoma"/>
          <w:b/>
          <w:bCs/>
          <w:color w:val="4A4A4A"/>
          <w:sz w:val="31"/>
          <w:szCs w:val="31"/>
          <w:lang w:eastAsia="ru-RU"/>
        </w:rPr>
      </w:pPr>
      <w:r w:rsidRPr="002D44D2">
        <w:rPr>
          <w:rFonts w:ascii="Tahoma" w:eastAsia="Times New Roman" w:hAnsi="Tahoma" w:cs="Tahoma"/>
          <w:b/>
          <w:bCs/>
          <w:color w:val="4A4A4A"/>
          <w:sz w:val="31"/>
          <w:szCs w:val="31"/>
          <w:lang w:eastAsia="ru-RU"/>
        </w:rPr>
        <w:t>ВИКОНАВЧИЙ КОМІТЕТ</w:t>
      </w:r>
    </w:p>
    <w:p w:rsidR="002D44D2" w:rsidRPr="002D44D2" w:rsidRDefault="002D44D2" w:rsidP="002D44D2">
      <w:pPr>
        <w:shd w:val="clear" w:color="auto" w:fill="FFFFFF"/>
        <w:spacing w:after="60"/>
        <w:jc w:val="center"/>
        <w:outlineLvl w:val="1"/>
        <w:rPr>
          <w:rFonts w:ascii="Tahoma" w:eastAsia="Times New Roman" w:hAnsi="Tahoma" w:cs="Tahoma"/>
          <w:b/>
          <w:bCs/>
          <w:color w:val="4A4A4A"/>
          <w:sz w:val="31"/>
          <w:szCs w:val="31"/>
          <w:lang w:eastAsia="ru-RU"/>
        </w:rPr>
      </w:pPr>
      <w:r w:rsidRPr="002D44D2">
        <w:rPr>
          <w:rFonts w:ascii="Tahoma" w:eastAsia="Times New Roman" w:hAnsi="Tahoma" w:cs="Tahoma"/>
          <w:b/>
          <w:bCs/>
          <w:color w:val="4A4A4A"/>
          <w:sz w:val="31"/>
          <w:szCs w:val="31"/>
          <w:lang w:eastAsia="ru-RU"/>
        </w:rPr>
        <w:t> </w:t>
      </w:r>
    </w:p>
    <w:p w:rsidR="002D44D2" w:rsidRPr="002D44D2" w:rsidRDefault="002D44D2" w:rsidP="002D44D2">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2D44D2">
        <w:rPr>
          <w:rFonts w:ascii="Tahoma" w:eastAsia="Times New Roman" w:hAnsi="Tahoma" w:cs="Tahoma"/>
          <w:b/>
          <w:bCs/>
          <w:color w:val="4A4A4A"/>
          <w:sz w:val="31"/>
          <w:szCs w:val="31"/>
          <w:lang w:eastAsia="ru-RU"/>
        </w:rPr>
        <w:t>Р</w:t>
      </w:r>
      <w:proofErr w:type="gramEnd"/>
      <w:r w:rsidRPr="002D44D2">
        <w:rPr>
          <w:rFonts w:ascii="Tahoma" w:eastAsia="Times New Roman" w:hAnsi="Tahoma" w:cs="Tahoma"/>
          <w:b/>
          <w:bCs/>
          <w:color w:val="4A4A4A"/>
          <w:sz w:val="31"/>
          <w:szCs w:val="31"/>
          <w:lang w:eastAsia="ru-RU"/>
        </w:rPr>
        <w:t>ІШЕННЯ №470</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„11” червня 2013 року</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м. Сєвєродонецьк</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 </w:t>
      </w:r>
    </w:p>
    <w:p w:rsidR="002D44D2" w:rsidRPr="002D44D2" w:rsidRDefault="002D44D2" w:rsidP="002D44D2">
      <w:pPr>
        <w:shd w:val="clear" w:color="auto" w:fill="FFFFFF"/>
        <w:spacing w:after="60"/>
        <w:outlineLvl w:val="1"/>
        <w:rPr>
          <w:rFonts w:ascii="Tahoma" w:eastAsia="Times New Roman" w:hAnsi="Tahoma" w:cs="Tahoma"/>
          <w:b/>
          <w:bCs/>
          <w:color w:val="4A4A4A"/>
          <w:sz w:val="31"/>
          <w:szCs w:val="31"/>
          <w:lang w:eastAsia="ru-RU"/>
        </w:rPr>
      </w:pPr>
      <w:r w:rsidRPr="002D44D2">
        <w:rPr>
          <w:rFonts w:ascii="Tahoma" w:eastAsia="Times New Roman" w:hAnsi="Tahoma" w:cs="Tahoma"/>
          <w:b/>
          <w:bCs/>
          <w:color w:val="4A4A4A"/>
          <w:sz w:val="31"/>
          <w:szCs w:val="31"/>
          <w:lang w:eastAsia="ru-RU"/>
        </w:rPr>
        <w:t>Про  затвердження Положення про відзнаки виконавчого комітету</w:t>
      </w:r>
      <w:proofErr w:type="gramStart"/>
      <w:r w:rsidRPr="002D44D2">
        <w:rPr>
          <w:rFonts w:ascii="Tahoma" w:eastAsia="Times New Roman" w:hAnsi="Tahoma" w:cs="Tahoma"/>
          <w:b/>
          <w:bCs/>
          <w:color w:val="4A4A4A"/>
          <w:sz w:val="31"/>
          <w:szCs w:val="31"/>
          <w:lang w:eastAsia="ru-RU"/>
        </w:rPr>
        <w:t xml:space="preserve"> С</w:t>
      </w:r>
      <w:proofErr w:type="gramEnd"/>
      <w:r w:rsidRPr="002D44D2">
        <w:rPr>
          <w:rFonts w:ascii="Tahoma" w:eastAsia="Times New Roman" w:hAnsi="Tahoma" w:cs="Tahoma"/>
          <w:b/>
          <w:bCs/>
          <w:color w:val="4A4A4A"/>
          <w:sz w:val="31"/>
          <w:szCs w:val="31"/>
          <w:lang w:eastAsia="ru-RU"/>
        </w:rPr>
        <w:t>євєродонецької міської ради в новій редакції</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 </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 xml:space="preserve">Керуючись п. 6 ст. 59 Закону України „Про місцеве самоврядування в Україні”, з метою відзначення й стимулювання кращих працівників, трудових колективів, які досягли високого професіоналізму і вагомих успіхів у </w:t>
      </w:r>
      <w:proofErr w:type="gramStart"/>
      <w:r w:rsidRPr="002D44D2">
        <w:rPr>
          <w:rFonts w:ascii="Tahoma" w:eastAsia="Times New Roman" w:hAnsi="Tahoma" w:cs="Tahoma"/>
          <w:color w:val="4A4A4A"/>
          <w:sz w:val="15"/>
          <w:szCs w:val="15"/>
          <w:lang w:eastAsia="ru-RU"/>
        </w:rPr>
        <w:t>р</w:t>
      </w:r>
      <w:proofErr w:type="gramEnd"/>
      <w:r w:rsidRPr="002D44D2">
        <w:rPr>
          <w:rFonts w:ascii="Tahoma" w:eastAsia="Times New Roman" w:hAnsi="Tahoma" w:cs="Tahoma"/>
          <w:color w:val="4A4A4A"/>
          <w:sz w:val="15"/>
          <w:szCs w:val="15"/>
          <w:lang w:eastAsia="ru-RU"/>
        </w:rPr>
        <w:t>ізноманітних сферах діяльності та приведення у відповідність з Положеннями про інші міські відзнаки, виконком міської ради</w:t>
      </w:r>
    </w:p>
    <w:p w:rsidR="002D44D2" w:rsidRPr="002D44D2" w:rsidRDefault="002D44D2" w:rsidP="002D44D2">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24"/>
          <w:szCs w:val="24"/>
          <w:lang w:val="uk-UA" w:eastAsia="ru-RU"/>
        </w:rPr>
        <w:t> </w:t>
      </w:r>
    </w:p>
    <w:p w:rsidR="002D44D2" w:rsidRPr="002D44D2" w:rsidRDefault="002D44D2" w:rsidP="002D44D2">
      <w:pPr>
        <w:shd w:val="clear" w:color="auto" w:fill="FFFFFF"/>
        <w:spacing w:after="180" w:line="360" w:lineRule="atLeast"/>
        <w:rPr>
          <w:rFonts w:ascii="Tahoma" w:eastAsia="Times New Roman" w:hAnsi="Tahoma" w:cs="Tahoma"/>
          <w:color w:val="4A4A4A"/>
          <w:sz w:val="15"/>
          <w:szCs w:val="15"/>
          <w:lang w:val="uk-UA" w:eastAsia="ru-RU"/>
        </w:rPr>
      </w:pPr>
      <w:r w:rsidRPr="002D44D2">
        <w:rPr>
          <w:rFonts w:ascii="Tahoma" w:eastAsia="Times New Roman" w:hAnsi="Tahoma" w:cs="Tahoma"/>
          <w:b/>
          <w:bCs/>
          <w:color w:val="4A4A4A"/>
          <w:sz w:val="15"/>
          <w:szCs w:val="15"/>
          <w:lang w:val="uk-UA" w:eastAsia="ru-RU"/>
        </w:rPr>
        <w:t>           </w:t>
      </w:r>
      <w:r w:rsidRPr="002D44D2">
        <w:rPr>
          <w:rFonts w:ascii="Tahoma" w:eastAsia="Times New Roman" w:hAnsi="Tahoma" w:cs="Tahoma"/>
          <w:b/>
          <w:bCs/>
          <w:color w:val="4A4A4A"/>
          <w:sz w:val="15"/>
          <w:lang w:val="uk-UA" w:eastAsia="ru-RU"/>
        </w:rPr>
        <w:t> </w:t>
      </w:r>
      <w:r w:rsidRPr="002D44D2">
        <w:rPr>
          <w:rFonts w:ascii="Tahoma" w:eastAsia="Times New Roman" w:hAnsi="Tahoma" w:cs="Tahoma"/>
          <w:b/>
          <w:bCs/>
          <w:color w:val="4A4A4A"/>
          <w:sz w:val="15"/>
          <w:szCs w:val="15"/>
          <w:lang w:val="uk-UA" w:eastAsia="ru-RU"/>
        </w:rPr>
        <w:t> ВИРІШИВ:</w:t>
      </w:r>
    </w:p>
    <w:p w:rsidR="002D44D2" w:rsidRPr="002D44D2" w:rsidRDefault="002D44D2" w:rsidP="002D44D2">
      <w:pPr>
        <w:shd w:val="clear" w:color="auto" w:fill="FFFFFF"/>
        <w:spacing w:before="100" w:line="360" w:lineRule="atLeast"/>
        <w:ind w:firstLine="360"/>
        <w:jc w:val="both"/>
        <w:rPr>
          <w:rFonts w:ascii="Tahoma" w:eastAsia="Times New Roman" w:hAnsi="Tahoma" w:cs="Tahoma"/>
          <w:color w:val="4A4A4A"/>
          <w:sz w:val="15"/>
          <w:szCs w:val="15"/>
          <w:lang w:val="uk-UA" w:eastAsia="ru-RU"/>
        </w:rPr>
      </w:pPr>
      <w:r w:rsidRPr="002D44D2">
        <w:rPr>
          <w:rFonts w:ascii="Tahoma" w:eastAsia="Times New Roman" w:hAnsi="Tahoma" w:cs="Tahoma"/>
          <w:color w:val="4A4A4A"/>
          <w:sz w:val="15"/>
          <w:szCs w:val="15"/>
          <w:lang w:val="uk-UA" w:eastAsia="ru-RU"/>
        </w:rPr>
        <w:t>1.</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Затвердити Положення про відзнаки виконавчого комітету Сєвєродонецької міської ради в новій редакції (додається).</w:t>
      </w:r>
    </w:p>
    <w:p w:rsidR="002D44D2" w:rsidRPr="002D44D2" w:rsidRDefault="002D44D2" w:rsidP="002D44D2">
      <w:pPr>
        <w:shd w:val="clear" w:color="auto" w:fill="FFFFFF"/>
        <w:spacing w:before="100" w:line="360" w:lineRule="atLeast"/>
        <w:ind w:firstLine="360"/>
        <w:jc w:val="both"/>
        <w:rPr>
          <w:rFonts w:ascii="Tahoma" w:eastAsia="Times New Roman" w:hAnsi="Tahoma" w:cs="Tahoma"/>
          <w:color w:val="4A4A4A"/>
          <w:sz w:val="15"/>
          <w:szCs w:val="15"/>
          <w:lang w:val="uk-UA" w:eastAsia="ru-RU"/>
        </w:rPr>
      </w:pPr>
      <w:r w:rsidRPr="002D44D2">
        <w:rPr>
          <w:rFonts w:ascii="Tahoma" w:eastAsia="Times New Roman" w:hAnsi="Tahoma" w:cs="Tahoma"/>
          <w:color w:val="4A4A4A"/>
          <w:sz w:val="15"/>
          <w:szCs w:val="15"/>
          <w:lang w:val="uk-UA" w:eastAsia="ru-RU"/>
        </w:rPr>
        <w:t>2.</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Рішення виконкому від 23.01.2007 р. № 194 „Про затвердження Положення про</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 відзнаки виконавчого комітету Сєвєродонецької міської ради”;</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 від 05.01.2007 р. № 1335 „Про внесення змін до рішення виконкому від 23.01.2007 р. № 194 „Про затвердження Положення про відзнаки виконавчого комітету Сєвєродонецької міської ради”; від 24.11.2009 р. № 1753 „Про внесення змін до рішення виконкому від 23.01.2007 р. № 194 „Про затвердження Положення про відзнаки виконавчого комітету Сєвєродонецької міської ради” вважати такими, що втратили чинність.</w:t>
      </w:r>
    </w:p>
    <w:p w:rsidR="002D44D2" w:rsidRPr="002D44D2" w:rsidRDefault="002D44D2" w:rsidP="002D44D2">
      <w:pPr>
        <w:shd w:val="clear" w:color="auto" w:fill="FFFFFF"/>
        <w:spacing w:before="100" w:line="360" w:lineRule="atLeast"/>
        <w:ind w:left="720" w:hanging="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3.</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Рішення підлягає оприлюдненню.</w:t>
      </w:r>
    </w:p>
    <w:p w:rsidR="002D44D2" w:rsidRPr="002D44D2" w:rsidRDefault="002D44D2" w:rsidP="002D44D2">
      <w:pPr>
        <w:shd w:val="clear" w:color="auto" w:fill="FFFFFF"/>
        <w:spacing w:after="180" w:line="360" w:lineRule="atLeast"/>
        <w:ind w:firstLine="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4.</w:t>
      </w:r>
      <w:r w:rsidRPr="002D44D2">
        <w:rPr>
          <w:rFonts w:ascii="Times New Roman" w:eastAsia="Times New Roman" w:hAnsi="Times New Roman" w:cs="Times New Roman"/>
          <w:color w:val="4A4A4A"/>
          <w:sz w:val="14"/>
          <w:szCs w:val="14"/>
          <w:lang w:eastAsia="ru-RU"/>
        </w:rPr>
        <w:t>     </w:t>
      </w:r>
      <w:r w:rsidRPr="002D44D2">
        <w:rPr>
          <w:rFonts w:ascii="Times New Roman" w:eastAsia="Times New Roman" w:hAnsi="Times New Roman" w:cs="Times New Roman"/>
          <w:color w:val="4A4A4A"/>
          <w:sz w:val="14"/>
          <w:lang w:eastAsia="ru-RU"/>
        </w:rPr>
        <w:t> </w:t>
      </w:r>
      <w:r w:rsidRPr="002D44D2">
        <w:rPr>
          <w:rFonts w:ascii="Tahoma" w:eastAsia="Times New Roman" w:hAnsi="Tahoma" w:cs="Tahoma"/>
          <w:color w:val="4A4A4A"/>
          <w:sz w:val="15"/>
          <w:szCs w:val="15"/>
          <w:lang w:val="uk-UA" w:eastAsia="ru-RU"/>
        </w:rPr>
        <w:t>Контроль за виконанням даного рішення покласти на керуючого справами виконкому Єфименко Л.Ф.</w:t>
      </w:r>
    </w:p>
    <w:p w:rsidR="002D44D2" w:rsidRPr="002D44D2" w:rsidRDefault="002D44D2" w:rsidP="002D44D2">
      <w:pPr>
        <w:shd w:val="clear" w:color="auto" w:fill="FFFFFF"/>
        <w:spacing w:after="180" w:line="360" w:lineRule="atLeast"/>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after="180" w:line="360" w:lineRule="atLeast"/>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26"/>
          <w:szCs w:val="26"/>
          <w:lang w:val="uk-UA" w:eastAsia="ru-RU"/>
        </w:rPr>
        <w:t> </w:t>
      </w:r>
    </w:p>
    <w:p w:rsidR="002D44D2" w:rsidRPr="002D44D2" w:rsidRDefault="002D44D2" w:rsidP="002D44D2">
      <w:pPr>
        <w:shd w:val="clear" w:color="auto" w:fill="FFFFFF"/>
        <w:spacing w:after="180" w:line="219" w:lineRule="atLeast"/>
        <w:ind w:left="705"/>
        <w:rPr>
          <w:rFonts w:ascii="Tahoma" w:eastAsia="Times New Roman" w:hAnsi="Tahoma" w:cs="Tahoma"/>
          <w:color w:val="4A4A4A"/>
          <w:sz w:val="15"/>
          <w:szCs w:val="15"/>
          <w:lang w:eastAsia="ru-RU"/>
        </w:rPr>
      </w:pPr>
      <w:r w:rsidRPr="002D44D2">
        <w:rPr>
          <w:rFonts w:ascii="Tahoma" w:eastAsia="Times New Roman" w:hAnsi="Tahoma" w:cs="Tahoma"/>
          <w:b/>
          <w:bCs/>
          <w:color w:val="4A4A4A"/>
          <w:sz w:val="15"/>
          <w:szCs w:val="15"/>
          <w:lang w:val="uk-UA" w:eastAsia="ru-RU"/>
        </w:rPr>
        <w:t>Міський</w:t>
      </w:r>
      <w:r w:rsidRPr="002D44D2">
        <w:rPr>
          <w:rFonts w:ascii="Tahoma" w:eastAsia="Times New Roman" w:hAnsi="Tahoma" w:cs="Tahoma"/>
          <w:b/>
          <w:bCs/>
          <w:color w:val="4A4A4A"/>
          <w:sz w:val="15"/>
          <w:lang w:eastAsia="ru-RU"/>
        </w:rPr>
        <w:t> </w:t>
      </w:r>
      <w:r w:rsidRPr="002D44D2">
        <w:rPr>
          <w:rFonts w:ascii="Tahoma" w:eastAsia="Times New Roman" w:hAnsi="Tahoma" w:cs="Tahoma"/>
          <w:b/>
          <w:bCs/>
          <w:color w:val="4A4A4A"/>
          <w:sz w:val="15"/>
          <w:szCs w:val="15"/>
          <w:lang w:eastAsia="ru-RU"/>
        </w:rPr>
        <w:t>голова                 </w:t>
      </w:r>
      <w:r w:rsidRPr="002D44D2">
        <w:rPr>
          <w:rFonts w:ascii="Tahoma" w:eastAsia="Times New Roman" w:hAnsi="Tahoma" w:cs="Tahoma"/>
          <w:b/>
          <w:bCs/>
          <w:color w:val="4A4A4A"/>
          <w:sz w:val="15"/>
          <w:lang w:eastAsia="ru-RU"/>
        </w:rPr>
        <w:t> </w:t>
      </w:r>
      <w:r w:rsidRPr="002D44D2">
        <w:rPr>
          <w:rFonts w:ascii="Tahoma" w:eastAsia="Times New Roman" w:hAnsi="Tahoma" w:cs="Tahoma"/>
          <w:b/>
          <w:bCs/>
          <w:color w:val="4A4A4A"/>
          <w:sz w:val="15"/>
          <w:szCs w:val="15"/>
          <w:lang w:eastAsia="ru-RU"/>
        </w:rPr>
        <w:t>                   </w:t>
      </w:r>
      <w:r w:rsidRPr="002D44D2">
        <w:rPr>
          <w:rFonts w:ascii="Tahoma" w:eastAsia="Times New Roman" w:hAnsi="Tahoma" w:cs="Tahoma"/>
          <w:b/>
          <w:bCs/>
          <w:color w:val="4A4A4A"/>
          <w:sz w:val="15"/>
          <w:lang w:eastAsia="ru-RU"/>
        </w:rPr>
        <w:t> </w:t>
      </w:r>
      <w:r w:rsidRPr="002D44D2">
        <w:rPr>
          <w:rFonts w:ascii="Tahoma" w:eastAsia="Times New Roman" w:hAnsi="Tahoma" w:cs="Tahoma"/>
          <w:b/>
          <w:bCs/>
          <w:color w:val="4A4A4A"/>
          <w:sz w:val="15"/>
          <w:szCs w:val="15"/>
          <w:lang w:eastAsia="ru-RU"/>
        </w:rPr>
        <w:t>                                      </w:t>
      </w:r>
      <w:r w:rsidRPr="002D44D2">
        <w:rPr>
          <w:rFonts w:ascii="Tahoma" w:eastAsia="Times New Roman" w:hAnsi="Tahoma" w:cs="Tahoma"/>
          <w:b/>
          <w:bCs/>
          <w:color w:val="4A4A4A"/>
          <w:sz w:val="15"/>
          <w:lang w:eastAsia="ru-RU"/>
        </w:rPr>
        <w:t> </w:t>
      </w:r>
      <w:r w:rsidRPr="002D44D2">
        <w:rPr>
          <w:rFonts w:ascii="Tahoma" w:eastAsia="Times New Roman" w:hAnsi="Tahoma" w:cs="Tahoma"/>
          <w:b/>
          <w:bCs/>
          <w:color w:val="4A4A4A"/>
          <w:sz w:val="15"/>
          <w:szCs w:val="15"/>
          <w:lang w:eastAsia="ru-RU"/>
        </w:rPr>
        <w:t>В.</w:t>
      </w:r>
      <w:r w:rsidRPr="002D44D2">
        <w:rPr>
          <w:rFonts w:ascii="Tahoma" w:eastAsia="Times New Roman" w:hAnsi="Tahoma" w:cs="Tahoma"/>
          <w:b/>
          <w:bCs/>
          <w:color w:val="4A4A4A"/>
          <w:sz w:val="15"/>
          <w:szCs w:val="15"/>
          <w:lang w:val="uk-UA" w:eastAsia="ru-RU"/>
        </w:rPr>
        <w:t>В</w:t>
      </w:r>
      <w:r w:rsidRPr="002D44D2">
        <w:rPr>
          <w:rFonts w:ascii="Tahoma" w:eastAsia="Times New Roman" w:hAnsi="Tahoma" w:cs="Tahoma"/>
          <w:b/>
          <w:bCs/>
          <w:color w:val="4A4A4A"/>
          <w:sz w:val="15"/>
          <w:szCs w:val="15"/>
          <w:lang w:eastAsia="ru-RU"/>
        </w:rPr>
        <w:t>.</w:t>
      </w:r>
      <w:r w:rsidRPr="002D44D2">
        <w:rPr>
          <w:rFonts w:ascii="Tahoma" w:eastAsia="Times New Roman" w:hAnsi="Tahoma" w:cs="Tahoma"/>
          <w:b/>
          <w:bCs/>
          <w:color w:val="4A4A4A"/>
          <w:sz w:val="15"/>
          <w:lang w:eastAsia="ru-RU"/>
        </w:rPr>
        <w:t> </w:t>
      </w:r>
      <w:r w:rsidRPr="002D44D2">
        <w:rPr>
          <w:rFonts w:ascii="Tahoma" w:eastAsia="Times New Roman" w:hAnsi="Tahoma" w:cs="Tahoma"/>
          <w:b/>
          <w:bCs/>
          <w:color w:val="4A4A4A"/>
          <w:sz w:val="15"/>
          <w:szCs w:val="15"/>
          <w:lang w:val="uk-UA" w:eastAsia="ru-RU"/>
        </w:rPr>
        <w:t>Казаков</w:t>
      </w:r>
    </w:p>
    <w:p w:rsidR="002D44D2" w:rsidRPr="002D44D2" w:rsidRDefault="002D44D2" w:rsidP="002D44D2">
      <w:pPr>
        <w:shd w:val="clear" w:color="auto" w:fill="FFFFFF"/>
        <w:spacing w:after="180" w:line="219" w:lineRule="atLeast"/>
        <w:ind w:left="705"/>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eastAsia="ru-RU"/>
        </w:rPr>
        <w:t> </w:t>
      </w:r>
    </w:p>
    <w:p w:rsidR="002D44D2" w:rsidRPr="002D44D2" w:rsidRDefault="002D44D2" w:rsidP="002D44D2">
      <w:pPr>
        <w:shd w:val="clear" w:color="auto" w:fill="FFFFFF"/>
        <w:spacing w:before="100" w:line="360" w:lineRule="atLeast"/>
        <w:ind w:left="5761"/>
        <w:jc w:val="right"/>
        <w:rPr>
          <w:rFonts w:ascii="Tahoma" w:eastAsia="Times New Roman" w:hAnsi="Tahoma" w:cs="Tahoma"/>
          <w:color w:val="4A4A4A"/>
          <w:sz w:val="15"/>
          <w:szCs w:val="15"/>
          <w:lang w:eastAsia="ru-RU"/>
        </w:rPr>
      </w:pPr>
      <w:r w:rsidRPr="002D44D2">
        <w:rPr>
          <w:rFonts w:ascii="Tahoma" w:eastAsia="Times New Roman" w:hAnsi="Tahoma" w:cs="Tahoma"/>
          <w:i/>
          <w:iCs/>
          <w:color w:val="4A4A4A"/>
          <w:sz w:val="15"/>
          <w:lang w:eastAsia="ru-RU"/>
        </w:rPr>
        <w:t>Додаток </w:t>
      </w:r>
      <w:r w:rsidRPr="002D44D2">
        <w:rPr>
          <w:rFonts w:ascii="Tahoma" w:eastAsia="Times New Roman" w:hAnsi="Tahoma" w:cs="Tahoma"/>
          <w:i/>
          <w:iCs/>
          <w:color w:val="4A4A4A"/>
          <w:sz w:val="15"/>
          <w:szCs w:val="15"/>
          <w:lang w:eastAsia="ru-RU"/>
        </w:rPr>
        <w:br/>
      </w:r>
      <w:r w:rsidRPr="002D44D2">
        <w:rPr>
          <w:rFonts w:ascii="Tahoma" w:eastAsia="Times New Roman" w:hAnsi="Tahoma" w:cs="Tahoma"/>
          <w:i/>
          <w:iCs/>
          <w:color w:val="4A4A4A"/>
          <w:sz w:val="15"/>
          <w:lang w:eastAsia="ru-RU"/>
        </w:rPr>
        <w:t xml:space="preserve">до </w:t>
      </w:r>
      <w:proofErr w:type="gramStart"/>
      <w:r w:rsidRPr="002D44D2">
        <w:rPr>
          <w:rFonts w:ascii="Tahoma" w:eastAsia="Times New Roman" w:hAnsi="Tahoma" w:cs="Tahoma"/>
          <w:i/>
          <w:iCs/>
          <w:color w:val="4A4A4A"/>
          <w:sz w:val="15"/>
          <w:lang w:eastAsia="ru-RU"/>
        </w:rPr>
        <w:t>р</w:t>
      </w:r>
      <w:proofErr w:type="gramEnd"/>
      <w:r w:rsidRPr="002D44D2">
        <w:rPr>
          <w:rFonts w:ascii="Tahoma" w:eastAsia="Times New Roman" w:hAnsi="Tahoma" w:cs="Tahoma"/>
          <w:i/>
          <w:iCs/>
          <w:color w:val="4A4A4A"/>
          <w:sz w:val="15"/>
          <w:lang w:eastAsia="ru-RU"/>
        </w:rPr>
        <w:t>ішення виконкому</w:t>
      </w:r>
    </w:p>
    <w:p w:rsidR="002D44D2" w:rsidRPr="002D44D2" w:rsidRDefault="002D44D2" w:rsidP="002D44D2">
      <w:pPr>
        <w:shd w:val="clear" w:color="auto" w:fill="FFFFFF"/>
        <w:spacing w:after="180" w:line="360" w:lineRule="atLeast"/>
        <w:jc w:val="right"/>
        <w:rPr>
          <w:rFonts w:ascii="Tahoma" w:eastAsia="Times New Roman" w:hAnsi="Tahoma" w:cs="Tahoma"/>
          <w:color w:val="4A4A4A"/>
          <w:sz w:val="15"/>
          <w:szCs w:val="15"/>
          <w:lang w:eastAsia="ru-RU"/>
        </w:rPr>
      </w:pPr>
      <w:r w:rsidRPr="002D44D2">
        <w:rPr>
          <w:rFonts w:ascii="Tahoma" w:eastAsia="Times New Roman" w:hAnsi="Tahoma" w:cs="Tahoma"/>
          <w:i/>
          <w:iCs/>
          <w:color w:val="4A4A4A"/>
          <w:sz w:val="15"/>
          <w:lang w:eastAsia="ru-RU"/>
        </w:rPr>
        <w:t>від «11» червня 2013 р. № 470 </w:t>
      </w:r>
    </w:p>
    <w:p w:rsidR="002D44D2" w:rsidRPr="002D44D2" w:rsidRDefault="002D44D2" w:rsidP="002D44D2">
      <w:pPr>
        <w:shd w:val="clear" w:color="auto" w:fill="FFFFFF"/>
        <w:spacing w:line="360" w:lineRule="atLeast"/>
        <w:ind w:left="5761"/>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after="60"/>
        <w:jc w:val="center"/>
        <w:outlineLvl w:val="1"/>
        <w:rPr>
          <w:rFonts w:ascii="Tahoma" w:eastAsia="Times New Roman" w:hAnsi="Tahoma" w:cs="Tahoma"/>
          <w:b/>
          <w:bCs/>
          <w:color w:val="4A4A4A"/>
          <w:sz w:val="31"/>
          <w:szCs w:val="31"/>
          <w:lang w:eastAsia="ru-RU"/>
        </w:rPr>
      </w:pPr>
      <w:r w:rsidRPr="002D44D2">
        <w:rPr>
          <w:rFonts w:ascii="Tahoma" w:eastAsia="Times New Roman" w:hAnsi="Tahoma" w:cs="Tahoma"/>
          <w:b/>
          <w:bCs/>
          <w:color w:val="4A4A4A"/>
          <w:sz w:val="31"/>
          <w:szCs w:val="31"/>
          <w:lang w:eastAsia="ru-RU"/>
        </w:rPr>
        <w:lastRenderedPageBreak/>
        <w:t>ПОЛОЖЕННЯ</w:t>
      </w:r>
      <w:r w:rsidRPr="002D44D2">
        <w:rPr>
          <w:rFonts w:ascii="Tahoma" w:eastAsia="Times New Roman" w:hAnsi="Tahoma" w:cs="Tahoma"/>
          <w:b/>
          <w:bCs/>
          <w:color w:val="4A4A4A"/>
          <w:sz w:val="31"/>
          <w:szCs w:val="31"/>
          <w:lang w:eastAsia="ru-RU"/>
        </w:rPr>
        <w:br/>
        <w:t>про відзнаки виконавчого комітету</w:t>
      </w:r>
      <w:proofErr w:type="gramStart"/>
      <w:r w:rsidRPr="002D44D2">
        <w:rPr>
          <w:rFonts w:ascii="Tahoma" w:eastAsia="Times New Roman" w:hAnsi="Tahoma" w:cs="Tahoma"/>
          <w:b/>
          <w:bCs/>
          <w:color w:val="4A4A4A"/>
          <w:sz w:val="31"/>
          <w:szCs w:val="31"/>
          <w:lang w:eastAsia="ru-RU"/>
        </w:rPr>
        <w:t xml:space="preserve"> С</w:t>
      </w:r>
      <w:proofErr w:type="gramEnd"/>
      <w:r w:rsidRPr="002D44D2">
        <w:rPr>
          <w:rFonts w:ascii="Tahoma" w:eastAsia="Times New Roman" w:hAnsi="Tahoma" w:cs="Tahoma"/>
          <w:b/>
          <w:bCs/>
          <w:color w:val="4A4A4A"/>
          <w:sz w:val="31"/>
          <w:szCs w:val="31"/>
          <w:lang w:eastAsia="ru-RU"/>
        </w:rPr>
        <w:t>євєродонецької міської ради</w:t>
      </w:r>
    </w:p>
    <w:p w:rsidR="002D44D2" w:rsidRPr="002D44D2" w:rsidRDefault="002D44D2" w:rsidP="002D44D2">
      <w:pPr>
        <w:shd w:val="clear" w:color="auto" w:fill="FFFFFF"/>
        <w:spacing w:before="100" w:line="360" w:lineRule="atLeast"/>
        <w:ind w:left="720" w:hanging="360"/>
        <w:jc w:val="center"/>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1.</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b/>
          <w:bCs/>
          <w:color w:val="4A4A4A"/>
          <w:sz w:val="15"/>
          <w:szCs w:val="15"/>
          <w:lang w:val="uk-UA" w:eastAsia="ru-RU"/>
        </w:rPr>
        <w:t>Загальні положення</w:t>
      </w: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line="360" w:lineRule="atLeast"/>
        <w:ind w:firstLine="709"/>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1.1. Відзнаками виконавчого комітету Сєвєродонецької міської ради</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 (надалі відзнаками) є:</w:t>
      </w:r>
    </w:p>
    <w:p w:rsidR="002D44D2" w:rsidRPr="002D44D2" w:rsidRDefault="002D44D2" w:rsidP="002D44D2">
      <w:pPr>
        <w:shd w:val="clear" w:color="auto" w:fill="FFFFFF"/>
        <w:spacing w:line="360" w:lineRule="atLeast"/>
        <w:ind w:left="1069" w:hanging="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„За заслуги перед містом Сєвєродонецьком”;</w:t>
      </w:r>
    </w:p>
    <w:p w:rsidR="002D44D2" w:rsidRPr="002D44D2" w:rsidRDefault="002D44D2" w:rsidP="002D44D2">
      <w:pPr>
        <w:shd w:val="clear" w:color="auto" w:fill="FFFFFF"/>
        <w:spacing w:line="360" w:lineRule="atLeast"/>
        <w:ind w:left="1069" w:hanging="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Почесна грамота;</w:t>
      </w:r>
    </w:p>
    <w:p w:rsidR="002D44D2" w:rsidRPr="002D44D2" w:rsidRDefault="002D44D2" w:rsidP="002D44D2">
      <w:pPr>
        <w:shd w:val="clear" w:color="auto" w:fill="FFFFFF"/>
        <w:spacing w:line="360" w:lineRule="atLeast"/>
        <w:ind w:left="1069" w:hanging="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Грамота;</w:t>
      </w:r>
    </w:p>
    <w:p w:rsidR="002D44D2" w:rsidRPr="002D44D2" w:rsidRDefault="002D44D2" w:rsidP="002D44D2">
      <w:pPr>
        <w:shd w:val="clear" w:color="auto" w:fill="FFFFFF"/>
        <w:spacing w:line="360" w:lineRule="atLeast"/>
        <w:ind w:left="1069" w:hanging="36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color w:val="4A4A4A"/>
          <w:sz w:val="15"/>
          <w:szCs w:val="15"/>
          <w:lang w:val="uk-UA" w:eastAsia="ru-RU"/>
        </w:rPr>
        <w:t>Подяка.</w:t>
      </w:r>
    </w:p>
    <w:p w:rsidR="002D44D2" w:rsidRPr="002D44D2" w:rsidRDefault="002D44D2" w:rsidP="002D44D2">
      <w:pPr>
        <w:shd w:val="clear" w:color="auto" w:fill="FFFFFF"/>
        <w:spacing w:line="360" w:lineRule="atLeast"/>
        <w:ind w:firstLine="709"/>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1.2. Відзнаки є заохоченням та формою відзначення за бездоганну працю, трудові досягнення на виробництві, в галузях науки, освіти, культури, спорту, охорони здоров’я, охорони громадського порядку, будівництва та житлово-комунального господарства, підприємництва; активну громадську діяльність, тощо.</w:t>
      </w:r>
    </w:p>
    <w:p w:rsidR="002D44D2" w:rsidRPr="002D44D2" w:rsidRDefault="002D44D2" w:rsidP="002D44D2">
      <w:pPr>
        <w:shd w:val="clear" w:color="auto" w:fill="FFFFFF"/>
        <w:spacing w:line="360" w:lineRule="atLeast"/>
        <w:ind w:firstLine="72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1.3. Відзнаками нагороджуються з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нагоди ювілейних дат, визначних подій, міських та державних свят.</w:t>
      </w:r>
    </w:p>
    <w:p w:rsidR="002D44D2" w:rsidRPr="002D44D2" w:rsidRDefault="002D44D2" w:rsidP="002D44D2">
      <w:pPr>
        <w:shd w:val="clear" w:color="auto" w:fill="FFFFFF"/>
        <w:spacing w:line="360" w:lineRule="atLeast"/>
        <w:ind w:firstLine="72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1.4. Відзнаками нагороджуються трудові колективи підприємств, установ, організацій та окремі громадяни, які, як правило, проживають на території Сєвєродонецької міської ради і зробили значний особистий внесок у розвиток міста, або мають інші досягнення, зазначені у статті 1.2. цього Положення.</w:t>
      </w:r>
    </w:p>
    <w:p w:rsidR="002D44D2" w:rsidRPr="002D44D2" w:rsidRDefault="002D44D2" w:rsidP="002D44D2">
      <w:pPr>
        <w:shd w:val="clear" w:color="auto" w:fill="FFFFFF"/>
        <w:spacing w:line="360" w:lineRule="atLeast"/>
        <w:ind w:firstLine="720"/>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line="360" w:lineRule="atLeast"/>
        <w:ind w:left="720" w:hanging="360"/>
        <w:jc w:val="center"/>
        <w:rPr>
          <w:rFonts w:ascii="Tahoma" w:eastAsia="Times New Roman" w:hAnsi="Tahoma" w:cs="Tahoma"/>
          <w:color w:val="4A4A4A"/>
          <w:sz w:val="15"/>
          <w:szCs w:val="15"/>
          <w:lang w:eastAsia="ru-RU"/>
        </w:rPr>
      </w:pPr>
      <w:r w:rsidRPr="002D44D2">
        <w:rPr>
          <w:rFonts w:ascii="Tahoma" w:eastAsia="Times New Roman" w:hAnsi="Tahoma" w:cs="Tahoma"/>
          <w:b/>
          <w:bCs/>
          <w:color w:val="4A4A4A"/>
          <w:sz w:val="15"/>
          <w:szCs w:val="15"/>
          <w:lang w:val="uk-UA" w:eastAsia="ru-RU"/>
        </w:rPr>
        <w:t>2.</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b/>
          <w:bCs/>
          <w:color w:val="4A4A4A"/>
          <w:sz w:val="15"/>
          <w:szCs w:val="15"/>
          <w:lang w:val="uk-UA" w:eastAsia="ru-RU"/>
        </w:rPr>
        <w:t>Порядок представлення до нагородження відзнаками</w:t>
      </w:r>
      <w:r w:rsidRPr="002D44D2">
        <w:rPr>
          <w:rFonts w:ascii="Tahoma" w:eastAsia="Times New Roman" w:hAnsi="Tahoma" w:cs="Tahoma"/>
          <w:b/>
          <w:bCs/>
          <w:color w:val="4A4A4A"/>
          <w:sz w:val="15"/>
          <w:szCs w:val="15"/>
          <w:lang w:val="uk-UA" w:eastAsia="ru-RU"/>
        </w:rPr>
        <w:br/>
        <w:t>виконавчого комітету</w:t>
      </w:r>
      <w:r w:rsidRPr="002D44D2">
        <w:rPr>
          <w:rFonts w:ascii="Tahoma" w:eastAsia="Times New Roman" w:hAnsi="Tahoma" w:cs="Tahoma"/>
          <w:b/>
          <w:bCs/>
          <w:color w:val="4A4A4A"/>
          <w:sz w:val="15"/>
          <w:lang w:val="uk-UA" w:eastAsia="ru-RU"/>
        </w:rPr>
        <w:t> </w:t>
      </w:r>
      <w:r w:rsidRPr="002D44D2">
        <w:rPr>
          <w:rFonts w:ascii="Tahoma" w:eastAsia="Times New Roman" w:hAnsi="Tahoma" w:cs="Tahoma"/>
          <w:b/>
          <w:bCs/>
          <w:color w:val="4A4A4A"/>
          <w:sz w:val="15"/>
          <w:szCs w:val="15"/>
          <w:lang w:val="uk-UA" w:eastAsia="ru-RU"/>
        </w:rPr>
        <w:t> Сєвєродонецької міської ради</w:t>
      </w:r>
    </w:p>
    <w:p w:rsidR="002D44D2" w:rsidRPr="002D44D2" w:rsidRDefault="002D44D2" w:rsidP="002D44D2">
      <w:pPr>
        <w:shd w:val="clear" w:color="auto" w:fill="FFFFFF"/>
        <w:spacing w:line="360" w:lineRule="atLeast"/>
        <w:ind w:left="360"/>
        <w:jc w:val="center"/>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line="360" w:lineRule="atLeast"/>
        <w:ind w:firstLine="709"/>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2.1. Нагородження відзнакою „За заслуги перед містом Сєвєродонецьком” виписано в окремому Положенні.</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2.2. Нагородження Почесною грамотою проводиться рішенням виконкому на підставі клопотань керівників виконавчих органів Сєвєродонецької міської ради, виконкомів селищних рад, підприємств, установ, організацій, незалежно від форм власності, за резолюцією міського голови.</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2.3. Нагородження Грамотою проводиться розпорядженням міського голови на підставі клопотань керівників виконавчих органів Сєвєродонецької міської ради, виконкомів селищних рад, підприємств, установ, організацій, незалежно від форм власності, за резолюцією міського голови.</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2.4. Подяка висловлюється на підставі клопотань керівників виконавчих органів Сєвєродонецької міської ради, виконкомів селищних рад, підприємств, установ, організацій, незалежно від форм власності, за резолюцією міського голови.</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2.5. У клопотанні повинні міститися відомості про конкретні заслуги особи чи трудового колективу, які висуваються на нагородження відзнаками.</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2.6. Клопотання адресуються міському голові та надаються до загального відділу міської ради не пізніше ніж за 10 днів до дати нагородження.</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2.7. Одночасно від одного підприємства, організації, установи до нагородження відзнаками можуть бути представлені не більше 10 осіб, у т.ч. на нагородження Почесною грамотою не більше 3-х осіб.</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2.8. Особам, нагородженим Почесною грамотою, одночасно надається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грошова винагорода в розмірі 120 грн., або еквівалентний цій сумі цінний подарунок.</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2.9. Про нагородження Почесною грамотою чи Грамотою у трудовій книжці нагородженого робиться відповідний запис.</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2.10. Документи, подані з порушенням терміну та інших вимог цього Положення, не розглядаються.</w:t>
      </w:r>
    </w:p>
    <w:p w:rsidR="002D44D2" w:rsidRPr="002D44D2" w:rsidRDefault="002D44D2" w:rsidP="002D44D2">
      <w:pPr>
        <w:shd w:val="clear" w:color="auto" w:fill="FFFFFF"/>
        <w:spacing w:after="180" w:line="360" w:lineRule="atLeast"/>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lastRenderedPageBreak/>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w:t>
      </w:r>
      <w:r w:rsidRPr="002D44D2">
        <w:rPr>
          <w:rFonts w:ascii="Tahoma" w:eastAsia="Times New Roman" w:hAnsi="Tahoma" w:cs="Tahoma"/>
          <w:color w:val="4A4A4A"/>
          <w:sz w:val="15"/>
          <w:lang w:eastAsia="ru-RU"/>
        </w:rPr>
        <w:t> </w:t>
      </w:r>
      <w:r w:rsidRPr="002D44D2">
        <w:rPr>
          <w:rFonts w:ascii="Tahoma" w:eastAsia="Times New Roman" w:hAnsi="Tahoma" w:cs="Tahoma"/>
          <w:color w:val="4A4A4A"/>
          <w:sz w:val="15"/>
          <w:szCs w:val="15"/>
          <w:lang w:eastAsia="ru-RU"/>
        </w:rPr>
        <w:t>2.</w:t>
      </w:r>
      <w:r w:rsidRPr="002D44D2">
        <w:rPr>
          <w:rFonts w:ascii="Tahoma" w:eastAsia="Times New Roman" w:hAnsi="Tahoma" w:cs="Tahoma"/>
          <w:color w:val="4A4A4A"/>
          <w:sz w:val="15"/>
          <w:szCs w:val="15"/>
          <w:lang w:val="uk-UA" w:eastAsia="ru-RU"/>
        </w:rPr>
        <w:t>11</w:t>
      </w:r>
      <w:r w:rsidRPr="002D44D2">
        <w:rPr>
          <w:rFonts w:ascii="Tahoma" w:eastAsia="Times New Roman" w:hAnsi="Tahoma" w:cs="Tahoma"/>
          <w:color w:val="4A4A4A"/>
          <w:sz w:val="15"/>
          <w:szCs w:val="15"/>
          <w:lang w:eastAsia="ru-RU"/>
        </w:rPr>
        <w:t>.</w:t>
      </w:r>
      <w:r w:rsidRPr="002D44D2">
        <w:rPr>
          <w:rFonts w:ascii="Tahoma" w:eastAsia="Times New Roman" w:hAnsi="Tahoma" w:cs="Tahoma"/>
          <w:color w:val="4A4A4A"/>
          <w:sz w:val="15"/>
          <w:lang w:eastAsia="ru-RU"/>
        </w:rPr>
        <w:t> </w:t>
      </w:r>
      <w:r w:rsidRPr="002D44D2">
        <w:rPr>
          <w:rFonts w:ascii="Tahoma" w:eastAsia="Times New Roman" w:hAnsi="Tahoma" w:cs="Tahoma"/>
          <w:color w:val="4A4A4A"/>
          <w:sz w:val="15"/>
          <w:szCs w:val="15"/>
          <w:lang w:val="uk-UA" w:eastAsia="ru-RU"/>
        </w:rPr>
        <w:t>Протягом року особу або організацію, підприємство, установу може бути нагороджено лише однією відзнакою.</w:t>
      </w:r>
    </w:p>
    <w:p w:rsidR="002D44D2" w:rsidRPr="002D44D2" w:rsidRDefault="002D44D2" w:rsidP="002D44D2">
      <w:pPr>
        <w:shd w:val="clear" w:color="auto" w:fill="FFFFFF"/>
        <w:spacing w:line="360" w:lineRule="atLeast"/>
        <w:ind w:firstLine="70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Стаття 2.12. Нагороджені Почесною грамотою можуть бути знову заохочені цією відзнакою за нові заслуги, але не раніше ніж через два роки після попереднього нагородження.</w:t>
      </w:r>
    </w:p>
    <w:p w:rsidR="002D44D2" w:rsidRPr="002D44D2" w:rsidRDefault="002D44D2" w:rsidP="002D44D2">
      <w:pPr>
        <w:shd w:val="clear" w:color="auto" w:fill="FFFFFF"/>
        <w:spacing w:before="100" w:line="360" w:lineRule="atLeast"/>
        <w:ind w:left="720" w:hanging="360"/>
        <w:jc w:val="center"/>
        <w:rPr>
          <w:rFonts w:ascii="Tahoma" w:eastAsia="Times New Roman" w:hAnsi="Tahoma" w:cs="Tahoma"/>
          <w:color w:val="4A4A4A"/>
          <w:sz w:val="15"/>
          <w:szCs w:val="15"/>
          <w:lang w:eastAsia="ru-RU"/>
        </w:rPr>
      </w:pPr>
      <w:r w:rsidRPr="002D44D2">
        <w:rPr>
          <w:rFonts w:ascii="Tahoma" w:eastAsia="Times New Roman" w:hAnsi="Tahoma" w:cs="Tahoma"/>
          <w:b/>
          <w:bCs/>
          <w:color w:val="4A4A4A"/>
          <w:sz w:val="15"/>
          <w:szCs w:val="15"/>
          <w:lang w:val="uk-UA" w:eastAsia="ru-RU"/>
        </w:rPr>
        <w:t>3.</w:t>
      </w:r>
      <w:r w:rsidRPr="002D44D2">
        <w:rPr>
          <w:rFonts w:ascii="Times New Roman" w:eastAsia="Times New Roman" w:hAnsi="Times New Roman" w:cs="Times New Roman"/>
          <w:color w:val="4A4A4A"/>
          <w:sz w:val="14"/>
          <w:szCs w:val="14"/>
          <w:lang w:val="uk-UA" w:eastAsia="ru-RU"/>
        </w:rPr>
        <w:t>     </w:t>
      </w:r>
      <w:r w:rsidRPr="002D44D2">
        <w:rPr>
          <w:rFonts w:ascii="Times New Roman" w:eastAsia="Times New Roman" w:hAnsi="Times New Roman" w:cs="Times New Roman"/>
          <w:color w:val="4A4A4A"/>
          <w:sz w:val="14"/>
          <w:lang w:val="uk-UA" w:eastAsia="ru-RU"/>
        </w:rPr>
        <w:t> </w:t>
      </w:r>
      <w:r w:rsidRPr="002D44D2">
        <w:rPr>
          <w:rFonts w:ascii="Tahoma" w:eastAsia="Times New Roman" w:hAnsi="Tahoma" w:cs="Tahoma"/>
          <w:b/>
          <w:bCs/>
          <w:color w:val="4A4A4A"/>
          <w:sz w:val="15"/>
          <w:szCs w:val="15"/>
          <w:lang w:val="uk-UA" w:eastAsia="ru-RU"/>
        </w:rPr>
        <w:t>Заключні положення</w:t>
      </w:r>
    </w:p>
    <w:p w:rsidR="002D44D2" w:rsidRPr="002D44D2" w:rsidRDefault="002D44D2" w:rsidP="002D44D2">
      <w:pPr>
        <w:shd w:val="clear" w:color="auto" w:fill="FFFFFF"/>
        <w:spacing w:line="360" w:lineRule="atLeast"/>
        <w:ind w:left="357"/>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line="360" w:lineRule="atLeast"/>
        <w:ind w:firstLine="36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 3.1. Відзнаки вручаються міським головою або від його імені секретарем ради, керуючим справами виконкому, заступниками міського голови з питань діяльності виконавчих органів ради в урочистій обстановці.</w:t>
      </w:r>
    </w:p>
    <w:p w:rsidR="002D44D2" w:rsidRPr="002D44D2" w:rsidRDefault="002D44D2" w:rsidP="002D44D2">
      <w:pPr>
        <w:shd w:val="clear" w:color="auto" w:fill="FFFFFF"/>
        <w:spacing w:line="360" w:lineRule="atLeast"/>
        <w:ind w:firstLine="363"/>
        <w:jc w:val="both"/>
        <w:rPr>
          <w:rFonts w:ascii="Tahoma" w:eastAsia="Times New Roman" w:hAnsi="Tahoma" w:cs="Tahoma"/>
          <w:color w:val="4A4A4A"/>
          <w:sz w:val="15"/>
          <w:szCs w:val="15"/>
          <w:lang w:val="uk-UA" w:eastAsia="ru-RU"/>
        </w:rPr>
      </w:pPr>
      <w:r w:rsidRPr="002D44D2">
        <w:rPr>
          <w:rFonts w:ascii="Tahoma" w:eastAsia="Times New Roman" w:hAnsi="Tahoma" w:cs="Tahoma"/>
          <w:color w:val="4A4A4A"/>
          <w:sz w:val="15"/>
          <w:szCs w:val="15"/>
          <w:lang w:val="uk-UA" w:eastAsia="ru-RU"/>
        </w:rPr>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 3.2. Проект рішення (розпорядження) про нагородження відзнаками готує організаційний відділ міської ради.</w:t>
      </w:r>
    </w:p>
    <w:p w:rsidR="002D44D2" w:rsidRPr="002D44D2" w:rsidRDefault="002D44D2" w:rsidP="002D44D2">
      <w:pPr>
        <w:shd w:val="clear" w:color="auto" w:fill="FFFFFF"/>
        <w:spacing w:line="360" w:lineRule="atLeast"/>
        <w:ind w:firstLine="363"/>
        <w:jc w:val="both"/>
        <w:rPr>
          <w:rFonts w:ascii="Tahoma" w:eastAsia="Times New Roman" w:hAnsi="Tahoma" w:cs="Tahoma"/>
          <w:color w:val="4A4A4A"/>
          <w:sz w:val="15"/>
          <w:szCs w:val="15"/>
          <w:lang w:val="uk-UA" w:eastAsia="ru-RU"/>
        </w:rPr>
      </w:pPr>
      <w:r w:rsidRPr="002D44D2">
        <w:rPr>
          <w:rFonts w:ascii="Tahoma" w:eastAsia="Times New Roman" w:hAnsi="Tahoma" w:cs="Tahoma"/>
          <w:color w:val="4A4A4A"/>
          <w:sz w:val="15"/>
          <w:szCs w:val="15"/>
          <w:lang w:val="uk-UA" w:eastAsia="ru-RU"/>
        </w:rPr>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 3.3. Облік відзнак та нагородження ними здійснює організаційний відділ міської ради.</w:t>
      </w:r>
    </w:p>
    <w:p w:rsidR="002D44D2" w:rsidRPr="002D44D2" w:rsidRDefault="002D44D2" w:rsidP="002D44D2">
      <w:pPr>
        <w:shd w:val="clear" w:color="auto" w:fill="FFFFFF"/>
        <w:spacing w:line="360" w:lineRule="atLeast"/>
        <w:ind w:firstLine="363"/>
        <w:jc w:val="both"/>
        <w:rPr>
          <w:rFonts w:ascii="Tahoma" w:eastAsia="Times New Roman" w:hAnsi="Tahoma" w:cs="Tahoma"/>
          <w:color w:val="4A4A4A"/>
          <w:sz w:val="15"/>
          <w:szCs w:val="15"/>
          <w:lang w:val="uk-UA" w:eastAsia="ru-RU"/>
        </w:rPr>
      </w:pPr>
      <w:r w:rsidRPr="002D44D2">
        <w:rPr>
          <w:rFonts w:ascii="Tahoma" w:eastAsia="Times New Roman" w:hAnsi="Tahoma" w:cs="Tahoma"/>
          <w:color w:val="4A4A4A"/>
          <w:sz w:val="15"/>
          <w:szCs w:val="15"/>
          <w:lang w:val="uk-UA" w:eastAsia="ru-RU"/>
        </w:rPr>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 3.4. Рішення виконавчого комітету міської ради або розпорядження міського голови про нагородження відзнаками оприлюднюються на офіційному сайті міської ради.</w:t>
      </w:r>
    </w:p>
    <w:p w:rsidR="002D44D2" w:rsidRPr="002D44D2" w:rsidRDefault="002D44D2" w:rsidP="002D44D2">
      <w:pPr>
        <w:shd w:val="clear" w:color="auto" w:fill="FFFFFF"/>
        <w:spacing w:line="360" w:lineRule="atLeast"/>
        <w:ind w:firstLine="363"/>
        <w:jc w:val="both"/>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r w:rsidRPr="002D44D2">
        <w:rPr>
          <w:rFonts w:ascii="Tahoma" w:eastAsia="Times New Roman" w:hAnsi="Tahoma" w:cs="Tahoma"/>
          <w:color w:val="4A4A4A"/>
          <w:sz w:val="15"/>
          <w:lang w:val="uk-UA" w:eastAsia="ru-RU"/>
        </w:rPr>
        <w:t> </w:t>
      </w:r>
      <w:r w:rsidRPr="002D44D2">
        <w:rPr>
          <w:rFonts w:ascii="Tahoma" w:eastAsia="Times New Roman" w:hAnsi="Tahoma" w:cs="Tahoma"/>
          <w:color w:val="4A4A4A"/>
          <w:sz w:val="15"/>
          <w:szCs w:val="15"/>
          <w:lang w:val="uk-UA" w:eastAsia="ru-RU"/>
        </w:rPr>
        <w:t>Стаття 3.5. Дане Положення вступає в силу з моменту його затвердження виконавчим комітетом міської ради.</w:t>
      </w:r>
    </w:p>
    <w:p w:rsidR="002D44D2" w:rsidRPr="002D44D2" w:rsidRDefault="002D44D2" w:rsidP="002D44D2">
      <w:pPr>
        <w:shd w:val="clear" w:color="auto" w:fill="FFFFFF"/>
        <w:spacing w:line="360" w:lineRule="atLeast"/>
        <w:ind w:firstLine="363"/>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2D44D2" w:rsidRPr="002D44D2" w:rsidRDefault="002D44D2" w:rsidP="002D44D2">
      <w:pPr>
        <w:shd w:val="clear" w:color="auto" w:fill="FFFFFF"/>
        <w:spacing w:line="360" w:lineRule="atLeast"/>
        <w:ind w:firstLine="363"/>
        <w:rPr>
          <w:rFonts w:ascii="Tahoma" w:eastAsia="Times New Roman" w:hAnsi="Tahoma" w:cs="Tahoma"/>
          <w:color w:val="4A4A4A"/>
          <w:sz w:val="15"/>
          <w:szCs w:val="15"/>
          <w:lang w:eastAsia="ru-RU"/>
        </w:rPr>
      </w:pPr>
      <w:r w:rsidRPr="002D44D2">
        <w:rPr>
          <w:rFonts w:ascii="Tahoma" w:eastAsia="Times New Roman" w:hAnsi="Tahoma" w:cs="Tahoma"/>
          <w:b/>
          <w:bCs/>
          <w:color w:val="4A4A4A"/>
          <w:sz w:val="15"/>
          <w:szCs w:val="15"/>
          <w:lang w:val="uk-UA" w:eastAsia="ru-RU"/>
        </w:rPr>
        <w:t>Керуючий справами виконкому                                                     </w:t>
      </w:r>
      <w:r w:rsidRPr="002D44D2">
        <w:rPr>
          <w:rFonts w:ascii="Tahoma" w:eastAsia="Times New Roman" w:hAnsi="Tahoma" w:cs="Tahoma"/>
          <w:b/>
          <w:bCs/>
          <w:color w:val="4A4A4A"/>
          <w:sz w:val="15"/>
          <w:lang w:val="uk-UA" w:eastAsia="ru-RU"/>
        </w:rPr>
        <w:t> </w:t>
      </w:r>
      <w:r w:rsidRPr="002D44D2">
        <w:rPr>
          <w:rFonts w:ascii="Tahoma" w:eastAsia="Times New Roman" w:hAnsi="Tahoma" w:cs="Tahoma"/>
          <w:b/>
          <w:bCs/>
          <w:color w:val="4A4A4A"/>
          <w:sz w:val="15"/>
          <w:szCs w:val="15"/>
          <w:lang w:val="uk-UA" w:eastAsia="ru-RU"/>
        </w:rPr>
        <w:t>Л.Ф. Єфименко</w:t>
      </w:r>
    </w:p>
    <w:p w:rsidR="002D44D2" w:rsidRPr="002D44D2" w:rsidRDefault="002D44D2" w:rsidP="002D44D2">
      <w:pPr>
        <w:shd w:val="clear" w:color="auto" w:fill="FFFFFF"/>
        <w:spacing w:after="180" w:line="219" w:lineRule="atLeast"/>
        <w:ind w:left="705"/>
        <w:rPr>
          <w:rFonts w:ascii="Tahoma" w:eastAsia="Times New Roman" w:hAnsi="Tahoma" w:cs="Tahoma"/>
          <w:color w:val="4A4A4A"/>
          <w:sz w:val="15"/>
          <w:szCs w:val="15"/>
          <w:lang w:eastAsia="ru-RU"/>
        </w:rPr>
      </w:pPr>
      <w:r w:rsidRPr="002D44D2">
        <w:rPr>
          <w:rFonts w:ascii="Tahoma" w:eastAsia="Times New Roman" w:hAnsi="Tahoma" w:cs="Tahoma"/>
          <w:color w:val="4A4A4A"/>
          <w:sz w:val="15"/>
          <w:szCs w:val="15"/>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D44D2"/>
    <w:rsid w:val="002D44D2"/>
    <w:rsid w:val="00B53ACB"/>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D44D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4D2"/>
    <w:rPr>
      <w:rFonts w:ascii="Times New Roman" w:eastAsia="Times New Roman" w:hAnsi="Times New Roman" w:cs="Times New Roman"/>
      <w:b/>
      <w:bCs/>
      <w:sz w:val="36"/>
      <w:szCs w:val="36"/>
      <w:lang w:eastAsia="ru-RU"/>
    </w:rPr>
  </w:style>
  <w:style w:type="paragraph" w:styleId="a3">
    <w:name w:val="Title"/>
    <w:basedOn w:val="a"/>
    <w:link w:val="a4"/>
    <w:uiPriority w:val="10"/>
    <w:qFormat/>
    <w:rsid w:val="002D44D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2D44D2"/>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D44D2"/>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D44D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2D44D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44D2"/>
  </w:style>
  <w:style w:type="character" w:styleId="a8">
    <w:name w:val="Emphasis"/>
    <w:basedOn w:val="a0"/>
    <w:uiPriority w:val="20"/>
    <w:qFormat/>
    <w:rsid w:val="002D44D2"/>
    <w:rPr>
      <w:i/>
      <w:iCs/>
    </w:rPr>
  </w:style>
</w:styles>
</file>

<file path=word/webSettings.xml><?xml version="1.0" encoding="utf-8"?>
<w:webSettings xmlns:r="http://schemas.openxmlformats.org/officeDocument/2006/relationships" xmlns:w="http://schemas.openxmlformats.org/wordprocessingml/2006/main">
  <w:divs>
    <w:div w:id="15574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Company>Северодонецкие вести</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2016-08-02T08:03:00Z</dcterms:created>
  <dcterms:modified xsi:type="dcterms:W3CDTF">2016-08-02T08:03:00Z</dcterms:modified>
</cp:coreProperties>
</file>