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81" w:rsidRPr="00FF0A81" w:rsidRDefault="00FF0A81" w:rsidP="00FF0A81">
      <w:pPr>
        <w:shd w:val="clear" w:color="auto" w:fill="FFFFFF"/>
        <w:spacing w:after="60"/>
        <w:jc w:val="center"/>
        <w:outlineLvl w:val="1"/>
        <w:rPr>
          <w:rFonts w:ascii="Tahoma" w:eastAsia="Times New Roman" w:hAnsi="Tahoma" w:cs="Tahoma"/>
          <w:b/>
          <w:bCs/>
          <w:color w:val="4A4A4A"/>
          <w:sz w:val="31"/>
          <w:szCs w:val="31"/>
          <w:lang w:eastAsia="ru-RU"/>
        </w:rPr>
      </w:pPr>
      <w:r w:rsidRPr="00FF0A81">
        <w:rPr>
          <w:rFonts w:ascii="Tahoma" w:eastAsia="Times New Roman" w:hAnsi="Tahoma" w:cs="Tahoma"/>
          <w:b/>
          <w:bCs/>
          <w:color w:val="4A4A4A"/>
          <w:sz w:val="31"/>
          <w:szCs w:val="31"/>
          <w:lang w:eastAsia="ru-RU"/>
        </w:rPr>
        <w:t> СЄВЄРОДОНЕЦЬКА МІСЬКА РАДА</w:t>
      </w:r>
    </w:p>
    <w:p w:rsidR="00FF0A81" w:rsidRPr="00FF0A81" w:rsidRDefault="00FF0A81" w:rsidP="00FF0A81">
      <w:pPr>
        <w:shd w:val="clear" w:color="auto" w:fill="FFFFFF"/>
        <w:spacing w:after="60"/>
        <w:jc w:val="center"/>
        <w:outlineLvl w:val="1"/>
        <w:rPr>
          <w:rFonts w:ascii="Tahoma" w:eastAsia="Times New Roman" w:hAnsi="Tahoma" w:cs="Tahoma"/>
          <w:b/>
          <w:bCs/>
          <w:color w:val="4A4A4A"/>
          <w:sz w:val="31"/>
          <w:szCs w:val="31"/>
          <w:lang w:eastAsia="ru-RU"/>
        </w:rPr>
      </w:pPr>
      <w:r w:rsidRPr="00FF0A81">
        <w:rPr>
          <w:rFonts w:ascii="Tahoma" w:eastAsia="Times New Roman" w:hAnsi="Tahoma" w:cs="Tahoma"/>
          <w:b/>
          <w:bCs/>
          <w:color w:val="4A4A4A"/>
          <w:sz w:val="31"/>
          <w:szCs w:val="31"/>
          <w:lang w:eastAsia="ru-RU"/>
        </w:rPr>
        <w:t>ВИКОНАВЧИЙ КОМІТЕТ</w:t>
      </w:r>
    </w:p>
    <w:p w:rsidR="00FF0A81" w:rsidRPr="00FF0A81" w:rsidRDefault="00FF0A81" w:rsidP="00FF0A81">
      <w:pPr>
        <w:shd w:val="clear" w:color="auto" w:fill="FFFFFF"/>
        <w:spacing w:after="60"/>
        <w:jc w:val="center"/>
        <w:outlineLvl w:val="1"/>
        <w:rPr>
          <w:rFonts w:ascii="Tahoma" w:eastAsia="Times New Roman" w:hAnsi="Tahoma" w:cs="Tahoma"/>
          <w:b/>
          <w:bCs/>
          <w:color w:val="4A4A4A"/>
          <w:sz w:val="31"/>
          <w:szCs w:val="31"/>
          <w:lang w:eastAsia="ru-RU"/>
        </w:rPr>
      </w:pPr>
      <w:r w:rsidRPr="00FF0A81">
        <w:rPr>
          <w:rFonts w:ascii="Tahoma" w:eastAsia="Times New Roman" w:hAnsi="Tahoma" w:cs="Tahoma"/>
          <w:b/>
          <w:bCs/>
          <w:color w:val="4A4A4A"/>
          <w:sz w:val="31"/>
          <w:szCs w:val="31"/>
          <w:lang w:eastAsia="ru-RU"/>
        </w:rPr>
        <w:t>РІШЕННЯ №521</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25 червня 2013 року</w:t>
      </w:r>
    </w:p>
    <w:p w:rsidR="00FF0A81" w:rsidRPr="00FF0A81" w:rsidRDefault="00FF0A81" w:rsidP="00FF0A81">
      <w:pPr>
        <w:shd w:val="clear" w:color="auto" w:fill="FFFFFF"/>
        <w:spacing w:after="180" w:line="219" w:lineRule="atLeast"/>
        <w:jc w:val="both"/>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м. Сєвєродонецьк</w:t>
      </w:r>
    </w:p>
    <w:p w:rsidR="00FF0A81" w:rsidRPr="00FF0A81" w:rsidRDefault="00FF0A81" w:rsidP="00FF0A81">
      <w:pPr>
        <w:shd w:val="clear" w:color="auto" w:fill="FFFFFF"/>
        <w:spacing w:after="180" w:line="219"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28"/>
          <w:szCs w:val="28"/>
          <w:lang w:val="uk-UA" w:eastAsia="ru-RU"/>
        </w:rPr>
        <w:t> </w:t>
      </w:r>
    </w:p>
    <w:p w:rsidR="00FF0A81" w:rsidRPr="00FF0A81" w:rsidRDefault="00FF0A81" w:rsidP="00FF0A81">
      <w:pPr>
        <w:shd w:val="clear" w:color="auto" w:fill="FFFFFF"/>
        <w:spacing w:after="60"/>
        <w:outlineLvl w:val="1"/>
        <w:rPr>
          <w:rFonts w:ascii="Tahoma" w:eastAsia="Times New Roman" w:hAnsi="Tahoma" w:cs="Tahoma"/>
          <w:b/>
          <w:bCs/>
          <w:color w:val="4A4A4A"/>
          <w:sz w:val="31"/>
          <w:szCs w:val="31"/>
          <w:lang w:eastAsia="ru-RU"/>
        </w:rPr>
      </w:pPr>
      <w:r w:rsidRPr="00FF0A81">
        <w:rPr>
          <w:rFonts w:ascii="Tahoma" w:eastAsia="Times New Roman" w:hAnsi="Tahoma" w:cs="Tahoma"/>
          <w:b/>
          <w:bCs/>
          <w:color w:val="4A4A4A"/>
          <w:sz w:val="31"/>
          <w:szCs w:val="31"/>
          <w:lang w:val="uk-UA" w:eastAsia="ru-RU"/>
        </w:rPr>
        <w:t>Про виконання рішення виконкому</w:t>
      </w:r>
      <w:r w:rsidRPr="00FF0A81">
        <w:rPr>
          <w:rFonts w:ascii="Tahoma" w:eastAsia="Times New Roman" w:hAnsi="Tahoma" w:cs="Tahoma"/>
          <w:b/>
          <w:bCs/>
          <w:color w:val="4A4A4A"/>
          <w:sz w:val="31"/>
          <w:lang w:val="uk-UA" w:eastAsia="ru-RU"/>
        </w:rPr>
        <w:t> </w:t>
      </w:r>
      <w:r w:rsidRPr="00FF0A81">
        <w:rPr>
          <w:rFonts w:ascii="Tahoma" w:eastAsia="Times New Roman" w:hAnsi="Tahoma" w:cs="Tahoma"/>
          <w:b/>
          <w:bCs/>
          <w:color w:val="4A4A4A"/>
          <w:sz w:val="31"/>
          <w:szCs w:val="31"/>
          <w:lang w:val="uk-UA" w:eastAsia="ru-RU"/>
        </w:rPr>
        <w:t>Сєвєродонецької міської ради від 02.04.2013р.</w:t>
      </w:r>
      <w:r w:rsidRPr="00FF0A81">
        <w:rPr>
          <w:rFonts w:ascii="Tahoma" w:eastAsia="Times New Roman" w:hAnsi="Tahoma" w:cs="Tahoma"/>
          <w:b/>
          <w:bCs/>
          <w:color w:val="4A4A4A"/>
          <w:sz w:val="31"/>
          <w:lang w:val="uk-UA" w:eastAsia="ru-RU"/>
        </w:rPr>
        <w:t> </w:t>
      </w:r>
      <w:r w:rsidRPr="00FF0A81">
        <w:rPr>
          <w:rFonts w:ascii="Tahoma" w:eastAsia="Times New Roman" w:hAnsi="Tahoma" w:cs="Tahoma"/>
          <w:b/>
          <w:bCs/>
          <w:color w:val="4A4A4A"/>
          <w:sz w:val="31"/>
          <w:szCs w:val="31"/>
          <w:lang w:val="uk-UA" w:eastAsia="ru-RU"/>
        </w:rPr>
        <w:t>№</w:t>
      </w:r>
      <w:r w:rsidRPr="00FF0A81">
        <w:rPr>
          <w:rFonts w:ascii="Tahoma" w:eastAsia="Times New Roman" w:hAnsi="Tahoma" w:cs="Tahoma"/>
          <w:b/>
          <w:bCs/>
          <w:color w:val="4A4A4A"/>
          <w:sz w:val="31"/>
          <w:lang w:val="uk-UA" w:eastAsia="ru-RU"/>
        </w:rPr>
        <w:t> </w:t>
      </w:r>
      <w:r w:rsidRPr="00FF0A81">
        <w:rPr>
          <w:rFonts w:ascii="Tahoma" w:eastAsia="Times New Roman" w:hAnsi="Tahoma" w:cs="Tahoma"/>
          <w:b/>
          <w:bCs/>
          <w:color w:val="4A4A4A"/>
          <w:sz w:val="31"/>
          <w:szCs w:val="31"/>
          <w:lang w:val="uk-UA" w:eastAsia="ru-RU"/>
        </w:rPr>
        <w:t> 292</w:t>
      </w:r>
      <w:r w:rsidRPr="00FF0A81">
        <w:rPr>
          <w:rFonts w:ascii="Tahoma" w:eastAsia="Times New Roman" w:hAnsi="Tahoma" w:cs="Tahoma"/>
          <w:b/>
          <w:bCs/>
          <w:color w:val="4A4A4A"/>
          <w:sz w:val="31"/>
          <w:lang w:val="uk-UA" w:eastAsia="ru-RU"/>
        </w:rPr>
        <w:t> </w:t>
      </w:r>
      <w:r w:rsidRPr="00FF0A81">
        <w:rPr>
          <w:rFonts w:ascii="Tahoma" w:eastAsia="Times New Roman" w:hAnsi="Tahoma" w:cs="Tahoma"/>
          <w:b/>
          <w:bCs/>
          <w:color w:val="4A4A4A"/>
          <w:sz w:val="31"/>
          <w:szCs w:val="31"/>
          <w:lang w:val="uk-UA" w:eastAsia="ru-RU"/>
        </w:rPr>
        <w:t> «Про проведення відкритого</w:t>
      </w:r>
      <w:r w:rsidRPr="00FF0A81">
        <w:rPr>
          <w:rFonts w:ascii="Tahoma" w:eastAsia="Times New Roman" w:hAnsi="Tahoma" w:cs="Tahoma"/>
          <w:b/>
          <w:bCs/>
          <w:color w:val="4A4A4A"/>
          <w:sz w:val="31"/>
          <w:lang w:eastAsia="ru-RU"/>
        </w:rPr>
        <w:t> </w:t>
      </w:r>
      <w:r w:rsidRPr="00FF0A81">
        <w:rPr>
          <w:rFonts w:ascii="Tahoma" w:eastAsia="Times New Roman" w:hAnsi="Tahoma" w:cs="Tahoma"/>
          <w:b/>
          <w:bCs/>
          <w:color w:val="4A4A4A"/>
          <w:sz w:val="31"/>
          <w:szCs w:val="31"/>
          <w:lang w:val="uk-UA" w:eastAsia="ru-RU"/>
        </w:rPr>
        <w:t>міського творчого конкурсу журналістів</w:t>
      </w:r>
      <w:r w:rsidRPr="00FF0A81">
        <w:rPr>
          <w:rFonts w:ascii="Tahoma" w:eastAsia="Times New Roman" w:hAnsi="Tahoma" w:cs="Tahoma"/>
          <w:b/>
          <w:bCs/>
          <w:color w:val="4A4A4A"/>
          <w:sz w:val="31"/>
          <w:lang w:val="uk-UA" w:eastAsia="ru-RU"/>
        </w:rPr>
        <w:t> </w:t>
      </w:r>
      <w:r w:rsidRPr="00FF0A81">
        <w:rPr>
          <w:rFonts w:ascii="Tahoma" w:eastAsia="Times New Roman" w:hAnsi="Tahoma" w:cs="Tahoma"/>
          <w:b/>
          <w:bCs/>
          <w:color w:val="4A4A4A"/>
          <w:sz w:val="31"/>
          <w:szCs w:val="31"/>
          <w:lang w:val="uk-UA" w:eastAsia="ru-RU"/>
        </w:rPr>
        <w:t>«Журналіст року – 2013» у новій редакції</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p>
    <w:p w:rsidR="00FF0A81" w:rsidRPr="00FF0A81" w:rsidRDefault="00FF0A81" w:rsidP="00FF0A81">
      <w:pPr>
        <w:shd w:val="clear" w:color="auto" w:fill="FFFFFF"/>
        <w:spacing w:after="180" w:line="360"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Керуючись ст. 52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Закону України „Про місцеве самоврядування в Україні”, ст.2 Закону України „Про висвітлення діяльності органів державної влади та органів місцевого самоврядування в Україні засобами масової інформації”, рішенням виконавчого комітету</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 Сєвєродонецької міської ради від 02.04.2013р. №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292 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«Про проведення відкритого міського творчого конкурсу журналістів «Журналіст року – 2013» у новій редакції, виконком Сєвєродонецької міської ради</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ВИРІШИВ:</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p>
    <w:p w:rsidR="00FF0A81" w:rsidRPr="00FF0A81" w:rsidRDefault="00FF0A81" w:rsidP="00FF0A81">
      <w:pPr>
        <w:shd w:val="clear" w:color="auto" w:fill="FFFFFF"/>
        <w:spacing w:after="180" w:line="360" w:lineRule="atLeast"/>
        <w:ind w:firstLine="705"/>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1. Інформацію про хід виконання рішення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виконкому від 02.04.2013 р. № 292</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  „Про проведення відкритого міського творчого конкурсу журналістів „Журналіст року – 2013” у новій редакції взяти до відома (додаток).</w:t>
      </w:r>
    </w:p>
    <w:p w:rsidR="00FF0A81" w:rsidRPr="00FF0A81" w:rsidRDefault="00FF0A81" w:rsidP="00FF0A81">
      <w:pPr>
        <w:shd w:val="clear" w:color="auto" w:fill="FFFFFF"/>
        <w:spacing w:after="180" w:line="360" w:lineRule="atLeast"/>
        <w:ind w:firstLine="705"/>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2.</w:t>
      </w:r>
      <w:r w:rsidRPr="00FF0A81">
        <w:rPr>
          <w:rFonts w:ascii="Times New Roman" w:eastAsia="Times New Roman" w:hAnsi="Times New Roman" w:cs="Times New Roman"/>
          <w:color w:val="4A4A4A"/>
          <w:sz w:val="14"/>
          <w:lang w:val="uk-UA" w:eastAsia="ru-RU"/>
        </w:rPr>
        <w:t> </w:t>
      </w:r>
      <w:r w:rsidRPr="00FF0A81">
        <w:rPr>
          <w:rFonts w:ascii="Tahoma" w:eastAsia="Times New Roman" w:hAnsi="Tahoma" w:cs="Tahoma"/>
          <w:color w:val="4A4A4A"/>
          <w:sz w:val="15"/>
          <w:szCs w:val="15"/>
          <w:lang w:val="uk-UA" w:eastAsia="ru-RU"/>
        </w:rPr>
        <w:t> Відділу внутрішньої політики та зв’язків з громадськістю підготувати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рішення виконкому міської ради про проведення відкритого міського творчого конкурсу журналістів „Журналіст року – 2014” до 1 березня 2014 року.</w:t>
      </w:r>
    </w:p>
    <w:p w:rsidR="00FF0A81" w:rsidRPr="00FF0A81" w:rsidRDefault="00FF0A81" w:rsidP="00FF0A81">
      <w:pPr>
        <w:shd w:val="clear" w:color="auto" w:fill="FFFFFF"/>
        <w:spacing w:after="180" w:line="360" w:lineRule="atLeast"/>
        <w:ind w:firstLine="705"/>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3.</w:t>
      </w:r>
      <w:r w:rsidRPr="00FF0A81">
        <w:rPr>
          <w:rFonts w:ascii="Times New Roman" w:eastAsia="Times New Roman" w:hAnsi="Times New Roman" w:cs="Times New Roman"/>
          <w:color w:val="4A4A4A"/>
          <w:sz w:val="14"/>
          <w:lang w:val="uk-UA" w:eastAsia="ru-RU"/>
        </w:rPr>
        <w:t> </w:t>
      </w:r>
      <w:r w:rsidRPr="00FF0A81">
        <w:rPr>
          <w:rFonts w:ascii="Tahoma" w:eastAsia="Times New Roman" w:hAnsi="Tahoma" w:cs="Tahoma"/>
          <w:color w:val="4A4A4A"/>
          <w:sz w:val="15"/>
          <w:szCs w:val="15"/>
          <w:lang w:val="uk-UA" w:eastAsia="ru-RU"/>
        </w:rPr>
        <w:t> Дане рішення підлягає оприлюдненню.</w:t>
      </w:r>
    </w:p>
    <w:p w:rsidR="00FF0A81" w:rsidRPr="00FF0A81" w:rsidRDefault="00FF0A81" w:rsidP="00FF0A8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4. Контроль за виконанням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даного рішення покласти на секретаря міської ради Гавриленка А. А.</w:t>
      </w:r>
    </w:p>
    <w:p w:rsidR="00FF0A81" w:rsidRPr="00FF0A81" w:rsidRDefault="00FF0A81" w:rsidP="00FF0A81">
      <w:pPr>
        <w:shd w:val="clear" w:color="auto" w:fill="FFFFFF"/>
        <w:spacing w:after="180" w:line="360"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p>
    <w:p w:rsidR="00FF0A81" w:rsidRPr="00FF0A81" w:rsidRDefault="00FF0A81" w:rsidP="00FF0A81">
      <w:pPr>
        <w:shd w:val="clear" w:color="auto" w:fill="FFFFFF"/>
        <w:spacing w:after="180" w:line="360"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Міський голова                                                                                        </w:t>
      </w:r>
      <w:r w:rsidRPr="00FF0A81">
        <w:rPr>
          <w:rFonts w:ascii="Tahoma" w:eastAsia="Times New Roman" w:hAnsi="Tahoma" w:cs="Tahoma"/>
          <w:b/>
          <w:bCs/>
          <w:color w:val="4A4A4A"/>
          <w:sz w:val="15"/>
          <w:lang w:val="uk-UA" w:eastAsia="ru-RU"/>
        </w:rPr>
        <w:t> </w:t>
      </w:r>
      <w:r w:rsidRPr="00FF0A81">
        <w:rPr>
          <w:rFonts w:ascii="Tahoma" w:eastAsia="Times New Roman" w:hAnsi="Tahoma" w:cs="Tahoma"/>
          <w:b/>
          <w:bCs/>
          <w:color w:val="4A4A4A"/>
          <w:sz w:val="15"/>
          <w:szCs w:val="15"/>
          <w:lang w:val="uk-UA" w:eastAsia="ru-RU"/>
        </w:rPr>
        <w:t>В. В. Казаков</w:t>
      </w:r>
    </w:p>
    <w:p w:rsidR="00FF0A81" w:rsidRPr="00FF0A81" w:rsidRDefault="00FF0A81" w:rsidP="00FF0A81">
      <w:pPr>
        <w:rPr>
          <w:rFonts w:ascii="Times New Roman" w:eastAsia="Times New Roman" w:hAnsi="Times New Roman" w:cs="Times New Roman"/>
          <w:sz w:val="24"/>
          <w:szCs w:val="24"/>
          <w:lang w:eastAsia="ru-RU"/>
        </w:rPr>
      </w:pPr>
      <w:r w:rsidRPr="00FF0A81">
        <w:rPr>
          <w:rFonts w:ascii="Tahoma" w:eastAsia="Times New Roman" w:hAnsi="Tahoma" w:cs="Tahoma"/>
          <w:color w:val="4A4A4A"/>
          <w:sz w:val="15"/>
          <w:szCs w:val="15"/>
          <w:lang w:eastAsia="ru-RU"/>
        </w:rPr>
        <w:br/>
      </w:r>
    </w:p>
    <w:p w:rsidR="00FF0A81" w:rsidRPr="00FF0A81" w:rsidRDefault="00FF0A81" w:rsidP="00FF0A81">
      <w:pPr>
        <w:shd w:val="clear" w:color="auto" w:fill="FFFFFF"/>
        <w:spacing w:after="180" w:line="360" w:lineRule="atLeast"/>
        <w:ind w:left="5664"/>
        <w:jc w:val="right"/>
        <w:rPr>
          <w:rFonts w:ascii="Tahoma" w:eastAsia="Times New Roman" w:hAnsi="Tahoma" w:cs="Tahoma"/>
          <w:color w:val="4A4A4A"/>
          <w:sz w:val="15"/>
          <w:szCs w:val="15"/>
          <w:lang w:eastAsia="ru-RU"/>
        </w:rPr>
      </w:pPr>
      <w:r w:rsidRPr="00FF0A81">
        <w:rPr>
          <w:rFonts w:ascii="Tahoma" w:eastAsia="Times New Roman" w:hAnsi="Tahoma" w:cs="Tahoma"/>
          <w:i/>
          <w:iCs/>
          <w:color w:val="4A4A4A"/>
          <w:sz w:val="15"/>
          <w:lang w:eastAsia="ru-RU"/>
        </w:rPr>
        <w:t>Додаток </w:t>
      </w:r>
    </w:p>
    <w:p w:rsidR="00FF0A81" w:rsidRPr="00FF0A81" w:rsidRDefault="00FF0A81" w:rsidP="00FF0A81">
      <w:pPr>
        <w:shd w:val="clear" w:color="auto" w:fill="FFFFFF"/>
        <w:spacing w:after="180" w:line="360" w:lineRule="atLeast"/>
        <w:jc w:val="right"/>
        <w:rPr>
          <w:rFonts w:ascii="Tahoma" w:eastAsia="Times New Roman" w:hAnsi="Tahoma" w:cs="Tahoma"/>
          <w:color w:val="4A4A4A"/>
          <w:sz w:val="15"/>
          <w:szCs w:val="15"/>
          <w:lang w:eastAsia="ru-RU"/>
        </w:rPr>
      </w:pPr>
      <w:r w:rsidRPr="00FF0A81">
        <w:rPr>
          <w:rFonts w:ascii="Tahoma" w:eastAsia="Times New Roman" w:hAnsi="Tahoma" w:cs="Tahoma"/>
          <w:i/>
          <w:iCs/>
          <w:color w:val="4A4A4A"/>
          <w:sz w:val="15"/>
          <w:lang w:eastAsia="ru-RU"/>
        </w:rPr>
        <w:t>до рішення виконкому</w:t>
      </w:r>
    </w:p>
    <w:p w:rsidR="00FF0A81" w:rsidRPr="00FF0A81" w:rsidRDefault="00FF0A81" w:rsidP="00FF0A81">
      <w:pPr>
        <w:shd w:val="clear" w:color="auto" w:fill="FFFFFF"/>
        <w:spacing w:after="180" w:line="360" w:lineRule="atLeast"/>
        <w:jc w:val="right"/>
        <w:rPr>
          <w:rFonts w:ascii="Tahoma" w:eastAsia="Times New Roman" w:hAnsi="Tahoma" w:cs="Tahoma"/>
          <w:color w:val="4A4A4A"/>
          <w:sz w:val="15"/>
          <w:szCs w:val="15"/>
          <w:lang w:eastAsia="ru-RU"/>
        </w:rPr>
      </w:pPr>
      <w:r w:rsidRPr="00FF0A81">
        <w:rPr>
          <w:rFonts w:ascii="Tahoma" w:eastAsia="Times New Roman" w:hAnsi="Tahoma" w:cs="Tahoma"/>
          <w:i/>
          <w:iCs/>
          <w:color w:val="4A4A4A"/>
          <w:sz w:val="15"/>
          <w:lang w:eastAsia="ru-RU"/>
        </w:rPr>
        <w:lastRenderedPageBreak/>
        <w:t>№ 521  від 25  червня 2013 року</w:t>
      </w:r>
    </w:p>
    <w:p w:rsidR="00FF0A81" w:rsidRPr="00FF0A81" w:rsidRDefault="00FF0A81" w:rsidP="00FF0A81">
      <w:pPr>
        <w:shd w:val="clear" w:color="auto" w:fill="FFFFFF"/>
        <w:spacing w:after="180" w:line="360" w:lineRule="atLeast"/>
        <w:ind w:left="5664" w:firstLine="708"/>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p>
    <w:p w:rsidR="00FF0A81" w:rsidRPr="00FF0A81" w:rsidRDefault="00FF0A81" w:rsidP="00FF0A81">
      <w:pPr>
        <w:shd w:val="clear" w:color="auto" w:fill="FFFFFF"/>
        <w:spacing w:after="180" w:line="360" w:lineRule="atLeast"/>
        <w:jc w:val="center"/>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 </w:t>
      </w:r>
    </w:p>
    <w:p w:rsidR="00FF0A81" w:rsidRPr="00FF0A81" w:rsidRDefault="00FF0A81" w:rsidP="00FF0A81">
      <w:pPr>
        <w:shd w:val="clear" w:color="auto" w:fill="FFFFFF"/>
        <w:spacing w:after="180" w:line="360" w:lineRule="atLeast"/>
        <w:jc w:val="center"/>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ІНФОРМАЦІЯ</w:t>
      </w:r>
    </w:p>
    <w:p w:rsidR="00FF0A81" w:rsidRPr="00FF0A81" w:rsidRDefault="00FF0A81" w:rsidP="00FF0A81">
      <w:pPr>
        <w:shd w:val="clear" w:color="auto" w:fill="FFFFFF"/>
        <w:spacing w:after="180" w:line="360" w:lineRule="atLeast"/>
        <w:jc w:val="center"/>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про виконання рішення виконкому Сєвєродонецької міської ради</w:t>
      </w:r>
    </w:p>
    <w:p w:rsidR="00FF0A81" w:rsidRPr="00FF0A81" w:rsidRDefault="00FF0A81" w:rsidP="00FF0A81">
      <w:pPr>
        <w:shd w:val="clear" w:color="auto" w:fill="FFFFFF"/>
        <w:spacing w:after="180" w:line="360" w:lineRule="atLeast"/>
        <w:jc w:val="center"/>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від 02.04.2013 р. </w:t>
      </w:r>
      <w:r w:rsidRPr="00FF0A81">
        <w:rPr>
          <w:rFonts w:ascii="Tahoma" w:eastAsia="Times New Roman" w:hAnsi="Tahoma" w:cs="Tahoma"/>
          <w:b/>
          <w:bCs/>
          <w:color w:val="4A4A4A"/>
          <w:sz w:val="15"/>
          <w:lang w:val="uk-UA" w:eastAsia="ru-RU"/>
        </w:rPr>
        <w:t> </w:t>
      </w:r>
      <w:r w:rsidRPr="00FF0A81">
        <w:rPr>
          <w:rFonts w:ascii="Tahoma" w:eastAsia="Times New Roman" w:hAnsi="Tahoma" w:cs="Tahoma"/>
          <w:b/>
          <w:bCs/>
          <w:color w:val="4A4A4A"/>
          <w:sz w:val="15"/>
          <w:szCs w:val="15"/>
          <w:lang w:val="uk-UA" w:eastAsia="ru-RU"/>
        </w:rPr>
        <w:t>№ 292 „Про проведення відкритого міського творчого конкурсу журналістів „Журналіст року – 2013” у новій редакції</w:t>
      </w:r>
    </w:p>
    <w:p w:rsidR="00FF0A81" w:rsidRPr="00FF0A81" w:rsidRDefault="00FF0A81" w:rsidP="00FF0A81">
      <w:pPr>
        <w:shd w:val="clear" w:color="auto" w:fill="FFFFFF"/>
        <w:spacing w:after="180" w:line="360" w:lineRule="atLeast"/>
        <w:ind w:left="708"/>
        <w:jc w:val="both"/>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 </w:t>
      </w:r>
    </w:p>
    <w:p w:rsidR="00FF0A81" w:rsidRPr="00FF0A81" w:rsidRDefault="00FF0A81" w:rsidP="00FF0A8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Відкритий міський творчий конкурс „Журналіст року – 2013” проводився з метою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виявлення найбільш яскравих творчих робіт, залучення більш широкого кола журналістів до участі у ньому, підвищення професійного рівня працівників засобів масової інформації, а також наповнення інформаційного простору міста Сєвєродонецька журналістськими матеріалами високого рівня, залучення засобів масової інформації до об`єктивного висвітлення діяльності органів місцевого самоврядування Сєвєродонецька, підвищення позитивного іміджу міста.</w:t>
      </w:r>
    </w:p>
    <w:p w:rsidR="00FF0A81" w:rsidRPr="00FF0A81" w:rsidRDefault="00FF0A81" w:rsidP="00FF0A8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В конкурсі взяли участь 11 журналістів (представили близько 60 матеріалів): кореспонденти та редактори ТРК „СТВ”, телестудії і редакції радіо ПрАТ „Сєвєродонецьке об'єднання „Азот”, газет „Сєвєродонецькі вісті”, „Сєвєродонецкий хімік”.</w:t>
      </w:r>
    </w:p>
    <w:p w:rsidR="00FF0A81" w:rsidRPr="00FF0A81" w:rsidRDefault="00FF0A81" w:rsidP="00FF0A8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Запропоновані на конкурс роботи відображають життя Сєвєродонецька в найбільш значущих його проявах (економіка, інвестиції, розвиток і проблеми базових галузей, підприємницька діяльність; соціальна захищеність населення, розвиток охорони здоров’я, сфер освіти, духовного і естетичного простору міста; діяльність владних структур тощо). Підбиття підсумків проходило за 7 тематичними номінаціями.</w:t>
      </w:r>
    </w:p>
    <w:p w:rsidR="00FF0A81" w:rsidRPr="00FF0A81" w:rsidRDefault="00FF0A81" w:rsidP="00FF0A8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При оцінюванні творчих робіт враховувалась повнота змісту, оригінальність форм їх подачі, образність і відповідність нормам української або російської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мов, відповідність матеріалів вимогам жанру та номінаціям, актуальність, об'єктивність, неупередженість, глибина розкриття теми. Враховувалась також суспільна значущість матеріалів.</w:t>
      </w:r>
    </w:p>
    <w:p w:rsidR="00FF0A81" w:rsidRPr="00FF0A81" w:rsidRDefault="00FF0A81" w:rsidP="00FF0A81">
      <w:pPr>
        <w:shd w:val="clear" w:color="auto" w:fill="FFFFFF"/>
        <w:spacing w:after="180" w:line="360"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До номінації „Громада та влада” (матеріали, присвячені роботі громадськості та роботі органів місцевого самоврядування) поступили роботи 4 учасників конкурсу. Двоє з них працюють на ТРК «СТВ», один - в КП МСПГ «Сєвєродонецькі вісті», один – в газеті «Сєвєродонецький хімік». Переможцями в цій номінації визнано редактора ТРК «СТВ» Н.К. Литовченко за кращий відеосюжет та співробітника газети «Сєвєродонецький хімік» С.А. Перцовського за кращу публікацію.</w:t>
      </w:r>
    </w:p>
    <w:p w:rsidR="00FF0A81" w:rsidRPr="00FF0A81" w:rsidRDefault="00FF0A81" w:rsidP="00FF0A81">
      <w:pPr>
        <w:shd w:val="clear" w:color="auto" w:fill="FFFFFF"/>
        <w:spacing w:after="180" w:line="360"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До номінації „Гордість нашого міста” надійшло 5 матеріалів. В представлених на конкурс матеріалах журналісти висвітлювали теми про людей, які зробили вагомий внесок у розвиток міста. Перемогу у цій номінації поділили редактор телерадіоредакції ПрАТ “Сєвєродонецьке об’єднання Азот” М.В.Клименко за кращій відеоматеріал, кореспондент КП МСПГ «Сєвєродонецькі вісті» О.Г.Руденко за кращу публікацію та випускаючий відповідальний телерадіоредакції ПрАТ “Сєвєродонецьке об’єднання Азот” Г.Б.Кафтанюк за кращу радіопередачу.</w:t>
      </w:r>
    </w:p>
    <w:p w:rsidR="00FF0A81" w:rsidRPr="00FF0A81" w:rsidRDefault="00FF0A81" w:rsidP="00FF0A81">
      <w:pPr>
        <w:shd w:val="clear" w:color="auto" w:fill="FFFFFF"/>
        <w:spacing w:after="180" w:line="360" w:lineRule="atLeast"/>
        <w:ind w:left="75"/>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lastRenderedPageBreak/>
        <w:t>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До номінації „Здоров'я нації” (матеріали про розвиток спорту в місті, досягнення сєвєродонецьких спортсменів, здоровий спосіб життя та інше) поступило 7 матеріалів. Роботи цікаві, різнопланові. Переможцями у цій номінації стали редактор ТРК «СТВ» О.О.Шукайло та кореспондент ТРК «СТВ» В.О.Лазарєва за кращий відеосюжет.</w:t>
      </w:r>
    </w:p>
    <w:p w:rsidR="00FF0A81" w:rsidRPr="00FF0A81" w:rsidRDefault="00FF0A81" w:rsidP="00FF0A81">
      <w:pPr>
        <w:shd w:val="clear" w:color="auto" w:fill="FFFFFF"/>
        <w:spacing w:after="180" w:line="360"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До номінації „Вічні цінності» (публіцистичні матеріали, які відображають духовне, естетичне, інтелектуальне середовище; культурне життя міста, розвиток творчого потенціалу сєвєродончан, збереження духовної спадщини) поступили роботи 7 учасників конкурсу. Кращими в цій номінації визнано роботи редактора газети «Сєвєродонецький хімік» С.В.Горєлова за кращу публікацію, кореспондентів телестудії ПрАТ “Сєвєродонецьке об’єднання Азот” та ТРК «СТВ» Л.Н.Клемешовій та Г.А.Горешняк за кращі відеосюжети.</w:t>
      </w:r>
    </w:p>
    <w:p w:rsidR="00FF0A81" w:rsidRPr="00FF0A81" w:rsidRDefault="00FF0A81" w:rsidP="00FF0A81">
      <w:pPr>
        <w:shd w:val="clear" w:color="auto" w:fill="FFFFFF"/>
        <w:spacing w:after="180" w:line="360"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Номінація «Економічний простір» (аналітичні матеріали про інвестиції, промисловість, бізнес, науку міста). До неї надійшли роботи 4 учасників конкурсу. Кращим у цій номінації став співробітник газети «Сєвєродонецький хімік» С.А. Перцовський за кращу публікацію.</w:t>
      </w:r>
    </w:p>
    <w:p w:rsidR="00FF0A81" w:rsidRPr="00FF0A81" w:rsidRDefault="00FF0A81" w:rsidP="00FF0A81">
      <w:pPr>
        <w:shd w:val="clear" w:color="auto" w:fill="FFFFFF"/>
        <w:spacing w:after="180" w:line="360" w:lineRule="atLeast"/>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До номінації «Громадська ініціатива» надійшло роботи також 4 учасників конкурсу. Рішенням оргкомітету, переможцем став головний редактор радіо</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en-US" w:eastAsia="ru-RU"/>
        </w:rPr>
        <w:t>FM</w:t>
      </w:r>
      <w:r w:rsidRPr="00FF0A81">
        <w:rPr>
          <w:rFonts w:ascii="Tahoma" w:eastAsia="Times New Roman" w:hAnsi="Tahoma" w:cs="Tahoma"/>
          <w:color w:val="4A4A4A"/>
          <w:sz w:val="15"/>
          <w:lang w:val="uk-UA" w:eastAsia="ru-RU"/>
        </w:rPr>
        <w:t> </w:t>
      </w:r>
      <w:r w:rsidRPr="00FF0A81">
        <w:rPr>
          <w:rFonts w:ascii="Tahoma" w:eastAsia="Times New Roman" w:hAnsi="Tahoma" w:cs="Tahoma"/>
          <w:color w:val="4A4A4A"/>
          <w:sz w:val="15"/>
          <w:szCs w:val="15"/>
          <w:lang w:val="uk-UA" w:eastAsia="ru-RU"/>
        </w:rPr>
        <w:t>ТРК «СТВ» С.Н.Стецюра за кращу радіопередачу.</w:t>
      </w:r>
    </w:p>
    <w:p w:rsidR="00FF0A81" w:rsidRPr="00FF0A81" w:rsidRDefault="00FF0A81" w:rsidP="00FF0A81">
      <w:pPr>
        <w:shd w:val="clear" w:color="auto" w:fill="FFFFFF"/>
        <w:spacing w:after="180" w:line="360" w:lineRule="atLeast"/>
        <w:ind w:firstLine="540"/>
        <w:jc w:val="both"/>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eastAsia="ru-RU"/>
        </w:rPr>
        <w:t>Взагалі, конкурс виявив багато яскравих творчих робіт, сприяв створенню нових суспільно-значущих творчих проектів, а також наповненню інформаційного простору міста Сєвєродонецька публіцистичними матеріалами високого рівня.</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eastAsia="ru-RU"/>
        </w:rPr>
        <w:t>Конкурс показав високий рівень журналістської майстерності в Сєвєродонецьку. З метою заохочення журналістів до створення цікавих суспільно-значущих матеріалів є доцільним провести у 2014 році конкурс „Журналіст року – 2014”.  </w:t>
      </w:r>
    </w:p>
    <w:p w:rsidR="00FF0A81" w:rsidRPr="00FF0A81" w:rsidRDefault="00FF0A81" w:rsidP="00FF0A81">
      <w:pPr>
        <w:shd w:val="clear" w:color="auto" w:fill="FFFFFF"/>
        <w:spacing w:after="180" w:line="219" w:lineRule="atLeast"/>
        <w:ind w:firstLine="540"/>
        <w:jc w:val="both"/>
        <w:rPr>
          <w:rFonts w:ascii="Tahoma" w:eastAsia="Times New Roman" w:hAnsi="Tahoma" w:cs="Tahoma"/>
          <w:color w:val="4A4A4A"/>
          <w:sz w:val="15"/>
          <w:szCs w:val="15"/>
          <w:lang w:eastAsia="ru-RU"/>
        </w:rPr>
      </w:pPr>
      <w:r w:rsidRPr="00FF0A81">
        <w:rPr>
          <w:rFonts w:ascii="Times New Roman CYR" w:eastAsia="Times New Roman" w:hAnsi="Times New Roman CYR" w:cs="Times New Roman CYR"/>
          <w:color w:val="000000"/>
          <w:sz w:val="15"/>
          <w:szCs w:val="15"/>
          <w:lang w:val="uk-UA" w:eastAsia="ru-RU"/>
        </w:rPr>
        <w:t> </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 </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 </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b/>
          <w:bCs/>
          <w:color w:val="4A4A4A"/>
          <w:sz w:val="15"/>
          <w:szCs w:val="15"/>
          <w:lang w:val="uk-UA" w:eastAsia="ru-RU"/>
        </w:rPr>
        <w:t>Керуючий справами виконкому                                                           </w:t>
      </w:r>
      <w:r w:rsidRPr="00FF0A81">
        <w:rPr>
          <w:rFonts w:ascii="Tahoma" w:eastAsia="Times New Roman" w:hAnsi="Tahoma" w:cs="Tahoma"/>
          <w:b/>
          <w:bCs/>
          <w:color w:val="4A4A4A"/>
          <w:sz w:val="15"/>
          <w:lang w:val="uk-UA" w:eastAsia="ru-RU"/>
        </w:rPr>
        <w:t> </w:t>
      </w:r>
      <w:r w:rsidRPr="00FF0A81">
        <w:rPr>
          <w:rFonts w:ascii="Tahoma" w:eastAsia="Times New Roman" w:hAnsi="Tahoma" w:cs="Tahoma"/>
          <w:b/>
          <w:bCs/>
          <w:color w:val="4A4A4A"/>
          <w:sz w:val="15"/>
          <w:szCs w:val="15"/>
          <w:lang w:val="uk-UA" w:eastAsia="ru-RU"/>
        </w:rPr>
        <w:t>Л. Ф. Єфименко</w:t>
      </w:r>
    </w:p>
    <w:p w:rsidR="00FF0A81" w:rsidRPr="00FF0A81" w:rsidRDefault="00FF0A81" w:rsidP="00FF0A81">
      <w:pPr>
        <w:shd w:val="clear" w:color="auto" w:fill="FFFFFF"/>
        <w:spacing w:after="180" w:line="360" w:lineRule="atLeast"/>
        <w:rPr>
          <w:rFonts w:ascii="Tahoma" w:eastAsia="Times New Roman" w:hAnsi="Tahoma" w:cs="Tahoma"/>
          <w:color w:val="4A4A4A"/>
          <w:sz w:val="15"/>
          <w:szCs w:val="15"/>
          <w:lang w:eastAsia="ru-RU"/>
        </w:rPr>
      </w:pPr>
      <w:r w:rsidRPr="00FF0A81">
        <w:rPr>
          <w:rFonts w:ascii="Tahoma" w:eastAsia="Times New Roman" w:hAnsi="Tahoma" w:cs="Tahoma"/>
          <w:color w:val="4A4A4A"/>
          <w:sz w:val="15"/>
          <w:szCs w:val="15"/>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0A81"/>
    <w:rsid w:val="00755394"/>
    <w:rsid w:val="00C62C0A"/>
    <w:rsid w:val="00F846EA"/>
    <w:rsid w:val="00FF0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FF0A8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0A81"/>
    <w:rPr>
      <w:rFonts w:ascii="Times New Roman" w:eastAsia="Times New Roman" w:hAnsi="Times New Roman" w:cs="Times New Roman"/>
      <w:b/>
      <w:bCs/>
      <w:sz w:val="36"/>
      <w:szCs w:val="36"/>
      <w:lang w:eastAsia="ru-RU"/>
    </w:rPr>
  </w:style>
  <w:style w:type="paragraph" w:styleId="21">
    <w:name w:val="Body Text 2"/>
    <w:basedOn w:val="a"/>
    <w:link w:val="22"/>
    <w:uiPriority w:val="99"/>
    <w:semiHidden/>
    <w:unhideWhenUsed/>
    <w:rsid w:val="00FF0A8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F0A8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0A81"/>
  </w:style>
  <w:style w:type="character" w:styleId="a3">
    <w:name w:val="Emphasis"/>
    <w:basedOn w:val="a0"/>
    <w:uiPriority w:val="20"/>
    <w:qFormat/>
    <w:rsid w:val="00FF0A81"/>
    <w:rPr>
      <w:i/>
      <w:iCs/>
    </w:rPr>
  </w:style>
  <w:style w:type="paragraph" w:styleId="a4">
    <w:name w:val="Normal (Web)"/>
    <w:basedOn w:val="a"/>
    <w:uiPriority w:val="99"/>
    <w:semiHidden/>
    <w:unhideWhenUsed/>
    <w:rsid w:val="00FF0A8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95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5187</Characters>
  <Application>Microsoft Office Word</Application>
  <DocSecurity>0</DocSecurity>
  <Lines>43</Lines>
  <Paragraphs>12</Paragraphs>
  <ScaleCrop>false</ScaleCrop>
  <Company>Северодонецкие вести</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2016-08-22T08:09:00Z</dcterms:created>
  <dcterms:modified xsi:type="dcterms:W3CDTF">2016-08-22T08:09:00Z</dcterms:modified>
</cp:coreProperties>
</file>