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70D" w:rsidRPr="0031770D" w:rsidRDefault="0031770D" w:rsidP="003177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СЄВЄРОДОНЕЦЬКА  МІСЬКА РАДА</w:t>
      </w:r>
    </w:p>
    <w:p w:rsidR="0031770D" w:rsidRPr="0031770D" w:rsidRDefault="0031770D" w:rsidP="003177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ВИКОНАВЧИЙ КОМІТЕТ</w:t>
      </w:r>
    </w:p>
    <w:p w:rsidR="0031770D" w:rsidRPr="0031770D" w:rsidRDefault="0031770D" w:rsidP="003177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 </w:t>
      </w:r>
    </w:p>
    <w:p w:rsidR="0031770D" w:rsidRPr="0031770D" w:rsidRDefault="0031770D" w:rsidP="0031770D">
      <w:pPr>
        <w:shd w:val="clear" w:color="auto" w:fill="FFFFFF"/>
        <w:spacing w:after="60"/>
        <w:jc w:val="center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proofErr w:type="gramStart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Р</w:t>
      </w:r>
      <w:proofErr w:type="gramEnd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  <w:t>ІШЕННЯ  №55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«22»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січня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 xml:space="preserve"> 2013 року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м</w:t>
      </w:r>
      <w:proofErr w:type="gramStart"/>
      <w:r w:rsidRPr="003177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.С</w:t>
      </w:r>
      <w:proofErr w:type="gramEnd"/>
      <w:r w:rsidRPr="0031770D">
        <w:rPr>
          <w:rFonts w:ascii="Tahoma" w:eastAsia="Times New Roman" w:hAnsi="Tahoma" w:cs="Tahoma"/>
          <w:color w:val="4A4A4A"/>
          <w:sz w:val="10"/>
          <w:szCs w:val="10"/>
          <w:lang w:eastAsia="ru-RU"/>
        </w:rPr>
        <w:t>євєродонецьк</w:t>
      </w:r>
      <w:proofErr w:type="spellEnd"/>
    </w:p>
    <w:p w:rsidR="0031770D" w:rsidRPr="0031770D" w:rsidRDefault="0031770D" w:rsidP="0031770D">
      <w:pPr>
        <w:shd w:val="clear" w:color="auto" w:fill="FFFFFF"/>
        <w:spacing w:after="60"/>
        <w:outlineLvl w:val="1"/>
        <w:rPr>
          <w:rFonts w:ascii="Tahoma" w:eastAsia="Times New Roman" w:hAnsi="Tahoma" w:cs="Tahoma"/>
          <w:b/>
          <w:bCs/>
          <w:color w:val="4A4A4A"/>
          <w:sz w:val="31"/>
          <w:szCs w:val="31"/>
          <w:lang w:eastAsia="ru-RU"/>
        </w:rPr>
      </w:pPr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Про надання </w:t>
      </w:r>
      <w:proofErr w:type="spellStart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ПрАТ</w:t>
      </w:r>
      <w:proofErr w:type="spellEnd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«</w:t>
      </w:r>
      <w:proofErr w:type="spellStart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Сєвєродонецьке</w:t>
      </w:r>
      <w:proofErr w:type="spellEnd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 об’єднання Азот» містобудівних умов та обмежень забудови земельної ділянки для прокладки надземного газопроводу природного газу</w:t>
      </w:r>
      <w:r w:rsidRPr="0031770D">
        <w:rPr>
          <w:rFonts w:ascii="Tahoma" w:eastAsia="Times New Roman" w:hAnsi="Tahoma" w:cs="Tahoma"/>
          <w:b/>
          <w:bCs/>
          <w:color w:val="4A4A4A"/>
          <w:sz w:val="31"/>
          <w:lang w:val="uk-UA" w:eastAsia="ru-RU"/>
        </w:rPr>
        <w:t> </w:t>
      </w:r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 за адресою: </w:t>
      </w:r>
      <w:proofErr w:type="spellStart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м.Сєвєродонецьк</w:t>
      </w:r>
      <w:proofErr w:type="spellEnd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 xml:space="preserve">, </w:t>
      </w:r>
      <w:proofErr w:type="spellStart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вул.Пивоварова</w:t>
      </w:r>
      <w:proofErr w:type="spellEnd"/>
      <w:r w:rsidRPr="0031770D">
        <w:rPr>
          <w:rFonts w:ascii="Tahoma" w:eastAsia="Times New Roman" w:hAnsi="Tahoma" w:cs="Tahoma"/>
          <w:b/>
          <w:bCs/>
          <w:color w:val="4A4A4A"/>
          <w:sz w:val="31"/>
          <w:szCs w:val="31"/>
          <w:lang w:val="uk-UA" w:eastAsia="ru-RU"/>
        </w:rPr>
        <w:t>, 5 (промислова зона)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ind w:right="6231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ind w:firstLine="696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Керуючись ст.31, 59 Закону України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“Про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місцеве самоврядування в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Україні”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  ст.26, 29 Закону України «Про регулювання містобудівної діяльності», ст.14 Закону України «Про архітектурну діяльність», рішенням сесії міської ради №913 від 30.09.2011р. «Про тимчасовий порядок взаємодії відділів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Сєвєродонецької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міської ради при наданні вихідних даних на проектування забудови земельних ділянок», розглянувши звернення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ПрАТ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об’єднання Азот» №41/ПКО-8 від 08.01.2013р. щодо надання містобудівних умов та обмежень забудови земельної ділянки для прокладки надземного газопроводу природного газу за адресою: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вул.Пивоварова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5 (промислова зона), державний акт на право власності на земельну ділянку від 27.06.2012р.,</w:t>
      </w:r>
      <w:r w:rsidRPr="003177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виконком міської ради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b/>
          <w:bCs/>
          <w:color w:val="4A4A4A"/>
          <w:sz w:val="10"/>
          <w:lang w:eastAsia="ru-RU"/>
        </w:rPr>
        <w:t>ВИРІШИВ: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1.</w:t>
      </w:r>
      <w:r w:rsidRPr="003177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177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Надати приватному акціонерному товариству «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об’єднання Азот» містобудівні умови та обмеження забудови земельної ділянки для прокладки надземного газопроводу природного газу</w:t>
      </w:r>
      <w:r w:rsidRPr="003177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за адресою:</w:t>
      </w:r>
      <w:r w:rsidRPr="0031770D">
        <w:rPr>
          <w:rFonts w:ascii="Tahoma" w:eastAsia="Times New Roman" w:hAnsi="Tahoma" w:cs="Tahoma"/>
          <w:color w:val="4A4A4A"/>
          <w:sz w:val="10"/>
          <w:lang w:val="uk-UA" w:eastAsia="ru-RU"/>
        </w:rPr>
        <w:t> 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вул.Пивоварова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5 (промислова зона).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2.</w:t>
      </w:r>
      <w:r w:rsidRPr="003177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177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ПрАТ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«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Сєвєродонецьке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 об’єднання Азот» звернутися до відділу містобудування та архітектури і одержати містобудівні умови та обмеження забудови земельної ділянки для прокладки надземного газопроводу природного газу за адресою: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м.Сєвєродонецьк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 xml:space="preserve">, </w:t>
      </w:r>
      <w:proofErr w:type="spellStart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вул.Пивоварова</w:t>
      </w:r>
      <w:proofErr w:type="spellEnd"/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, 5 (промислова зона).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3.</w:t>
      </w:r>
      <w:r w:rsidRPr="003177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177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Дане рішення підлягає оприлюдненню.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ind w:firstLine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4.</w:t>
      </w:r>
      <w:r w:rsidRPr="0031770D">
        <w:rPr>
          <w:rFonts w:ascii="Times New Roman" w:eastAsia="Times New Roman" w:hAnsi="Times New Roman" w:cs="Times New Roman"/>
          <w:color w:val="4A4A4A"/>
          <w:sz w:val="14"/>
          <w:szCs w:val="14"/>
          <w:lang w:val="uk-UA" w:eastAsia="ru-RU"/>
        </w:rPr>
        <w:t>   </w:t>
      </w:r>
      <w:r w:rsidRPr="0031770D">
        <w:rPr>
          <w:rFonts w:ascii="Times New Roman" w:eastAsia="Times New Roman" w:hAnsi="Times New Roman" w:cs="Times New Roman"/>
          <w:color w:val="4A4A4A"/>
          <w:sz w:val="14"/>
          <w:lang w:val="uk-UA" w:eastAsia="ru-RU"/>
        </w:rPr>
        <w:t> </w:t>
      </w: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Контроль за виконанням цього рішення покласти на заступника міського голови Кравченка В.Г.</w:t>
      </w:r>
    </w:p>
    <w:p w:rsidR="0031770D" w:rsidRPr="0031770D" w:rsidRDefault="0031770D" w:rsidP="0031770D">
      <w:pPr>
        <w:shd w:val="clear" w:color="auto" w:fill="FFFFFF"/>
        <w:spacing w:after="180" w:line="360" w:lineRule="atLeast"/>
        <w:ind w:left="720"/>
        <w:jc w:val="both"/>
        <w:rPr>
          <w:rFonts w:ascii="Tahoma" w:eastAsia="Times New Roman" w:hAnsi="Tahoma" w:cs="Tahoma"/>
          <w:color w:val="4A4A4A"/>
          <w:sz w:val="10"/>
          <w:szCs w:val="10"/>
          <w:lang w:eastAsia="ru-RU"/>
        </w:rPr>
      </w:pPr>
      <w:r w:rsidRPr="0031770D">
        <w:rPr>
          <w:rFonts w:ascii="Tahoma" w:eastAsia="Times New Roman" w:hAnsi="Tahoma" w:cs="Tahoma"/>
          <w:color w:val="4A4A4A"/>
          <w:sz w:val="10"/>
          <w:szCs w:val="10"/>
          <w:lang w:val="uk-UA" w:eastAsia="ru-RU"/>
        </w:rPr>
        <w:t> </w:t>
      </w:r>
    </w:p>
    <w:tbl>
      <w:tblPr>
        <w:tblW w:w="0" w:type="auto"/>
        <w:tblInd w:w="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99"/>
        <w:gridCol w:w="2588"/>
      </w:tblGrid>
      <w:tr w:rsidR="0031770D" w:rsidRPr="0031770D" w:rsidTr="0031770D">
        <w:trPr>
          <w:trHeight w:val="505"/>
        </w:trPr>
        <w:tc>
          <w:tcPr>
            <w:tcW w:w="7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0D" w:rsidRPr="0031770D" w:rsidRDefault="0031770D" w:rsidP="0031770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177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Міський голова    </w:t>
            </w:r>
          </w:p>
          <w:p w:rsidR="0031770D" w:rsidRPr="0031770D" w:rsidRDefault="0031770D" w:rsidP="0031770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177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   </w:t>
            </w:r>
          </w:p>
        </w:tc>
        <w:tc>
          <w:tcPr>
            <w:tcW w:w="26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770D" w:rsidRPr="0031770D" w:rsidRDefault="0031770D" w:rsidP="0031770D">
            <w:pPr>
              <w:spacing w:after="180" w:line="151" w:lineRule="atLeast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  <w:lang w:eastAsia="ru-RU"/>
              </w:rPr>
            </w:pPr>
            <w:r w:rsidRPr="003177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В.В.</w:t>
            </w:r>
            <w:proofErr w:type="spellStart"/>
            <w:r w:rsidRPr="0031770D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  <w:lang w:val="uk-UA" w:eastAsia="ru-RU"/>
              </w:rPr>
              <w:t>Казаков</w:t>
            </w:r>
            <w:proofErr w:type="spellEnd"/>
          </w:p>
        </w:tc>
      </w:tr>
    </w:tbl>
    <w:p w:rsidR="00C62C0A" w:rsidRDefault="00C62C0A"/>
    <w:sectPr w:rsidR="00C62C0A" w:rsidSect="00C6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1770D"/>
    <w:rsid w:val="0031770D"/>
    <w:rsid w:val="00691D08"/>
    <w:rsid w:val="00C62C0A"/>
    <w:rsid w:val="00F8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0A"/>
  </w:style>
  <w:style w:type="paragraph" w:styleId="2">
    <w:name w:val="heading 2"/>
    <w:basedOn w:val="a"/>
    <w:link w:val="20"/>
    <w:uiPriority w:val="9"/>
    <w:qFormat/>
    <w:rsid w:val="0031770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77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177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770D"/>
  </w:style>
  <w:style w:type="paragraph" w:styleId="21">
    <w:name w:val="Body Text 2"/>
    <w:basedOn w:val="a"/>
    <w:link w:val="22"/>
    <w:uiPriority w:val="99"/>
    <w:semiHidden/>
    <w:unhideWhenUsed/>
    <w:rsid w:val="003177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177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77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Company>Северодонецкие вести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Яровой</dc:creator>
  <cp:keywords/>
  <dc:description/>
  <cp:lastModifiedBy>Эдуард Яровой</cp:lastModifiedBy>
  <cp:revision>2</cp:revision>
  <dcterms:created xsi:type="dcterms:W3CDTF">2016-07-27T13:43:00Z</dcterms:created>
  <dcterms:modified xsi:type="dcterms:W3CDTF">2016-07-27T13:44:00Z</dcterms:modified>
</cp:coreProperties>
</file>