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6C" w:rsidRPr="0055226C" w:rsidRDefault="0055226C" w:rsidP="005522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55226C" w:rsidRPr="0055226C" w:rsidRDefault="0055226C" w:rsidP="005522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5226C" w:rsidRPr="0055226C" w:rsidRDefault="0055226C" w:rsidP="005522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№824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ind w:left="-187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</w:t>
      </w:r>
      <w:r w:rsidRPr="0055226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жовтня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2013 р.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м. Сєвєродонецьк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5226C">
        <w:rPr>
          <w:rFonts w:ascii="Tahoma" w:eastAsia="Times New Roman" w:hAnsi="Tahoma" w:cs="Tahoma"/>
          <w:color w:val="4A4A4A"/>
          <w:sz w:val="36"/>
          <w:szCs w:val="36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підсумки відбору кандидатів до</w:t>
      </w:r>
      <w:r w:rsidRPr="0055226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522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військово-навчальних закладів із</w:t>
      </w:r>
      <w:r w:rsidRPr="0055226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522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числа цивільної молоді у 2013 році</w:t>
      </w:r>
      <w:r w:rsidRPr="0055226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522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та завдання на 2014 рік.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 36 п. 1 Закону України “Про місцеве самоврядування в Україні ”, з метою виконання Закону України “Про військовий обов’язок та військову службу”, покращення військово-професійної орієнтації цивільної молоді та підвищення рівня ії підготовки для вступу до військових навчальних закладів у 2014 році, виконком міської ради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Підсумки відбору кандидатів до військово-навчальних закладів на 2013 рік вважати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задовільними (інформація додається).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Прийняти до відома план відбору кандидатів до вищих військових навчальних закладів на 2014 рік (додаток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1).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Міському військовому комісару у взаємодії з міським відділом освіти поліпшити військово-патріотичне виховання молоді та агітаційно-пропагандистську роботу щодо формування у них гордості за Збройні Сили України, бажання стати офіцерами.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 відбору кандидатів до військових навчальних закладів затвердити комісію у складі (додаток 2).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Залучити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лікарів-фахівців, затверджених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рішенням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виконавчого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комітету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ради №823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 15 жовтня 2013 р.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“Пропроведення приписки</w:t>
      </w:r>
      <w:r w:rsidRPr="0055226C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громадян</w:t>
      </w:r>
      <w:r w:rsidRPr="0055226C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199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7</w:t>
      </w:r>
      <w:r w:rsidRPr="0055226C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року</w:t>
      </w:r>
      <w:r w:rsidRPr="0055226C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народження до призовної дільниці”,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  медичного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огляду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юнаків,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які виявили бажання вступати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 військових навчальних</w:t>
      </w:r>
      <w:r w:rsidRPr="0055226C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закладів.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6. Міському військовому комісару в січні-березні 2014 року організувати та провести медичний огляд юнаків, які виявили бажання вступити до військових навчальних закладів.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Медичній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комісії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своїй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роботі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керуватися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вимогами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наказу Міністра Оборони №402 від 14.08.2008р. Строк роботи комісії з 13.01.2014 р. по 31.03.2014 р.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7. 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8. 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першого заступника міського голови Халіна Є.В.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60"/>
        <w:outlineLvl w:val="4"/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Міський голова      </w:t>
      </w:r>
      <w:r w:rsidRPr="0055226C">
        <w:rPr>
          <w:rFonts w:ascii="Tahoma" w:eastAsia="Times New Roman" w:hAnsi="Tahoma" w:cs="Tahoma"/>
          <w:b/>
          <w:bCs/>
          <w:color w:val="76797C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                                          </w:t>
      </w:r>
      <w:r w:rsidRPr="0055226C">
        <w:rPr>
          <w:rFonts w:ascii="Tahoma" w:eastAsia="Times New Roman" w:hAnsi="Tahoma" w:cs="Tahoma"/>
          <w:b/>
          <w:bCs/>
          <w:color w:val="76797C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                           </w:t>
      </w:r>
      <w:r w:rsidRPr="0055226C">
        <w:rPr>
          <w:rFonts w:ascii="Tahoma" w:eastAsia="Times New Roman" w:hAnsi="Tahoma" w:cs="Tahoma"/>
          <w:b/>
          <w:bCs/>
          <w:color w:val="76797C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                 В.В.Казаков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 Додаток  1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 до рішення виконкому № 824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     від 15 жовтня 2013 року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П Л А Н  -  З А В Д А Н Н Я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на відбір кандидатів для навчальних закладів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55226C" w:rsidRPr="0055226C" w:rsidTr="0055226C">
        <w:trPr>
          <w:trHeight w:val="80"/>
        </w:trPr>
        <w:tc>
          <w:tcPr>
            <w:tcW w:w="9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  1  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  2  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Колегіум    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СЗШ №  4  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  5  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  6  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  8  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  10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  11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  12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  13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  14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  16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ССШ №  17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  18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  20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СХМТ        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ВПУ           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ВПУ № 92 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СПБЛ                      1чол.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5226C" w:rsidRPr="0055226C" w:rsidRDefault="0055226C" w:rsidP="005522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5226C" w:rsidRPr="0055226C" w:rsidRDefault="0055226C" w:rsidP="0055226C">
            <w:pPr>
              <w:spacing w:after="60"/>
              <w:outlineLvl w:val="4"/>
              <w:rPr>
                <w:rFonts w:ascii="Tahoma" w:eastAsia="Times New Roman" w:hAnsi="Tahoma" w:cs="Tahoma"/>
                <w:b/>
                <w:bCs/>
                <w:color w:val="76797C"/>
                <w:sz w:val="15"/>
                <w:szCs w:val="15"/>
                <w:lang w:eastAsia="ru-RU"/>
              </w:rPr>
            </w:pPr>
            <w:r w:rsidRPr="0055226C">
              <w:rPr>
                <w:rFonts w:ascii="Tahoma" w:eastAsia="Times New Roman" w:hAnsi="Tahoma" w:cs="Tahoma"/>
                <w:b/>
                <w:bCs/>
                <w:color w:val="76797C"/>
                <w:sz w:val="15"/>
                <w:szCs w:val="15"/>
                <w:lang w:eastAsia="ru-RU"/>
              </w:rPr>
              <w:t>Керуючий справами виконкому         </w:t>
            </w:r>
            <w:r w:rsidRPr="0055226C">
              <w:rPr>
                <w:rFonts w:ascii="Tahoma" w:eastAsia="Times New Roman" w:hAnsi="Tahoma" w:cs="Tahoma"/>
                <w:b/>
                <w:bCs/>
                <w:color w:val="76797C"/>
                <w:sz w:val="15"/>
                <w:lang w:eastAsia="ru-RU"/>
              </w:rPr>
              <w:t> </w:t>
            </w:r>
            <w:r w:rsidRPr="0055226C">
              <w:rPr>
                <w:rFonts w:ascii="Tahoma" w:eastAsia="Times New Roman" w:hAnsi="Tahoma" w:cs="Tahoma"/>
                <w:b/>
                <w:bCs/>
                <w:color w:val="76797C"/>
                <w:sz w:val="15"/>
                <w:szCs w:val="15"/>
                <w:lang w:eastAsia="ru-RU"/>
              </w:rPr>
              <w:t>  </w:t>
            </w:r>
            <w:r w:rsidRPr="0055226C">
              <w:rPr>
                <w:rFonts w:ascii="Tahoma" w:eastAsia="Times New Roman" w:hAnsi="Tahoma" w:cs="Tahoma"/>
                <w:b/>
                <w:bCs/>
                <w:color w:val="76797C"/>
                <w:sz w:val="15"/>
                <w:lang w:eastAsia="ru-RU"/>
              </w:rPr>
              <w:t> </w:t>
            </w:r>
            <w:r w:rsidRPr="0055226C">
              <w:rPr>
                <w:rFonts w:ascii="Tahoma" w:eastAsia="Times New Roman" w:hAnsi="Tahoma" w:cs="Tahoma"/>
                <w:b/>
                <w:bCs/>
                <w:color w:val="76797C"/>
                <w:sz w:val="15"/>
                <w:szCs w:val="15"/>
                <w:lang w:eastAsia="ru-RU"/>
              </w:rPr>
              <w:t>                              </w:t>
            </w:r>
            <w:r w:rsidRPr="0055226C">
              <w:rPr>
                <w:rFonts w:ascii="Tahoma" w:eastAsia="Times New Roman" w:hAnsi="Tahoma" w:cs="Tahoma"/>
                <w:b/>
                <w:bCs/>
                <w:color w:val="76797C"/>
                <w:sz w:val="15"/>
                <w:szCs w:val="15"/>
                <w:lang w:val="uk-UA" w:eastAsia="ru-RU"/>
              </w:rPr>
              <w:t>Л.Ф.Єфименко</w:t>
            </w:r>
          </w:p>
          <w:p w:rsidR="0055226C" w:rsidRPr="0055226C" w:rsidRDefault="0055226C" w:rsidP="0055226C">
            <w:pPr>
              <w:spacing w:after="180" w:line="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55226C" w:rsidRPr="0055226C" w:rsidTr="0055226C">
        <w:trPr>
          <w:trHeight w:val="80"/>
        </w:trPr>
        <w:tc>
          <w:tcPr>
            <w:tcW w:w="9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26C" w:rsidRPr="0055226C" w:rsidRDefault="0055226C" w:rsidP="0055226C">
            <w:pPr>
              <w:spacing w:after="180" w:line="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226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</w:tbl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 Додаток  2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lastRenderedPageBreak/>
        <w:t>                                                                                до рішення виконкому № 824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     від 15 жовтня 2013 року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55226C" w:rsidRPr="0055226C" w:rsidRDefault="0055226C" w:rsidP="0055226C">
      <w:pPr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</w:pPr>
      <w:r w:rsidRPr="0055226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t>С К Л А Д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комісії по відбору кандидатів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до військових навчальних закладів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</w:t>
      </w:r>
      <w:r w:rsidRPr="0055226C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55226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ХАЛІН Євген Володимирович</w:t>
      </w:r>
    </w:p>
    <w:p w:rsidR="0055226C" w:rsidRPr="0055226C" w:rsidRDefault="0055226C" w:rsidP="0055226C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           </w:t>
      </w:r>
      <w:r w:rsidRPr="0055226C">
        <w:rPr>
          <w:rFonts w:ascii="Tahoma" w:eastAsia="Times New Roman" w:hAnsi="Tahoma" w:cs="Tahoma"/>
          <w:b/>
          <w:bCs/>
          <w:color w:val="4A4A4A"/>
          <w:sz w:val="29"/>
          <w:lang w:val="uk-UA" w:eastAsia="ru-RU"/>
        </w:rPr>
        <w:t> </w:t>
      </w:r>
      <w:r w:rsidRPr="0055226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перший заступник міського голови</w:t>
      </w:r>
      <w:r w:rsidRPr="0055226C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       </w:t>
      </w:r>
      <w:r w:rsidRPr="0055226C">
        <w:rPr>
          <w:rFonts w:ascii="Tahoma" w:eastAsia="Times New Roman" w:hAnsi="Tahoma" w:cs="Tahoma"/>
          <w:b/>
          <w:bCs/>
          <w:color w:val="4A4A4A"/>
          <w:sz w:val="29"/>
          <w:lang w:val="uk-UA" w:eastAsia="ru-RU"/>
        </w:rPr>
        <w:t> </w:t>
      </w:r>
      <w:r w:rsidRPr="0055226C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-</w:t>
      </w:r>
      <w:r w:rsidRPr="0055226C">
        <w:rPr>
          <w:rFonts w:ascii="Tahoma" w:eastAsia="Times New Roman" w:hAnsi="Tahoma" w:cs="Tahoma"/>
          <w:b/>
          <w:bCs/>
          <w:color w:val="4A4A4A"/>
          <w:sz w:val="29"/>
          <w:lang w:val="uk-UA" w:eastAsia="ru-RU"/>
        </w:rPr>
        <w:t> </w:t>
      </w:r>
      <w:r w:rsidRPr="0055226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голова комісії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Члени комісії: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ЧЕХУТА Олег Вікторович                       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міський військовий комісар                          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БОЛДИРЄВА Ольга Анатоліївна             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лікар терапевт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СЕМИРЯЖКО Світлана Володимирівна  </w:t>
      </w:r>
      <w:r w:rsidRPr="005522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секретар призовної комісії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60"/>
        <w:ind w:firstLine="708"/>
        <w:outlineLvl w:val="4"/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Керуючий справами виконкому         </w:t>
      </w:r>
      <w:r w:rsidRPr="0055226C">
        <w:rPr>
          <w:rFonts w:ascii="Tahoma" w:eastAsia="Times New Roman" w:hAnsi="Tahoma" w:cs="Tahoma"/>
          <w:b/>
          <w:bCs/>
          <w:color w:val="76797C"/>
          <w:sz w:val="15"/>
          <w:lang w:eastAsia="ru-RU"/>
        </w:rPr>
        <w:t> </w:t>
      </w:r>
      <w:r w:rsidRPr="0055226C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  </w:t>
      </w:r>
      <w:r w:rsidRPr="0055226C">
        <w:rPr>
          <w:rFonts w:ascii="Tahoma" w:eastAsia="Times New Roman" w:hAnsi="Tahoma" w:cs="Tahoma"/>
          <w:b/>
          <w:bCs/>
          <w:color w:val="76797C"/>
          <w:sz w:val="15"/>
          <w:lang w:eastAsia="ru-RU"/>
        </w:rPr>
        <w:t> </w:t>
      </w:r>
      <w:r w:rsidRPr="0055226C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                              </w:t>
      </w:r>
      <w:r w:rsidRPr="0055226C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Л.Ф.Єфименко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ind w:left="6171" w:hanging="617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І Н Ф О Р М А Ц І Я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про підсумки роботи по відбору кандидатів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до вступу у військово-навчальні заклади у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2013 році.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Згідно з Законом України "Про військовий обов'язок і військову службу", рішення виконкому Сєвєродонецької міської ради № 1385 від 30.10.2012 року у м. Сєвєродонецьку в 2013 році проводилась робота з відбору кандидатів і підготовки їх для вступу до вищих військово-навчальних закладів. План з відбору у 2013 році був 8 осіб, було відібрано 4 юнаків. Направлено для вступу 1 кандидата. Зарахованих до вищих військово-навчальних закладів не має.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Особовий склад міськвійськкомату був закріплений за учбовими закладами міста для проведення агітаційної та роз’яснювальної роботи. Згідно графіку його роботи у навчальних закладах проведено виступи стосовно умов, вступу до вищих військово-навчальних закладів. Проводились виступи міського військового комісара на радіо, в міських газетах щодо пропаганди військово-професійної орієнтації молоді.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 Найкращих успіхів у відборі кандидатів для вступу до військово-навчальних   закладів  було  досягнуто  в навчальних  закладах відділу освіти     /начальник Башкатов О.В./. Недостатня агітаційна робота з відбору проводилась в професійно-технічних навчальних закладах , в яких не було відібрано жодного кандидата для вступу до військово-навчальних закладів.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 Основними проблемними питаннями з відбору кандидатів для вступу до військово-навчальних закладів були: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         падіння престижу служби у Збройних Силах України;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         погіршився стан здоров’я призовників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Військовий комісар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Сєвєродонецького міського військового комісаріату                           </w:t>
      </w:r>
    </w:p>
    <w:p w:rsidR="0055226C" w:rsidRPr="0055226C" w:rsidRDefault="0055226C" w:rsidP="005522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522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підполковник                                                               О.В.ЧЕХУТА</w:t>
      </w:r>
    </w:p>
    <w:p w:rsidR="0055226C" w:rsidRPr="0055226C" w:rsidRDefault="0055226C" w:rsidP="0055226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22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62C0A" w:rsidRPr="0055226C" w:rsidRDefault="00C62C0A" w:rsidP="0055226C"/>
    <w:sectPr w:rsidR="00C62C0A" w:rsidRPr="0055226C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226C"/>
    <w:rsid w:val="0055226C"/>
    <w:rsid w:val="00C62C0A"/>
    <w:rsid w:val="00F846EA"/>
    <w:rsid w:val="00FA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522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226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5226C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22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22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5226C"/>
  </w:style>
  <w:style w:type="paragraph" w:styleId="a3">
    <w:name w:val="Normal (Web)"/>
    <w:basedOn w:val="a"/>
    <w:uiPriority w:val="99"/>
    <w:semiHidden/>
    <w:unhideWhenUsed/>
    <w:rsid w:val="005522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522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2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5226C"/>
    <w:rPr>
      <w:i/>
      <w:iCs/>
    </w:rPr>
  </w:style>
  <w:style w:type="character" w:styleId="a7">
    <w:name w:val="Strong"/>
    <w:basedOn w:val="a0"/>
    <w:uiPriority w:val="22"/>
    <w:qFormat/>
    <w:rsid w:val="005522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4851</Characters>
  <Application>Microsoft Office Word</Application>
  <DocSecurity>0</DocSecurity>
  <Lines>40</Lines>
  <Paragraphs>11</Paragraphs>
  <ScaleCrop>false</ScaleCrop>
  <Company>Северодонецкие вести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2016-08-30T13:36:00Z</dcterms:created>
  <dcterms:modified xsi:type="dcterms:W3CDTF">2016-08-30T13:36:00Z</dcterms:modified>
</cp:coreProperties>
</file>