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F4" w:rsidRPr="00FB3DF4" w:rsidRDefault="00FB3DF4" w:rsidP="00FB3DF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B3D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FB3DF4" w:rsidRPr="00FB3DF4" w:rsidRDefault="00FB3DF4" w:rsidP="00FB3DF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B3D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FB3DF4" w:rsidRPr="00FB3DF4" w:rsidRDefault="00FB3DF4" w:rsidP="00FB3DF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FB3D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FB3D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№998</w:t>
      </w:r>
    </w:p>
    <w:p w:rsidR="00FB3DF4" w:rsidRPr="00FB3DF4" w:rsidRDefault="00FB3DF4" w:rsidP="00FB3D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B3DF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«17» грудня 2013 року</w:t>
      </w:r>
      <w:r w:rsidRPr="00FB3DF4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FB3DF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м</w:t>
      </w:r>
      <w:proofErr w:type="gramStart"/>
      <w:r w:rsidRPr="00FB3DF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FB3DF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</w:p>
    <w:p w:rsidR="00FB3DF4" w:rsidRPr="00FB3DF4" w:rsidRDefault="00FB3DF4" w:rsidP="00FB3DF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B3D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внесення змін до </w:t>
      </w:r>
      <w:proofErr w:type="gramStart"/>
      <w:r w:rsidRPr="00FB3D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FB3D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виконкому від 11.12.2012р. №1556 «Про затвердження Плану діяльності з підготовки проектів регуляторних актів Сєвєродонецькою міською радою на 2013 рік»</w:t>
      </w:r>
    </w:p>
    <w:p w:rsidR="00FB3DF4" w:rsidRPr="00FB3DF4" w:rsidRDefault="00FB3DF4" w:rsidP="00FB3DF4">
      <w:pPr>
        <w:shd w:val="clear" w:color="auto" w:fill="FFFFFF"/>
        <w:spacing w:after="60"/>
        <w:outlineLvl w:val="3"/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</w:pPr>
      <w:r w:rsidRPr="00FB3DF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 </w:t>
      </w:r>
    </w:p>
    <w:p w:rsidR="00FB3DF4" w:rsidRPr="00FB3DF4" w:rsidRDefault="00FB3DF4" w:rsidP="00FB3D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B3DF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 ст.ст. 52, 59 Закону України «Про місцеве самоврядування в Україні», ст.ст. 7, 13, 32 Закону України «Про засади державної регуляторної політики у сфері господарської діяльності», виконком</w:t>
      </w:r>
      <w:proofErr w:type="gramStart"/>
      <w:r w:rsidRPr="00FB3DF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</w:t>
      </w:r>
      <w:proofErr w:type="gramEnd"/>
      <w:r w:rsidRPr="00FB3DF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євєродонецької міськради</w:t>
      </w:r>
    </w:p>
    <w:p w:rsidR="00FB3DF4" w:rsidRPr="00FB3DF4" w:rsidRDefault="00FB3DF4" w:rsidP="00FB3D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B3DF4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 ВИРІШИВ: </w:t>
      </w:r>
      <w:r w:rsidRPr="00FB3DF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</w:r>
      <w:r w:rsidRPr="00FB3DF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 xml:space="preserve">1. Внести зміни до Плану діяльності з </w:t>
      </w:r>
      <w:proofErr w:type="gramStart"/>
      <w:r w:rsidRPr="00FB3DF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</w:t>
      </w:r>
      <w:proofErr w:type="gramEnd"/>
      <w:r w:rsidRPr="00FB3DF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ідготовки проектів регуляторних актів на 2013 рік та доповнити перелік проектів регуляторних актів проектом регуляторного акту «Про внесення змін до рішення міської ради від 14.07.2011р. №659 «Про затвердження Положень «Про податок на нерухоме майно, відмінне від земельної ділянки» та «Про туристичний збі</w:t>
      </w:r>
      <w:proofErr w:type="gramStart"/>
      <w:r w:rsidRPr="00FB3DF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FB3DF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» (Додаток 1).</w:t>
      </w:r>
    </w:p>
    <w:p w:rsidR="00FB3DF4" w:rsidRPr="00FB3DF4" w:rsidRDefault="00FB3DF4" w:rsidP="00FB3D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B3DF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2. </w:t>
      </w:r>
      <w:proofErr w:type="gramStart"/>
      <w:r w:rsidRPr="00FB3DF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FB3DF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 підлягає оприлюдненню. </w:t>
      </w:r>
    </w:p>
    <w:p w:rsidR="00FB3DF4" w:rsidRPr="00FB3DF4" w:rsidRDefault="00FB3DF4" w:rsidP="00FB3D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B3DF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3. Контроль за виконанням даного </w:t>
      </w:r>
      <w:proofErr w:type="gramStart"/>
      <w:r w:rsidRPr="00FB3DF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FB3DF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 покласти на першого заступника міського голови Халіна Є.В.</w:t>
      </w:r>
    </w:p>
    <w:p w:rsidR="00FB3DF4" w:rsidRPr="00FB3DF4" w:rsidRDefault="00FB3DF4" w:rsidP="00FB3D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B3DF4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 голова                                                                                                                            В.В. Казаков</w:t>
      </w:r>
    </w:p>
    <w:p w:rsidR="00FB3DF4" w:rsidRPr="00FB3DF4" w:rsidRDefault="00FB3DF4" w:rsidP="00FB3DF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B3DF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FB3DF4" w:rsidRPr="00FB3DF4" w:rsidRDefault="00FB3DF4" w:rsidP="00FB3DF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B3DF4">
        <w:rPr>
          <w:rFonts w:ascii="Tahoma" w:eastAsia="Times New Roman" w:hAnsi="Tahoma" w:cs="Tahoma"/>
          <w:color w:val="FFFFFF"/>
          <w:sz w:val="11"/>
          <w:szCs w:val="11"/>
          <w:lang w:val="uk-UA" w:eastAsia="ru-RU"/>
        </w:rPr>
        <w:t> </w:t>
      </w:r>
    </w:p>
    <w:p w:rsidR="00FB3DF4" w:rsidRPr="00FB3DF4" w:rsidRDefault="00FB3DF4" w:rsidP="00FB3DF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B3DF4">
        <w:rPr>
          <w:rFonts w:ascii="Tahoma" w:eastAsia="Times New Roman" w:hAnsi="Tahoma" w:cs="Tahoma"/>
          <w:color w:val="FFFFFF"/>
          <w:sz w:val="20"/>
          <w:szCs w:val="20"/>
          <w:lang w:val="uk-UA" w:eastAsia="ru-RU"/>
        </w:rPr>
        <w:t>Рішення надіслати: до Департаменту економічного розвитку, загального відділу, відділу по роботі зі ЗМІ.</w:t>
      </w:r>
    </w:p>
    <w:p w:rsidR="00FB3DF4" w:rsidRPr="00FB3DF4" w:rsidRDefault="00FB3DF4" w:rsidP="00FB3DF4">
      <w:pPr>
        <w:shd w:val="clear" w:color="auto" w:fill="FFFFFF"/>
        <w:spacing w:after="180" w:line="360" w:lineRule="atLeast"/>
        <w:ind w:left="4902" w:firstLine="708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B3DF4">
        <w:rPr>
          <w:rFonts w:ascii="Tahoma" w:eastAsia="Times New Roman" w:hAnsi="Tahoma" w:cs="Tahoma"/>
          <w:i/>
          <w:iCs/>
          <w:color w:val="4A4A4A"/>
          <w:sz w:val="11"/>
          <w:lang w:val="uk-UA" w:eastAsia="ru-RU"/>
        </w:rPr>
        <w:t>Додаток 1</w:t>
      </w:r>
    </w:p>
    <w:p w:rsidR="00FB3DF4" w:rsidRPr="00FB3DF4" w:rsidRDefault="00FB3DF4" w:rsidP="00FB3DF4">
      <w:pPr>
        <w:shd w:val="clear" w:color="auto" w:fill="FFFFFF"/>
        <w:spacing w:after="180" w:line="360" w:lineRule="atLeast"/>
        <w:ind w:left="4902" w:firstLine="708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B3DF4">
        <w:rPr>
          <w:rFonts w:ascii="Tahoma" w:eastAsia="Times New Roman" w:hAnsi="Tahoma" w:cs="Tahoma"/>
          <w:i/>
          <w:iCs/>
          <w:color w:val="4A4A4A"/>
          <w:sz w:val="11"/>
          <w:lang w:val="uk-UA" w:eastAsia="ru-RU"/>
        </w:rPr>
        <w:t>до рішення виконкому</w:t>
      </w:r>
    </w:p>
    <w:p w:rsidR="00FB3DF4" w:rsidRPr="00FB3DF4" w:rsidRDefault="00FB3DF4" w:rsidP="00FB3DF4">
      <w:pPr>
        <w:shd w:val="clear" w:color="auto" w:fill="FFFFFF"/>
        <w:spacing w:after="180" w:line="360" w:lineRule="atLeast"/>
        <w:ind w:left="4956" w:firstLine="654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B3DF4">
        <w:rPr>
          <w:rFonts w:ascii="Tahoma" w:eastAsia="Times New Roman" w:hAnsi="Tahoma" w:cs="Tahoma"/>
          <w:i/>
          <w:iCs/>
          <w:color w:val="4A4A4A"/>
          <w:sz w:val="11"/>
          <w:lang w:val="uk-UA" w:eastAsia="ru-RU"/>
        </w:rPr>
        <w:t>від «17» грудня 2013р. №998</w:t>
      </w:r>
    </w:p>
    <w:p w:rsidR="00FB3DF4" w:rsidRPr="00FB3DF4" w:rsidRDefault="00FB3DF4" w:rsidP="00FB3D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B3DF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FB3DF4" w:rsidRPr="00FB3DF4" w:rsidRDefault="00FB3DF4" w:rsidP="00FB3D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B3DF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FB3DF4" w:rsidRPr="00FB3DF4" w:rsidRDefault="00FB3DF4" w:rsidP="00FB3DF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B3DF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Зміни до плану</w:t>
      </w:r>
    </w:p>
    <w:p w:rsidR="00FB3DF4" w:rsidRPr="00FB3DF4" w:rsidRDefault="00FB3DF4" w:rsidP="00FB3DF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B3DF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діяльності з підготовки проектів регуляторних актів</w:t>
      </w:r>
    </w:p>
    <w:p w:rsidR="00FB3DF4" w:rsidRPr="00FB3DF4" w:rsidRDefault="00FB3DF4" w:rsidP="00FB3DF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B3DF4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lastRenderedPageBreak/>
        <w:t>Сєвєродонецькою міською радою</w:t>
      </w:r>
      <w:r w:rsidRPr="00FB3DF4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FB3DF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на 2013 р.</w:t>
      </w:r>
    </w:p>
    <w:p w:rsidR="00FB3DF4" w:rsidRPr="00FB3DF4" w:rsidRDefault="00FB3DF4" w:rsidP="00FB3DF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B3DF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</w:p>
    <w:p w:rsidR="00FB3DF4" w:rsidRPr="00FB3DF4" w:rsidRDefault="00FB3DF4" w:rsidP="00FB3DF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B3DF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tblInd w:w="2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0"/>
        <w:gridCol w:w="2340"/>
        <w:gridCol w:w="2147"/>
        <w:gridCol w:w="1386"/>
        <w:gridCol w:w="2047"/>
      </w:tblGrid>
      <w:tr w:rsidR="00FB3DF4" w:rsidRPr="00FB3DF4" w:rsidTr="00FB3DF4">
        <w:trPr>
          <w:trHeight w:val="752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DF4" w:rsidRPr="00FB3DF4" w:rsidRDefault="00FB3DF4" w:rsidP="00FB3DF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B3DF4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Вид</w:t>
            </w:r>
          </w:p>
          <w:p w:rsidR="00FB3DF4" w:rsidRPr="00FB3DF4" w:rsidRDefault="00FB3DF4" w:rsidP="00FB3DF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B3DF4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документу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DF4" w:rsidRPr="00FB3DF4" w:rsidRDefault="00FB3DF4" w:rsidP="00FB3DF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B3DF4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Назва проекту</w:t>
            </w:r>
          </w:p>
          <w:p w:rsidR="00FB3DF4" w:rsidRPr="00FB3DF4" w:rsidRDefault="00FB3DF4" w:rsidP="00FB3DF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B3DF4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регуляторного акту</w:t>
            </w:r>
          </w:p>
        </w:tc>
        <w:tc>
          <w:tcPr>
            <w:tcW w:w="2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DF4" w:rsidRPr="00FB3DF4" w:rsidRDefault="00FB3DF4" w:rsidP="00FB3DF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B3DF4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Мета прийняття</w:t>
            </w:r>
          </w:p>
          <w:p w:rsidR="00FB3DF4" w:rsidRPr="00FB3DF4" w:rsidRDefault="00FB3DF4" w:rsidP="00FB3DF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B3DF4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регуляторного акту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DF4" w:rsidRPr="00FB3DF4" w:rsidRDefault="00FB3DF4" w:rsidP="00FB3DF4">
            <w:pPr>
              <w:spacing w:line="360" w:lineRule="atLeast"/>
              <w:ind w:left="-103" w:right="-99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B3DF4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FB3DF4" w:rsidRPr="00FB3DF4" w:rsidRDefault="00FB3DF4" w:rsidP="00FB3DF4">
            <w:pPr>
              <w:spacing w:line="360" w:lineRule="atLeast"/>
              <w:ind w:left="-103" w:right="-99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B3DF4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Термін</w:t>
            </w:r>
          </w:p>
          <w:p w:rsidR="00FB3DF4" w:rsidRPr="00FB3DF4" w:rsidRDefault="00FB3DF4" w:rsidP="00FB3DF4">
            <w:pPr>
              <w:spacing w:line="360" w:lineRule="atLeast"/>
              <w:ind w:left="-103" w:right="-99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B3DF4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прийняття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DF4" w:rsidRPr="00FB3DF4" w:rsidRDefault="00FB3DF4" w:rsidP="00FB3DF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B3DF4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Розробник</w:t>
            </w:r>
          </w:p>
        </w:tc>
      </w:tr>
      <w:tr w:rsidR="00FB3DF4" w:rsidRPr="00FB3DF4" w:rsidTr="00FB3DF4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F4" w:rsidRPr="00FB3DF4" w:rsidRDefault="00FB3DF4" w:rsidP="00FB3DF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B3DF4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F4" w:rsidRPr="00FB3DF4" w:rsidRDefault="00FB3DF4" w:rsidP="00FB3DF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B3DF4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F4" w:rsidRPr="00FB3DF4" w:rsidRDefault="00FB3DF4" w:rsidP="00FB3DF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B3DF4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F4" w:rsidRPr="00FB3DF4" w:rsidRDefault="00FB3DF4" w:rsidP="00FB3DF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B3DF4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F4" w:rsidRPr="00FB3DF4" w:rsidRDefault="00FB3DF4" w:rsidP="00FB3DF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B3DF4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6</w:t>
            </w:r>
          </w:p>
        </w:tc>
      </w:tr>
      <w:tr w:rsidR="00FB3DF4" w:rsidRPr="00FB3DF4" w:rsidTr="00FB3DF4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DF4" w:rsidRPr="00FB3DF4" w:rsidRDefault="00FB3DF4" w:rsidP="00FB3DF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B3DF4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Рішення сесії міськради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DF4" w:rsidRPr="00FB3DF4" w:rsidRDefault="00FB3DF4" w:rsidP="00FB3DF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B3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«</w:t>
            </w:r>
            <w:r w:rsidRPr="00FB3DF4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Про внесення змін до рішення міської ради від 14.07.2011р. №659 «Про затвердження Положень «Про податок на нерухоме майно, відмінне від земельної ділянки» та «Про туристичний збір»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DF4" w:rsidRPr="00FB3DF4" w:rsidRDefault="00FB3DF4" w:rsidP="00FB3DF4">
            <w:pPr>
              <w:spacing w:line="360" w:lineRule="atLeast"/>
              <w:ind w:left="-62" w:right="-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B3DF4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Приведення</w:t>
            </w:r>
          </w:p>
          <w:p w:rsidR="00FB3DF4" w:rsidRPr="00FB3DF4" w:rsidRDefault="00FB3DF4" w:rsidP="00FB3DF4">
            <w:pPr>
              <w:spacing w:line="360" w:lineRule="atLeast"/>
              <w:ind w:left="-62" w:right="-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B3DF4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у відповідність до вимог Податкового кодексу України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DF4" w:rsidRPr="00FB3DF4" w:rsidRDefault="00FB3DF4" w:rsidP="00FB3DF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B3DF4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en-US" w:eastAsia="ru-RU"/>
              </w:rPr>
              <w:t>I</w:t>
            </w:r>
            <w:r w:rsidRPr="00FB3DF4">
              <w:rPr>
                <w:rFonts w:ascii="Times New Roman" w:eastAsia="Times New Roman" w:hAnsi="Times New Roman" w:cs="Times New Roman"/>
                <w:color w:val="4A4A4A"/>
                <w:sz w:val="20"/>
                <w:lang w:val="uk-UA" w:eastAsia="ru-RU"/>
              </w:rPr>
              <w:t> </w:t>
            </w:r>
            <w:r w:rsidRPr="00FB3DF4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квартал 2014р.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DF4" w:rsidRPr="00FB3DF4" w:rsidRDefault="00FB3DF4" w:rsidP="00FB3DF4">
            <w:pPr>
              <w:spacing w:line="360" w:lineRule="atLeast"/>
              <w:ind w:left="-108" w:right="-89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B3DF4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Фінансове управління Сєвєродонецької міської ради</w:t>
            </w:r>
          </w:p>
        </w:tc>
      </w:tr>
    </w:tbl>
    <w:p w:rsidR="00FB3DF4" w:rsidRPr="00FB3DF4" w:rsidRDefault="00FB3DF4" w:rsidP="00FB3DF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B3DF4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FB3DF4" w:rsidRPr="00FB3DF4" w:rsidRDefault="00FB3DF4" w:rsidP="00FB3D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B3DF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FB3DF4" w:rsidRPr="00FB3DF4" w:rsidRDefault="00FB3DF4" w:rsidP="00FB3DF4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B3DF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Секретар ради,</w:t>
      </w:r>
    </w:p>
    <w:p w:rsidR="00FB3DF4" w:rsidRPr="00FB3DF4" w:rsidRDefault="00FB3DF4" w:rsidP="00FB3DF4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B3DF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в.о. керуючого справами виконкому                                                        </w:t>
      </w:r>
      <w:r w:rsidRPr="00FB3DF4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FB3DF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А.А. Гавриленко</w:t>
      </w:r>
    </w:p>
    <w:p w:rsidR="00FB3DF4" w:rsidRPr="00FB3DF4" w:rsidRDefault="00FB3DF4" w:rsidP="00FB3DF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B3DF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C62C0A" w:rsidRDefault="00FB3DF4" w:rsidP="00FB3DF4">
      <w:r w:rsidRPr="00FB3DF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</w:r>
      <w:r w:rsidRPr="00FB3DF4">
        <w:rPr>
          <w:rFonts w:ascii="Tahoma" w:eastAsia="Times New Roman" w:hAnsi="Tahoma" w:cs="Tahoma"/>
          <w:color w:val="4A4A4A"/>
          <w:sz w:val="11"/>
          <w:szCs w:val="11"/>
          <w:shd w:val="clear" w:color="auto" w:fill="FFFFFF"/>
          <w:lang w:val="uk-UA" w:eastAsia="ru-RU"/>
        </w:rPr>
        <w:t> </w:t>
      </w:r>
    </w:p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08"/>
  <w:characterSpacingControl w:val="doNotCompress"/>
  <w:compat/>
  <w:rsids>
    <w:rsidRoot w:val="00FB3DF4"/>
    <w:rsid w:val="000355AC"/>
    <w:rsid w:val="00C62C0A"/>
    <w:rsid w:val="00F846EA"/>
    <w:rsid w:val="00FB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B3DF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B3DF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3D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3D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3D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3DF4"/>
  </w:style>
  <w:style w:type="character" w:styleId="a4">
    <w:name w:val="Strong"/>
    <w:basedOn w:val="a0"/>
    <w:uiPriority w:val="22"/>
    <w:qFormat/>
    <w:rsid w:val="00FB3DF4"/>
    <w:rPr>
      <w:b/>
      <w:bCs/>
    </w:rPr>
  </w:style>
  <w:style w:type="character" w:styleId="a5">
    <w:name w:val="Emphasis"/>
    <w:basedOn w:val="a0"/>
    <w:uiPriority w:val="20"/>
    <w:qFormat/>
    <w:rsid w:val="00FB3D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2016-09-01T09:24:00Z</dcterms:created>
  <dcterms:modified xsi:type="dcterms:W3CDTF">2016-09-01T09:24:00Z</dcterms:modified>
</cp:coreProperties>
</file>