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4FA" w:rsidRDefault="001474FA" w:rsidP="008E1BFE">
      <w:pPr>
        <w:jc w:val="center"/>
        <w:rPr>
          <w:b/>
          <w:sz w:val="28"/>
          <w:szCs w:val="28"/>
          <w:lang w:val="uk-UA"/>
        </w:rPr>
      </w:pPr>
    </w:p>
    <w:p w:rsidR="008E1BFE" w:rsidRDefault="008E1BFE" w:rsidP="008E1BFE">
      <w:pPr>
        <w:jc w:val="center"/>
        <w:rPr>
          <w:b/>
          <w:sz w:val="32"/>
          <w:szCs w:val="32"/>
          <w:lang w:val="uk-UA"/>
        </w:rPr>
      </w:pPr>
      <w:r>
        <w:rPr>
          <w:b/>
          <w:sz w:val="28"/>
          <w:szCs w:val="28"/>
        </w:rPr>
        <w:t>СЄВЄРОДОНЕЦЬКА     МІСЬКА   РАДА</w:t>
      </w:r>
      <w:r>
        <w:rPr>
          <w:b/>
          <w:sz w:val="32"/>
          <w:szCs w:val="32"/>
          <w:lang w:val="uk-UA"/>
        </w:rPr>
        <w:t xml:space="preserve">    </w:t>
      </w:r>
    </w:p>
    <w:p w:rsidR="008E1BFE" w:rsidRDefault="008E1BFE" w:rsidP="008E1BFE">
      <w:pPr>
        <w:pStyle w:val="2"/>
        <w:numPr>
          <w:ilvl w:val="1"/>
          <w:numId w:val="2"/>
        </w:numPr>
        <w:spacing w:line="480" w:lineRule="auto"/>
        <w:rPr>
          <w:sz w:val="28"/>
          <w:szCs w:val="28"/>
        </w:rPr>
      </w:pPr>
      <w:r>
        <w:rPr>
          <w:sz w:val="28"/>
          <w:szCs w:val="28"/>
        </w:rPr>
        <w:t>ВИКОНАВЧИЙ    КОМІТЕТ</w:t>
      </w:r>
    </w:p>
    <w:p w:rsidR="008E1BFE" w:rsidRDefault="008E1BFE" w:rsidP="008E1BFE">
      <w:pPr>
        <w:spacing w:line="480" w:lineRule="auto"/>
        <w:jc w:val="center"/>
        <w:rPr>
          <w:b/>
          <w:sz w:val="28"/>
          <w:szCs w:val="28"/>
          <w:lang w:val="uk-UA"/>
        </w:rPr>
      </w:pPr>
      <w:r>
        <w:rPr>
          <w:b/>
          <w:sz w:val="28"/>
          <w:szCs w:val="28"/>
          <w:lang w:val="uk-UA"/>
        </w:rPr>
        <w:t xml:space="preserve">РІШЕННЯ № </w:t>
      </w:r>
    </w:p>
    <w:p w:rsidR="008E1BFE" w:rsidRDefault="008E1BFE" w:rsidP="008E1BFE">
      <w:pPr>
        <w:pStyle w:val="3"/>
        <w:numPr>
          <w:ilvl w:val="0"/>
          <w:numId w:val="0"/>
        </w:numPr>
        <w:tabs>
          <w:tab w:val="left" w:pos="708"/>
        </w:tabs>
        <w:ind w:right="284"/>
        <w:rPr>
          <w:b/>
          <w:sz w:val="24"/>
          <w:szCs w:val="24"/>
          <w:lang w:val="uk-UA"/>
        </w:rPr>
      </w:pPr>
      <w:r>
        <w:rPr>
          <w:b/>
          <w:sz w:val="24"/>
          <w:szCs w:val="24"/>
          <w:lang w:val="uk-UA"/>
        </w:rPr>
        <w:t>«  »  січня 201</w:t>
      </w:r>
      <w:r w:rsidR="001474FA">
        <w:rPr>
          <w:b/>
          <w:sz w:val="24"/>
          <w:szCs w:val="24"/>
          <w:lang w:val="uk-UA"/>
        </w:rPr>
        <w:t>6</w:t>
      </w:r>
      <w:r>
        <w:rPr>
          <w:b/>
          <w:sz w:val="24"/>
          <w:szCs w:val="24"/>
          <w:lang w:val="uk-UA"/>
        </w:rPr>
        <w:t xml:space="preserve"> року</w:t>
      </w:r>
    </w:p>
    <w:p w:rsidR="008E1BFE" w:rsidRDefault="008E1BFE" w:rsidP="008E1BFE">
      <w:pPr>
        <w:pStyle w:val="3"/>
        <w:numPr>
          <w:ilvl w:val="0"/>
          <w:numId w:val="0"/>
        </w:numPr>
        <w:tabs>
          <w:tab w:val="left" w:pos="708"/>
        </w:tabs>
        <w:spacing w:line="360" w:lineRule="auto"/>
        <w:ind w:right="284"/>
        <w:rPr>
          <w:b/>
          <w:sz w:val="24"/>
          <w:szCs w:val="24"/>
          <w:lang w:val="uk-UA"/>
        </w:rPr>
      </w:pPr>
      <w:r>
        <w:rPr>
          <w:b/>
          <w:sz w:val="24"/>
          <w:szCs w:val="24"/>
          <w:lang w:val="uk-UA"/>
        </w:rPr>
        <w:t>м. Сєвєродонецьк</w:t>
      </w:r>
    </w:p>
    <w:p w:rsidR="008E1BFE" w:rsidRDefault="008E1BFE" w:rsidP="008E1BFE">
      <w:pPr>
        <w:jc w:val="both"/>
        <w:rPr>
          <w:sz w:val="24"/>
          <w:szCs w:val="24"/>
          <w:lang w:val="uk-UA"/>
        </w:rPr>
      </w:pPr>
      <w:r>
        <w:rPr>
          <w:sz w:val="24"/>
          <w:szCs w:val="24"/>
          <w:lang w:val="uk-UA"/>
        </w:rPr>
        <w:t>Про проведення міських  заходів, присвячених</w:t>
      </w:r>
    </w:p>
    <w:p w:rsidR="008E1BFE" w:rsidRDefault="008E1BFE" w:rsidP="008E1BFE">
      <w:pPr>
        <w:jc w:val="both"/>
        <w:rPr>
          <w:sz w:val="24"/>
          <w:szCs w:val="24"/>
          <w:lang w:val="uk-UA"/>
        </w:rPr>
      </w:pPr>
      <w:r>
        <w:rPr>
          <w:sz w:val="24"/>
          <w:szCs w:val="24"/>
          <w:lang w:val="uk-UA"/>
        </w:rPr>
        <w:t xml:space="preserve">новорічним та різдвяним святам (демонтаж </w:t>
      </w:r>
    </w:p>
    <w:p w:rsidR="008E1BFE" w:rsidRDefault="008E1BFE" w:rsidP="008E1BFE">
      <w:pPr>
        <w:jc w:val="both"/>
        <w:rPr>
          <w:sz w:val="24"/>
          <w:szCs w:val="24"/>
          <w:lang w:val="uk-UA"/>
        </w:rPr>
      </w:pPr>
      <w:r>
        <w:rPr>
          <w:sz w:val="24"/>
          <w:szCs w:val="24"/>
          <w:lang w:val="uk-UA"/>
        </w:rPr>
        <w:t xml:space="preserve">новорічних ялинок, систем декоративної ілюмінації </w:t>
      </w:r>
    </w:p>
    <w:p w:rsidR="008E1BFE" w:rsidRDefault="008E1BFE" w:rsidP="008E1BFE">
      <w:pPr>
        <w:jc w:val="both"/>
        <w:rPr>
          <w:sz w:val="24"/>
          <w:szCs w:val="24"/>
          <w:lang w:val="uk-UA"/>
        </w:rPr>
      </w:pPr>
      <w:r>
        <w:rPr>
          <w:sz w:val="24"/>
          <w:szCs w:val="24"/>
          <w:lang w:val="uk-UA"/>
        </w:rPr>
        <w:t>та новорічної атрибутики, охорона новорічних ялинок</w:t>
      </w:r>
    </w:p>
    <w:p w:rsidR="008E1BFE" w:rsidRDefault="008E1BFE" w:rsidP="008E1BFE">
      <w:pPr>
        <w:jc w:val="both"/>
        <w:rPr>
          <w:sz w:val="24"/>
          <w:szCs w:val="24"/>
          <w:lang w:val="uk-UA"/>
        </w:rPr>
      </w:pPr>
      <w:r>
        <w:rPr>
          <w:sz w:val="24"/>
          <w:szCs w:val="24"/>
          <w:lang w:val="uk-UA"/>
        </w:rPr>
        <w:t xml:space="preserve">на площах Перемоги та </w:t>
      </w:r>
      <w:r w:rsidR="00482ED5">
        <w:rPr>
          <w:sz w:val="24"/>
          <w:szCs w:val="24"/>
          <w:lang w:val="uk-UA"/>
        </w:rPr>
        <w:t>Миру</w:t>
      </w:r>
      <w:r>
        <w:rPr>
          <w:sz w:val="24"/>
          <w:szCs w:val="24"/>
          <w:lang w:val="uk-UA"/>
        </w:rPr>
        <w:t xml:space="preserve">)    </w:t>
      </w:r>
    </w:p>
    <w:p w:rsidR="008E1BFE" w:rsidRDefault="008E1BFE" w:rsidP="008E1BFE">
      <w:pPr>
        <w:rPr>
          <w:sz w:val="24"/>
          <w:szCs w:val="24"/>
          <w:lang w:val="uk-UA"/>
        </w:rPr>
      </w:pPr>
    </w:p>
    <w:p w:rsidR="008E1BFE" w:rsidRDefault="008E1BFE" w:rsidP="008E1BFE">
      <w:pPr>
        <w:rPr>
          <w:sz w:val="24"/>
          <w:szCs w:val="24"/>
          <w:lang w:val="uk-UA"/>
        </w:rPr>
      </w:pPr>
    </w:p>
    <w:p w:rsidR="008E1BFE" w:rsidRDefault="008E1BFE" w:rsidP="008E1BFE">
      <w:pPr>
        <w:jc w:val="both"/>
        <w:rPr>
          <w:sz w:val="24"/>
          <w:szCs w:val="24"/>
          <w:lang w:val="uk-UA"/>
        </w:rPr>
      </w:pPr>
      <w:r>
        <w:rPr>
          <w:sz w:val="24"/>
          <w:szCs w:val="24"/>
          <w:lang w:val="uk-UA"/>
        </w:rPr>
        <w:t xml:space="preserve">     Керуючись п.7 ст.32 Закону України «Про місцеве самоврядування в Україні», рішенням виконавчого комітету від </w:t>
      </w:r>
      <w:r w:rsidR="001474FA">
        <w:rPr>
          <w:sz w:val="24"/>
          <w:szCs w:val="24"/>
          <w:lang w:val="uk-UA"/>
        </w:rPr>
        <w:t>0</w:t>
      </w:r>
      <w:r>
        <w:rPr>
          <w:sz w:val="24"/>
          <w:szCs w:val="24"/>
          <w:lang w:val="uk-UA"/>
        </w:rPr>
        <w:t xml:space="preserve">2.12.2015 року № </w:t>
      </w:r>
      <w:r w:rsidR="001474FA">
        <w:rPr>
          <w:sz w:val="24"/>
          <w:szCs w:val="24"/>
          <w:lang w:val="uk-UA"/>
        </w:rPr>
        <w:t>5</w:t>
      </w:r>
      <w:r>
        <w:rPr>
          <w:sz w:val="24"/>
          <w:szCs w:val="24"/>
          <w:lang w:val="uk-UA"/>
        </w:rPr>
        <w:t>8</w:t>
      </w:r>
      <w:r w:rsidR="001474FA">
        <w:rPr>
          <w:sz w:val="24"/>
          <w:szCs w:val="24"/>
          <w:lang w:val="uk-UA"/>
        </w:rPr>
        <w:t>3</w:t>
      </w:r>
      <w:r>
        <w:rPr>
          <w:sz w:val="24"/>
          <w:szCs w:val="24"/>
          <w:lang w:val="uk-UA"/>
        </w:rPr>
        <w:t xml:space="preserve"> «Про затвердження календарного плану міських заходів щодо святкування державних і традиційних народних свят</w:t>
      </w:r>
      <w:r w:rsidR="001474FA">
        <w:rPr>
          <w:sz w:val="24"/>
          <w:szCs w:val="24"/>
          <w:lang w:val="uk-UA"/>
        </w:rPr>
        <w:t>, вшанування пам’ятних дат</w:t>
      </w:r>
      <w:r>
        <w:rPr>
          <w:sz w:val="24"/>
          <w:szCs w:val="24"/>
          <w:lang w:val="uk-UA"/>
        </w:rPr>
        <w:t xml:space="preserve"> у 2016 році»,  виконком міської ради</w:t>
      </w:r>
    </w:p>
    <w:p w:rsidR="008E1BFE" w:rsidRDefault="008E1BFE" w:rsidP="008E1BFE">
      <w:pPr>
        <w:jc w:val="both"/>
        <w:rPr>
          <w:sz w:val="24"/>
          <w:szCs w:val="24"/>
          <w:lang w:val="uk-UA"/>
        </w:rPr>
      </w:pPr>
      <w:r>
        <w:rPr>
          <w:sz w:val="24"/>
          <w:szCs w:val="24"/>
          <w:lang w:val="uk-UA"/>
        </w:rPr>
        <w:t xml:space="preserve"> </w:t>
      </w:r>
    </w:p>
    <w:p w:rsidR="008E1BFE" w:rsidRDefault="008E1BFE" w:rsidP="008E1BFE">
      <w:pPr>
        <w:jc w:val="both"/>
        <w:rPr>
          <w:b/>
          <w:sz w:val="24"/>
          <w:szCs w:val="24"/>
          <w:lang w:val="uk-UA"/>
        </w:rPr>
      </w:pPr>
      <w:r>
        <w:rPr>
          <w:sz w:val="24"/>
          <w:szCs w:val="24"/>
          <w:lang w:val="uk-UA"/>
        </w:rPr>
        <w:t xml:space="preserve">      </w:t>
      </w:r>
      <w:r>
        <w:rPr>
          <w:b/>
          <w:sz w:val="24"/>
          <w:szCs w:val="24"/>
          <w:lang w:val="uk-UA"/>
        </w:rPr>
        <w:t>ВИРІШИВ:</w:t>
      </w:r>
    </w:p>
    <w:p w:rsidR="008E1BFE" w:rsidRDefault="008E1BFE" w:rsidP="008E1BFE">
      <w:pPr>
        <w:jc w:val="both"/>
        <w:rPr>
          <w:b/>
          <w:sz w:val="24"/>
          <w:szCs w:val="24"/>
          <w:lang w:val="uk-UA"/>
        </w:rPr>
      </w:pPr>
    </w:p>
    <w:p w:rsidR="008E1BFE" w:rsidRDefault="008E1BFE" w:rsidP="008E1BFE">
      <w:pPr>
        <w:jc w:val="both"/>
        <w:rPr>
          <w:sz w:val="24"/>
          <w:szCs w:val="24"/>
          <w:lang w:val="uk-UA"/>
        </w:rPr>
      </w:pPr>
      <w:r>
        <w:rPr>
          <w:sz w:val="24"/>
          <w:szCs w:val="24"/>
          <w:lang w:val="uk-UA"/>
        </w:rPr>
        <w:t xml:space="preserve">       1. Затвердити  план  міських заходів, присвячених новорічним та різдвяним святам   (демонтаж новорічних ялинок, систем декоративної ілюмінації  та новорічної атрибутики,охорона новорічних ялинок на площах Перемоги та </w:t>
      </w:r>
      <w:r w:rsidR="00482ED5">
        <w:rPr>
          <w:sz w:val="24"/>
          <w:szCs w:val="24"/>
          <w:lang w:val="uk-UA"/>
        </w:rPr>
        <w:t>Миру</w:t>
      </w:r>
      <w:r>
        <w:rPr>
          <w:sz w:val="24"/>
          <w:szCs w:val="24"/>
          <w:lang w:val="uk-UA"/>
        </w:rPr>
        <w:t xml:space="preserve">) (Додаток 1). </w:t>
      </w:r>
    </w:p>
    <w:p w:rsidR="008E1BFE" w:rsidRDefault="008E1BFE" w:rsidP="008E1BFE">
      <w:pPr>
        <w:jc w:val="both"/>
        <w:rPr>
          <w:sz w:val="24"/>
          <w:szCs w:val="24"/>
          <w:lang w:val="uk-UA"/>
        </w:rPr>
      </w:pPr>
      <w:r>
        <w:rPr>
          <w:sz w:val="24"/>
          <w:szCs w:val="24"/>
          <w:lang w:val="uk-UA"/>
        </w:rPr>
        <w:t xml:space="preserve">       2. Затвердити кошторис витрат відділу культури Сєвєродонецької міської ради щодо  проведення міських заходів, присвячених новорічним та різдвяним святам (демонтаж новорічних ялинок, систем декоративної ілюмінації та новорічної атрибутики, охорона новорічних ялинок на площах Перемоги та </w:t>
      </w:r>
      <w:r w:rsidR="00482ED5">
        <w:rPr>
          <w:sz w:val="24"/>
          <w:szCs w:val="24"/>
          <w:lang w:val="uk-UA"/>
        </w:rPr>
        <w:t>Миру</w:t>
      </w:r>
      <w:r>
        <w:rPr>
          <w:sz w:val="24"/>
          <w:szCs w:val="24"/>
          <w:lang w:val="uk-UA"/>
        </w:rPr>
        <w:t>) (Додаток 2).</w:t>
      </w:r>
    </w:p>
    <w:p w:rsidR="008E1BFE" w:rsidRDefault="008E1BFE" w:rsidP="008E1BFE">
      <w:pPr>
        <w:jc w:val="both"/>
        <w:rPr>
          <w:sz w:val="24"/>
          <w:szCs w:val="24"/>
          <w:lang w:val="uk-UA"/>
        </w:rPr>
      </w:pPr>
      <w:r>
        <w:rPr>
          <w:sz w:val="24"/>
          <w:szCs w:val="24"/>
          <w:lang w:val="uk-UA"/>
        </w:rPr>
        <w:t xml:space="preserve">       3. Міському </w:t>
      </w:r>
      <w:proofErr w:type="spellStart"/>
      <w:r>
        <w:rPr>
          <w:sz w:val="24"/>
          <w:szCs w:val="24"/>
          <w:lang w:val="uk-UA"/>
        </w:rPr>
        <w:t>фінуправлінню</w:t>
      </w:r>
      <w:proofErr w:type="spellEnd"/>
      <w:r>
        <w:rPr>
          <w:sz w:val="24"/>
          <w:szCs w:val="24"/>
          <w:lang w:val="uk-UA"/>
        </w:rPr>
        <w:t xml:space="preserve"> (М.І. </w:t>
      </w:r>
      <w:proofErr w:type="spellStart"/>
      <w:r>
        <w:rPr>
          <w:sz w:val="24"/>
          <w:szCs w:val="24"/>
          <w:lang w:val="uk-UA"/>
        </w:rPr>
        <w:t>Багрінцевій</w:t>
      </w:r>
      <w:proofErr w:type="spellEnd"/>
      <w:r>
        <w:rPr>
          <w:sz w:val="24"/>
          <w:szCs w:val="24"/>
          <w:lang w:val="uk-UA"/>
        </w:rPr>
        <w:t xml:space="preserve">) профінансувати витрати на проведення міських заходів, присвячених новорічним та різдвяним святам (демонтаж новорічних ялинок, систем декоративної ілюмінації та новорічної атрибутики на площах Перемоги та </w:t>
      </w:r>
      <w:r w:rsidR="00482ED5">
        <w:rPr>
          <w:sz w:val="24"/>
          <w:szCs w:val="24"/>
          <w:lang w:val="uk-UA"/>
        </w:rPr>
        <w:t>Миру</w:t>
      </w:r>
      <w:r>
        <w:rPr>
          <w:sz w:val="24"/>
          <w:szCs w:val="24"/>
          <w:lang w:val="uk-UA"/>
        </w:rPr>
        <w:t>).</w:t>
      </w:r>
    </w:p>
    <w:p w:rsidR="008E1BFE" w:rsidRDefault="008E1BFE" w:rsidP="008E1BFE">
      <w:pPr>
        <w:jc w:val="both"/>
        <w:rPr>
          <w:sz w:val="24"/>
          <w:szCs w:val="24"/>
          <w:lang w:val="uk-UA"/>
        </w:rPr>
      </w:pPr>
      <w:r>
        <w:rPr>
          <w:sz w:val="24"/>
          <w:szCs w:val="24"/>
          <w:lang w:val="uk-UA"/>
        </w:rPr>
        <w:t xml:space="preserve">      4. Дане рішення підлягає оприлюдненню.</w:t>
      </w:r>
    </w:p>
    <w:p w:rsidR="008E1BFE" w:rsidRDefault="008E1BFE" w:rsidP="008E1BFE">
      <w:pPr>
        <w:jc w:val="both"/>
        <w:rPr>
          <w:sz w:val="24"/>
          <w:szCs w:val="24"/>
          <w:lang w:val="uk-UA"/>
        </w:rPr>
      </w:pPr>
      <w:r>
        <w:rPr>
          <w:sz w:val="24"/>
          <w:szCs w:val="24"/>
          <w:lang w:val="uk-UA"/>
        </w:rPr>
        <w:t xml:space="preserve">       5. Контроль за виконанням даного рішення покласти на заступника міського  голови   з  питань діяльності виконавчих органів міської ради Терьошина С.Ф.</w:t>
      </w:r>
    </w:p>
    <w:p w:rsidR="008E1BFE" w:rsidRDefault="008E1BFE" w:rsidP="008E1BFE">
      <w:pPr>
        <w:jc w:val="both"/>
        <w:rPr>
          <w:sz w:val="24"/>
          <w:szCs w:val="24"/>
          <w:lang w:val="uk-UA"/>
        </w:rPr>
      </w:pPr>
    </w:p>
    <w:p w:rsidR="008E1BFE" w:rsidRDefault="008E1BFE" w:rsidP="008E1BFE">
      <w:pPr>
        <w:rPr>
          <w:sz w:val="24"/>
          <w:szCs w:val="24"/>
          <w:lang w:val="uk-UA"/>
        </w:rPr>
      </w:pPr>
    </w:p>
    <w:p w:rsidR="008E1BFE" w:rsidRDefault="008E1BFE" w:rsidP="008E1BFE">
      <w:pPr>
        <w:spacing w:line="360" w:lineRule="auto"/>
        <w:rPr>
          <w:b/>
          <w:sz w:val="24"/>
          <w:szCs w:val="24"/>
          <w:lang w:val="uk-UA"/>
        </w:rPr>
      </w:pPr>
      <w:r>
        <w:rPr>
          <w:b/>
          <w:sz w:val="24"/>
          <w:szCs w:val="24"/>
          <w:lang w:val="uk-UA"/>
        </w:rPr>
        <w:t xml:space="preserve">    Міський голова                                                                                 В.В. Казаков</w:t>
      </w:r>
    </w:p>
    <w:p w:rsidR="008E1BFE" w:rsidRDefault="008E1BFE" w:rsidP="008E1BFE">
      <w:pPr>
        <w:spacing w:line="360" w:lineRule="auto"/>
        <w:rPr>
          <w:b/>
          <w:sz w:val="24"/>
          <w:szCs w:val="24"/>
          <w:lang w:val="uk-UA"/>
        </w:rPr>
      </w:pPr>
      <w:r>
        <w:rPr>
          <w:lang w:val="uk-UA"/>
        </w:rPr>
        <w:t xml:space="preserve">     </w:t>
      </w:r>
      <w:r>
        <w:rPr>
          <w:b/>
          <w:sz w:val="24"/>
          <w:szCs w:val="24"/>
          <w:lang w:val="uk-UA"/>
        </w:rPr>
        <w:t>Підготував:</w:t>
      </w:r>
    </w:p>
    <w:p w:rsidR="008E1BFE" w:rsidRDefault="008E1BFE" w:rsidP="008E1BFE">
      <w:pPr>
        <w:spacing w:line="360" w:lineRule="auto"/>
        <w:rPr>
          <w:sz w:val="24"/>
          <w:szCs w:val="24"/>
          <w:lang w:val="uk-UA"/>
        </w:rPr>
      </w:pPr>
      <w:r>
        <w:rPr>
          <w:sz w:val="24"/>
          <w:szCs w:val="24"/>
          <w:lang w:val="uk-UA"/>
        </w:rPr>
        <w:t xml:space="preserve">    Начальник відділу культури                                                              К.В.Бойкова</w:t>
      </w:r>
    </w:p>
    <w:p w:rsidR="008E1BFE" w:rsidRDefault="008E1BFE" w:rsidP="008E1BFE">
      <w:pPr>
        <w:spacing w:line="360" w:lineRule="auto"/>
        <w:rPr>
          <w:b/>
          <w:sz w:val="24"/>
          <w:szCs w:val="24"/>
          <w:lang w:val="uk-UA"/>
        </w:rPr>
      </w:pPr>
      <w:r>
        <w:rPr>
          <w:b/>
          <w:sz w:val="24"/>
          <w:szCs w:val="24"/>
          <w:lang w:val="uk-UA"/>
        </w:rPr>
        <w:t xml:space="preserve">    Узгоджено:</w:t>
      </w:r>
    </w:p>
    <w:p w:rsidR="008E1BFE" w:rsidRDefault="008E1BFE" w:rsidP="008E1BFE">
      <w:pPr>
        <w:tabs>
          <w:tab w:val="left" w:pos="8160"/>
        </w:tabs>
        <w:spacing w:line="360" w:lineRule="auto"/>
        <w:rPr>
          <w:sz w:val="24"/>
          <w:szCs w:val="24"/>
          <w:lang w:val="uk-UA"/>
        </w:rPr>
      </w:pPr>
      <w:r>
        <w:rPr>
          <w:sz w:val="24"/>
          <w:szCs w:val="24"/>
          <w:lang w:val="uk-UA"/>
        </w:rPr>
        <w:t xml:space="preserve">    Керуючий справами виконкому                                                       Л.Ф. Єфименко</w:t>
      </w:r>
    </w:p>
    <w:p w:rsidR="001474FA" w:rsidRDefault="00482ED5" w:rsidP="008E1BFE">
      <w:pPr>
        <w:spacing w:line="360" w:lineRule="auto"/>
        <w:rPr>
          <w:sz w:val="24"/>
          <w:szCs w:val="24"/>
          <w:lang w:val="uk-UA"/>
        </w:rPr>
      </w:pPr>
      <w:r>
        <w:rPr>
          <w:sz w:val="24"/>
          <w:szCs w:val="24"/>
          <w:lang w:val="uk-UA"/>
        </w:rPr>
        <w:t xml:space="preserve">    </w:t>
      </w:r>
      <w:r w:rsidR="001474FA">
        <w:rPr>
          <w:sz w:val="24"/>
          <w:szCs w:val="24"/>
          <w:lang w:val="uk-UA"/>
        </w:rPr>
        <w:t>Перший заступник міського голови                                                П.Г.</w:t>
      </w:r>
      <w:proofErr w:type="spellStart"/>
      <w:r w:rsidR="001474FA">
        <w:rPr>
          <w:sz w:val="24"/>
          <w:szCs w:val="24"/>
          <w:lang w:val="uk-UA"/>
        </w:rPr>
        <w:t>Чернишин</w:t>
      </w:r>
      <w:proofErr w:type="spellEnd"/>
    </w:p>
    <w:p w:rsidR="008E1BFE" w:rsidRDefault="001474FA" w:rsidP="008E1BFE">
      <w:pPr>
        <w:spacing w:line="360" w:lineRule="auto"/>
        <w:rPr>
          <w:sz w:val="24"/>
          <w:szCs w:val="24"/>
          <w:lang w:val="uk-UA"/>
        </w:rPr>
      </w:pPr>
      <w:r>
        <w:rPr>
          <w:sz w:val="24"/>
          <w:szCs w:val="24"/>
          <w:lang w:val="uk-UA"/>
        </w:rPr>
        <w:t xml:space="preserve">    </w:t>
      </w:r>
      <w:r w:rsidR="008E1BFE">
        <w:rPr>
          <w:sz w:val="24"/>
          <w:szCs w:val="24"/>
          <w:lang w:val="uk-UA"/>
        </w:rPr>
        <w:t>Заступник міського голови                                                               С.Ф. Терьошин</w:t>
      </w:r>
    </w:p>
    <w:p w:rsidR="008E1BFE" w:rsidRDefault="008E1BFE" w:rsidP="008E1BFE">
      <w:pPr>
        <w:spacing w:line="360" w:lineRule="auto"/>
        <w:rPr>
          <w:sz w:val="24"/>
          <w:szCs w:val="24"/>
          <w:lang w:val="uk-UA"/>
        </w:rPr>
      </w:pPr>
      <w:r>
        <w:rPr>
          <w:sz w:val="24"/>
          <w:szCs w:val="24"/>
          <w:lang w:val="uk-UA"/>
        </w:rPr>
        <w:t xml:space="preserve">    Начальник міськфінуправління                                                       М.І.Багрінцева </w:t>
      </w:r>
    </w:p>
    <w:p w:rsidR="008E1BFE" w:rsidRDefault="008E1BFE" w:rsidP="008E1BFE">
      <w:pPr>
        <w:rPr>
          <w:sz w:val="24"/>
          <w:szCs w:val="24"/>
          <w:lang w:val="uk-UA"/>
        </w:rPr>
      </w:pPr>
      <w:r>
        <w:rPr>
          <w:sz w:val="24"/>
          <w:szCs w:val="24"/>
          <w:lang w:val="uk-UA"/>
        </w:rPr>
        <w:t xml:space="preserve">    Директор департаменту з юридичних питань                                О.О. Мураховський</w:t>
      </w:r>
      <w:r>
        <w:rPr>
          <w:b/>
          <w:sz w:val="24"/>
          <w:szCs w:val="24"/>
          <w:lang w:val="uk-UA"/>
        </w:rPr>
        <w:t xml:space="preserve">      </w:t>
      </w:r>
      <w:r>
        <w:rPr>
          <w:sz w:val="24"/>
          <w:szCs w:val="24"/>
          <w:lang w:val="uk-UA"/>
        </w:rPr>
        <w:t xml:space="preserve"> </w:t>
      </w:r>
    </w:p>
    <w:p w:rsidR="008E1BFE" w:rsidRDefault="001474FA" w:rsidP="001474FA">
      <w:pPr>
        <w:rPr>
          <w:sz w:val="24"/>
          <w:szCs w:val="24"/>
          <w:lang w:val="uk-UA"/>
        </w:rPr>
      </w:pPr>
      <w:r>
        <w:rPr>
          <w:sz w:val="24"/>
          <w:szCs w:val="24"/>
          <w:lang w:val="uk-UA"/>
        </w:rPr>
        <w:t xml:space="preserve">    </w:t>
      </w:r>
      <w:r w:rsidR="008E1BFE">
        <w:rPr>
          <w:sz w:val="24"/>
          <w:szCs w:val="24"/>
          <w:lang w:val="uk-UA"/>
        </w:rPr>
        <w:t>та контролю міської ради</w:t>
      </w:r>
      <w:r w:rsidR="008E1BFE">
        <w:rPr>
          <w:b/>
          <w:sz w:val="24"/>
          <w:szCs w:val="24"/>
          <w:lang w:val="uk-UA"/>
        </w:rPr>
        <w:t xml:space="preserve">  </w:t>
      </w:r>
    </w:p>
    <w:p w:rsidR="00D80B62" w:rsidRDefault="008E1BFE" w:rsidP="008E1BFE">
      <w:pPr>
        <w:rPr>
          <w:sz w:val="24"/>
          <w:szCs w:val="24"/>
          <w:lang w:val="uk-UA"/>
        </w:rPr>
      </w:pPr>
      <w:r>
        <w:rPr>
          <w:sz w:val="24"/>
          <w:szCs w:val="24"/>
          <w:lang w:val="uk-UA"/>
        </w:rPr>
        <w:t xml:space="preserve">                                                                                          </w:t>
      </w:r>
    </w:p>
    <w:p w:rsidR="00D80B62" w:rsidRDefault="00D80B62" w:rsidP="008E1BFE">
      <w:pPr>
        <w:rPr>
          <w:sz w:val="24"/>
          <w:szCs w:val="24"/>
          <w:lang w:val="uk-UA"/>
        </w:rPr>
      </w:pPr>
    </w:p>
    <w:p w:rsidR="008E1BFE" w:rsidRDefault="00D80B62" w:rsidP="008E1BFE">
      <w:pPr>
        <w:rPr>
          <w:sz w:val="24"/>
          <w:szCs w:val="24"/>
          <w:lang w:val="uk-UA"/>
        </w:rPr>
      </w:pPr>
      <w:r>
        <w:rPr>
          <w:sz w:val="24"/>
          <w:szCs w:val="24"/>
          <w:lang w:val="uk-UA"/>
        </w:rPr>
        <w:lastRenderedPageBreak/>
        <w:t xml:space="preserve">                                                                                          </w:t>
      </w:r>
      <w:r w:rsidR="008E1BFE">
        <w:rPr>
          <w:sz w:val="24"/>
          <w:szCs w:val="24"/>
          <w:lang w:val="uk-UA"/>
        </w:rPr>
        <w:t xml:space="preserve"> Додаток 1</w:t>
      </w:r>
    </w:p>
    <w:p w:rsidR="008E1BFE" w:rsidRDefault="008E1BFE" w:rsidP="008E1BFE">
      <w:pPr>
        <w:rPr>
          <w:sz w:val="24"/>
          <w:szCs w:val="24"/>
          <w:lang w:val="uk-UA"/>
        </w:rPr>
      </w:pPr>
      <w:r>
        <w:rPr>
          <w:sz w:val="24"/>
          <w:szCs w:val="24"/>
          <w:lang w:val="uk-UA"/>
        </w:rPr>
        <w:t xml:space="preserve">                                                                                           до рішення виконкому</w:t>
      </w:r>
    </w:p>
    <w:p w:rsidR="008E1BFE" w:rsidRDefault="008E1BFE" w:rsidP="008E1BFE">
      <w:pPr>
        <w:rPr>
          <w:sz w:val="24"/>
          <w:szCs w:val="24"/>
          <w:lang w:val="uk-UA"/>
        </w:rPr>
      </w:pPr>
      <w:r>
        <w:rPr>
          <w:sz w:val="24"/>
          <w:szCs w:val="24"/>
          <w:lang w:val="uk-UA"/>
        </w:rPr>
        <w:t xml:space="preserve">                                                                                           від «» січня 201</w:t>
      </w:r>
      <w:r w:rsidR="001474FA">
        <w:rPr>
          <w:sz w:val="24"/>
          <w:szCs w:val="24"/>
          <w:lang w:val="uk-UA"/>
        </w:rPr>
        <w:t>6</w:t>
      </w:r>
      <w:r>
        <w:rPr>
          <w:sz w:val="24"/>
          <w:szCs w:val="24"/>
          <w:lang w:val="uk-UA"/>
        </w:rPr>
        <w:t xml:space="preserve"> року № </w:t>
      </w:r>
    </w:p>
    <w:p w:rsidR="008E1BFE" w:rsidRDefault="008E1BFE" w:rsidP="008E1BFE">
      <w:pPr>
        <w:rPr>
          <w:sz w:val="24"/>
          <w:szCs w:val="24"/>
          <w:lang w:val="uk-UA"/>
        </w:rPr>
      </w:pPr>
      <w:r>
        <w:rPr>
          <w:sz w:val="24"/>
          <w:szCs w:val="24"/>
          <w:lang w:val="uk-UA"/>
        </w:rPr>
        <w:t xml:space="preserve">                                                                                                                    </w:t>
      </w:r>
    </w:p>
    <w:p w:rsidR="008E1BFE" w:rsidRDefault="008E1BFE" w:rsidP="008E1BFE">
      <w:pPr>
        <w:ind w:left="567" w:hanging="283"/>
        <w:jc w:val="center"/>
        <w:rPr>
          <w:b/>
          <w:sz w:val="24"/>
          <w:szCs w:val="24"/>
          <w:lang w:val="uk-UA"/>
        </w:rPr>
      </w:pPr>
    </w:p>
    <w:p w:rsidR="008E1BFE" w:rsidRDefault="008E1BFE" w:rsidP="008E1BFE">
      <w:pPr>
        <w:ind w:left="567" w:hanging="283"/>
        <w:jc w:val="center"/>
        <w:rPr>
          <w:b/>
          <w:sz w:val="28"/>
          <w:szCs w:val="28"/>
          <w:lang w:val="uk-UA"/>
        </w:rPr>
      </w:pPr>
    </w:p>
    <w:p w:rsidR="008E1BFE" w:rsidRDefault="008E1BFE" w:rsidP="008E1BFE">
      <w:pPr>
        <w:jc w:val="center"/>
        <w:rPr>
          <w:sz w:val="24"/>
          <w:szCs w:val="24"/>
          <w:lang w:val="uk-UA"/>
        </w:rPr>
      </w:pPr>
      <w:r>
        <w:rPr>
          <w:sz w:val="24"/>
          <w:szCs w:val="24"/>
          <w:lang w:val="uk-UA"/>
        </w:rPr>
        <w:t>ПЛАН</w:t>
      </w:r>
    </w:p>
    <w:p w:rsidR="008E1BFE" w:rsidRDefault="008E1BFE" w:rsidP="008E1BFE">
      <w:pPr>
        <w:ind w:left="567" w:hanging="283"/>
        <w:jc w:val="center"/>
        <w:rPr>
          <w:sz w:val="24"/>
          <w:szCs w:val="24"/>
          <w:lang w:val="uk-UA"/>
        </w:rPr>
      </w:pPr>
      <w:r>
        <w:rPr>
          <w:sz w:val="24"/>
          <w:szCs w:val="24"/>
          <w:lang w:val="uk-UA"/>
        </w:rPr>
        <w:t xml:space="preserve">проведення міських заходів, присвячених новорічним та різдвяним святам </w:t>
      </w:r>
    </w:p>
    <w:p w:rsidR="008E1BFE" w:rsidRPr="008E1BFE" w:rsidRDefault="008E1BFE" w:rsidP="008E1BFE">
      <w:pPr>
        <w:jc w:val="both"/>
        <w:rPr>
          <w:sz w:val="24"/>
          <w:szCs w:val="24"/>
          <w:lang w:val="uk-UA"/>
        </w:rPr>
      </w:pPr>
      <w:r>
        <w:rPr>
          <w:sz w:val="24"/>
          <w:szCs w:val="24"/>
          <w:lang w:val="uk-UA"/>
        </w:rPr>
        <w:t xml:space="preserve">(демонтаж новорічних ялинок, систем декоративної ілюмінації та новорічної атрибутики, охорона новорічних ялинок на площах Перемоги та </w:t>
      </w:r>
      <w:r w:rsidR="00482ED5">
        <w:rPr>
          <w:sz w:val="24"/>
          <w:szCs w:val="24"/>
          <w:lang w:val="uk-UA"/>
        </w:rPr>
        <w:t>Миру</w:t>
      </w:r>
      <w:r>
        <w:rPr>
          <w:sz w:val="24"/>
          <w:szCs w:val="24"/>
          <w:lang w:val="uk-UA"/>
        </w:rPr>
        <w:t>)</w:t>
      </w:r>
    </w:p>
    <w:p w:rsidR="008E1BFE" w:rsidRDefault="008E1BFE" w:rsidP="008E1BFE">
      <w:pPr>
        <w:rPr>
          <w:sz w:val="24"/>
          <w:szCs w:val="24"/>
          <w:lang w:val="uk-UA"/>
        </w:rPr>
      </w:pPr>
    </w:p>
    <w:tbl>
      <w:tblPr>
        <w:tblW w:w="97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4548"/>
        <w:gridCol w:w="2110"/>
        <w:gridCol w:w="2549"/>
      </w:tblGrid>
      <w:tr w:rsidR="008E1BFE" w:rsidTr="008E1BFE">
        <w:trPr>
          <w:trHeight w:val="145"/>
        </w:trPr>
        <w:tc>
          <w:tcPr>
            <w:tcW w:w="588" w:type="dxa"/>
            <w:tcBorders>
              <w:top w:val="single" w:sz="4" w:space="0" w:color="auto"/>
              <w:left w:val="single" w:sz="4" w:space="0" w:color="auto"/>
              <w:bottom w:val="single" w:sz="4" w:space="0" w:color="auto"/>
              <w:right w:val="single" w:sz="4" w:space="0" w:color="auto"/>
            </w:tcBorders>
            <w:hideMark/>
          </w:tcPr>
          <w:p w:rsidR="008E1BFE" w:rsidRDefault="008E1BFE">
            <w:pPr>
              <w:spacing w:line="276" w:lineRule="auto"/>
              <w:ind w:right="282"/>
              <w:rPr>
                <w:sz w:val="24"/>
                <w:szCs w:val="24"/>
                <w:lang w:val="uk-UA"/>
              </w:rPr>
            </w:pPr>
            <w:r>
              <w:rPr>
                <w:sz w:val="24"/>
                <w:szCs w:val="24"/>
                <w:lang w:val="uk-UA"/>
              </w:rPr>
              <w:t>№</w:t>
            </w:r>
          </w:p>
        </w:tc>
        <w:tc>
          <w:tcPr>
            <w:tcW w:w="4547" w:type="dxa"/>
            <w:tcBorders>
              <w:top w:val="single" w:sz="4" w:space="0" w:color="auto"/>
              <w:left w:val="single" w:sz="4" w:space="0" w:color="auto"/>
              <w:bottom w:val="single" w:sz="4" w:space="0" w:color="auto"/>
              <w:right w:val="single" w:sz="4" w:space="0" w:color="auto"/>
            </w:tcBorders>
            <w:hideMark/>
          </w:tcPr>
          <w:p w:rsidR="008E1BFE" w:rsidRDefault="008E1BFE">
            <w:pPr>
              <w:spacing w:line="276" w:lineRule="auto"/>
              <w:ind w:right="282"/>
              <w:jc w:val="center"/>
              <w:rPr>
                <w:sz w:val="24"/>
                <w:szCs w:val="24"/>
                <w:lang w:val="uk-UA"/>
              </w:rPr>
            </w:pPr>
            <w:r>
              <w:rPr>
                <w:sz w:val="24"/>
                <w:szCs w:val="24"/>
                <w:lang w:val="uk-UA"/>
              </w:rPr>
              <w:t>Назва</w:t>
            </w:r>
          </w:p>
          <w:p w:rsidR="008E1BFE" w:rsidRDefault="008E1BFE">
            <w:pPr>
              <w:spacing w:line="276" w:lineRule="auto"/>
              <w:ind w:right="282"/>
              <w:jc w:val="center"/>
              <w:rPr>
                <w:i/>
                <w:sz w:val="24"/>
                <w:szCs w:val="24"/>
                <w:lang w:val="uk-UA"/>
              </w:rPr>
            </w:pPr>
            <w:r>
              <w:rPr>
                <w:sz w:val="24"/>
                <w:szCs w:val="24"/>
                <w:lang w:val="uk-UA"/>
              </w:rPr>
              <w:t>заходів</w:t>
            </w:r>
          </w:p>
        </w:tc>
        <w:tc>
          <w:tcPr>
            <w:tcW w:w="2110" w:type="dxa"/>
            <w:tcBorders>
              <w:top w:val="single" w:sz="4" w:space="0" w:color="auto"/>
              <w:left w:val="single" w:sz="4" w:space="0" w:color="auto"/>
              <w:bottom w:val="single" w:sz="4" w:space="0" w:color="auto"/>
              <w:right w:val="single" w:sz="4" w:space="0" w:color="auto"/>
            </w:tcBorders>
            <w:hideMark/>
          </w:tcPr>
          <w:p w:rsidR="008E1BFE" w:rsidRDefault="008E1BFE">
            <w:pPr>
              <w:spacing w:line="276" w:lineRule="auto"/>
              <w:ind w:right="282"/>
              <w:jc w:val="center"/>
              <w:rPr>
                <w:sz w:val="24"/>
                <w:szCs w:val="24"/>
                <w:lang w:val="uk-UA"/>
              </w:rPr>
            </w:pPr>
            <w:r>
              <w:rPr>
                <w:sz w:val="24"/>
                <w:szCs w:val="24"/>
                <w:lang w:val="uk-UA"/>
              </w:rPr>
              <w:t>Термін</w:t>
            </w:r>
          </w:p>
          <w:p w:rsidR="008E1BFE" w:rsidRDefault="008E1BFE">
            <w:pPr>
              <w:spacing w:line="276" w:lineRule="auto"/>
              <w:ind w:right="282"/>
              <w:jc w:val="center"/>
              <w:rPr>
                <w:i/>
                <w:sz w:val="24"/>
                <w:szCs w:val="24"/>
                <w:lang w:val="uk-UA"/>
              </w:rPr>
            </w:pPr>
            <w:r>
              <w:rPr>
                <w:sz w:val="24"/>
                <w:szCs w:val="24"/>
                <w:lang w:val="uk-UA"/>
              </w:rPr>
              <w:t>виконання</w:t>
            </w:r>
          </w:p>
        </w:tc>
        <w:tc>
          <w:tcPr>
            <w:tcW w:w="2548" w:type="dxa"/>
            <w:tcBorders>
              <w:top w:val="single" w:sz="4" w:space="0" w:color="auto"/>
              <w:left w:val="single" w:sz="4" w:space="0" w:color="auto"/>
              <w:bottom w:val="single" w:sz="4" w:space="0" w:color="auto"/>
              <w:right w:val="single" w:sz="4" w:space="0" w:color="auto"/>
            </w:tcBorders>
            <w:hideMark/>
          </w:tcPr>
          <w:p w:rsidR="008E1BFE" w:rsidRDefault="008E1BFE">
            <w:pPr>
              <w:spacing w:line="276" w:lineRule="auto"/>
              <w:ind w:right="282"/>
              <w:jc w:val="center"/>
              <w:rPr>
                <w:sz w:val="24"/>
                <w:szCs w:val="24"/>
                <w:lang w:val="uk-UA"/>
              </w:rPr>
            </w:pPr>
            <w:r>
              <w:rPr>
                <w:sz w:val="24"/>
                <w:szCs w:val="24"/>
                <w:lang w:val="uk-UA"/>
              </w:rPr>
              <w:t>Відповідальні</w:t>
            </w:r>
          </w:p>
        </w:tc>
      </w:tr>
      <w:tr w:rsidR="008E1BFE" w:rsidTr="008E1BFE">
        <w:trPr>
          <w:trHeight w:val="145"/>
        </w:trPr>
        <w:tc>
          <w:tcPr>
            <w:tcW w:w="588" w:type="dxa"/>
            <w:tcBorders>
              <w:top w:val="single" w:sz="4" w:space="0" w:color="auto"/>
              <w:left w:val="single" w:sz="4" w:space="0" w:color="auto"/>
              <w:bottom w:val="single" w:sz="4" w:space="0" w:color="auto"/>
              <w:right w:val="single" w:sz="4" w:space="0" w:color="auto"/>
            </w:tcBorders>
            <w:hideMark/>
          </w:tcPr>
          <w:p w:rsidR="008E1BFE" w:rsidRDefault="008E1BFE">
            <w:pPr>
              <w:spacing w:line="276" w:lineRule="auto"/>
              <w:ind w:right="282"/>
              <w:rPr>
                <w:sz w:val="24"/>
                <w:szCs w:val="24"/>
                <w:lang w:val="uk-UA"/>
              </w:rPr>
            </w:pPr>
            <w:r>
              <w:rPr>
                <w:sz w:val="24"/>
                <w:szCs w:val="24"/>
                <w:lang w:val="uk-UA"/>
              </w:rPr>
              <w:t>1</w:t>
            </w:r>
          </w:p>
        </w:tc>
        <w:tc>
          <w:tcPr>
            <w:tcW w:w="4547" w:type="dxa"/>
            <w:tcBorders>
              <w:top w:val="single" w:sz="4" w:space="0" w:color="auto"/>
              <w:left w:val="single" w:sz="4" w:space="0" w:color="auto"/>
              <w:bottom w:val="single" w:sz="4" w:space="0" w:color="auto"/>
              <w:right w:val="single" w:sz="4" w:space="0" w:color="auto"/>
            </w:tcBorders>
          </w:tcPr>
          <w:p w:rsidR="008E1BFE" w:rsidRDefault="008E1BFE">
            <w:pPr>
              <w:spacing w:line="276" w:lineRule="auto"/>
              <w:ind w:right="-30"/>
              <w:rPr>
                <w:sz w:val="24"/>
                <w:szCs w:val="24"/>
                <w:lang w:val="uk-UA"/>
              </w:rPr>
            </w:pPr>
            <w:r>
              <w:rPr>
                <w:sz w:val="24"/>
                <w:szCs w:val="24"/>
                <w:lang w:val="uk-UA"/>
              </w:rPr>
              <w:t xml:space="preserve">Провести демонтаж новорічних ялинок, систем декоративної ілюмінації та новорічної атрибутики на площах Перемоги та </w:t>
            </w:r>
            <w:r w:rsidR="00482ED5">
              <w:rPr>
                <w:sz w:val="24"/>
                <w:szCs w:val="24"/>
                <w:lang w:val="uk-UA"/>
              </w:rPr>
              <w:t>Миру</w:t>
            </w:r>
          </w:p>
          <w:p w:rsidR="008E1BFE" w:rsidRDefault="008E1BFE">
            <w:pPr>
              <w:spacing w:line="276" w:lineRule="auto"/>
              <w:ind w:right="-30"/>
              <w:rPr>
                <w:sz w:val="24"/>
                <w:szCs w:val="24"/>
                <w:lang w:val="uk-UA"/>
              </w:rPr>
            </w:pPr>
          </w:p>
        </w:tc>
        <w:tc>
          <w:tcPr>
            <w:tcW w:w="2110" w:type="dxa"/>
            <w:tcBorders>
              <w:top w:val="single" w:sz="4" w:space="0" w:color="auto"/>
              <w:left w:val="single" w:sz="4" w:space="0" w:color="auto"/>
              <w:bottom w:val="single" w:sz="4" w:space="0" w:color="auto"/>
              <w:right w:val="single" w:sz="4" w:space="0" w:color="auto"/>
            </w:tcBorders>
            <w:hideMark/>
          </w:tcPr>
          <w:p w:rsidR="008E1BFE" w:rsidRDefault="008E1BFE" w:rsidP="008E1BFE">
            <w:pPr>
              <w:spacing w:line="276" w:lineRule="auto"/>
              <w:ind w:right="282"/>
              <w:jc w:val="center"/>
              <w:rPr>
                <w:sz w:val="24"/>
                <w:szCs w:val="24"/>
                <w:lang w:val="uk-UA"/>
              </w:rPr>
            </w:pPr>
            <w:r>
              <w:rPr>
                <w:sz w:val="24"/>
                <w:szCs w:val="24"/>
                <w:lang w:val="uk-UA"/>
              </w:rPr>
              <w:t>січень-лютий 2016 року</w:t>
            </w:r>
          </w:p>
        </w:tc>
        <w:tc>
          <w:tcPr>
            <w:tcW w:w="2548" w:type="dxa"/>
            <w:tcBorders>
              <w:top w:val="single" w:sz="4" w:space="0" w:color="auto"/>
              <w:left w:val="single" w:sz="4" w:space="0" w:color="auto"/>
              <w:bottom w:val="single" w:sz="4" w:space="0" w:color="auto"/>
              <w:right w:val="single" w:sz="4" w:space="0" w:color="auto"/>
            </w:tcBorders>
          </w:tcPr>
          <w:p w:rsidR="008E1BFE" w:rsidRDefault="008E1BFE">
            <w:pPr>
              <w:tabs>
                <w:tab w:val="left" w:pos="2709"/>
              </w:tabs>
              <w:spacing w:line="276" w:lineRule="auto"/>
              <w:ind w:right="-5"/>
              <w:rPr>
                <w:sz w:val="24"/>
                <w:szCs w:val="24"/>
                <w:lang w:val="uk-UA"/>
              </w:rPr>
            </w:pPr>
            <w:r>
              <w:rPr>
                <w:sz w:val="24"/>
                <w:szCs w:val="24"/>
                <w:lang w:val="uk-UA"/>
              </w:rPr>
              <w:t xml:space="preserve">      Терьошин С.Ф.</w:t>
            </w:r>
          </w:p>
          <w:p w:rsidR="008E1BFE" w:rsidRDefault="008E1BFE">
            <w:pPr>
              <w:tabs>
                <w:tab w:val="left" w:pos="2709"/>
              </w:tabs>
              <w:spacing w:line="276" w:lineRule="auto"/>
              <w:ind w:right="-5"/>
              <w:jc w:val="center"/>
              <w:rPr>
                <w:sz w:val="24"/>
                <w:szCs w:val="24"/>
                <w:lang w:val="uk-UA"/>
              </w:rPr>
            </w:pPr>
            <w:r>
              <w:rPr>
                <w:sz w:val="24"/>
                <w:szCs w:val="24"/>
                <w:lang w:val="uk-UA"/>
              </w:rPr>
              <w:t>Тарасов В.І</w:t>
            </w:r>
          </w:p>
          <w:p w:rsidR="008E1BFE" w:rsidRDefault="008E1BFE">
            <w:pPr>
              <w:tabs>
                <w:tab w:val="left" w:pos="2709"/>
              </w:tabs>
              <w:spacing w:line="276" w:lineRule="auto"/>
              <w:ind w:right="-5"/>
              <w:jc w:val="center"/>
              <w:rPr>
                <w:sz w:val="24"/>
                <w:szCs w:val="24"/>
                <w:lang w:val="uk-UA"/>
              </w:rPr>
            </w:pPr>
            <w:r>
              <w:rPr>
                <w:sz w:val="24"/>
                <w:szCs w:val="24"/>
                <w:lang w:val="uk-UA"/>
              </w:rPr>
              <w:t>Бойкова К.В.</w:t>
            </w:r>
          </w:p>
          <w:p w:rsidR="008E1BFE" w:rsidRDefault="008E1BFE">
            <w:pPr>
              <w:tabs>
                <w:tab w:val="left" w:pos="2709"/>
              </w:tabs>
              <w:spacing w:line="276" w:lineRule="auto"/>
              <w:ind w:right="-5"/>
              <w:jc w:val="center"/>
              <w:rPr>
                <w:sz w:val="24"/>
                <w:szCs w:val="24"/>
                <w:lang w:val="uk-UA"/>
              </w:rPr>
            </w:pPr>
          </w:p>
        </w:tc>
      </w:tr>
      <w:tr w:rsidR="008E1BFE" w:rsidTr="008E1BFE">
        <w:trPr>
          <w:trHeight w:val="145"/>
        </w:trPr>
        <w:tc>
          <w:tcPr>
            <w:tcW w:w="588" w:type="dxa"/>
            <w:tcBorders>
              <w:top w:val="single" w:sz="4" w:space="0" w:color="auto"/>
              <w:left w:val="single" w:sz="4" w:space="0" w:color="auto"/>
              <w:bottom w:val="single" w:sz="4" w:space="0" w:color="auto"/>
              <w:right w:val="single" w:sz="4" w:space="0" w:color="auto"/>
            </w:tcBorders>
            <w:hideMark/>
          </w:tcPr>
          <w:p w:rsidR="008E1BFE" w:rsidRDefault="008E1BFE">
            <w:pPr>
              <w:spacing w:line="276" w:lineRule="auto"/>
              <w:ind w:right="282"/>
              <w:rPr>
                <w:sz w:val="24"/>
                <w:szCs w:val="24"/>
                <w:lang w:val="uk-UA"/>
              </w:rPr>
            </w:pPr>
            <w:r>
              <w:rPr>
                <w:sz w:val="24"/>
                <w:szCs w:val="24"/>
                <w:lang w:val="uk-UA"/>
              </w:rPr>
              <w:t>2</w:t>
            </w:r>
          </w:p>
        </w:tc>
        <w:tc>
          <w:tcPr>
            <w:tcW w:w="4547" w:type="dxa"/>
            <w:tcBorders>
              <w:top w:val="single" w:sz="4" w:space="0" w:color="auto"/>
              <w:left w:val="single" w:sz="4" w:space="0" w:color="auto"/>
              <w:bottom w:val="single" w:sz="4" w:space="0" w:color="auto"/>
              <w:right w:val="single" w:sz="4" w:space="0" w:color="auto"/>
            </w:tcBorders>
          </w:tcPr>
          <w:p w:rsidR="008E1BFE" w:rsidRDefault="008E1BFE" w:rsidP="00482ED5">
            <w:pPr>
              <w:spacing w:line="276" w:lineRule="auto"/>
              <w:ind w:right="-30"/>
              <w:rPr>
                <w:sz w:val="24"/>
                <w:szCs w:val="24"/>
                <w:lang w:val="uk-UA"/>
              </w:rPr>
            </w:pPr>
            <w:r>
              <w:rPr>
                <w:sz w:val="24"/>
                <w:szCs w:val="24"/>
                <w:lang w:val="uk-UA"/>
              </w:rPr>
              <w:t xml:space="preserve">Забезпечити охорону новорічних ялинок на площах Перемоги </w:t>
            </w:r>
            <w:r w:rsidR="00482ED5">
              <w:rPr>
                <w:sz w:val="24"/>
                <w:szCs w:val="24"/>
                <w:lang w:val="uk-UA"/>
              </w:rPr>
              <w:t xml:space="preserve">та Миру, </w:t>
            </w:r>
            <w:r>
              <w:rPr>
                <w:sz w:val="24"/>
                <w:szCs w:val="24"/>
                <w:lang w:val="uk-UA"/>
              </w:rPr>
              <w:t>у період з 01.01.2016 по 1</w:t>
            </w:r>
            <w:r w:rsidR="007654AF">
              <w:rPr>
                <w:sz w:val="24"/>
                <w:szCs w:val="24"/>
                <w:lang w:val="uk-UA"/>
              </w:rPr>
              <w:t>7</w:t>
            </w:r>
            <w:r>
              <w:rPr>
                <w:sz w:val="24"/>
                <w:szCs w:val="24"/>
                <w:lang w:val="uk-UA"/>
              </w:rPr>
              <w:t>.01.2016</w:t>
            </w:r>
          </w:p>
        </w:tc>
        <w:tc>
          <w:tcPr>
            <w:tcW w:w="2110" w:type="dxa"/>
            <w:tcBorders>
              <w:top w:val="single" w:sz="4" w:space="0" w:color="auto"/>
              <w:left w:val="single" w:sz="4" w:space="0" w:color="auto"/>
              <w:bottom w:val="single" w:sz="4" w:space="0" w:color="auto"/>
              <w:right w:val="single" w:sz="4" w:space="0" w:color="auto"/>
            </w:tcBorders>
            <w:hideMark/>
          </w:tcPr>
          <w:p w:rsidR="008E1BFE" w:rsidRDefault="00EE4774" w:rsidP="0083159B">
            <w:pPr>
              <w:spacing w:line="276" w:lineRule="auto"/>
              <w:ind w:right="282"/>
              <w:jc w:val="center"/>
              <w:rPr>
                <w:sz w:val="24"/>
                <w:szCs w:val="24"/>
                <w:lang w:val="uk-UA"/>
              </w:rPr>
            </w:pPr>
            <w:r>
              <w:rPr>
                <w:sz w:val="24"/>
                <w:szCs w:val="24"/>
                <w:lang w:val="uk-UA"/>
              </w:rPr>
              <w:t>січень-лютий 2016 року</w:t>
            </w:r>
          </w:p>
        </w:tc>
        <w:tc>
          <w:tcPr>
            <w:tcW w:w="2548" w:type="dxa"/>
            <w:tcBorders>
              <w:top w:val="single" w:sz="4" w:space="0" w:color="auto"/>
              <w:left w:val="single" w:sz="4" w:space="0" w:color="auto"/>
              <w:bottom w:val="single" w:sz="4" w:space="0" w:color="auto"/>
              <w:right w:val="single" w:sz="4" w:space="0" w:color="auto"/>
            </w:tcBorders>
          </w:tcPr>
          <w:p w:rsidR="008E1BFE" w:rsidRDefault="008E1BFE" w:rsidP="008E1BFE">
            <w:pPr>
              <w:tabs>
                <w:tab w:val="left" w:pos="2709"/>
              </w:tabs>
              <w:spacing w:line="276" w:lineRule="auto"/>
              <w:ind w:right="-5"/>
              <w:jc w:val="center"/>
              <w:rPr>
                <w:sz w:val="24"/>
                <w:szCs w:val="24"/>
                <w:lang w:val="uk-UA"/>
              </w:rPr>
            </w:pPr>
            <w:r>
              <w:rPr>
                <w:sz w:val="24"/>
                <w:szCs w:val="24"/>
                <w:lang w:val="uk-UA"/>
              </w:rPr>
              <w:t>Терьошин С.Ф.</w:t>
            </w:r>
          </w:p>
          <w:p w:rsidR="008E1BFE" w:rsidRDefault="008E1BFE" w:rsidP="008E1BFE">
            <w:pPr>
              <w:tabs>
                <w:tab w:val="left" w:pos="2709"/>
              </w:tabs>
              <w:spacing w:line="276" w:lineRule="auto"/>
              <w:ind w:right="-5"/>
              <w:jc w:val="center"/>
              <w:rPr>
                <w:sz w:val="24"/>
                <w:szCs w:val="24"/>
                <w:lang w:val="uk-UA"/>
              </w:rPr>
            </w:pPr>
            <w:r>
              <w:rPr>
                <w:sz w:val="24"/>
                <w:szCs w:val="24"/>
                <w:lang w:val="uk-UA"/>
              </w:rPr>
              <w:t>Бойкова К.В.</w:t>
            </w:r>
          </w:p>
        </w:tc>
      </w:tr>
    </w:tbl>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D80B62" w:rsidRDefault="00D80B62" w:rsidP="008E1BFE">
      <w:pPr>
        <w:ind w:left="567" w:hanging="283"/>
        <w:jc w:val="center"/>
        <w:rPr>
          <w:b/>
          <w:sz w:val="28"/>
          <w:szCs w:val="28"/>
          <w:lang w:val="uk-UA"/>
        </w:rPr>
      </w:pPr>
    </w:p>
    <w:p w:rsidR="008E1BFE" w:rsidRDefault="008E1BFE" w:rsidP="008E1BFE">
      <w:pP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rPr>
          <w:sz w:val="24"/>
          <w:szCs w:val="24"/>
          <w:lang w:val="uk-UA"/>
        </w:rPr>
      </w:pPr>
      <w:r>
        <w:rPr>
          <w:sz w:val="24"/>
          <w:szCs w:val="24"/>
          <w:lang w:val="uk-UA"/>
        </w:rPr>
        <w:t>Керуючий справами виконкому                                                                           Л.Ф.Єфименко</w:t>
      </w: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FA06DA" w:rsidRDefault="00FA06DA"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1474FA" w:rsidRDefault="001474FA" w:rsidP="008E1BFE">
      <w:pPr>
        <w:ind w:left="567" w:hanging="283"/>
        <w:jc w:val="center"/>
        <w:rPr>
          <w:b/>
          <w:sz w:val="28"/>
          <w:szCs w:val="28"/>
          <w:lang w:val="uk-UA"/>
        </w:rPr>
      </w:pPr>
    </w:p>
    <w:p w:rsidR="001474FA" w:rsidRDefault="001474FA" w:rsidP="008E1BFE">
      <w:pPr>
        <w:ind w:left="567" w:hanging="283"/>
        <w:jc w:val="center"/>
        <w:rPr>
          <w:b/>
          <w:sz w:val="28"/>
          <w:szCs w:val="28"/>
          <w:lang w:val="uk-UA"/>
        </w:rPr>
      </w:pPr>
    </w:p>
    <w:p w:rsidR="001474FA" w:rsidRDefault="008E1BFE" w:rsidP="008E1BFE">
      <w:pPr>
        <w:rPr>
          <w:sz w:val="24"/>
          <w:szCs w:val="24"/>
          <w:lang w:val="uk-UA"/>
        </w:rPr>
      </w:pPr>
      <w:r>
        <w:rPr>
          <w:sz w:val="24"/>
          <w:szCs w:val="24"/>
          <w:lang w:val="uk-UA"/>
        </w:rPr>
        <w:t xml:space="preserve">                                                                                           </w:t>
      </w:r>
    </w:p>
    <w:p w:rsidR="008E1BFE" w:rsidRDefault="001474FA" w:rsidP="008E1BFE">
      <w:pPr>
        <w:rPr>
          <w:sz w:val="24"/>
          <w:szCs w:val="24"/>
          <w:lang w:val="uk-UA"/>
        </w:rPr>
      </w:pPr>
      <w:r>
        <w:rPr>
          <w:sz w:val="24"/>
          <w:szCs w:val="24"/>
          <w:lang w:val="uk-UA"/>
        </w:rPr>
        <w:lastRenderedPageBreak/>
        <w:t xml:space="preserve">                                                                                           </w:t>
      </w:r>
      <w:r w:rsidR="008E1BFE">
        <w:rPr>
          <w:sz w:val="24"/>
          <w:szCs w:val="24"/>
          <w:lang w:val="uk-UA"/>
        </w:rPr>
        <w:t>Додаток 2</w:t>
      </w:r>
    </w:p>
    <w:p w:rsidR="008E1BFE" w:rsidRDefault="008E1BFE" w:rsidP="008E1BFE">
      <w:pPr>
        <w:rPr>
          <w:sz w:val="24"/>
          <w:szCs w:val="24"/>
          <w:lang w:val="uk-UA"/>
        </w:rPr>
      </w:pPr>
      <w:r>
        <w:rPr>
          <w:sz w:val="24"/>
          <w:szCs w:val="24"/>
          <w:lang w:val="uk-UA"/>
        </w:rPr>
        <w:t xml:space="preserve">                                                                                           до рішення виконкому</w:t>
      </w:r>
    </w:p>
    <w:p w:rsidR="008E1BFE" w:rsidRDefault="008E1BFE" w:rsidP="008E1BFE">
      <w:pPr>
        <w:rPr>
          <w:sz w:val="24"/>
          <w:szCs w:val="24"/>
          <w:lang w:val="uk-UA"/>
        </w:rPr>
      </w:pPr>
      <w:r>
        <w:rPr>
          <w:sz w:val="24"/>
          <w:szCs w:val="24"/>
          <w:lang w:val="uk-UA"/>
        </w:rPr>
        <w:t xml:space="preserve">                                                                                           від «  » січня 201</w:t>
      </w:r>
      <w:r w:rsidR="001474FA">
        <w:rPr>
          <w:sz w:val="24"/>
          <w:szCs w:val="24"/>
          <w:lang w:val="uk-UA"/>
        </w:rPr>
        <w:t>6</w:t>
      </w:r>
      <w:r>
        <w:rPr>
          <w:sz w:val="24"/>
          <w:szCs w:val="24"/>
          <w:lang w:val="uk-UA"/>
        </w:rPr>
        <w:t xml:space="preserve"> року № </w:t>
      </w:r>
    </w:p>
    <w:p w:rsidR="008E1BFE" w:rsidRDefault="008E1BFE" w:rsidP="008E1BFE">
      <w:pPr>
        <w:ind w:left="567" w:hanging="283"/>
        <w:jc w:val="center"/>
        <w:rPr>
          <w:b/>
          <w:sz w:val="28"/>
          <w:szCs w:val="28"/>
          <w:lang w:val="uk-UA"/>
        </w:rPr>
      </w:pPr>
    </w:p>
    <w:p w:rsidR="008E1BFE" w:rsidRDefault="008E1BFE" w:rsidP="008E1BFE">
      <w:pPr>
        <w:ind w:left="567" w:hanging="283"/>
        <w:jc w:val="center"/>
        <w:rPr>
          <w:b/>
          <w:sz w:val="28"/>
          <w:szCs w:val="28"/>
          <w:lang w:val="uk-UA"/>
        </w:rPr>
      </w:pPr>
    </w:p>
    <w:p w:rsidR="008E1BFE" w:rsidRDefault="008E1BFE" w:rsidP="008E1BFE">
      <w:pPr>
        <w:ind w:left="567" w:hanging="283"/>
        <w:jc w:val="center"/>
        <w:rPr>
          <w:sz w:val="28"/>
          <w:szCs w:val="28"/>
          <w:lang w:val="uk-UA"/>
        </w:rPr>
      </w:pPr>
    </w:p>
    <w:p w:rsidR="008E1BFE" w:rsidRDefault="008E1BFE" w:rsidP="008E1BFE">
      <w:pPr>
        <w:ind w:left="567" w:hanging="283"/>
        <w:jc w:val="center"/>
        <w:rPr>
          <w:sz w:val="24"/>
          <w:szCs w:val="24"/>
          <w:lang w:val="uk-UA"/>
        </w:rPr>
      </w:pPr>
      <w:r>
        <w:rPr>
          <w:sz w:val="24"/>
          <w:szCs w:val="24"/>
          <w:lang w:val="uk-UA"/>
        </w:rPr>
        <w:t>КОШТОРИС</w:t>
      </w:r>
    </w:p>
    <w:p w:rsidR="008E1BFE" w:rsidRDefault="008E1BFE" w:rsidP="008E1BFE">
      <w:pPr>
        <w:jc w:val="center"/>
        <w:rPr>
          <w:lang w:val="uk-UA"/>
        </w:rPr>
      </w:pPr>
      <w:r>
        <w:rPr>
          <w:sz w:val="24"/>
          <w:szCs w:val="24"/>
          <w:lang w:val="uk-UA"/>
        </w:rPr>
        <w:t xml:space="preserve"> витрат на проведення міських заходів, присвячених новорічним та різдвяним святам (демонтаж новорічних ялинок, систем декоративної ілюмінації та новорічної атрибутики </w:t>
      </w:r>
      <w:r w:rsidR="00E1495D">
        <w:rPr>
          <w:sz w:val="24"/>
          <w:szCs w:val="24"/>
          <w:lang w:val="uk-UA"/>
        </w:rPr>
        <w:t>на площах Перемоги та Миру</w:t>
      </w:r>
      <w:r>
        <w:rPr>
          <w:sz w:val="24"/>
          <w:szCs w:val="24"/>
          <w:lang w:val="uk-UA"/>
        </w:rPr>
        <w:t>)</w:t>
      </w:r>
    </w:p>
    <w:p w:rsidR="008E1BFE" w:rsidRDefault="008E1BFE" w:rsidP="008E1BFE">
      <w:pPr>
        <w:rPr>
          <w:sz w:val="24"/>
          <w:szCs w:val="24"/>
          <w:lang w:val="uk-UA"/>
        </w:rPr>
      </w:pPr>
    </w:p>
    <w:p w:rsidR="008E1BFE" w:rsidRDefault="008E1BFE" w:rsidP="008E1BFE">
      <w:pPr>
        <w:ind w:left="567" w:hanging="283"/>
        <w:jc w:val="center"/>
        <w:rPr>
          <w:b/>
          <w:sz w:val="24"/>
          <w:szCs w:val="24"/>
          <w:lang w:val="uk-UA"/>
        </w:rPr>
      </w:pPr>
      <w:r>
        <w:rPr>
          <w:b/>
          <w:sz w:val="24"/>
          <w:szCs w:val="24"/>
          <w:lang w:val="uk-UA"/>
        </w:rPr>
        <w:t xml:space="preserve">                                            </w:t>
      </w:r>
    </w:p>
    <w:p w:rsidR="008E1BFE" w:rsidRDefault="008E1BFE" w:rsidP="008E1BFE">
      <w:pPr>
        <w:ind w:left="567" w:hanging="283"/>
        <w:rPr>
          <w:b/>
          <w:sz w:val="28"/>
          <w:szCs w:val="28"/>
          <w:lang w:val="uk-UA"/>
        </w:rPr>
      </w:pPr>
      <w:r>
        <w:rPr>
          <w:b/>
          <w:sz w:val="24"/>
          <w:szCs w:val="24"/>
          <w:lang w:val="uk-UA"/>
        </w:rPr>
        <w:t xml:space="preserve">        </w:t>
      </w:r>
      <w:r>
        <w:rPr>
          <w:b/>
          <w:sz w:val="28"/>
          <w:szCs w:val="28"/>
          <w:lang w:val="uk-UA"/>
        </w:rPr>
        <w:t xml:space="preserve">                                 </w:t>
      </w:r>
    </w:p>
    <w:p w:rsidR="008E1BFE" w:rsidRDefault="008E1BFE" w:rsidP="008E1BFE">
      <w:pPr>
        <w:rPr>
          <w:sz w:val="24"/>
          <w:szCs w:val="24"/>
          <w:lang w:val="uk-UA"/>
        </w:rPr>
      </w:pPr>
      <w:r>
        <w:rPr>
          <w:sz w:val="24"/>
          <w:szCs w:val="24"/>
          <w:lang w:val="uk-UA"/>
        </w:rPr>
        <w:t xml:space="preserve">1.Оплата послуг з демонтажу новорічних ялинок, </w:t>
      </w:r>
    </w:p>
    <w:p w:rsidR="008E1BFE" w:rsidRDefault="008E1BFE" w:rsidP="008E1BFE">
      <w:pPr>
        <w:rPr>
          <w:sz w:val="24"/>
          <w:szCs w:val="24"/>
          <w:lang w:val="uk-UA"/>
        </w:rPr>
      </w:pPr>
      <w:r>
        <w:rPr>
          <w:sz w:val="24"/>
          <w:szCs w:val="24"/>
          <w:lang w:val="uk-UA"/>
        </w:rPr>
        <w:t xml:space="preserve">   систем декоративної ілюмінації </w:t>
      </w:r>
    </w:p>
    <w:p w:rsidR="008E1BFE" w:rsidRDefault="008E1BFE" w:rsidP="008E1BFE">
      <w:pPr>
        <w:rPr>
          <w:sz w:val="24"/>
          <w:szCs w:val="24"/>
          <w:lang w:val="uk-UA"/>
        </w:rPr>
      </w:pPr>
      <w:r>
        <w:rPr>
          <w:sz w:val="24"/>
          <w:szCs w:val="24"/>
          <w:lang w:val="uk-UA"/>
        </w:rPr>
        <w:t xml:space="preserve">   та новорічної атрибутики на </w:t>
      </w:r>
    </w:p>
    <w:p w:rsidR="008E1BFE" w:rsidRDefault="008E1BFE" w:rsidP="008E1BFE">
      <w:pPr>
        <w:rPr>
          <w:sz w:val="24"/>
          <w:szCs w:val="24"/>
          <w:lang w:val="uk-UA"/>
        </w:rPr>
      </w:pPr>
      <w:r>
        <w:rPr>
          <w:sz w:val="24"/>
          <w:szCs w:val="24"/>
          <w:lang w:val="uk-UA"/>
        </w:rPr>
        <w:t xml:space="preserve">   площах Перемоги та </w:t>
      </w:r>
      <w:r w:rsidR="00482ED5">
        <w:rPr>
          <w:sz w:val="24"/>
          <w:szCs w:val="24"/>
          <w:lang w:val="uk-UA"/>
        </w:rPr>
        <w:t xml:space="preserve">Миру       </w:t>
      </w:r>
      <w:r>
        <w:rPr>
          <w:sz w:val="24"/>
          <w:szCs w:val="24"/>
          <w:lang w:val="uk-UA"/>
        </w:rPr>
        <w:t xml:space="preserve">                                                                           </w:t>
      </w:r>
      <w:r w:rsidR="00482ED5">
        <w:rPr>
          <w:sz w:val="24"/>
          <w:szCs w:val="24"/>
          <w:lang w:val="uk-UA"/>
        </w:rPr>
        <w:t xml:space="preserve"> </w:t>
      </w:r>
      <w:r>
        <w:rPr>
          <w:sz w:val="24"/>
          <w:szCs w:val="24"/>
          <w:lang w:val="uk-UA"/>
        </w:rPr>
        <w:t xml:space="preserve"> </w:t>
      </w:r>
      <w:r w:rsidR="0083159B">
        <w:rPr>
          <w:sz w:val="24"/>
          <w:szCs w:val="24"/>
          <w:lang w:val="uk-UA"/>
        </w:rPr>
        <w:t>65</w:t>
      </w:r>
      <w:r w:rsidR="001474FA">
        <w:rPr>
          <w:sz w:val="24"/>
          <w:szCs w:val="24"/>
          <w:lang w:val="uk-UA"/>
        </w:rPr>
        <w:t> </w:t>
      </w:r>
      <w:r w:rsidR="0083159B">
        <w:rPr>
          <w:sz w:val="24"/>
          <w:szCs w:val="24"/>
          <w:lang w:val="uk-UA"/>
        </w:rPr>
        <w:t>508</w:t>
      </w:r>
      <w:r w:rsidR="001474FA">
        <w:rPr>
          <w:sz w:val="24"/>
          <w:szCs w:val="24"/>
          <w:lang w:val="uk-UA"/>
        </w:rPr>
        <w:t xml:space="preserve"> </w:t>
      </w:r>
      <w:r>
        <w:rPr>
          <w:sz w:val="24"/>
          <w:szCs w:val="24"/>
          <w:lang w:val="uk-UA"/>
        </w:rPr>
        <w:t>грн.</w:t>
      </w:r>
    </w:p>
    <w:p w:rsidR="008E1BFE" w:rsidRDefault="008E1BFE" w:rsidP="008E1BFE">
      <w:pPr>
        <w:rPr>
          <w:sz w:val="24"/>
          <w:szCs w:val="24"/>
          <w:lang w:val="uk-UA"/>
        </w:rPr>
      </w:pPr>
      <w:r>
        <w:rPr>
          <w:sz w:val="24"/>
          <w:szCs w:val="24"/>
          <w:lang w:val="uk-UA"/>
        </w:rPr>
        <w:t xml:space="preserve">   КФК 110103  КЕКВ 2240</w:t>
      </w:r>
    </w:p>
    <w:p w:rsidR="008E1BFE" w:rsidRDefault="008E1BFE" w:rsidP="008E1BFE">
      <w:pPr>
        <w:ind w:left="567" w:hanging="283"/>
        <w:rPr>
          <w:b/>
          <w:sz w:val="28"/>
          <w:szCs w:val="28"/>
          <w:lang w:val="uk-UA"/>
        </w:rPr>
      </w:pPr>
      <w:r>
        <w:rPr>
          <w:b/>
          <w:sz w:val="28"/>
          <w:szCs w:val="28"/>
          <w:lang w:val="uk-UA"/>
        </w:rPr>
        <w:t xml:space="preserve">                                              </w:t>
      </w:r>
    </w:p>
    <w:p w:rsidR="008E1BFE" w:rsidRPr="00033D12" w:rsidRDefault="008E1BFE" w:rsidP="008E1BFE">
      <w:pPr>
        <w:rPr>
          <w:sz w:val="24"/>
          <w:szCs w:val="24"/>
          <w:lang w:val="uk-UA"/>
        </w:rPr>
      </w:pPr>
      <w:r>
        <w:rPr>
          <w:sz w:val="24"/>
          <w:szCs w:val="24"/>
          <w:lang w:val="uk-UA"/>
        </w:rPr>
        <w:t xml:space="preserve"> 2. Оплата послуг за охорону новорічних ялинок на               </w:t>
      </w:r>
      <w:r w:rsidR="001474FA">
        <w:rPr>
          <w:sz w:val="24"/>
          <w:szCs w:val="24"/>
          <w:lang w:val="uk-UA"/>
        </w:rPr>
        <w:t xml:space="preserve">  </w:t>
      </w:r>
      <w:r w:rsidR="007654AF">
        <w:rPr>
          <w:sz w:val="24"/>
          <w:szCs w:val="24"/>
          <w:lang w:val="uk-UA"/>
        </w:rPr>
        <w:t xml:space="preserve">                             </w:t>
      </w:r>
      <w:r w:rsidR="00D80B62">
        <w:rPr>
          <w:sz w:val="24"/>
          <w:szCs w:val="24"/>
          <w:lang w:val="uk-UA"/>
        </w:rPr>
        <w:t>6</w:t>
      </w:r>
      <w:r w:rsidR="007654AF">
        <w:rPr>
          <w:sz w:val="24"/>
          <w:szCs w:val="24"/>
          <w:lang w:val="uk-UA"/>
        </w:rPr>
        <w:t>2 720</w:t>
      </w:r>
      <w:r w:rsidRPr="00033D12">
        <w:rPr>
          <w:sz w:val="24"/>
          <w:szCs w:val="24"/>
          <w:lang w:val="uk-UA"/>
        </w:rPr>
        <w:t xml:space="preserve"> грн.</w:t>
      </w:r>
    </w:p>
    <w:p w:rsidR="008E1BFE" w:rsidRDefault="00482ED5" w:rsidP="008E1BFE">
      <w:pPr>
        <w:rPr>
          <w:sz w:val="24"/>
          <w:szCs w:val="24"/>
          <w:lang w:val="uk-UA"/>
        </w:rPr>
      </w:pPr>
      <w:r>
        <w:rPr>
          <w:sz w:val="24"/>
          <w:szCs w:val="24"/>
          <w:lang w:val="uk-UA"/>
        </w:rPr>
        <w:t xml:space="preserve">    площах Перемоги </w:t>
      </w:r>
      <w:r w:rsidR="008E1BFE">
        <w:rPr>
          <w:sz w:val="24"/>
          <w:szCs w:val="24"/>
          <w:lang w:val="uk-UA"/>
        </w:rPr>
        <w:t xml:space="preserve">та </w:t>
      </w:r>
      <w:r>
        <w:rPr>
          <w:sz w:val="24"/>
          <w:szCs w:val="24"/>
          <w:lang w:val="uk-UA"/>
        </w:rPr>
        <w:t>Миру</w:t>
      </w:r>
    </w:p>
    <w:p w:rsidR="008E1BFE" w:rsidRDefault="008E1BFE" w:rsidP="008E1BFE">
      <w:pPr>
        <w:rPr>
          <w:sz w:val="24"/>
          <w:szCs w:val="24"/>
          <w:lang w:val="uk-UA"/>
        </w:rPr>
      </w:pPr>
      <w:r>
        <w:rPr>
          <w:sz w:val="24"/>
          <w:szCs w:val="24"/>
          <w:lang w:val="uk-UA"/>
        </w:rPr>
        <w:t xml:space="preserve">    (згідно кошторису виконавця)                                                                                </w:t>
      </w:r>
    </w:p>
    <w:p w:rsidR="008E1BFE" w:rsidRDefault="008E1BFE" w:rsidP="008E1BFE">
      <w:pPr>
        <w:tabs>
          <w:tab w:val="left" w:pos="7515"/>
        </w:tabs>
        <w:rPr>
          <w:i/>
          <w:sz w:val="24"/>
          <w:szCs w:val="24"/>
          <w:lang w:val="uk-UA"/>
        </w:rPr>
      </w:pPr>
      <w:r>
        <w:rPr>
          <w:sz w:val="24"/>
          <w:szCs w:val="24"/>
          <w:lang w:val="uk-UA"/>
        </w:rPr>
        <w:t xml:space="preserve">   </w:t>
      </w:r>
      <w:r>
        <w:rPr>
          <w:i/>
          <w:sz w:val="24"/>
          <w:szCs w:val="24"/>
          <w:lang w:val="uk-UA"/>
        </w:rPr>
        <w:t xml:space="preserve"> КФК 110103 КЕКВ 2240</w:t>
      </w:r>
    </w:p>
    <w:p w:rsidR="008E1BFE" w:rsidRDefault="008E1BFE" w:rsidP="008E1BFE">
      <w:pPr>
        <w:ind w:left="567" w:hanging="283"/>
        <w:rPr>
          <w:b/>
          <w:sz w:val="28"/>
          <w:szCs w:val="28"/>
          <w:lang w:val="uk-UA"/>
        </w:rPr>
      </w:pPr>
      <w:r>
        <w:rPr>
          <w:b/>
          <w:sz w:val="28"/>
          <w:szCs w:val="28"/>
          <w:lang w:val="uk-UA"/>
        </w:rPr>
        <w:t xml:space="preserve">       </w:t>
      </w:r>
    </w:p>
    <w:p w:rsidR="008E1BFE" w:rsidRDefault="008E1BFE" w:rsidP="008E1BFE">
      <w:pPr>
        <w:ind w:left="567" w:hanging="283"/>
        <w:rPr>
          <w:sz w:val="28"/>
          <w:szCs w:val="28"/>
          <w:lang w:val="uk-UA"/>
        </w:rPr>
      </w:pPr>
      <w:r>
        <w:rPr>
          <w:sz w:val="28"/>
          <w:szCs w:val="28"/>
          <w:lang w:val="uk-UA"/>
        </w:rPr>
        <w:t xml:space="preserve">                                                  </w:t>
      </w:r>
    </w:p>
    <w:p w:rsidR="008E1BFE" w:rsidRDefault="008E1BFE" w:rsidP="008E1BFE">
      <w:pPr>
        <w:ind w:left="567" w:hanging="283"/>
        <w:rPr>
          <w:sz w:val="24"/>
          <w:szCs w:val="24"/>
          <w:lang w:val="uk-UA"/>
        </w:rPr>
      </w:pPr>
      <w:r>
        <w:rPr>
          <w:sz w:val="28"/>
          <w:szCs w:val="28"/>
          <w:lang w:val="uk-UA"/>
        </w:rPr>
        <w:t xml:space="preserve">                                                                            </w:t>
      </w:r>
      <w:r w:rsidR="001474FA">
        <w:rPr>
          <w:sz w:val="24"/>
          <w:szCs w:val="24"/>
          <w:lang w:val="uk-UA"/>
        </w:rPr>
        <w:t>ВСЬОГО:                        1</w:t>
      </w:r>
      <w:r w:rsidR="007654AF">
        <w:rPr>
          <w:sz w:val="24"/>
          <w:szCs w:val="24"/>
          <w:lang w:val="uk-UA"/>
        </w:rPr>
        <w:t>28</w:t>
      </w:r>
      <w:r w:rsidR="001474FA">
        <w:rPr>
          <w:sz w:val="24"/>
          <w:szCs w:val="24"/>
          <w:lang w:val="uk-UA"/>
        </w:rPr>
        <w:t xml:space="preserve"> </w:t>
      </w:r>
      <w:r w:rsidR="007654AF">
        <w:rPr>
          <w:sz w:val="24"/>
          <w:szCs w:val="24"/>
          <w:lang w:val="uk-UA"/>
        </w:rPr>
        <w:t>228</w:t>
      </w:r>
      <w:r>
        <w:rPr>
          <w:sz w:val="24"/>
          <w:szCs w:val="24"/>
          <w:lang w:val="uk-UA"/>
        </w:rPr>
        <w:t xml:space="preserve"> грн.       </w:t>
      </w:r>
    </w:p>
    <w:p w:rsidR="008E1BFE" w:rsidRDefault="008E1BFE" w:rsidP="008E1BFE">
      <w:pPr>
        <w:ind w:left="567" w:hanging="283"/>
        <w:rPr>
          <w:sz w:val="28"/>
          <w:szCs w:val="28"/>
          <w:lang w:val="uk-UA"/>
        </w:rPr>
      </w:pPr>
    </w:p>
    <w:p w:rsidR="008E1BFE" w:rsidRDefault="008E1BFE" w:rsidP="008E1BFE">
      <w:pPr>
        <w:ind w:left="567" w:hanging="283"/>
        <w:rPr>
          <w:sz w:val="28"/>
          <w:szCs w:val="28"/>
          <w:lang w:val="uk-UA"/>
        </w:rPr>
      </w:pPr>
    </w:p>
    <w:p w:rsidR="008E1BFE" w:rsidRDefault="008E1BFE" w:rsidP="008E1BFE">
      <w:pPr>
        <w:ind w:left="567" w:hanging="283"/>
        <w:rPr>
          <w:sz w:val="28"/>
          <w:szCs w:val="28"/>
          <w:lang w:val="uk-UA"/>
        </w:rPr>
      </w:pPr>
    </w:p>
    <w:p w:rsidR="008E1BFE" w:rsidRDefault="008E1BFE" w:rsidP="008E1BFE">
      <w:pPr>
        <w:ind w:left="567" w:hanging="283"/>
        <w:rPr>
          <w:sz w:val="28"/>
          <w:szCs w:val="28"/>
          <w:lang w:val="uk-UA"/>
        </w:rPr>
      </w:pPr>
    </w:p>
    <w:p w:rsidR="008E1BFE" w:rsidRDefault="008E1BFE" w:rsidP="008E1BFE">
      <w:pPr>
        <w:tabs>
          <w:tab w:val="left" w:pos="6615"/>
        </w:tabs>
        <w:rPr>
          <w:lang w:val="uk-UA"/>
        </w:rPr>
      </w:pPr>
    </w:p>
    <w:p w:rsidR="008E1BFE" w:rsidRDefault="008E1BFE" w:rsidP="008E1BFE">
      <w:pPr>
        <w:tabs>
          <w:tab w:val="left" w:pos="1282"/>
        </w:tabs>
        <w:ind w:right="-185"/>
        <w:jc w:val="both"/>
        <w:rPr>
          <w:lang w:val="uk-UA"/>
        </w:rPr>
      </w:pPr>
    </w:p>
    <w:p w:rsidR="008E1BFE" w:rsidRDefault="008E1BFE" w:rsidP="008E1BFE">
      <w:pPr>
        <w:tabs>
          <w:tab w:val="left" w:pos="1282"/>
        </w:tabs>
        <w:ind w:right="-185"/>
        <w:rPr>
          <w:sz w:val="24"/>
          <w:szCs w:val="24"/>
          <w:lang w:val="uk-UA"/>
        </w:rPr>
      </w:pPr>
      <w:r>
        <w:rPr>
          <w:sz w:val="24"/>
          <w:szCs w:val="24"/>
          <w:lang w:val="uk-UA"/>
        </w:rPr>
        <w:t xml:space="preserve">Керуючий справами виконкому                                                                               Л.Ф.Єфименко                                        </w:t>
      </w:r>
    </w:p>
    <w:p w:rsidR="008E1BFE" w:rsidRDefault="008E1BFE" w:rsidP="008E1BFE">
      <w:pPr>
        <w:rPr>
          <w:lang w:val="uk-UA"/>
        </w:rPr>
      </w:pPr>
    </w:p>
    <w:p w:rsidR="008E1BFE" w:rsidRDefault="008E1BFE" w:rsidP="008E1BFE">
      <w:pPr>
        <w:rPr>
          <w:lang w:val="uk-UA"/>
        </w:rPr>
      </w:pPr>
    </w:p>
    <w:p w:rsidR="008E1BFE" w:rsidRDefault="008E1BFE" w:rsidP="008E1BFE">
      <w:pPr>
        <w:rPr>
          <w:szCs w:val="24"/>
          <w:lang w:val="uk-UA"/>
        </w:rPr>
      </w:pPr>
    </w:p>
    <w:p w:rsidR="008E1BFE" w:rsidRDefault="008E1BFE" w:rsidP="008E1BFE">
      <w:pPr>
        <w:rPr>
          <w:lang w:val="uk-UA"/>
        </w:rPr>
      </w:pPr>
    </w:p>
    <w:p w:rsidR="008E1BFE" w:rsidRDefault="008E1BFE" w:rsidP="008E1BFE">
      <w:pPr>
        <w:ind w:left="567" w:hanging="283"/>
        <w:rPr>
          <w:sz w:val="32"/>
          <w:szCs w:val="32"/>
          <w:lang w:val="uk-UA"/>
        </w:rPr>
      </w:pPr>
    </w:p>
    <w:p w:rsidR="008E1BFE" w:rsidRDefault="008E1BFE" w:rsidP="008E1BFE">
      <w:pPr>
        <w:ind w:left="567" w:hanging="283"/>
        <w:rPr>
          <w:sz w:val="28"/>
          <w:szCs w:val="28"/>
          <w:lang w:val="uk-UA"/>
        </w:rPr>
      </w:pPr>
    </w:p>
    <w:p w:rsidR="008E1BFE" w:rsidRDefault="008E1BFE" w:rsidP="008E1BFE">
      <w:pPr>
        <w:rPr>
          <w:sz w:val="28"/>
          <w:szCs w:val="28"/>
          <w:lang w:val="uk-UA"/>
        </w:rPr>
      </w:pPr>
    </w:p>
    <w:p w:rsidR="008E1BFE" w:rsidRDefault="008E1BFE" w:rsidP="008E1BFE"/>
    <w:p w:rsidR="008E1BFE" w:rsidRDefault="008E1BFE" w:rsidP="008E1BFE"/>
    <w:p w:rsidR="00A67FB3" w:rsidRDefault="00D2244C"/>
    <w:sectPr w:rsidR="00A67FB3" w:rsidSect="001474FA">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3534E99"/>
    <w:multiLevelType w:val="hybridMultilevel"/>
    <w:tmpl w:val="A3BA9A1E"/>
    <w:lvl w:ilvl="0" w:tplc="27BE03BC">
      <w:start w:val="1"/>
      <w:numFmt w:val="decimal"/>
      <w:lvlText w:val="%1."/>
      <w:lvlJc w:val="left"/>
      <w:pPr>
        <w:ind w:left="645" w:hanging="600"/>
      </w:pPr>
    </w:lvl>
    <w:lvl w:ilvl="1" w:tplc="04190019">
      <w:start w:val="1"/>
      <w:numFmt w:val="decimal"/>
      <w:pStyle w:val="2"/>
      <w:lvlText w:val="%2."/>
      <w:lvlJc w:val="left"/>
      <w:pPr>
        <w:tabs>
          <w:tab w:val="num" w:pos="1440"/>
        </w:tabs>
        <w:ind w:left="1440" w:hanging="360"/>
      </w:pPr>
    </w:lvl>
    <w:lvl w:ilvl="2" w:tplc="0419001B">
      <w:start w:val="1"/>
      <w:numFmt w:val="decimal"/>
      <w:pStyle w:val="3"/>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8E1BFE"/>
    <w:rsid w:val="00134A3C"/>
    <w:rsid w:val="001474FA"/>
    <w:rsid w:val="001C1A09"/>
    <w:rsid w:val="001F1ECD"/>
    <w:rsid w:val="003343F6"/>
    <w:rsid w:val="00434B55"/>
    <w:rsid w:val="00462C56"/>
    <w:rsid w:val="00482ED5"/>
    <w:rsid w:val="00493033"/>
    <w:rsid w:val="004D4582"/>
    <w:rsid w:val="00507622"/>
    <w:rsid w:val="005E385E"/>
    <w:rsid w:val="00604A7A"/>
    <w:rsid w:val="00630ACB"/>
    <w:rsid w:val="006549EF"/>
    <w:rsid w:val="006A3162"/>
    <w:rsid w:val="007654AF"/>
    <w:rsid w:val="007754DA"/>
    <w:rsid w:val="007D28A0"/>
    <w:rsid w:val="0083159B"/>
    <w:rsid w:val="008C4527"/>
    <w:rsid w:val="008E1BFE"/>
    <w:rsid w:val="00AC2EA7"/>
    <w:rsid w:val="00CB76B7"/>
    <w:rsid w:val="00CF4B4F"/>
    <w:rsid w:val="00D2244C"/>
    <w:rsid w:val="00D80B62"/>
    <w:rsid w:val="00E1495D"/>
    <w:rsid w:val="00E5248A"/>
    <w:rsid w:val="00EA38DF"/>
    <w:rsid w:val="00EE4774"/>
    <w:rsid w:val="00FA0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FE"/>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semiHidden/>
    <w:unhideWhenUsed/>
    <w:qFormat/>
    <w:rsid w:val="008E1BFE"/>
    <w:pPr>
      <w:keepNext/>
      <w:numPr>
        <w:ilvl w:val="1"/>
        <w:numId w:val="1"/>
      </w:numPr>
      <w:ind w:left="142" w:right="424" w:firstLine="425"/>
      <w:jc w:val="center"/>
      <w:outlineLvl w:val="1"/>
    </w:pPr>
    <w:rPr>
      <w:b/>
      <w:sz w:val="32"/>
      <w:lang w:val="uk-UA"/>
    </w:rPr>
  </w:style>
  <w:style w:type="paragraph" w:styleId="3">
    <w:name w:val="heading 3"/>
    <w:basedOn w:val="a"/>
    <w:next w:val="a"/>
    <w:link w:val="30"/>
    <w:semiHidden/>
    <w:unhideWhenUsed/>
    <w:qFormat/>
    <w:rsid w:val="008E1BFE"/>
    <w:pPr>
      <w:keepNext/>
      <w:numPr>
        <w:ilvl w:val="2"/>
        <w:numId w:val="1"/>
      </w:numPr>
      <w:ind w:left="426" w:right="283" w:firstLine="425"/>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E1BFE"/>
    <w:rPr>
      <w:rFonts w:ascii="Times New Roman" w:eastAsia="Times New Roman" w:hAnsi="Times New Roman" w:cs="Times New Roman"/>
      <w:b/>
      <w:sz w:val="32"/>
      <w:szCs w:val="20"/>
      <w:lang w:val="uk-UA" w:eastAsia="ar-SA"/>
    </w:rPr>
  </w:style>
  <w:style w:type="character" w:customStyle="1" w:styleId="30">
    <w:name w:val="Заголовок 3 Знак"/>
    <w:basedOn w:val="a0"/>
    <w:link w:val="3"/>
    <w:semiHidden/>
    <w:rsid w:val="008E1BFE"/>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2354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1DC0F-1DD8-41EE-8150-B79FC373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userZdj933</cp:lastModifiedBy>
  <cp:revision>2</cp:revision>
  <cp:lastPrinted>2015-12-31T07:13:00Z</cp:lastPrinted>
  <dcterms:created xsi:type="dcterms:W3CDTF">2016-01-05T14:45:00Z</dcterms:created>
  <dcterms:modified xsi:type="dcterms:W3CDTF">2016-01-05T14:45:00Z</dcterms:modified>
</cp:coreProperties>
</file>