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 xml:space="preserve">РІШЕННЯ № </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A33F9">
        <w:rPr>
          <w:rFonts w:ascii="Times New Roman" w:hAnsi="Times New Roman" w:cs="Times New Roman"/>
          <w:sz w:val="24"/>
          <w:szCs w:val="24"/>
        </w:rPr>
        <w:t xml:space="preserve">  </w:t>
      </w:r>
      <w:r>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 </w:t>
      </w:r>
      <w:r w:rsidR="00620697">
        <w:rPr>
          <w:rFonts w:ascii="Times New Roman" w:hAnsi="Times New Roman" w:cs="Times New Roman"/>
          <w:sz w:val="24"/>
          <w:szCs w:val="24"/>
        </w:rPr>
        <w:t>_____________</w:t>
      </w:r>
      <w:r w:rsidR="0015562F" w:rsidRPr="0015562F">
        <w:rPr>
          <w:rFonts w:ascii="Times New Roman" w:hAnsi="Times New Roman" w:cs="Times New Roman"/>
          <w:sz w:val="24"/>
          <w:szCs w:val="24"/>
        </w:rPr>
        <w:t xml:space="preserve"> </w:t>
      </w:r>
      <w:r w:rsidR="0015562F" w:rsidRPr="0015562F">
        <w:rPr>
          <w:rFonts w:ascii="Times New Roman" w:hAnsi="Times New Roman" w:cs="Times New Roman"/>
          <w:b/>
          <w:sz w:val="24"/>
          <w:szCs w:val="24"/>
        </w:rPr>
        <w:t>201</w:t>
      </w:r>
      <w:r w:rsidR="009A2641">
        <w:rPr>
          <w:rFonts w:ascii="Times New Roman" w:hAnsi="Times New Roman" w:cs="Times New Roman"/>
          <w:b/>
          <w:sz w:val="24"/>
          <w:szCs w:val="24"/>
        </w:rPr>
        <w:t>7</w:t>
      </w:r>
      <w:r w:rsidR="0015562F" w:rsidRPr="0015562F">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620697">
        <w:rPr>
          <w:rFonts w:ascii="Times New Roman" w:hAnsi="Times New Roman" w:cs="Times New Roman"/>
          <w:sz w:val="24"/>
          <w:szCs w:val="24"/>
        </w:rPr>
        <w:t xml:space="preserve">І квартал </w:t>
      </w:r>
      <w:r w:rsidR="0015562F" w:rsidRPr="0015562F">
        <w:rPr>
          <w:rFonts w:ascii="Times New Roman" w:hAnsi="Times New Roman" w:cs="Times New Roman"/>
          <w:sz w:val="24"/>
          <w:szCs w:val="24"/>
        </w:rPr>
        <w:t>201</w:t>
      </w:r>
      <w:r w:rsidR="00620697">
        <w:rPr>
          <w:rFonts w:ascii="Times New Roman" w:hAnsi="Times New Roman" w:cs="Times New Roman"/>
          <w:sz w:val="24"/>
          <w:szCs w:val="24"/>
        </w:rPr>
        <w:t>7</w:t>
      </w:r>
      <w:r w:rsidR="0015562F" w:rsidRPr="0015562F">
        <w:rPr>
          <w:rFonts w:ascii="Times New Roman" w:hAnsi="Times New Roman" w:cs="Times New Roman"/>
          <w:sz w:val="24"/>
          <w:szCs w:val="24"/>
        </w:rPr>
        <w:t xml:space="preserve">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620697">
        <w:rPr>
          <w:rFonts w:ascii="Times New Roman" w:hAnsi="Times New Roman" w:cs="Times New Roman"/>
          <w:sz w:val="24"/>
          <w:szCs w:val="24"/>
        </w:rPr>
        <w:t xml:space="preserve">І квартал </w:t>
      </w:r>
      <w:r w:rsidR="009A2641">
        <w:rPr>
          <w:rFonts w:ascii="Times New Roman" w:hAnsi="Times New Roman" w:cs="Times New Roman"/>
          <w:sz w:val="24"/>
          <w:szCs w:val="24"/>
        </w:rPr>
        <w:t>201</w:t>
      </w:r>
      <w:r w:rsidR="00620697">
        <w:rPr>
          <w:rFonts w:ascii="Times New Roman" w:hAnsi="Times New Roman" w:cs="Times New Roman"/>
          <w:sz w:val="24"/>
          <w:szCs w:val="24"/>
        </w:rPr>
        <w:t>7</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xml:space="preserve"> 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15562F" w:rsidP="006E0D6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3</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4</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 xml:space="preserve">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9A7FF4" w:rsidRDefault="006E0D67" w:rsidP="009A7F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Міський голова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В.В.</w:t>
      </w:r>
      <w:proofErr w:type="spellStart"/>
      <w:r>
        <w:rPr>
          <w:rFonts w:ascii="Times New Roman" w:hAnsi="Times New Roman" w:cs="Times New Roman"/>
          <w:b/>
          <w:sz w:val="24"/>
          <w:szCs w:val="24"/>
        </w:rPr>
        <w:t>Казаков</w:t>
      </w:r>
      <w:proofErr w:type="spellEnd"/>
    </w:p>
    <w:p w:rsidR="006E0D67" w:rsidRDefault="006E0D67" w:rsidP="009A7FF4">
      <w:pPr>
        <w:spacing w:after="0" w:line="240" w:lineRule="auto"/>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lastRenderedPageBreak/>
        <w:t>Додаток</w:t>
      </w: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6E0D67" w:rsidP="006E0D67">
      <w:pPr>
        <w:spacing w:after="0" w:line="240" w:lineRule="auto"/>
        <w:ind w:left="6096"/>
        <w:jc w:val="both"/>
        <w:rPr>
          <w:rFonts w:ascii="Times New Roman" w:hAnsi="Times New Roman" w:cs="Times New Roman"/>
          <w:sz w:val="24"/>
          <w:szCs w:val="24"/>
          <w:u w:val="single"/>
        </w:rPr>
      </w:pPr>
      <w:r>
        <w:rPr>
          <w:rFonts w:ascii="Times New Roman" w:hAnsi="Times New Roman" w:cs="Times New Roman"/>
          <w:sz w:val="24"/>
          <w:szCs w:val="24"/>
        </w:rPr>
        <w:t>від «___</w:t>
      </w:r>
      <w:r w:rsidR="0015562F" w:rsidRPr="0015562F">
        <w:rPr>
          <w:rFonts w:ascii="Times New Roman" w:hAnsi="Times New Roman" w:cs="Times New Roman"/>
          <w:sz w:val="24"/>
          <w:szCs w:val="24"/>
        </w:rPr>
        <w:t>»</w:t>
      </w:r>
      <w:r>
        <w:rPr>
          <w:rFonts w:ascii="Times New Roman" w:hAnsi="Times New Roman" w:cs="Times New Roman"/>
          <w:sz w:val="24"/>
          <w:szCs w:val="24"/>
        </w:rPr>
        <w:t xml:space="preserve"> _______</w:t>
      </w:r>
      <w:r w:rsidR="005D7737">
        <w:rPr>
          <w:rFonts w:ascii="Times New Roman" w:hAnsi="Times New Roman" w:cs="Times New Roman"/>
          <w:sz w:val="24"/>
          <w:szCs w:val="24"/>
        </w:rPr>
        <w:t xml:space="preserve"> </w:t>
      </w:r>
      <w:r w:rsidR="009A2641">
        <w:rPr>
          <w:rFonts w:ascii="Times New Roman" w:hAnsi="Times New Roman" w:cs="Times New Roman"/>
          <w:sz w:val="24"/>
          <w:szCs w:val="24"/>
        </w:rPr>
        <w:t>2017</w:t>
      </w:r>
      <w:r w:rsidR="0015562F" w:rsidRPr="00DA5C27">
        <w:rPr>
          <w:rFonts w:ascii="Times New Roman" w:hAnsi="Times New Roman" w:cs="Times New Roman"/>
          <w:sz w:val="24"/>
          <w:szCs w:val="24"/>
        </w:rPr>
        <w:t xml:space="preserve"> р. </w:t>
      </w:r>
      <w:r>
        <w:rPr>
          <w:rFonts w:ascii="Times New Roman" w:hAnsi="Times New Roman" w:cs="Times New Roman"/>
          <w:sz w:val="24"/>
          <w:szCs w:val="24"/>
        </w:rPr>
        <w:t>№____</w:t>
      </w:r>
    </w:p>
    <w:p w:rsidR="0015562F" w:rsidRPr="0015562F" w:rsidRDefault="0015562F" w:rsidP="006E0D67">
      <w:pPr>
        <w:spacing w:after="0" w:line="240" w:lineRule="auto"/>
        <w:ind w:left="6096"/>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w:t>
      </w:r>
      <w:r w:rsidR="006E0D67">
        <w:rPr>
          <w:rFonts w:ascii="Times New Roman" w:hAnsi="Times New Roman" w:cs="Times New Roman"/>
          <w:sz w:val="24"/>
          <w:szCs w:val="24"/>
        </w:rPr>
        <w:t xml:space="preserve">І квартал </w:t>
      </w:r>
      <w:r w:rsidRPr="0015562F">
        <w:rPr>
          <w:rFonts w:ascii="Times New Roman" w:hAnsi="Times New Roman" w:cs="Times New Roman"/>
          <w:sz w:val="24"/>
          <w:szCs w:val="24"/>
        </w:rPr>
        <w:t>201</w:t>
      </w:r>
      <w:r w:rsidR="006E0D67">
        <w:rPr>
          <w:rFonts w:ascii="Times New Roman" w:hAnsi="Times New Roman" w:cs="Times New Roman"/>
          <w:sz w:val="24"/>
          <w:szCs w:val="24"/>
        </w:rPr>
        <w:t>7</w:t>
      </w:r>
      <w:r w:rsidRPr="0015562F">
        <w:rPr>
          <w:rFonts w:ascii="Times New Roman" w:hAnsi="Times New Roman" w:cs="Times New Roman"/>
          <w:sz w:val="24"/>
          <w:szCs w:val="24"/>
        </w:rPr>
        <w:t xml:space="preserve"> р</w:t>
      </w:r>
      <w:r w:rsidR="006E0D67">
        <w:rPr>
          <w:rFonts w:ascii="Times New Roman" w:hAnsi="Times New Roman" w:cs="Times New Roman"/>
          <w:sz w:val="24"/>
          <w:szCs w:val="24"/>
        </w:rPr>
        <w:t>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5F25C9">
        <w:rPr>
          <w:rFonts w:ascii="Times New Roman" w:hAnsi="Times New Roman" w:cs="Times New Roman"/>
          <w:sz w:val="24"/>
          <w:szCs w:val="24"/>
        </w:rPr>
        <w:t xml:space="preserve">за </w:t>
      </w:r>
      <w:r w:rsidR="009A2641">
        <w:rPr>
          <w:rFonts w:ascii="Times New Roman" w:hAnsi="Times New Roman" w:cs="Times New Roman"/>
          <w:sz w:val="24"/>
          <w:szCs w:val="24"/>
        </w:rPr>
        <w:t xml:space="preserve"> </w:t>
      </w:r>
      <w:r w:rsidR="006E0D67">
        <w:rPr>
          <w:rFonts w:ascii="Times New Roman" w:hAnsi="Times New Roman" w:cs="Times New Roman"/>
          <w:sz w:val="24"/>
          <w:szCs w:val="24"/>
        </w:rPr>
        <w:t>І квартал 2017</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можна зробити такі узагальнення.</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 Протягом </w:t>
      </w:r>
      <w:r w:rsidR="00933DBB">
        <w:rPr>
          <w:rFonts w:ascii="Times New Roman" w:hAnsi="Times New Roman" w:cs="Times New Roman"/>
          <w:sz w:val="24"/>
          <w:szCs w:val="24"/>
        </w:rPr>
        <w:t xml:space="preserve">І кварталу </w:t>
      </w:r>
      <w:r w:rsidRPr="0015562F">
        <w:rPr>
          <w:rFonts w:ascii="Times New Roman" w:hAnsi="Times New Roman" w:cs="Times New Roman"/>
          <w:sz w:val="24"/>
          <w:szCs w:val="24"/>
        </w:rPr>
        <w:t>201</w:t>
      </w:r>
      <w:r w:rsidR="00933DBB">
        <w:rPr>
          <w:rFonts w:ascii="Times New Roman" w:hAnsi="Times New Roman" w:cs="Times New Roman"/>
          <w:sz w:val="24"/>
          <w:szCs w:val="24"/>
        </w:rPr>
        <w:t>7</w:t>
      </w:r>
      <w:r w:rsidRPr="0015562F">
        <w:rPr>
          <w:rFonts w:ascii="Times New Roman" w:hAnsi="Times New Roman" w:cs="Times New Roman"/>
          <w:sz w:val="24"/>
          <w:szCs w:val="24"/>
        </w:rPr>
        <w:t xml:space="preserve"> року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через відділ зі звернень громадян надійшло </w:t>
      </w:r>
      <w:r w:rsidR="00933DBB">
        <w:rPr>
          <w:rFonts w:ascii="Times New Roman" w:hAnsi="Times New Roman" w:cs="Times New Roman"/>
          <w:sz w:val="24"/>
          <w:szCs w:val="24"/>
        </w:rPr>
        <w:t>3032</w:t>
      </w:r>
      <w:r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озицій, заяв та скарг громадян (</w:t>
      </w:r>
      <w:r w:rsidR="00730B49">
        <w:rPr>
          <w:rFonts w:ascii="Times New Roman" w:hAnsi="Times New Roman" w:cs="Times New Roman"/>
          <w:sz w:val="24"/>
          <w:szCs w:val="24"/>
        </w:rPr>
        <w:t>3006 – за І квартал 2016 р.</w:t>
      </w:r>
      <w:r w:rsidR="009A2641">
        <w:rPr>
          <w:rFonts w:ascii="Times New Roman" w:hAnsi="Times New Roman" w:cs="Times New Roman"/>
          <w:sz w:val="24"/>
          <w:szCs w:val="24"/>
        </w:rPr>
        <w:t xml:space="preserve">). </w:t>
      </w:r>
      <w:r w:rsidRPr="0015562F">
        <w:rPr>
          <w:rFonts w:ascii="Times New Roman" w:hAnsi="Times New Roman" w:cs="Times New Roman"/>
          <w:sz w:val="24"/>
          <w:szCs w:val="24"/>
        </w:rPr>
        <w:t xml:space="preserve">Заяв, пропозицій, клопотань надано </w:t>
      </w:r>
      <w:r w:rsidR="00933DBB">
        <w:rPr>
          <w:rFonts w:ascii="Times New Roman" w:hAnsi="Times New Roman" w:cs="Times New Roman"/>
          <w:sz w:val="24"/>
          <w:szCs w:val="24"/>
        </w:rPr>
        <w:t>2492</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2227</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002E2E8D">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2E2E8D">
        <w:rPr>
          <w:rFonts w:ascii="Times New Roman" w:hAnsi="Times New Roman" w:cs="Times New Roman"/>
          <w:sz w:val="24"/>
          <w:szCs w:val="24"/>
        </w:rPr>
        <w:t>у 201</w:t>
      </w:r>
      <w:r w:rsidR="00730B49">
        <w:rPr>
          <w:rFonts w:ascii="Times New Roman" w:hAnsi="Times New Roman" w:cs="Times New Roman"/>
          <w:sz w:val="24"/>
          <w:szCs w:val="24"/>
        </w:rPr>
        <w:t>6</w:t>
      </w:r>
      <w:r w:rsidRPr="0015562F">
        <w:rPr>
          <w:rFonts w:ascii="Times New Roman" w:hAnsi="Times New Roman" w:cs="Times New Roman"/>
          <w:sz w:val="24"/>
          <w:szCs w:val="24"/>
        </w:rPr>
        <w:t xml:space="preserve">р.). Письмових звернень (скарг) надійшло  </w:t>
      </w:r>
      <w:r w:rsidR="00933DBB">
        <w:rPr>
          <w:rFonts w:ascii="Times New Roman" w:hAnsi="Times New Roman" w:cs="Times New Roman"/>
          <w:sz w:val="24"/>
          <w:szCs w:val="24"/>
        </w:rPr>
        <w:t>540</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779</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 за І квартал</w:t>
      </w:r>
      <w:r w:rsidR="002E2E8D">
        <w:rPr>
          <w:rFonts w:ascii="Times New Roman" w:hAnsi="Times New Roman" w:cs="Times New Roman"/>
          <w:sz w:val="24"/>
          <w:szCs w:val="24"/>
        </w:rPr>
        <w:t xml:space="preserve"> 201</w:t>
      </w:r>
      <w:r w:rsidR="00730B49">
        <w:rPr>
          <w:rFonts w:ascii="Times New Roman" w:hAnsi="Times New Roman" w:cs="Times New Roman"/>
          <w:sz w:val="24"/>
          <w:szCs w:val="24"/>
        </w:rPr>
        <w:t>6 р.</w:t>
      </w:r>
      <w:r w:rsidRPr="0015562F">
        <w:rPr>
          <w:rFonts w:ascii="Times New Roman" w:hAnsi="Times New Roman" w:cs="Times New Roman"/>
          <w:sz w:val="24"/>
          <w:szCs w:val="24"/>
        </w:rPr>
        <w:t xml:space="preserve">), з яких </w:t>
      </w:r>
      <w:r w:rsidR="00933DBB">
        <w:rPr>
          <w:rFonts w:ascii="Times New Roman" w:hAnsi="Times New Roman" w:cs="Times New Roman"/>
          <w:sz w:val="24"/>
          <w:szCs w:val="24"/>
        </w:rPr>
        <w:t>454 звернення</w:t>
      </w:r>
      <w:r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w:t>
      </w:r>
      <w:r w:rsidR="00933DBB">
        <w:rPr>
          <w:rFonts w:ascii="Times New Roman" w:hAnsi="Times New Roman" w:cs="Times New Roman"/>
          <w:sz w:val="24"/>
          <w:szCs w:val="24"/>
        </w:rPr>
        <w:t>25</w:t>
      </w:r>
      <w:r w:rsidR="005F25C9">
        <w:rPr>
          <w:rFonts w:ascii="Times New Roman" w:hAnsi="Times New Roman" w:cs="Times New Roman"/>
          <w:sz w:val="24"/>
          <w:szCs w:val="24"/>
        </w:rPr>
        <w:t xml:space="preserve"> звернень надійшли на «гарячу» лінію губернатора</w:t>
      </w:r>
      <w:r w:rsidRPr="0015562F">
        <w:rPr>
          <w:rFonts w:ascii="Times New Roman" w:hAnsi="Times New Roman" w:cs="Times New Roman"/>
          <w:sz w:val="24"/>
          <w:szCs w:val="24"/>
        </w:rPr>
        <w:t xml:space="preserve">. На прийом з особистих питань звернулось </w:t>
      </w:r>
      <w:r w:rsidR="00933DBB">
        <w:rPr>
          <w:rFonts w:ascii="Times New Roman" w:hAnsi="Times New Roman" w:cs="Times New Roman"/>
          <w:sz w:val="24"/>
          <w:szCs w:val="24"/>
        </w:rPr>
        <w:t>41</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64</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Pr="0015562F">
        <w:rPr>
          <w:rFonts w:ascii="Times New Roman" w:hAnsi="Times New Roman" w:cs="Times New Roman"/>
          <w:sz w:val="24"/>
          <w:szCs w:val="24"/>
        </w:rPr>
        <w:t>у 201</w:t>
      </w:r>
      <w:r w:rsidR="00730B49">
        <w:rPr>
          <w:rFonts w:ascii="Times New Roman" w:hAnsi="Times New Roman" w:cs="Times New Roman"/>
          <w:sz w:val="24"/>
          <w:szCs w:val="24"/>
        </w:rPr>
        <w:t>6</w:t>
      </w:r>
      <w:r w:rsidRPr="0015562F">
        <w:rPr>
          <w:rFonts w:ascii="Times New Roman" w:hAnsi="Times New Roman" w:cs="Times New Roman"/>
          <w:sz w:val="24"/>
          <w:szCs w:val="24"/>
        </w:rPr>
        <w:t xml:space="preserve">р.). На сайт міської ради надійшло </w:t>
      </w:r>
      <w:r w:rsidR="00933DBB">
        <w:rPr>
          <w:rFonts w:ascii="Times New Roman" w:hAnsi="Times New Roman" w:cs="Times New Roman"/>
          <w:sz w:val="24"/>
          <w:szCs w:val="24"/>
        </w:rPr>
        <w:t>11</w:t>
      </w:r>
      <w:r w:rsidR="005F25C9">
        <w:rPr>
          <w:rFonts w:ascii="Times New Roman" w:hAnsi="Times New Roman" w:cs="Times New Roman"/>
          <w:sz w:val="24"/>
          <w:szCs w:val="24"/>
        </w:rPr>
        <w:t xml:space="preserve"> звернень</w:t>
      </w:r>
      <w:r w:rsidR="002E2E8D">
        <w:rPr>
          <w:rFonts w:ascii="Times New Roman" w:hAnsi="Times New Roman" w:cs="Times New Roman"/>
          <w:sz w:val="24"/>
          <w:szCs w:val="24"/>
        </w:rPr>
        <w:t xml:space="preserve"> громадян (</w:t>
      </w:r>
      <w:r w:rsidR="00730B49">
        <w:rPr>
          <w:rFonts w:ascii="Times New Roman" w:hAnsi="Times New Roman" w:cs="Times New Roman"/>
          <w:sz w:val="24"/>
          <w:szCs w:val="24"/>
        </w:rPr>
        <w:t>18</w:t>
      </w:r>
      <w:r w:rsidR="005E31D5">
        <w:rPr>
          <w:rFonts w:ascii="Times New Roman" w:hAnsi="Times New Roman" w:cs="Times New Roman"/>
          <w:sz w:val="24"/>
          <w:szCs w:val="24"/>
        </w:rPr>
        <w:t xml:space="preserve"> </w:t>
      </w:r>
      <w:r w:rsidR="002E2E8D">
        <w:rPr>
          <w:rFonts w:ascii="Times New Roman" w:hAnsi="Times New Roman" w:cs="Times New Roman"/>
          <w:sz w:val="24"/>
          <w:szCs w:val="24"/>
        </w:rPr>
        <w:t>– у 201</w:t>
      </w:r>
      <w:r w:rsidR="00730B49">
        <w:rPr>
          <w:rFonts w:ascii="Times New Roman" w:hAnsi="Times New Roman" w:cs="Times New Roman"/>
          <w:sz w:val="24"/>
          <w:szCs w:val="24"/>
        </w:rPr>
        <w:t>6</w:t>
      </w:r>
      <w:r w:rsidR="002E2E8D">
        <w:rPr>
          <w:rFonts w:ascii="Times New Roman" w:hAnsi="Times New Roman" w:cs="Times New Roman"/>
          <w:sz w:val="24"/>
          <w:szCs w:val="24"/>
        </w:rPr>
        <w:t xml:space="preserve"> р.)</w:t>
      </w:r>
      <w:r w:rsidRPr="0015562F">
        <w:rPr>
          <w:rFonts w:ascii="Times New Roman" w:hAnsi="Times New Roman" w:cs="Times New Roman"/>
          <w:sz w:val="24"/>
          <w:szCs w:val="24"/>
        </w:rPr>
        <w:t>.</w:t>
      </w:r>
      <w:r w:rsidR="00500DEF">
        <w:rPr>
          <w:rFonts w:ascii="Times New Roman" w:hAnsi="Times New Roman" w:cs="Times New Roman"/>
          <w:sz w:val="24"/>
          <w:szCs w:val="24"/>
        </w:rPr>
        <w:t xml:space="preserve"> Через Державну систему електронних звернень надійшло 15 звернень.</w:t>
      </w:r>
    </w:p>
    <w:p w:rsidR="00933DBB"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933DBB">
        <w:rPr>
          <w:rFonts w:ascii="Times New Roman" w:hAnsi="Times New Roman" w:cs="Times New Roman"/>
          <w:sz w:val="24"/>
          <w:szCs w:val="24"/>
        </w:rPr>
        <w:t>3032</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Серед питань, які містяться у зверненнях громадян</w:t>
      </w:r>
      <w:r w:rsidR="00933DBB">
        <w:rPr>
          <w:rFonts w:ascii="Times New Roman" w:hAnsi="Times New Roman" w:cs="Times New Roman"/>
          <w:sz w:val="24"/>
          <w:szCs w:val="24"/>
        </w:rPr>
        <w:t>:</w:t>
      </w:r>
    </w:p>
    <w:tbl>
      <w:tblPr>
        <w:tblStyle w:val="a4"/>
        <w:tblW w:w="0" w:type="auto"/>
        <w:tblLook w:val="04A0"/>
      </w:tblPr>
      <w:tblGrid>
        <w:gridCol w:w="4927"/>
        <w:gridCol w:w="1844"/>
        <w:gridCol w:w="1844"/>
      </w:tblGrid>
      <w:tr w:rsidR="00933DBB" w:rsidTr="00490534">
        <w:tc>
          <w:tcPr>
            <w:tcW w:w="4927"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Тема питання</w:t>
            </w:r>
          </w:p>
        </w:tc>
        <w:tc>
          <w:tcPr>
            <w:tcW w:w="1844" w:type="dxa"/>
          </w:tcPr>
          <w:p w:rsidR="00933DBB" w:rsidRPr="00933DBB" w:rsidRDefault="00933DBB" w:rsidP="00933DBB">
            <w:pPr>
              <w:jc w:val="center"/>
              <w:rPr>
                <w:rFonts w:ascii="Times New Roman" w:hAnsi="Times New Roman" w:cs="Times New Roman"/>
                <w:b/>
                <w:sz w:val="24"/>
                <w:szCs w:val="24"/>
              </w:rPr>
            </w:pPr>
            <w:r>
              <w:rPr>
                <w:rFonts w:ascii="Times New Roman" w:hAnsi="Times New Roman" w:cs="Times New Roman"/>
                <w:b/>
                <w:sz w:val="24"/>
                <w:szCs w:val="24"/>
              </w:rPr>
              <w:t>Усього питань за звітний період</w:t>
            </w:r>
          </w:p>
        </w:tc>
        <w:tc>
          <w:tcPr>
            <w:tcW w:w="1844"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Відсоток від загальної кількості звернень</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Аграрна політика і земельні відносини</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22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0,7%</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Транспорт і зв’язок </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Економічна, цінова, інвестиційна, зовнішньоекономічна, регіональна політика та будівництво, підприємництво</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52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1,7%</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Соціальний захист</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2432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81%</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Праця і заробітна плата</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16</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Охорона здоров'я </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14</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Комунальне господарство</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30</w:t>
            </w:r>
            <w:r w:rsidR="008A5E68">
              <w:rPr>
                <w:rFonts w:ascii="Times New Roman" w:hAnsi="Times New Roman" w:cs="Times New Roman"/>
                <w:sz w:val="24"/>
                <w:szCs w:val="24"/>
              </w:rPr>
              <w:t>7</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9,6%</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Житлова політика</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52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1,8%</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Екологія та природні ресурси</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4</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0,1%</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Забезпечення дотримання законності та охорони правопорядку, реалізація прав та свобод громадян</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42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1,4%</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Сім’я, діти, молодь, гендерна рівність, фізична культура і спорт</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12</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Культура та культурна спадщина, туризм</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4</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0,1%</w:t>
            </w:r>
          </w:p>
        </w:tc>
      </w:tr>
      <w:tr w:rsidR="002577BE" w:rsidTr="00490534">
        <w:tc>
          <w:tcPr>
            <w:tcW w:w="4927" w:type="dxa"/>
          </w:tcPr>
          <w:p w:rsidR="00730B49" w:rsidRDefault="002577BE" w:rsidP="002B728F">
            <w:pPr>
              <w:jc w:val="both"/>
              <w:rPr>
                <w:rFonts w:ascii="Times New Roman" w:hAnsi="Times New Roman" w:cs="Times New Roman"/>
                <w:sz w:val="24"/>
                <w:szCs w:val="24"/>
              </w:rPr>
            </w:pPr>
            <w:r>
              <w:rPr>
                <w:rFonts w:ascii="Times New Roman" w:hAnsi="Times New Roman" w:cs="Times New Roman"/>
                <w:sz w:val="24"/>
                <w:szCs w:val="24"/>
              </w:rPr>
              <w:t>Освіта, наукова, науково-технічна, інноваційна діяльність та інтелектуальна власність</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8</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0,2%</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lastRenderedPageBreak/>
              <w:t>Інформаційна політика, діяльність засобів масової інформації</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0,03%</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Діяльність органів місцевого самоврядування</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54</w:t>
            </w:r>
          </w:p>
        </w:tc>
        <w:tc>
          <w:tcPr>
            <w:tcW w:w="184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1,8%</w:t>
            </w:r>
          </w:p>
        </w:tc>
      </w:tr>
    </w:tbl>
    <w:p w:rsidR="00933DBB" w:rsidRDefault="00933DBB" w:rsidP="0015562F">
      <w:pPr>
        <w:spacing w:after="0" w:line="240" w:lineRule="auto"/>
        <w:jc w:val="both"/>
        <w:rPr>
          <w:rFonts w:ascii="Times New Roman" w:hAnsi="Times New Roman" w:cs="Times New Roman"/>
          <w:sz w:val="24"/>
          <w:szCs w:val="24"/>
        </w:rPr>
      </w:pPr>
    </w:p>
    <w:p w:rsidR="00933DBB" w:rsidRDefault="00933DBB" w:rsidP="0015562F">
      <w:pPr>
        <w:spacing w:after="0" w:line="240" w:lineRule="auto"/>
        <w:jc w:val="both"/>
        <w:rPr>
          <w:rFonts w:ascii="Times New Roman" w:hAnsi="Times New Roman" w:cs="Times New Roman"/>
          <w:sz w:val="24"/>
          <w:szCs w:val="24"/>
        </w:rPr>
      </w:pPr>
    </w:p>
    <w:p w:rsidR="002577BE"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 Основну частину авторів звернень становлять найменш соціально захищені категорії населення</w:t>
      </w:r>
      <w:r w:rsidR="002577BE">
        <w:rPr>
          <w:rFonts w:ascii="Times New Roman" w:hAnsi="Times New Roman" w:cs="Times New Roman"/>
          <w:sz w:val="24"/>
          <w:szCs w:val="24"/>
        </w:rPr>
        <w:t>:</w:t>
      </w:r>
    </w:p>
    <w:tbl>
      <w:tblPr>
        <w:tblStyle w:val="a4"/>
        <w:tblW w:w="8613" w:type="dxa"/>
        <w:tblLook w:val="04A0"/>
      </w:tblPr>
      <w:tblGrid>
        <w:gridCol w:w="4928"/>
        <w:gridCol w:w="1984"/>
        <w:gridCol w:w="1701"/>
      </w:tblGrid>
      <w:tr w:rsidR="002577BE" w:rsidTr="002577BE">
        <w:tc>
          <w:tcPr>
            <w:tcW w:w="4928"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Категорія заявників</w:t>
            </w:r>
          </w:p>
        </w:tc>
        <w:tc>
          <w:tcPr>
            <w:tcW w:w="1984"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Кількість заявників</w:t>
            </w:r>
          </w:p>
        </w:tc>
        <w:tc>
          <w:tcPr>
            <w:tcW w:w="1701"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Відсоток від загальної кількості авторів</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Інваліди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251</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8,3%</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Пенсіонери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1027</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33,9%</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Безробітні</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85</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2,8%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Учасники війни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2577BE" w:rsidRDefault="002B0480" w:rsidP="002B0480">
            <w:pPr>
              <w:jc w:val="both"/>
              <w:rPr>
                <w:rFonts w:ascii="Times New Roman" w:hAnsi="Times New Roman" w:cs="Times New Roman"/>
                <w:sz w:val="24"/>
                <w:szCs w:val="24"/>
              </w:rPr>
            </w:pPr>
            <w:r>
              <w:rPr>
                <w:rFonts w:ascii="Times New Roman" w:hAnsi="Times New Roman" w:cs="Times New Roman"/>
                <w:sz w:val="24"/>
                <w:szCs w:val="24"/>
              </w:rPr>
              <w:t>0,2%</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«Діти війни»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0,8%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Учасники бойових дій</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0,3%</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Багатодітні родини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Одинокі матері</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29</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1%</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Учні, студенти</w:t>
            </w:r>
          </w:p>
        </w:tc>
        <w:tc>
          <w:tcPr>
            <w:tcW w:w="1984"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2577BE" w:rsidRDefault="002B0480" w:rsidP="0015562F">
            <w:pPr>
              <w:jc w:val="both"/>
              <w:rPr>
                <w:rFonts w:ascii="Times New Roman" w:hAnsi="Times New Roman" w:cs="Times New Roman"/>
                <w:sz w:val="24"/>
                <w:szCs w:val="24"/>
              </w:rPr>
            </w:pPr>
            <w:r>
              <w:rPr>
                <w:rFonts w:ascii="Times New Roman" w:hAnsi="Times New Roman" w:cs="Times New Roman"/>
                <w:sz w:val="24"/>
                <w:szCs w:val="24"/>
              </w:rPr>
              <w:t>0,2%</w:t>
            </w:r>
          </w:p>
        </w:tc>
      </w:tr>
    </w:tbl>
    <w:p w:rsidR="00937EB1" w:rsidRDefault="00937EB1" w:rsidP="001B2D21">
      <w:pPr>
        <w:pStyle w:val="Style3"/>
        <w:widowControl/>
        <w:spacing w:before="5" w:line="274" w:lineRule="exact"/>
        <w:ind w:firstLine="715"/>
        <w:jc w:val="both"/>
        <w:rPr>
          <w:rStyle w:val="FontStyle11"/>
          <w:sz w:val="24"/>
          <w:szCs w:val="24"/>
        </w:rPr>
      </w:pPr>
    </w:p>
    <w:p w:rsidR="001B2D21" w:rsidRDefault="00C24CE4" w:rsidP="001B2D21">
      <w:pPr>
        <w:pStyle w:val="Style3"/>
        <w:widowControl/>
        <w:spacing w:before="5" w:line="274" w:lineRule="exact"/>
        <w:ind w:firstLine="715"/>
        <w:jc w:val="both"/>
        <w:rPr>
          <w:rStyle w:val="FontStyle11"/>
          <w:sz w:val="24"/>
          <w:szCs w:val="24"/>
        </w:rPr>
      </w:pPr>
      <w:r w:rsidRPr="00E11FBE">
        <w:rPr>
          <w:rStyle w:val="FontStyle11"/>
          <w:sz w:val="24"/>
          <w:szCs w:val="24"/>
        </w:rPr>
        <w:t xml:space="preserve">З </w:t>
      </w:r>
      <w:r w:rsidR="002B0480">
        <w:rPr>
          <w:rStyle w:val="FontStyle11"/>
          <w:sz w:val="24"/>
          <w:szCs w:val="24"/>
        </w:rPr>
        <w:t>3032</w:t>
      </w:r>
      <w:r w:rsidRPr="00E11FBE">
        <w:rPr>
          <w:rStyle w:val="FontStyle11"/>
          <w:sz w:val="24"/>
          <w:szCs w:val="24"/>
        </w:rPr>
        <w:t xml:space="preserve"> звернень вирішено позитивно – </w:t>
      </w:r>
      <w:r w:rsidR="002B0480">
        <w:rPr>
          <w:rStyle w:val="FontStyle11"/>
          <w:sz w:val="24"/>
          <w:szCs w:val="24"/>
        </w:rPr>
        <w:t>1843, відмовлено у задоволенні – 44, надано роз’яснення – 391</w:t>
      </w:r>
      <w:r w:rsidRPr="00E11FBE">
        <w:rPr>
          <w:rStyle w:val="FontStyle11"/>
          <w:sz w:val="24"/>
          <w:szCs w:val="24"/>
        </w:rPr>
        <w:t>, пере</w:t>
      </w:r>
      <w:r>
        <w:rPr>
          <w:rStyle w:val="FontStyle11"/>
          <w:sz w:val="24"/>
          <w:szCs w:val="24"/>
        </w:rPr>
        <w:t>слані за належністю  згідно ст.</w:t>
      </w:r>
      <w:r w:rsidRPr="00E11FBE">
        <w:rPr>
          <w:rStyle w:val="FontStyle11"/>
          <w:sz w:val="24"/>
          <w:szCs w:val="24"/>
        </w:rPr>
        <w:t xml:space="preserve"> 7 ЗУ «Про звернення гро</w:t>
      </w:r>
      <w:r w:rsidR="002B0480">
        <w:rPr>
          <w:rStyle w:val="FontStyle11"/>
          <w:sz w:val="24"/>
          <w:szCs w:val="24"/>
        </w:rPr>
        <w:t>мадян» - 3, та 6</w:t>
      </w:r>
      <w:r w:rsidRPr="00E11FBE">
        <w:rPr>
          <w:rStyle w:val="FontStyle11"/>
          <w:sz w:val="24"/>
          <w:szCs w:val="24"/>
        </w:rPr>
        <w:t xml:space="preserve"> звернен</w:t>
      </w:r>
      <w:r w:rsidR="002B0480">
        <w:rPr>
          <w:rStyle w:val="FontStyle11"/>
          <w:sz w:val="24"/>
          <w:szCs w:val="24"/>
        </w:rPr>
        <w:t>ь</w:t>
      </w:r>
      <w:r w:rsidRPr="00E11FBE">
        <w:rPr>
          <w:rStyle w:val="FontStyle11"/>
          <w:sz w:val="24"/>
          <w:szCs w:val="24"/>
        </w:rPr>
        <w:t xml:space="preserve"> не підлягали розгляду відповідно до ст. 8, 17 ЗУ «Про звернення громадян».</w:t>
      </w:r>
      <w:r w:rsidR="001B2D21">
        <w:rPr>
          <w:rStyle w:val="FontStyle11"/>
          <w:sz w:val="24"/>
          <w:szCs w:val="24"/>
        </w:rPr>
        <w:t xml:space="preserve"> 745 звернень знаходяться на розгляді та на додатковому контролі.</w:t>
      </w:r>
    </w:p>
    <w:p w:rsidR="001B2D21" w:rsidRDefault="001B2D21" w:rsidP="001B2D21">
      <w:pPr>
        <w:pStyle w:val="Style3"/>
        <w:widowControl/>
        <w:spacing w:before="5" w:line="274" w:lineRule="exact"/>
        <w:ind w:firstLine="715"/>
        <w:jc w:val="both"/>
      </w:pPr>
    </w:p>
    <w:p w:rsidR="00F95284" w:rsidRDefault="0096110C" w:rsidP="002B728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2B728F" w:rsidRPr="002B728F">
        <w:rPr>
          <w:rFonts w:ascii="Times New Roman" w:eastAsia="Times New Roman" w:hAnsi="Times New Roman" w:cs="Times New Roman"/>
          <w:sz w:val="24"/>
          <w:szCs w:val="24"/>
        </w:rPr>
        <w:t xml:space="preserve">Виконавча дисципліна  </w:t>
      </w:r>
      <w:r w:rsidR="00E84CAF">
        <w:rPr>
          <w:rFonts w:ascii="Times New Roman" w:eastAsia="Times New Roman" w:hAnsi="Times New Roman" w:cs="Times New Roman"/>
          <w:sz w:val="24"/>
          <w:szCs w:val="24"/>
        </w:rPr>
        <w:t>розгляду звернень</w:t>
      </w:r>
      <w:r w:rsidR="002B728F" w:rsidRPr="002B728F">
        <w:rPr>
          <w:rFonts w:ascii="Times New Roman" w:eastAsia="Times New Roman" w:hAnsi="Times New Roman" w:cs="Times New Roman"/>
          <w:sz w:val="24"/>
          <w:szCs w:val="24"/>
        </w:rPr>
        <w:t xml:space="preserve"> посадовими особами є задовільною</w:t>
      </w:r>
      <w:r w:rsidR="00E84CAF">
        <w:rPr>
          <w:rFonts w:ascii="Times New Roman" w:eastAsia="Times New Roman" w:hAnsi="Times New Roman" w:cs="Times New Roman"/>
          <w:sz w:val="24"/>
          <w:szCs w:val="24"/>
        </w:rPr>
        <w:t>,</w:t>
      </w:r>
      <w:r w:rsidR="002B728F" w:rsidRPr="002B728F">
        <w:rPr>
          <w:rFonts w:ascii="Times New Roman" w:eastAsia="Times New Roman" w:hAnsi="Times New Roman" w:cs="Times New Roman"/>
          <w:sz w:val="24"/>
          <w:szCs w:val="24"/>
        </w:rPr>
        <w:t xml:space="preserve"> але потребує  підвищення  рівня відповідальності  і якост</w:t>
      </w:r>
      <w:r w:rsidR="002B728F">
        <w:rPr>
          <w:rFonts w:ascii="Times New Roman" w:hAnsi="Times New Roman" w:cs="Times New Roman"/>
          <w:sz w:val="24"/>
          <w:szCs w:val="24"/>
        </w:rPr>
        <w:t>і. Щотижня виконавцям надаються нагадування  по термінам розгляду звернень.</w:t>
      </w:r>
    </w:p>
    <w:p w:rsidR="00D84146" w:rsidRDefault="00D84146" w:rsidP="002B728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виконання до управлінь, відділів, фонду згідно резолюцій міського голови та заступників міського голови було направлено наступну кількіст</w:t>
      </w:r>
      <w:r w:rsidR="00925946">
        <w:rPr>
          <w:rFonts w:ascii="Times New Roman" w:hAnsi="Times New Roman" w:cs="Times New Roman"/>
          <w:sz w:val="24"/>
          <w:szCs w:val="24"/>
        </w:rPr>
        <w:t>ь</w:t>
      </w:r>
      <w:r>
        <w:rPr>
          <w:rFonts w:ascii="Times New Roman" w:hAnsi="Times New Roman" w:cs="Times New Roman"/>
          <w:sz w:val="24"/>
          <w:szCs w:val="24"/>
        </w:rPr>
        <w:t xml:space="preserve"> звернень:</w:t>
      </w:r>
    </w:p>
    <w:tbl>
      <w:tblPr>
        <w:tblStyle w:val="a4"/>
        <w:tblW w:w="0" w:type="auto"/>
        <w:tblLook w:val="04A0"/>
      </w:tblPr>
      <w:tblGrid>
        <w:gridCol w:w="4927"/>
        <w:gridCol w:w="2978"/>
      </w:tblGrid>
      <w:tr w:rsidR="00E00D48" w:rsidTr="00E00D48">
        <w:tc>
          <w:tcPr>
            <w:tcW w:w="4927" w:type="dxa"/>
          </w:tcPr>
          <w:p w:rsidR="00E00D48" w:rsidRPr="00E00D48" w:rsidRDefault="00E00D48" w:rsidP="00E00D48">
            <w:pPr>
              <w:jc w:val="center"/>
              <w:rPr>
                <w:rFonts w:ascii="Times New Roman" w:hAnsi="Times New Roman" w:cs="Times New Roman"/>
                <w:b/>
                <w:sz w:val="24"/>
                <w:szCs w:val="24"/>
              </w:rPr>
            </w:pPr>
            <w:r w:rsidRPr="00E00D48">
              <w:rPr>
                <w:rFonts w:ascii="Times New Roman" w:hAnsi="Times New Roman" w:cs="Times New Roman"/>
                <w:b/>
                <w:sz w:val="24"/>
                <w:szCs w:val="24"/>
              </w:rPr>
              <w:t>Виконавець</w:t>
            </w:r>
          </w:p>
        </w:tc>
        <w:tc>
          <w:tcPr>
            <w:tcW w:w="2978" w:type="dxa"/>
          </w:tcPr>
          <w:p w:rsidR="00E00D48" w:rsidRPr="00E00D48" w:rsidRDefault="00E00D48" w:rsidP="00925946">
            <w:pPr>
              <w:jc w:val="center"/>
              <w:rPr>
                <w:rFonts w:ascii="Times New Roman" w:hAnsi="Times New Roman" w:cs="Times New Roman"/>
                <w:b/>
                <w:sz w:val="24"/>
                <w:szCs w:val="24"/>
              </w:rPr>
            </w:pPr>
            <w:r w:rsidRPr="00E00D48">
              <w:rPr>
                <w:rFonts w:ascii="Times New Roman" w:hAnsi="Times New Roman" w:cs="Times New Roman"/>
                <w:b/>
                <w:sz w:val="24"/>
                <w:szCs w:val="24"/>
              </w:rPr>
              <w:t xml:space="preserve">Відсоток </w:t>
            </w:r>
            <w:r w:rsidR="00925946">
              <w:rPr>
                <w:rFonts w:ascii="Times New Roman" w:hAnsi="Times New Roman" w:cs="Times New Roman"/>
                <w:b/>
                <w:sz w:val="24"/>
                <w:szCs w:val="24"/>
              </w:rPr>
              <w:t>звернень</w:t>
            </w:r>
            <w:r w:rsidRPr="00E00D48">
              <w:rPr>
                <w:rFonts w:ascii="Times New Roman" w:hAnsi="Times New Roman" w:cs="Times New Roman"/>
                <w:b/>
                <w:sz w:val="24"/>
                <w:szCs w:val="24"/>
              </w:rPr>
              <w:t xml:space="preserve"> від загальної кількості </w:t>
            </w:r>
          </w:p>
        </w:tc>
      </w:tr>
      <w:tr w:rsidR="00E00D48" w:rsidTr="00E00D48">
        <w:tc>
          <w:tcPr>
            <w:tcW w:w="4927" w:type="dxa"/>
          </w:tcPr>
          <w:p w:rsidR="00E00D48" w:rsidRDefault="00E00D48" w:rsidP="002B728F">
            <w:pPr>
              <w:jc w:val="both"/>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2978"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80,5%</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w:t>
            </w:r>
          </w:p>
        </w:tc>
        <w:tc>
          <w:tcPr>
            <w:tcW w:w="2978"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10,3%</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Організаційний відділ</w:t>
            </w:r>
          </w:p>
        </w:tc>
        <w:tc>
          <w:tcPr>
            <w:tcW w:w="2978"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0,3%</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Загальний відділ</w:t>
            </w:r>
          </w:p>
        </w:tc>
        <w:tc>
          <w:tcPr>
            <w:tcW w:w="2978"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0,1%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Архівний відділ</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0,7%</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 юридичних та правових питань</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Департамент економічного розвитку</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0,9%</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торгівлі та з захисту прав споживачів</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земельних відносин та архітектури</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цивільного захисту, екологічної безпеки та охорони праці </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капітального будівництва</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освіти</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lastRenderedPageBreak/>
              <w:t>Служба у справах дітей</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обліку та розподілу житла</w:t>
            </w:r>
          </w:p>
        </w:tc>
        <w:tc>
          <w:tcPr>
            <w:tcW w:w="2978" w:type="dxa"/>
          </w:tcPr>
          <w:p w:rsidR="00505526" w:rsidRDefault="00505526" w:rsidP="00925946">
            <w:pPr>
              <w:tabs>
                <w:tab w:val="center" w:pos="1381"/>
              </w:tabs>
              <w:jc w:val="both"/>
              <w:rPr>
                <w:rFonts w:ascii="Times New Roman" w:hAnsi="Times New Roman" w:cs="Times New Roman"/>
                <w:sz w:val="24"/>
                <w:szCs w:val="24"/>
              </w:rPr>
            </w:pPr>
            <w:r>
              <w:rPr>
                <w:rFonts w:ascii="Times New Roman" w:hAnsi="Times New Roman" w:cs="Times New Roman"/>
                <w:sz w:val="24"/>
                <w:szCs w:val="24"/>
              </w:rPr>
              <w:t>1,7%</w:t>
            </w:r>
            <w:r w:rsidR="00925946">
              <w:rPr>
                <w:rFonts w:ascii="Times New Roman" w:hAnsi="Times New Roman" w:cs="Times New Roman"/>
                <w:sz w:val="24"/>
                <w:szCs w:val="24"/>
              </w:rPr>
              <w:tab/>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Фінансове управління</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 соціально-гуманітарних питань та ВПО</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0,6%</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Управління охорони здоров'я </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культури</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Фонд комунального майна</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внутрішньої політики та зв’язків з громадськістю </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ЦНАП</w:t>
            </w:r>
          </w:p>
        </w:tc>
        <w:tc>
          <w:tcPr>
            <w:tcW w:w="2978"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0,3%</w:t>
            </w:r>
          </w:p>
        </w:tc>
      </w:tr>
    </w:tbl>
    <w:p w:rsidR="00E00D48" w:rsidRDefault="00E00D48" w:rsidP="002B728F">
      <w:pPr>
        <w:spacing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1B2D21">
        <w:rPr>
          <w:rFonts w:ascii="Times New Roman" w:hAnsi="Times New Roman" w:cs="Times New Roman"/>
          <w:sz w:val="24"/>
          <w:szCs w:val="24"/>
        </w:rPr>
        <w:t>37</w:t>
      </w:r>
      <w:r w:rsidRPr="0015562F">
        <w:rPr>
          <w:rFonts w:ascii="Times New Roman" w:hAnsi="Times New Roman" w:cs="Times New Roman"/>
          <w:sz w:val="24"/>
          <w:szCs w:val="24"/>
        </w:rPr>
        <w:t xml:space="preserve"> запитів.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Pr="00937EB1" w:rsidRDefault="00937EB1" w:rsidP="002E2E8D">
      <w:pPr>
        <w:spacing w:after="0" w:line="240" w:lineRule="auto"/>
        <w:jc w:val="both"/>
        <w:rPr>
          <w:rFonts w:ascii="Times New Roman" w:hAnsi="Times New Roman" w:cs="Times New Roman"/>
          <w:b/>
          <w:sz w:val="24"/>
          <w:szCs w:val="24"/>
        </w:rPr>
      </w:pPr>
      <w:r w:rsidRPr="00937EB1">
        <w:rPr>
          <w:rFonts w:ascii="Times New Roman" w:hAnsi="Times New Roman" w:cs="Times New Roman"/>
          <w:b/>
          <w:sz w:val="24"/>
          <w:szCs w:val="24"/>
        </w:rPr>
        <w:t>Міський голова</w:t>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r>
      <w:r w:rsidRPr="00937EB1">
        <w:rPr>
          <w:rFonts w:ascii="Times New Roman" w:hAnsi="Times New Roman" w:cs="Times New Roman"/>
          <w:b/>
          <w:sz w:val="24"/>
          <w:szCs w:val="24"/>
        </w:rPr>
        <w:tab/>
        <w:t>В.В.</w:t>
      </w:r>
      <w:proofErr w:type="spellStart"/>
      <w:r w:rsidRPr="00937EB1">
        <w:rPr>
          <w:rFonts w:ascii="Times New Roman" w:hAnsi="Times New Roman" w:cs="Times New Roman"/>
          <w:b/>
          <w:sz w:val="24"/>
          <w:szCs w:val="24"/>
        </w:rPr>
        <w:t>Казаков</w:t>
      </w:r>
      <w:proofErr w:type="spellEnd"/>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sectPr w:rsidR="00633C09"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562F"/>
    <w:rsid w:val="00030BB0"/>
    <w:rsid w:val="000335ED"/>
    <w:rsid w:val="0007258E"/>
    <w:rsid w:val="000A2F5C"/>
    <w:rsid w:val="000B3198"/>
    <w:rsid w:val="000E6EE0"/>
    <w:rsid w:val="0015562F"/>
    <w:rsid w:val="00177E71"/>
    <w:rsid w:val="00177ED4"/>
    <w:rsid w:val="001B2D21"/>
    <w:rsid w:val="001C5717"/>
    <w:rsid w:val="00240860"/>
    <w:rsid w:val="002577BE"/>
    <w:rsid w:val="00271AD7"/>
    <w:rsid w:val="002735BE"/>
    <w:rsid w:val="00281069"/>
    <w:rsid w:val="002856D6"/>
    <w:rsid w:val="002B0480"/>
    <w:rsid w:val="002B35C3"/>
    <w:rsid w:val="002B728F"/>
    <w:rsid w:val="002C6E90"/>
    <w:rsid w:val="002E2E8D"/>
    <w:rsid w:val="003169AC"/>
    <w:rsid w:val="00321482"/>
    <w:rsid w:val="00337673"/>
    <w:rsid w:val="00343AFB"/>
    <w:rsid w:val="003A7CB6"/>
    <w:rsid w:val="003D14BA"/>
    <w:rsid w:val="003D64A5"/>
    <w:rsid w:val="003D75B1"/>
    <w:rsid w:val="003E2AB0"/>
    <w:rsid w:val="003E64C1"/>
    <w:rsid w:val="00403072"/>
    <w:rsid w:val="00416358"/>
    <w:rsid w:val="00417437"/>
    <w:rsid w:val="00447F7D"/>
    <w:rsid w:val="00450B15"/>
    <w:rsid w:val="004911D8"/>
    <w:rsid w:val="00497608"/>
    <w:rsid w:val="004A0AF0"/>
    <w:rsid w:val="004A637A"/>
    <w:rsid w:val="004C56B9"/>
    <w:rsid w:val="00500DEF"/>
    <w:rsid w:val="00504539"/>
    <w:rsid w:val="00505526"/>
    <w:rsid w:val="00574BE4"/>
    <w:rsid w:val="005B0F4D"/>
    <w:rsid w:val="005C35AA"/>
    <w:rsid w:val="005D7737"/>
    <w:rsid w:val="005E31D5"/>
    <w:rsid w:val="005F25C9"/>
    <w:rsid w:val="00620697"/>
    <w:rsid w:val="00624236"/>
    <w:rsid w:val="00633C09"/>
    <w:rsid w:val="006535BB"/>
    <w:rsid w:val="006952E1"/>
    <w:rsid w:val="006A7EC2"/>
    <w:rsid w:val="006B49DB"/>
    <w:rsid w:val="006D7A6D"/>
    <w:rsid w:val="006E0D67"/>
    <w:rsid w:val="007067F8"/>
    <w:rsid w:val="00713BE6"/>
    <w:rsid w:val="00721328"/>
    <w:rsid w:val="007253F3"/>
    <w:rsid w:val="00730B49"/>
    <w:rsid w:val="007411C5"/>
    <w:rsid w:val="007646A9"/>
    <w:rsid w:val="007851AE"/>
    <w:rsid w:val="007B44E7"/>
    <w:rsid w:val="007E0188"/>
    <w:rsid w:val="00827053"/>
    <w:rsid w:val="008430B6"/>
    <w:rsid w:val="00853BC3"/>
    <w:rsid w:val="00882127"/>
    <w:rsid w:val="00895518"/>
    <w:rsid w:val="008A5E68"/>
    <w:rsid w:val="008C5069"/>
    <w:rsid w:val="008E1AB8"/>
    <w:rsid w:val="00925946"/>
    <w:rsid w:val="00933DBB"/>
    <w:rsid w:val="00937EB1"/>
    <w:rsid w:val="0096110C"/>
    <w:rsid w:val="009A2641"/>
    <w:rsid w:val="009A7FF4"/>
    <w:rsid w:val="009B379C"/>
    <w:rsid w:val="009B37B0"/>
    <w:rsid w:val="009B5368"/>
    <w:rsid w:val="009F16AA"/>
    <w:rsid w:val="00A15AF9"/>
    <w:rsid w:val="00A219F9"/>
    <w:rsid w:val="00A35E10"/>
    <w:rsid w:val="00A52393"/>
    <w:rsid w:val="00A87246"/>
    <w:rsid w:val="00A93FAB"/>
    <w:rsid w:val="00AD0923"/>
    <w:rsid w:val="00AD35CE"/>
    <w:rsid w:val="00AE009F"/>
    <w:rsid w:val="00AE0672"/>
    <w:rsid w:val="00B01287"/>
    <w:rsid w:val="00B10292"/>
    <w:rsid w:val="00B15755"/>
    <w:rsid w:val="00B657AB"/>
    <w:rsid w:val="00B80C2F"/>
    <w:rsid w:val="00C02A71"/>
    <w:rsid w:val="00C24CE4"/>
    <w:rsid w:val="00C40D8E"/>
    <w:rsid w:val="00C574C4"/>
    <w:rsid w:val="00CA33F9"/>
    <w:rsid w:val="00CD21A6"/>
    <w:rsid w:val="00CE4027"/>
    <w:rsid w:val="00CE490B"/>
    <w:rsid w:val="00D003B0"/>
    <w:rsid w:val="00D03F83"/>
    <w:rsid w:val="00D1578D"/>
    <w:rsid w:val="00D66BF8"/>
    <w:rsid w:val="00D84146"/>
    <w:rsid w:val="00DA5C27"/>
    <w:rsid w:val="00DC3B8D"/>
    <w:rsid w:val="00DC7686"/>
    <w:rsid w:val="00DD74A5"/>
    <w:rsid w:val="00DF1299"/>
    <w:rsid w:val="00DF2D9A"/>
    <w:rsid w:val="00E00D48"/>
    <w:rsid w:val="00E11FBE"/>
    <w:rsid w:val="00E42817"/>
    <w:rsid w:val="00E84CAF"/>
    <w:rsid w:val="00EA5080"/>
    <w:rsid w:val="00F229FB"/>
    <w:rsid w:val="00F33849"/>
    <w:rsid w:val="00F46124"/>
    <w:rsid w:val="00F570F0"/>
    <w:rsid w:val="00F8342F"/>
    <w:rsid w:val="00F95284"/>
    <w:rsid w:val="00F95791"/>
    <w:rsid w:val="00FA68AE"/>
    <w:rsid w:val="00FD42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Pages>
  <Words>4797</Words>
  <Characters>2735</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userPtv0942</cp:lastModifiedBy>
  <cp:revision>61</cp:revision>
  <cp:lastPrinted>2017-04-20T10:24:00Z</cp:lastPrinted>
  <dcterms:created xsi:type="dcterms:W3CDTF">2016-04-04T07:35:00Z</dcterms:created>
  <dcterms:modified xsi:type="dcterms:W3CDTF">2017-04-21T10:34:00Z</dcterms:modified>
</cp:coreProperties>
</file>