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C82" w:rsidRPr="005D558C" w:rsidRDefault="00D84C82" w:rsidP="00D84C82">
      <w:pPr>
        <w:jc w:val="center"/>
        <w:rPr>
          <w:b/>
          <w:sz w:val="28"/>
          <w:szCs w:val="28"/>
          <w:lang w:val="uk-UA"/>
        </w:rPr>
      </w:pPr>
      <w:r w:rsidRPr="005D558C">
        <w:rPr>
          <w:b/>
          <w:sz w:val="28"/>
          <w:szCs w:val="28"/>
          <w:lang w:val="uk-UA"/>
        </w:rPr>
        <w:t>СЄВЄРОДОНЕЦЬКА МІСЬКА РАДА</w:t>
      </w:r>
    </w:p>
    <w:p w:rsidR="00D84C82" w:rsidRPr="005D558C" w:rsidRDefault="00D84C82" w:rsidP="00D84C82">
      <w:pPr>
        <w:spacing w:line="480" w:lineRule="auto"/>
        <w:jc w:val="center"/>
        <w:rPr>
          <w:b/>
          <w:sz w:val="28"/>
          <w:lang w:val="uk-UA"/>
        </w:rPr>
      </w:pPr>
      <w:r w:rsidRPr="005D558C">
        <w:rPr>
          <w:b/>
          <w:sz w:val="28"/>
          <w:lang w:val="uk-UA"/>
        </w:rPr>
        <w:t>ВИКОНАВЧИЙ КОМІТЕТ</w:t>
      </w:r>
    </w:p>
    <w:p w:rsidR="00D84C82" w:rsidRPr="005D558C" w:rsidRDefault="00D84C82" w:rsidP="00D84C82">
      <w:pPr>
        <w:spacing w:line="480" w:lineRule="auto"/>
        <w:jc w:val="center"/>
        <w:rPr>
          <w:b/>
          <w:sz w:val="28"/>
          <w:szCs w:val="28"/>
          <w:lang w:val="uk-UA"/>
        </w:rPr>
      </w:pPr>
      <w:r w:rsidRPr="005D558C">
        <w:rPr>
          <w:b/>
          <w:sz w:val="28"/>
          <w:szCs w:val="28"/>
          <w:lang w:val="uk-UA"/>
        </w:rPr>
        <w:t xml:space="preserve">РІШЕННЯ № </w:t>
      </w:r>
    </w:p>
    <w:p w:rsidR="00D84C82" w:rsidRPr="005D558C" w:rsidRDefault="00D84C82" w:rsidP="00D84C82">
      <w:pPr>
        <w:jc w:val="both"/>
        <w:rPr>
          <w:b/>
          <w:lang w:val="uk-UA"/>
        </w:rPr>
      </w:pPr>
      <w:r w:rsidRPr="005D558C">
        <w:rPr>
          <w:b/>
          <w:lang w:val="uk-UA"/>
        </w:rPr>
        <w:t>«</w:t>
      </w:r>
      <w:r w:rsidRPr="005D558C">
        <w:rPr>
          <w:b/>
          <w:u w:val="single"/>
          <w:lang w:val="uk-UA"/>
        </w:rPr>
        <w:t>____</w:t>
      </w:r>
      <w:r w:rsidRPr="005D558C">
        <w:rPr>
          <w:b/>
          <w:lang w:val="uk-UA"/>
        </w:rPr>
        <w:t xml:space="preserve">» </w:t>
      </w:r>
      <w:r w:rsidRPr="005D558C">
        <w:rPr>
          <w:b/>
          <w:u w:val="single"/>
          <w:lang w:val="uk-UA"/>
        </w:rPr>
        <w:t xml:space="preserve">   _________</w:t>
      </w:r>
      <w:r w:rsidRPr="005D558C">
        <w:rPr>
          <w:b/>
          <w:lang w:val="uk-UA"/>
        </w:rPr>
        <w:t xml:space="preserve"> 201</w:t>
      </w:r>
      <w:r w:rsidR="00432524">
        <w:rPr>
          <w:b/>
          <w:lang w:val="uk-UA"/>
        </w:rPr>
        <w:t>8</w:t>
      </w:r>
      <w:r w:rsidRPr="005D558C">
        <w:rPr>
          <w:b/>
          <w:lang w:val="uk-UA"/>
        </w:rPr>
        <w:t xml:space="preserve"> року</w:t>
      </w:r>
    </w:p>
    <w:p w:rsidR="00D84C82" w:rsidRPr="005D558C" w:rsidRDefault="00D84C82" w:rsidP="00D84C82">
      <w:pPr>
        <w:spacing w:line="360" w:lineRule="auto"/>
        <w:jc w:val="both"/>
        <w:rPr>
          <w:b/>
          <w:lang w:val="uk-UA"/>
        </w:rPr>
      </w:pPr>
      <w:r w:rsidRPr="005D558C">
        <w:rPr>
          <w:b/>
          <w:lang w:val="uk-UA"/>
        </w:rPr>
        <w:t>м. Сєвєродонецьк</w:t>
      </w:r>
    </w:p>
    <w:p w:rsidR="00D84C82" w:rsidRPr="007762AB" w:rsidRDefault="00D84C82" w:rsidP="00D84C82">
      <w:pPr>
        <w:tabs>
          <w:tab w:val="left" w:pos="4962"/>
        </w:tabs>
        <w:ind w:right="4960"/>
        <w:rPr>
          <w:lang w:val="uk-UA"/>
        </w:rPr>
      </w:pPr>
      <w:r w:rsidRPr="005D558C">
        <w:rPr>
          <w:lang w:val="uk-UA"/>
        </w:rPr>
        <w:t xml:space="preserve">Про розгляд проекту </w:t>
      </w:r>
      <w:r>
        <w:rPr>
          <w:lang w:val="uk-UA"/>
        </w:rPr>
        <w:t xml:space="preserve">рішення </w:t>
      </w:r>
      <w:r w:rsidR="00BF18C3">
        <w:rPr>
          <w:lang w:val="uk-UA"/>
        </w:rPr>
        <w:t xml:space="preserve">міської ради </w:t>
      </w:r>
      <w:r w:rsidRPr="002D7470">
        <w:rPr>
          <w:bCs/>
          <w:iCs/>
          <w:lang w:val="uk-UA"/>
        </w:rPr>
        <w:t>«</w:t>
      </w:r>
      <w:r w:rsidRPr="002D7470">
        <w:rPr>
          <w:lang w:val="uk-UA"/>
        </w:rPr>
        <w:t>Про затвердження Програми розвитку інвестиційної діяльності м.Сєвєродонецька  на 201</w:t>
      </w:r>
      <w:r>
        <w:rPr>
          <w:lang w:val="uk-UA"/>
        </w:rPr>
        <w:t>8</w:t>
      </w:r>
      <w:r w:rsidRPr="002D7470">
        <w:rPr>
          <w:lang w:val="uk-UA"/>
        </w:rPr>
        <w:t xml:space="preserve"> рік»</w:t>
      </w:r>
    </w:p>
    <w:p w:rsidR="00D84C82" w:rsidRPr="005D558C" w:rsidRDefault="00D84C82" w:rsidP="00D84C82">
      <w:pPr>
        <w:tabs>
          <w:tab w:val="left" w:pos="4480"/>
        </w:tabs>
        <w:ind w:right="5158"/>
        <w:rPr>
          <w:lang w:val="uk-UA"/>
        </w:rPr>
      </w:pPr>
    </w:p>
    <w:p w:rsidR="00D84C82" w:rsidRPr="005D558C" w:rsidRDefault="00D84C82" w:rsidP="00D84C82">
      <w:pPr>
        <w:ind w:firstLine="839"/>
        <w:jc w:val="both"/>
        <w:rPr>
          <w:lang w:val="uk-UA"/>
        </w:rPr>
      </w:pPr>
      <w:r w:rsidRPr="005D558C">
        <w:rPr>
          <w:lang w:val="uk-UA"/>
        </w:rPr>
        <w:t xml:space="preserve">Керуючись ст.52 Закону України «Про місцеве самоврядування в Україні» та розглянувши проект </w:t>
      </w:r>
      <w:r w:rsidR="00BF18C3">
        <w:rPr>
          <w:lang w:val="uk-UA"/>
        </w:rPr>
        <w:t xml:space="preserve">рішення </w:t>
      </w:r>
      <w:r w:rsidRPr="002D7470">
        <w:rPr>
          <w:bCs/>
          <w:iCs/>
          <w:lang w:val="uk-UA"/>
        </w:rPr>
        <w:t>«</w:t>
      </w:r>
      <w:r w:rsidRPr="002D7470">
        <w:rPr>
          <w:lang w:val="uk-UA"/>
        </w:rPr>
        <w:t>Про затвердження Програми розвитку інвестиційної діяльності м.Сєвєродонецька  на 201</w:t>
      </w:r>
      <w:r>
        <w:rPr>
          <w:lang w:val="uk-UA"/>
        </w:rPr>
        <w:t>8</w:t>
      </w:r>
      <w:r w:rsidRPr="002D7470">
        <w:rPr>
          <w:lang w:val="uk-UA"/>
        </w:rPr>
        <w:t xml:space="preserve"> рік»</w:t>
      </w:r>
      <w:r w:rsidRPr="005D558C">
        <w:rPr>
          <w:lang w:val="uk-UA"/>
        </w:rPr>
        <w:t>, виконком Сєвєродонецької міської ради</w:t>
      </w:r>
    </w:p>
    <w:p w:rsidR="00D84C82" w:rsidRPr="005D558C" w:rsidRDefault="00D84C82" w:rsidP="00D84C82">
      <w:pPr>
        <w:ind w:firstLine="839"/>
        <w:jc w:val="both"/>
        <w:rPr>
          <w:lang w:val="uk-UA"/>
        </w:rPr>
      </w:pPr>
    </w:p>
    <w:p w:rsidR="00D84C82" w:rsidRPr="005D558C" w:rsidRDefault="00D84C82" w:rsidP="00D84C82">
      <w:pPr>
        <w:spacing w:line="480" w:lineRule="auto"/>
        <w:ind w:firstLine="709"/>
        <w:jc w:val="both"/>
        <w:rPr>
          <w:b/>
          <w:bCs/>
          <w:lang w:val="uk-UA"/>
        </w:rPr>
      </w:pPr>
      <w:r w:rsidRPr="005D558C">
        <w:rPr>
          <w:b/>
          <w:bCs/>
          <w:lang w:val="uk-UA"/>
        </w:rPr>
        <w:t>ВИРІШИВ:</w:t>
      </w:r>
    </w:p>
    <w:p w:rsidR="00D84C82" w:rsidRPr="005D558C" w:rsidRDefault="00D84C82" w:rsidP="00D84C82">
      <w:pPr>
        <w:numPr>
          <w:ilvl w:val="0"/>
          <w:numId w:val="1"/>
        </w:numPr>
        <w:tabs>
          <w:tab w:val="clear" w:pos="720"/>
        </w:tabs>
        <w:ind w:left="0" w:firstLine="720"/>
        <w:jc w:val="both"/>
        <w:rPr>
          <w:lang w:val="uk-UA"/>
        </w:rPr>
      </w:pPr>
      <w:r w:rsidRPr="005D558C">
        <w:rPr>
          <w:lang w:val="uk-UA"/>
        </w:rPr>
        <w:t>Прийняти до відома проект</w:t>
      </w:r>
      <w:r>
        <w:rPr>
          <w:lang w:val="uk-UA"/>
        </w:rPr>
        <w:t xml:space="preserve"> рішення </w:t>
      </w:r>
      <w:r w:rsidRPr="002D7470">
        <w:rPr>
          <w:bCs/>
          <w:iCs/>
          <w:lang w:val="uk-UA"/>
        </w:rPr>
        <w:t>«</w:t>
      </w:r>
      <w:r w:rsidRPr="002D7470">
        <w:rPr>
          <w:lang w:val="uk-UA"/>
        </w:rPr>
        <w:t>Про затвердження Програми розвитку інвестиційної діяльності м.Сєвєродонецька  на 201</w:t>
      </w:r>
      <w:r>
        <w:rPr>
          <w:lang w:val="uk-UA"/>
        </w:rPr>
        <w:t>8</w:t>
      </w:r>
      <w:r w:rsidRPr="002D7470">
        <w:rPr>
          <w:lang w:val="uk-UA"/>
        </w:rPr>
        <w:t xml:space="preserve"> рік»</w:t>
      </w:r>
      <w:r w:rsidRPr="005D558C">
        <w:rPr>
          <w:lang w:val="uk-UA"/>
        </w:rPr>
        <w:t xml:space="preserve"> (Додаток).</w:t>
      </w:r>
    </w:p>
    <w:p w:rsidR="00D84C82" w:rsidRPr="005D558C" w:rsidRDefault="00D84C82" w:rsidP="00D84C82">
      <w:pPr>
        <w:numPr>
          <w:ilvl w:val="0"/>
          <w:numId w:val="1"/>
        </w:numPr>
        <w:tabs>
          <w:tab w:val="clear" w:pos="720"/>
        </w:tabs>
        <w:ind w:left="0" w:firstLine="720"/>
        <w:jc w:val="both"/>
        <w:rPr>
          <w:lang w:val="uk-UA"/>
        </w:rPr>
      </w:pPr>
      <w:r w:rsidRPr="005D558C">
        <w:rPr>
          <w:lang w:val="uk-UA"/>
        </w:rPr>
        <w:t xml:space="preserve">Проект </w:t>
      </w:r>
      <w:r>
        <w:rPr>
          <w:lang w:val="uk-UA"/>
        </w:rPr>
        <w:t xml:space="preserve">рішення </w:t>
      </w:r>
      <w:r w:rsidRPr="002D7470">
        <w:rPr>
          <w:bCs/>
          <w:iCs/>
          <w:lang w:val="uk-UA"/>
        </w:rPr>
        <w:t>«</w:t>
      </w:r>
      <w:r w:rsidRPr="002D7470">
        <w:rPr>
          <w:lang w:val="uk-UA"/>
        </w:rPr>
        <w:t>Про затвердження Програми розвитку інвестиційної діяльності м.Сєвєродонецька  на 201</w:t>
      </w:r>
      <w:r>
        <w:rPr>
          <w:lang w:val="uk-UA"/>
        </w:rPr>
        <w:t>8</w:t>
      </w:r>
      <w:r w:rsidRPr="002D7470">
        <w:rPr>
          <w:lang w:val="uk-UA"/>
        </w:rPr>
        <w:t xml:space="preserve"> рік»</w:t>
      </w:r>
      <w:r w:rsidRPr="005D558C">
        <w:rPr>
          <w:lang w:val="uk-UA"/>
        </w:rPr>
        <w:t xml:space="preserve"> затвердити на черговій сесії міської ради.</w:t>
      </w:r>
    </w:p>
    <w:p w:rsidR="00D84C82" w:rsidRPr="005D558C" w:rsidRDefault="00D84C82" w:rsidP="00D84C82">
      <w:pPr>
        <w:numPr>
          <w:ilvl w:val="0"/>
          <w:numId w:val="1"/>
        </w:numPr>
        <w:tabs>
          <w:tab w:val="clear" w:pos="720"/>
        </w:tabs>
        <w:ind w:left="0" w:firstLine="720"/>
        <w:jc w:val="both"/>
        <w:rPr>
          <w:lang w:val="uk-UA"/>
        </w:rPr>
      </w:pPr>
      <w:r w:rsidRPr="005D558C">
        <w:rPr>
          <w:lang w:val="uk-UA"/>
        </w:rPr>
        <w:t>Дане рішення підлягає оприлюдненню.</w:t>
      </w:r>
    </w:p>
    <w:p w:rsidR="00D84C82" w:rsidRPr="005D558C" w:rsidRDefault="00D84C82" w:rsidP="00D84C82">
      <w:pPr>
        <w:numPr>
          <w:ilvl w:val="0"/>
          <w:numId w:val="1"/>
        </w:numPr>
        <w:tabs>
          <w:tab w:val="clear" w:pos="720"/>
        </w:tabs>
        <w:spacing w:after="120"/>
        <w:ind w:left="0" w:firstLine="720"/>
        <w:jc w:val="both"/>
        <w:rPr>
          <w:lang w:val="uk-UA"/>
        </w:rPr>
      </w:pPr>
      <w:r w:rsidRPr="005D558C">
        <w:rPr>
          <w:lang w:val="uk-UA"/>
        </w:rPr>
        <w:t xml:space="preserve">Контроль за виконанням даного рішення покласти на першого заступника міського голови </w:t>
      </w:r>
      <w:r w:rsidR="00432524">
        <w:rPr>
          <w:lang w:val="uk-UA"/>
        </w:rPr>
        <w:t>Слєсарєва І.Е.</w:t>
      </w:r>
    </w:p>
    <w:p w:rsidR="00D84C82" w:rsidRPr="000A601F" w:rsidRDefault="00D84C82" w:rsidP="00D84C82">
      <w:pPr>
        <w:pStyle w:val="5"/>
        <w:spacing w:line="360" w:lineRule="auto"/>
        <w:ind w:left="709"/>
        <w:rPr>
          <w:i w:val="0"/>
          <w:sz w:val="24"/>
          <w:szCs w:val="24"/>
          <w:lang w:val="uk-UA"/>
        </w:rPr>
      </w:pPr>
      <w:r w:rsidRPr="000A601F">
        <w:rPr>
          <w:i w:val="0"/>
          <w:sz w:val="24"/>
          <w:szCs w:val="24"/>
          <w:lang w:val="uk-UA"/>
        </w:rPr>
        <w:t>Міський голова</w:t>
      </w:r>
      <w:r w:rsidRPr="000A601F">
        <w:rPr>
          <w:i w:val="0"/>
          <w:sz w:val="24"/>
          <w:szCs w:val="24"/>
          <w:lang w:val="uk-UA"/>
        </w:rPr>
        <w:tab/>
      </w:r>
      <w:r w:rsidRPr="000A601F">
        <w:rPr>
          <w:i w:val="0"/>
          <w:sz w:val="24"/>
          <w:szCs w:val="24"/>
          <w:lang w:val="uk-UA"/>
        </w:rPr>
        <w:tab/>
      </w:r>
      <w:r w:rsidRPr="000A601F">
        <w:rPr>
          <w:i w:val="0"/>
          <w:sz w:val="24"/>
          <w:szCs w:val="24"/>
          <w:lang w:val="uk-UA"/>
        </w:rPr>
        <w:tab/>
      </w:r>
      <w:r w:rsidRPr="000A601F">
        <w:rPr>
          <w:i w:val="0"/>
          <w:sz w:val="24"/>
          <w:szCs w:val="24"/>
          <w:lang w:val="uk-UA"/>
        </w:rPr>
        <w:tab/>
      </w:r>
      <w:r w:rsidRPr="000A601F">
        <w:rPr>
          <w:i w:val="0"/>
          <w:sz w:val="24"/>
          <w:szCs w:val="24"/>
          <w:lang w:val="uk-UA"/>
        </w:rPr>
        <w:tab/>
      </w:r>
      <w:r w:rsidRPr="000A601F">
        <w:rPr>
          <w:i w:val="0"/>
          <w:sz w:val="24"/>
          <w:szCs w:val="24"/>
          <w:lang w:val="uk-UA"/>
        </w:rPr>
        <w:tab/>
      </w:r>
      <w:r w:rsidRPr="000A601F">
        <w:rPr>
          <w:i w:val="0"/>
          <w:sz w:val="24"/>
          <w:szCs w:val="24"/>
          <w:lang w:val="uk-UA"/>
        </w:rPr>
        <w:tab/>
      </w:r>
      <w:r w:rsidRPr="000A601F">
        <w:rPr>
          <w:i w:val="0"/>
          <w:sz w:val="24"/>
          <w:szCs w:val="24"/>
          <w:lang w:val="uk-UA"/>
        </w:rPr>
        <w:tab/>
        <w:t>В.В.Казаков</w:t>
      </w:r>
    </w:p>
    <w:p w:rsidR="00D84C82" w:rsidRPr="00AA7BFD" w:rsidRDefault="00D84C82" w:rsidP="00D84C82">
      <w:pPr>
        <w:spacing w:line="360" w:lineRule="auto"/>
        <w:ind w:left="709"/>
        <w:rPr>
          <w:lang w:val="uk-UA"/>
        </w:rPr>
      </w:pPr>
      <w:r w:rsidRPr="00AA7BFD">
        <w:rPr>
          <w:b/>
          <w:lang w:val="uk-UA"/>
        </w:rPr>
        <w:t>Підготував:</w:t>
      </w:r>
    </w:p>
    <w:p w:rsidR="00D84C82" w:rsidRPr="00AA7BFD" w:rsidRDefault="00D84C82" w:rsidP="00D84C82">
      <w:pPr>
        <w:ind w:left="709"/>
        <w:rPr>
          <w:lang w:val="uk-UA"/>
        </w:rPr>
      </w:pPr>
      <w:r w:rsidRPr="00AA7BFD">
        <w:rPr>
          <w:lang w:val="uk-UA"/>
        </w:rPr>
        <w:t>Директор департаменту</w:t>
      </w:r>
    </w:p>
    <w:p w:rsidR="00D84C82" w:rsidRPr="00AA7BFD" w:rsidRDefault="00D84C82" w:rsidP="00D84C82">
      <w:pPr>
        <w:spacing w:line="360" w:lineRule="auto"/>
        <w:ind w:left="709"/>
        <w:rPr>
          <w:lang w:val="uk-UA"/>
        </w:rPr>
      </w:pPr>
      <w:r w:rsidRPr="00AA7BFD">
        <w:rPr>
          <w:lang w:val="uk-UA"/>
        </w:rPr>
        <w:t>економічного розвитку</w:t>
      </w:r>
      <w:r>
        <w:rPr>
          <w:lang w:val="uk-UA"/>
        </w:rPr>
        <w:tab/>
      </w:r>
      <w:r w:rsidRPr="00AA7BFD">
        <w:rPr>
          <w:lang w:val="uk-UA"/>
        </w:rPr>
        <w:tab/>
      </w:r>
      <w:r w:rsidRPr="00AA7BFD">
        <w:rPr>
          <w:lang w:val="uk-UA"/>
        </w:rPr>
        <w:tab/>
      </w:r>
      <w:r w:rsidRPr="00AA7BFD">
        <w:rPr>
          <w:lang w:val="uk-UA"/>
        </w:rPr>
        <w:tab/>
      </w:r>
      <w:r w:rsidRPr="00AA7BFD">
        <w:rPr>
          <w:lang w:val="uk-UA"/>
        </w:rPr>
        <w:tab/>
      </w:r>
      <w:r w:rsidRPr="00AA7BFD">
        <w:rPr>
          <w:lang w:val="uk-UA"/>
        </w:rPr>
        <w:tab/>
      </w:r>
      <w:r w:rsidRPr="00AA7BFD">
        <w:rPr>
          <w:lang w:val="uk-UA"/>
        </w:rPr>
        <w:tab/>
        <w:t>Н.С.Колєснік</w:t>
      </w:r>
    </w:p>
    <w:p w:rsidR="00D84C82" w:rsidRPr="00AA7BFD" w:rsidRDefault="00D84C82" w:rsidP="00D84C82">
      <w:pPr>
        <w:spacing w:line="360" w:lineRule="auto"/>
        <w:ind w:left="709"/>
        <w:rPr>
          <w:lang w:val="uk-UA"/>
        </w:rPr>
      </w:pPr>
      <w:r w:rsidRPr="00AA7BFD">
        <w:rPr>
          <w:b/>
          <w:lang w:val="uk-UA"/>
        </w:rPr>
        <w:t>Узгоджено</w:t>
      </w:r>
      <w:r w:rsidRPr="00AA7BFD">
        <w:rPr>
          <w:lang w:val="uk-UA"/>
        </w:rPr>
        <w:t>:</w:t>
      </w:r>
    </w:p>
    <w:p w:rsidR="00D84C82" w:rsidRPr="00AA7BFD" w:rsidRDefault="00432524" w:rsidP="00D84C82">
      <w:pPr>
        <w:spacing w:line="360" w:lineRule="auto"/>
        <w:ind w:left="709"/>
        <w:rPr>
          <w:lang w:val="uk-UA"/>
        </w:rPr>
      </w:pPr>
      <w:r>
        <w:rPr>
          <w:lang w:val="uk-UA"/>
        </w:rPr>
        <w:t>П</w:t>
      </w:r>
      <w:r w:rsidR="00D84C82" w:rsidRPr="00AA7BFD">
        <w:rPr>
          <w:lang w:val="uk-UA"/>
        </w:rPr>
        <w:t>ерш</w:t>
      </w:r>
      <w:r>
        <w:rPr>
          <w:lang w:val="uk-UA"/>
        </w:rPr>
        <w:t>ий</w:t>
      </w:r>
      <w:r w:rsidR="00D84C82" w:rsidRPr="00AA7BFD">
        <w:rPr>
          <w:lang w:val="uk-UA"/>
        </w:rPr>
        <w:t xml:space="preserve"> заступник міського голови</w:t>
      </w:r>
      <w:r>
        <w:rPr>
          <w:lang w:val="uk-UA"/>
        </w:rPr>
        <w:tab/>
      </w:r>
      <w:r w:rsidR="00D84C82" w:rsidRPr="00AA7BFD">
        <w:rPr>
          <w:lang w:val="uk-UA"/>
        </w:rPr>
        <w:tab/>
      </w:r>
      <w:r w:rsidR="00D84C82" w:rsidRPr="00AA7BFD">
        <w:rPr>
          <w:lang w:val="uk-UA"/>
        </w:rPr>
        <w:tab/>
      </w:r>
      <w:r w:rsidR="00D84C82" w:rsidRPr="00AA7BFD">
        <w:rPr>
          <w:lang w:val="uk-UA"/>
        </w:rPr>
        <w:tab/>
      </w:r>
      <w:r w:rsidR="00D84C82" w:rsidRPr="00AA7BFD">
        <w:rPr>
          <w:lang w:val="uk-UA"/>
        </w:rPr>
        <w:tab/>
      </w:r>
      <w:r>
        <w:rPr>
          <w:lang w:val="uk-UA"/>
        </w:rPr>
        <w:t>І.Е.Слєсарєв</w:t>
      </w:r>
    </w:p>
    <w:p w:rsidR="00D84C82" w:rsidRDefault="00D84C82" w:rsidP="00D84C82">
      <w:pPr>
        <w:spacing w:line="360" w:lineRule="auto"/>
        <w:ind w:left="709"/>
        <w:rPr>
          <w:lang w:val="uk-UA"/>
        </w:rPr>
      </w:pPr>
      <w:r w:rsidRPr="00AA7BFD">
        <w:rPr>
          <w:lang w:val="uk-UA"/>
        </w:rPr>
        <w:t>Керуючий справами виконкому</w:t>
      </w:r>
      <w:r w:rsidRPr="00AA7BFD">
        <w:rPr>
          <w:lang w:val="uk-UA"/>
        </w:rPr>
        <w:tab/>
      </w:r>
      <w:r w:rsidRPr="00AA7BFD">
        <w:rPr>
          <w:lang w:val="uk-UA"/>
        </w:rPr>
        <w:tab/>
      </w:r>
      <w:r w:rsidRPr="00AA7BFD">
        <w:rPr>
          <w:lang w:val="uk-UA"/>
        </w:rPr>
        <w:tab/>
      </w:r>
      <w:r w:rsidRPr="00AA7BFD">
        <w:rPr>
          <w:lang w:val="uk-UA"/>
        </w:rPr>
        <w:tab/>
      </w:r>
      <w:r w:rsidRPr="00AA7BFD">
        <w:rPr>
          <w:lang w:val="uk-UA"/>
        </w:rPr>
        <w:tab/>
      </w:r>
      <w:r w:rsidRPr="00AA7BFD">
        <w:rPr>
          <w:lang w:val="uk-UA"/>
        </w:rPr>
        <w:tab/>
      </w:r>
      <w:r>
        <w:rPr>
          <w:lang w:val="uk-UA"/>
        </w:rPr>
        <w:t>Ю.А.Журба</w:t>
      </w:r>
    </w:p>
    <w:p w:rsidR="00D84C82" w:rsidRPr="00432524" w:rsidRDefault="000468C9" w:rsidP="00D84C82">
      <w:pPr>
        <w:ind w:left="709" w:right="-34"/>
        <w:jc w:val="both"/>
      </w:pPr>
      <w:r w:rsidRPr="00432524">
        <w:rPr>
          <w:lang w:val="uk-UA"/>
        </w:rPr>
        <w:t>Н</w:t>
      </w:r>
      <w:r w:rsidR="00D84C82" w:rsidRPr="00432524">
        <w:t xml:space="preserve">ачальник відділу з юридичних </w:t>
      </w:r>
    </w:p>
    <w:p w:rsidR="00D84C82" w:rsidRPr="00D84C82" w:rsidRDefault="00D84C82" w:rsidP="00D84C82">
      <w:pPr>
        <w:spacing w:line="360" w:lineRule="auto"/>
        <w:ind w:left="709" w:right="-34"/>
        <w:jc w:val="both"/>
        <w:rPr>
          <w:lang w:val="uk-UA"/>
        </w:rPr>
      </w:pPr>
      <w:r w:rsidRPr="00432524">
        <w:t>правових питань</w:t>
      </w:r>
      <w:r w:rsidRPr="00432524">
        <w:tab/>
      </w:r>
      <w:r w:rsidRPr="00432524">
        <w:tab/>
      </w:r>
      <w:r w:rsidRPr="00432524">
        <w:tab/>
      </w:r>
      <w:r w:rsidRPr="00432524">
        <w:tab/>
      </w:r>
      <w:r w:rsidRPr="00432524">
        <w:tab/>
      </w:r>
      <w:r w:rsidRPr="00432524">
        <w:tab/>
      </w:r>
      <w:r w:rsidRPr="00432524">
        <w:tab/>
      </w:r>
      <w:r w:rsidRPr="00432524">
        <w:tab/>
      </w:r>
      <w:r w:rsidR="000468C9" w:rsidRPr="00432524">
        <w:rPr>
          <w:lang w:val="uk-UA"/>
        </w:rPr>
        <w:t>В.В.Рудь</w:t>
      </w:r>
    </w:p>
    <w:p w:rsidR="00D84C82" w:rsidRDefault="00D84C82" w:rsidP="00D84C82">
      <w:pPr>
        <w:spacing w:line="360" w:lineRule="auto"/>
        <w:ind w:left="709"/>
        <w:jc w:val="both"/>
        <w:rPr>
          <w:bCs/>
          <w:color w:val="000000" w:themeColor="text1"/>
          <w:lang w:val="uk-UA"/>
        </w:rPr>
      </w:pPr>
    </w:p>
    <w:p w:rsidR="00D84C82" w:rsidRDefault="00D84C82" w:rsidP="00D84C82">
      <w:pPr>
        <w:spacing w:line="360" w:lineRule="auto"/>
        <w:ind w:left="709"/>
        <w:jc w:val="both"/>
        <w:rPr>
          <w:bCs/>
          <w:color w:val="000000" w:themeColor="text1"/>
          <w:lang w:val="uk-UA"/>
        </w:rPr>
      </w:pPr>
    </w:p>
    <w:p w:rsidR="00D84C82" w:rsidRDefault="00D84C82" w:rsidP="00D84C82">
      <w:pPr>
        <w:spacing w:line="360" w:lineRule="auto"/>
        <w:ind w:left="709"/>
        <w:jc w:val="both"/>
        <w:rPr>
          <w:bCs/>
          <w:color w:val="000000" w:themeColor="text1"/>
          <w:lang w:val="uk-UA"/>
        </w:rPr>
      </w:pPr>
    </w:p>
    <w:p w:rsidR="00D84C82" w:rsidRDefault="00D84C82" w:rsidP="00D84C82">
      <w:pPr>
        <w:spacing w:line="360" w:lineRule="auto"/>
        <w:ind w:left="709"/>
        <w:jc w:val="both"/>
        <w:rPr>
          <w:bCs/>
          <w:color w:val="000000" w:themeColor="text1"/>
          <w:lang w:val="uk-UA"/>
        </w:rPr>
      </w:pPr>
    </w:p>
    <w:p w:rsidR="00D84C82" w:rsidRDefault="00D84C82" w:rsidP="00D84C82">
      <w:pPr>
        <w:spacing w:line="360" w:lineRule="auto"/>
        <w:ind w:left="709"/>
        <w:jc w:val="both"/>
        <w:rPr>
          <w:bCs/>
          <w:color w:val="000000" w:themeColor="text1"/>
          <w:lang w:val="uk-UA"/>
        </w:rPr>
      </w:pPr>
    </w:p>
    <w:p w:rsidR="00D84C82" w:rsidRDefault="00D84C82" w:rsidP="00D84C82">
      <w:pPr>
        <w:spacing w:line="360" w:lineRule="auto"/>
        <w:ind w:left="709"/>
        <w:jc w:val="both"/>
        <w:rPr>
          <w:bCs/>
          <w:color w:val="000000" w:themeColor="text1"/>
          <w:lang w:val="uk-UA"/>
        </w:rPr>
      </w:pPr>
    </w:p>
    <w:p w:rsidR="00D84C82" w:rsidRPr="002D7470" w:rsidRDefault="00D84C82" w:rsidP="00D84C82">
      <w:pPr>
        <w:spacing w:line="360" w:lineRule="auto"/>
        <w:ind w:left="709"/>
        <w:jc w:val="both"/>
        <w:rPr>
          <w:bCs/>
          <w:color w:val="000000" w:themeColor="text1"/>
          <w:lang w:val="uk-UA"/>
        </w:rPr>
      </w:pPr>
    </w:p>
    <w:p w:rsidR="00D84C82" w:rsidRPr="002D7470" w:rsidRDefault="00D84C82" w:rsidP="00D84C82">
      <w:pPr>
        <w:ind w:left="709"/>
        <w:rPr>
          <w:bCs/>
          <w:color w:val="000000" w:themeColor="text1"/>
          <w:u w:val="single"/>
          <w:lang w:val="uk-UA"/>
        </w:rPr>
      </w:pPr>
    </w:p>
    <w:p w:rsidR="00CD4944" w:rsidRDefault="00EF441E">
      <w:pPr>
        <w:ind w:firstLine="709"/>
        <w:jc w:val="both"/>
        <w:rPr>
          <w:bCs/>
          <w:color w:val="000000" w:themeColor="text1"/>
          <w:lang w:val="uk-UA"/>
        </w:rPr>
      </w:pPr>
      <w:r>
        <w:rPr>
          <w:bCs/>
          <w:color w:val="000000" w:themeColor="text1"/>
          <w:lang w:val="uk-UA"/>
        </w:rPr>
        <w:br w:type="page"/>
      </w:r>
    </w:p>
    <w:p w:rsidR="00CD4944" w:rsidRDefault="00CD4944">
      <w:pPr>
        <w:ind w:firstLine="709"/>
        <w:jc w:val="both"/>
        <w:rPr>
          <w:bCs/>
          <w:color w:val="000000" w:themeColor="text1"/>
          <w:lang w:val="uk-UA"/>
        </w:rPr>
        <w:sectPr w:rsidR="00CD4944" w:rsidSect="00EF441E">
          <w:headerReference w:type="even" r:id="rId8"/>
          <w:headerReference w:type="default" r:id="rId9"/>
          <w:footerReference w:type="even" r:id="rId10"/>
          <w:footerReference w:type="default" r:id="rId11"/>
          <w:pgSz w:w="11907" w:h="16840" w:code="9"/>
          <w:pgMar w:top="851" w:right="567" w:bottom="567" w:left="1701" w:header="720" w:footer="720" w:gutter="0"/>
          <w:cols w:space="720"/>
          <w:titlePg/>
        </w:sectPr>
      </w:pPr>
    </w:p>
    <w:p w:rsidR="00D84C82" w:rsidRDefault="00D84C82">
      <w:pPr>
        <w:ind w:firstLine="709"/>
        <w:jc w:val="both"/>
        <w:rPr>
          <w:bCs/>
          <w:color w:val="000000" w:themeColor="text1"/>
          <w:lang w:val="uk-UA"/>
        </w:rPr>
      </w:pPr>
    </w:p>
    <w:p w:rsidR="00D84C82" w:rsidRPr="002D7470" w:rsidRDefault="00D84C82" w:rsidP="00D84C82">
      <w:pPr>
        <w:pStyle w:val="110"/>
        <w:keepNext w:val="0"/>
        <w:widowControl/>
        <w:rPr>
          <w:szCs w:val="24"/>
        </w:rPr>
      </w:pPr>
      <w:r w:rsidRPr="002D7470">
        <w:rPr>
          <w:szCs w:val="24"/>
        </w:rPr>
        <w:t>СЄВЄРОДОНЕЦЬКА МІСЬКА РАДА</w:t>
      </w:r>
    </w:p>
    <w:p w:rsidR="00D84C82" w:rsidRPr="002D7470" w:rsidRDefault="00D84C82" w:rsidP="00D84C82">
      <w:pPr>
        <w:pStyle w:val="110"/>
        <w:keepNext w:val="0"/>
        <w:widowControl/>
        <w:rPr>
          <w:szCs w:val="24"/>
        </w:rPr>
      </w:pPr>
      <w:r w:rsidRPr="002D7470">
        <w:rPr>
          <w:szCs w:val="24"/>
        </w:rPr>
        <w:t>СЬОМОГО СКЛИКАННЯ</w:t>
      </w:r>
    </w:p>
    <w:p w:rsidR="00D84C82" w:rsidRPr="002D7470" w:rsidRDefault="00D84C82" w:rsidP="00D84C82">
      <w:pPr>
        <w:pStyle w:val="110"/>
        <w:keepNext w:val="0"/>
        <w:widowControl/>
        <w:rPr>
          <w:szCs w:val="28"/>
        </w:rPr>
      </w:pPr>
      <w:r>
        <w:rPr>
          <w:szCs w:val="28"/>
        </w:rPr>
        <w:t xml:space="preserve">_______________ (__________) </w:t>
      </w:r>
      <w:r w:rsidRPr="002D7470">
        <w:rPr>
          <w:szCs w:val="28"/>
        </w:rPr>
        <w:t>сесія</w:t>
      </w:r>
    </w:p>
    <w:p w:rsidR="00D84C82" w:rsidRPr="002D7470" w:rsidRDefault="00D84C82" w:rsidP="00D84C82">
      <w:pPr>
        <w:jc w:val="both"/>
        <w:rPr>
          <w:b/>
          <w:highlight w:val="green"/>
          <w:lang w:val="uk-UA"/>
        </w:rPr>
      </w:pPr>
    </w:p>
    <w:p w:rsidR="00D84C82" w:rsidRPr="002D7470" w:rsidRDefault="00D84C82" w:rsidP="00D84C82">
      <w:pPr>
        <w:pStyle w:val="110"/>
        <w:widowControl/>
        <w:rPr>
          <w:szCs w:val="24"/>
        </w:rPr>
      </w:pPr>
      <w:r w:rsidRPr="002D7470">
        <w:rPr>
          <w:szCs w:val="24"/>
        </w:rPr>
        <w:t xml:space="preserve">РІШЕННЯ № </w:t>
      </w:r>
    </w:p>
    <w:p w:rsidR="00D84C82" w:rsidRPr="002D7470" w:rsidRDefault="00D84C82" w:rsidP="00D84C82">
      <w:pPr>
        <w:jc w:val="both"/>
        <w:rPr>
          <w:lang w:val="uk-UA"/>
        </w:rPr>
      </w:pPr>
    </w:p>
    <w:p w:rsidR="00D84C82" w:rsidRPr="002D7470" w:rsidRDefault="00D84C82" w:rsidP="00D84C82">
      <w:pPr>
        <w:jc w:val="both"/>
        <w:rPr>
          <w:b/>
          <w:lang w:val="uk-UA"/>
        </w:rPr>
      </w:pPr>
      <w:r w:rsidRPr="002D7470">
        <w:rPr>
          <w:b/>
          <w:lang w:val="uk-UA"/>
        </w:rPr>
        <w:t>«</w:t>
      </w:r>
      <w:r>
        <w:rPr>
          <w:b/>
          <w:u w:val="single"/>
          <w:lang w:val="uk-UA"/>
        </w:rPr>
        <w:t>___</w:t>
      </w:r>
      <w:r w:rsidRPr="002D7470">
        <w:rPr>
          <w:b/>
          <w:lang w:val="uk-UA"/>
        </w:rPr>
        <w:t xml:space="preserve">» </w:t>
      </w:r>
      <w:r>
        <w:rPr>
          <w:b/>
          <w:u w:val="single"/>
          <w:lang w:val="uk-UA"/>
        </w:rPr>
        <w:t>__________</w:t>
      </w:r>
      <w:r w:rsidRPr="002D7470">
        <w:rPr>
          <w:b/>
          <w:lang w:val="uk-UA"/>
        </w:rPr>
        <w:t xml:space="preserve"> 201</w:t>
      </w:r>
      <w:r w:rsidR="00432524">
        <w:rPr>
          <w:b/>
          <w:lang w:val="uk-UA"/>
        </w:rPr>
        <w:t>8</w:t>
      </w:r>
      <w:r w:rsidRPr="002D7470">
        <w:rPr>
          <w:b/>
          <w:lang w:val="uk-UA"/>
        </w:rPr>
        <w:t xml:space="preserve"> року</w:t>
      </w:r>
    </w:p>
    <w:p w:rsidR="00D84C82" w:rsidRPr="002D7470" w:rsidRDefault="00D84C82" w:rsidP="00D84C82">
      <w:pPr>
        <w:spacing w:line="360" w:lineRule="auto"/>
        <w:jc w:val="both"/>
        <w:rPr>
          <w:b/>
          <w:lang w:val="uk-UA"/>
        </w:rPr>
      </w:pPr>
      <w:r w:rsidRPr="002D7470">
        <w:rPr>
          <w:b/>
          <w:lang w:val="uk-UA"/>
        </w:rPr>
        <w:t>м. Сєвєродонецьк</w:t>
      </w:r>
    </w:p>
    <w:p w:rsidR="00D84C82" w:rsidRPr="002D7470" w:rsidRDefault="00D84C82" w:rsidP="00D84C82">
      <w:pPr>
        <w:tabs>
          <w:tab w:val="left" w:pos="4680"/>
        </w:tabs>
        <w:ind w:right="4675"/>
        <w:rPr>
          <w:lang w:val="uk-UA"/>
        </w:rPr>
      </w:pPr>
      <w:r w:rsidRPr="002D7470">
        <w:rPr>
          <w:bCs/>
          <w:iCs/>
          <w:lang w:val="uk-UA"/>
        </w:rPr>
        <w:t>«</w:t>
      </w:r>
      <w:r w:rsidRPr="002D7470">
        <w:rPr>
          <w:lang w:val="uk-UA"/>
        </w:rPr>
        <w:t>Про затвердження Програми розвитку інвестиційної діяльності м.Сєвєродонецька  на 201</w:t>
      </w:r>
      <w:r>
        <w:rPr>
          <w:lang w:val="uk-UA"/>
        </w:rPr>
        <w:t>8</w:t>
      </w:r>
      <w:r w:rsidRPr="002D7470">
        <w:rPr>
          <w:lang w:val="uk-UA"/>
        </w:rPr>
        <w:t xml:space="preserve"> рік»</w:t>
      </w:r>
    </w:p>
    <w:p w:rsidR="00D84C82" w:rsidRPr="002D7470" w:rsidRDefault="00D84C82" w:rsidP="00D84C82">
      <w:pPr>
        <w:tabs>
          <w:tab w:val="left" w:pos="540"/>
        </w:tabs>
        <w:ind w:right="4820"/>
        <w:jc w:val="both"/>
        <w:rPr>
          <w:b/>
          <w:bCs/>
          <w:iCs/>
          <w:lang w:val="uk-UA"/>
        </w:rPr>
      </w:pPr>
    </w:p>
    <w:p w:rsidR="00D84C82" w:rsidRPr="002D7470" w:rsidRDefault="00D84C82" w:rsidP="00D84C82">
      <w:pPr>
        <w:ind w:firstLine="540"/>
        <w:jc w:val="both"/>
        <w:rPr>
          <w:color w:val="000000"/>
          <w:lang w:val="uk-UA"/>
        </w:rPr>
      </w:pPr>
      <w:r w:rsidRPr="002D7470">
        <w:rPr>
          <w:lang w:val="uk-UA"/>
        </w:rPr>
        <w:t>Керуючись п.22 ст.26 Закону України «Про місцеве самоврядування в Україні» та розглянувши проект</w:t>
      </w:r>
      <w:r w:rsidRPr="002D7470">
        <w:rPr>
          <w:color w:val="000000"/>
          <w:lang w:val="uk-UA"/>
        </w:rPr>
        <w:t xml:space="preserve"> «</w:t>
      </w:r>
      <w:r w:rsidRPr="002D7470">
        <w:rPr>
          <w:lang w:val="uk-UA"/>
        </w:rPr>
        <w:t>Програми розвитку інвестиційної діяльності м. Сєвєродонецька на 201</w:t>
      </w:r>
      <w:r>
        <w:rPr>
          <w:lang w:val="uk-UA"/>
        </w:rPr>
        <w:t>8</w:t>
      </w:r>
      <w:r w:rsidRPr="002D7470">
        <w:rPr>
          <w:lang w:val="uk-UA"/>
        </w:rPr>
        <w:t xml:space="preserve"> рік», </w:t>
      </w:r>
      <w:r w:rsidRPr="002D7470">
        <w:rPr>
          <w:color w:val="000000"/>
          <w:lang w:val="uk-UA"/>
        </w:rPr>
        <w:t>Сєвєродонецька міська рада</w:t>
      </w:r>
    </w:p>
    <w:p w:rsidR="00D84C82" w:rsidRPr="002D7470" w:rsidRDefault="00D84C82" w:rsidP="00D84C82">
      <w:pPr>
        <w:jc w:val="both"/>
        <w:rPr>
          <w:highlight w:val="green"/>
          <w:lang w:val="uk-UA"/>
        </w:rPr>
      </w:pPr>
    </w:p>
    <w:p w:rsidR="00D84C82" w:rsidRPr="002D7470" w:rsidRDefault="00D84C82" w:rsidP="00D84C82">
      <w:pPr>
        <w:spacing w:line="480" w:lineRule="auto"/>
        <w:ind w:firstLine="540"/>
        <w:jc w:val="both"/>
        <w:rPr>
          <w:b/>
          <w:lang w:val="uk-UA"/>
        </w:rPr>
      </w:pPr>
      <w:r w:rsidRPr="002D7470">
        <w:rPr>
          <w:b/>
          <w:lang w:val="uk-UA"/>
        </w:rPr>
        <w:t>ВИРІШИЛА:</w:t>
      </w:r>
    </w:p>
    <w:p w:rsidR="00D84C82" w:rsidRDefault="00D84C82" w:rsidP="00BF18C3">
      <w:pPr>
        <w:pStyle w:val="26"/>
        <w:numPr>
          <w:ilvl w:val="0"/>
          <w:numId w:val="35"/>
        </w:numPr>
        <w:ind w:left="0" w:firstLine="680"/>
        <w:jc w:val="both"/>
        <w:rPr>
          <w:rFonts w:ascii="Times New Roman" w:hAnsi="Times New Roman"/>
          <w:sz w:val="24"/>
          <w:szCs w:val="24"/>
        </w:rPr>
      </w:pPr>
      <w:r w:rsidRPr="002D7470">
        <w:rPr>
          <w:rFonts w:ascii="Times New Roman" w:hAnsi="Times New Roman"/>
          <w:sz w:val="24"/>
          <w:szCs w:val="24"/>
        </w:rPr>
        <w:t>Затвердити «Програму розвитку інвестиційної діяльності м. Сєвєродонецька на 201</w:t>
      </w:r>
      <w:r>
        <w:rPr>
          <w:rFonts w:ascii="Times New Roman" w:hAnsi="Times New Roman"/>
          <w:sz w:val="24"/>
          <w:szCs w:val="24"/>
        </w:rPr>
        <w:t>8</w:t>
      </w:r>
      <w:r w:rsidRPr="002D7470">
        <w:rPr>
          <w:rFonts w:ascii="Times New Roman" w:hAnsi="Times New Roman"/>
          <w:sz w:val="24"/>
          <w:szCs w:val="24"/>
        </w:rPr>
        <w:t xml:space="preserve"> рік» (Додаток).</w:t>
      </w:r>
    </w:p>
    <w:p w:rsidR="00BF18C3" w:rsidRPr="00BF18C3" w:rsidRDefault="00BF18C3" w:rsidP="00BF18C3">
      <w:pPr>
        <w:pStyle w:val="ae"/>
        <w:numPr>
          <w:ilvl w:val="0"/>
          <w:numId w:val="35"/>
        </w:numPr>
        <w:tabs>
          <w:tab w:val="left" w:pos="1418"/>
        </w:tabs>
        <w:spacing w:after="0"/>
        <w:ind w:left="0" w:firstLine="709"/>
        <w:rPr>
          <w:rFonts w:ascii="Times New Roman" w:hAnsi="Times New Roman"/>
          <w:sz w:val="24"/>
          <w:szCs w:val="24"/>
        </w:rPr>
      </w:pPr>
      <w:r w:rsidRPr="00BF18C3">
        <w:rPr>
          <w:rFonts w:ascii="Times New Roman" w:hAnsi="Times New Roman"/>
          <w:sz w:val="24"/>
          <w:szCs w:val="24"/>
        </w:rPr>
        <w:t xml:space="preserve">Рішення сесії міської ради від 08.04.2016р. № 222 </w:t>
      </w:r>
      <w:r w:rsidRPr="00BF18C3">
        <w:rPr>
          <w:rFonts w:ascii="Times New Roman" w:hAnsi="Times New Roman"/>
          <w:bCs/>
          <w:iCs/>
          <w:sz w:val="24"/>
          <w:szCs w:val="24"/>
        </w:rPr>
        <w:t>«</w:t>
      </w:r>
      <w:r w:rsidRPr="00BF18C3">
        <w:rPr>
          <w:rFonts w:ascii="Times New Roman" w:hAnsi="Times New Roman"/>
          <w:sz w:val="24"/>
          <w:szCs w:val="24"/>
        </w:rPr>
        <w:t>Про затвердження Програми розвитку інвестиційної діяльності м.Сєвєродонецька  на 2016-2020 роки»</w:t>
      </w:r>
      <w:r>
        <w:rPr>
          <w:rFonts w:ascii="Times New Roman" w:hAnsi="Times New Roman"/>
          <w:sz w:val="24"/>
          <w:szCs w:val="24"/>
        </w:rPr>
        <w:t xml:space="preserve"> вважати таким, що втратило чинність.</w:t>
      </w:r>
    </w:p>
    <w:p w:rsidR="00D84C82" w:rsidRPr="002D7470" w:rsidRDefault="006C5E73" w:rsidP="00BF18C3">
      <w:pPr>
        <w:pStyle w:val="26"/>
        <w:ind w:left="0" w:firstLine="680"/>
        <w:jc w:val="both"/>
        <w:rPr>
          <w:rFonts w:ascii="Times New Roman" w:hAnsi="Times New Roman"/>
          <w:sz w:val="24"/>
          <w:szCs w:val="24"/>
        </w:rPr>
      </w:pPr>
      <w:r>
        <w:rPr>
          <w:rFonts w:ascii="Times New Roman" w:hAnsi="Times New Roman"/>
          <w:sz w:val="24"/>
          <w:szCs w:val="24"/>
        </w:rPr>
        <w:t>3</w:t>
      </w:r>
      <w:r w:rsidR="00D84C82" w:rsidRPr="002D7470">
        <w:rPr>
          <w:rFonts w:ascii="Times New Roman" w:hAnsi="Times New Roman"/>
          <w:sz w:val="24"/>
          <w:szCs w:val="24"/>
        </w:rPr>
        <w:t>.</w:t>
      </w:r>
      <w:r w:rsidR="00D84C82" w:rsidRPr="002D7470">
        <w:rPr>
          <w:rFonts w:ascii="Times New Roman" w:hAnsi="Times New Roman"/>
          <w:sz w:val="24"/>
          <w:szCs w:val="24"/>
        </w:rPr>
        <w:tab/>
        <w:t>Дане рішення підлягає оприлюдненню.</w:t>
      </w:r>
    </w:p>
    <w:p w:rsidR="00D84C82" w:rsidRPr="002D7470" w:rsidRDefault="006C5E73" w:rsidP="00D84C82">
      <w:pPr>
        <w:tabs>
          <w:tab w:val="left" w:pos="1418"/>
        </w:tabs>
        <w:ind w:firstLine="680"/>
        <w:jc w:val="both"/>
        <w:rPr>
          <w:lang w:val="uk-UA"/>
        </w:rPr>
      </w:pPr>
      <w:r>
        <w:rPr>
          <w:lang w:val="uk-UA"/>
        </w:rPr>
        <w:t>4</w:t>
      </w:r>
      <w:r w:rsidR="00D84C82" w:rsidRPr="002D7470">
        <w:rPr>
          <w:lang w:val="uk-UA"/>
        </w:rPr>
        <w:t>.</w:t>
      </w:r>
      <w:r w:rsidR="00D84C82" w:rsidRPr="002D7470">
        <w:rPr>
          <w:lang w:val="uk-UA"/>
        </w:rPr>
        <w:tab/>
        <w:t>Контроль за виконанням даного рішення покласти на постійну комісію з питань планування бюджету та фінансів та постійну комісію з питань промисловості, транспорту та зв’язку, економічного розвитку, інвестицій, міжнародного співробітництва.</w:t>
      </w:r>
    </w:p>
    <w:p w:rsidR="00D84C82" w:rsidRPr="002D7470" w:rsidRDefault="00D84C82" w:rsidP="00D84C82">
      <w:pPr>
        <w:tabs>
          <w:tab w:val="num" w:pos="180"/>
        </w:tabs>
        <w:spacing w:line="360" w:lineRule="auto"/>
        <w:ind w:firstLine="709"/>
        <w:jc w:val="both"/>
        <w:rPr>
          <w:b/>
          <w:lang w:val="uk-UA"/>
        </w:rPr>
      </w:pPr>
    </w:p>
    <w:p w:rsidR="00D84C82" w:rsidRPr="00C470BD" w:rsidRDefault="00D84C82" w:rsidP="00D84C82">
      <w:pPr>
        <w:tabs>
          <w:tab w:val="num" w:pos="180"/>
        </w:tabs>
        <w:spacing w:line="360" w:lineRule="auto"/>
        <w:ind w:left="709"/>
        <w:jc w:val="both"/>
        <w:rPr>
          <w:b/>
          <w:lang w:val="uk-UA"/>
        </w:rPr>
      </w:pPr>
      <w:r>
        <w:rPr>
          <w:b/>
          <w:lang w:val="uk-UA"/>
        </w:rPr>
        <w:t>М</w:t>
      </w:r>
      <w:r w:rsidRPr="00C470BD">
        <w:rPr>
          <w:b/>
          <w:lang w:val="uk-UA"/>
        </w:rPr>
        <w:t>іськ</w:t>
      </w:r>
      <w:r>
        <w:rPr>
          <w:b/>
          <w:lang w:val="uk-UA"/>
        </w:rPr>
        <w:t>ий</w:t>
      </w:r>
      <w:r w:rsidRPr="00C470BD">
        <w:rPr>
          <w:b/>
          <w:lang w:val="uk-UA"/>
        </w:rPr>
        <w:t xml:space="preserve"> голов</w:t>
      </w:r>
      <w:r>
        <w:rPr>
          <w:b/>
          <w:lang w:val="uk-UA"/>
        </w:rPr>
        <w:t>а</w:t>
      </w:r>
      <w:r>
        <w:rPr>
          <w:b/>
          <w:lang w:val="uk-UA"/>
        </w:rPr>
        <w:tab/>
      </w:r>
      <w:r>
        <w:rPr>
          <w:b/>
          <w:lang w:val="uk-UA"/>
        </w:rPr>
        <w:tab/>
      </w:r>
      <w:r w:rsidRPr="00C470BD">
        <w:rPr>
          <w:b/>
          <w:lang w:val="uk-UA"/>
        </w:rPr>
        <w:tab/>
      </w:r>
      <w:r w:rsidRPr="00C470BD">
        <w:rPr>
          <w:b/>
          <w:lang w:val="uk-UA"/>
        </w:rPr>
        <w:tab/>
      </w:r>
      <w:r w:rsidRPr="00C470BD">
        <w:rPr>
          <w:b/>
          <w:lang w:val="uk-UA"/>
        </w:rPr>
        <w:tab/>
      </w:r>
      <w:r w:rsidRPr="00C470BD">
        <w:rPr>
          <w:b/>
          <w:lang w:val="uk-UA"/>
        </w:rPr>
        <w:tab/>
      </w:r>
      <w:r w:rsidRPr="00C470BD">
        <w:rPr>
          <w:b/>
          <w:lang w:val="uk-UA"/>
        </w:rPr>
        <w:tab/>
      </w:r>
      <w:r w:rsidRPr="00C470BD">
        <w:rPr>
          <w:b/>
          <w:lang w:val="uk-UA"/>
        </w:rPr>
        <w:tab/>
      </w:r>
      <w:r>
        <w:rPr>
          <w:b/>
          <w:lang w:val="uk-UA"/>
        </w:rPr>
        <w:t>В.В.Казаков</w:t>
      </w:r>
    </w:p>
    <w:p w:rsidR="00D84C82" w:rsidRPr="00AA7BFD" w:rsidRDefault="00D84C82" w:rsidP="00D84C82">
      <w:pPr>
        <w:spacing w:line="360" w:lineRule="auto"/>
        <w:ind w:left="709"/>
        <w:rPr>
          <w:lang w:val="uk-UA"/>
        </w:rPr>
      </w:pPr>
      <w:r w:rsidRPr="00AA7BFD">
        <w:rPr>
          <w:b/>
          <w:lang w:val="uk-UA"/>
        </w:rPr>
        <w:t>Підготував:</w:t>
      </w:r>
    </w:p>
    <w:p w:rsidR="00D84C82" w:rsidRPr="00C470BD" w:rsidRDefault="00D84C82" w:rsidP="00D84C82">
      <w:pPr>
        <w:ind w:left="709"/>
        <w:jc w:val="both"/>
        <w:rPr>
          <w:bCs/>
          <w:lang w:val="uk-UA"/>
        </w:rPr>
      </w:pPr>
      <w:r w:rsidRPr="00C470BD">
        <w:rPr>
          <w:bCs/>
          <w:lang w:val="uk-UA"/>
        </w:rPr>
        <w:t>Директор департаменту</w:t>
      </w:r>
    </w:p>
    <w:p w:rsidR="00D84C82" w:rsidRPr="00C470BD" w:rsidRDefault="00D84C82" w:rsidP="00D84C82">
      <w:pPr>
        <w:spacing w:line="360" w:lineRule="auto"/>
        <w:ind w:left="709"/>
        <w:jc w:val="both"/>
        <w:rPr>
          <w:bCs/>
          <w:lang w:val="uk-UA"/>
        </w:rPr>
      </w:pPr>
      <w:r w:rsidRPr="00C470BD">
        <w:rPr>
          <w:bCs/>
          <w:lang w:val="uk-UA"/>
        </w:rPr>
        <w:t>економічного розвитку</w:t>
      </w:r>
      <w:r>
        <w:rPr>
          <w:bCs/>
          <w:lang w:val="uk-UA"/>
        </w:rPr>
        <w:tab/>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t>Н.С.Колєснік</w:t>
      </w:r>
    </w:p>
    <w:p w:rsidR="00D84C82" w:rsidRPr="00C470BD" w:rsidRDefault="00D84C82" w:rsidP="00D84C82">
      <w:pPr>
        <w:pStyle w:val="23"/>
        <w:spacing w:line="360" w:lineRule="auto"/>
        <w:ind w:left="709"/>
        <w:rPr>
          <w:rFonts w:ascii="Times New Roman" w:hAnsi="Times New Roman"/>
          <w:b/>
          <w:bCs/>
          <w:sz w:val="24"/>
          <w:szCs w:val="24"/>
        </w:rPr>
      </w:pPr>
      <w:r w:rsidRPr="00C470BD">
        <w:rPr>
          <w:rFonts w:ascii="Times New Roman" w:hAnsi="Times New Roman"/>
          <w:b/>
          <w:bCs/>
          <w:sz w:val="24"/>
          <w:szCs w:val="24"/>
        </w:rPr>
        <w:t>Узгоджено:</w:t>
      </w:r>
    </w:p>
    <w:p w:rsidR="00432524" w:rsidRPr="00AA7BFD" w:rsidRDefault="00432524" w:rsidP="00432524">
      <w:pPr>
        <w:spacing w:line="360" w:lineRule="auto"/>
        <w:ind w:left="709"/>
        <w:rPr>
          <w:lang w:val="uk-UA"/>
        </w:rPr>
      </w:pPr>
      <w:r>
        <w:rPr>
          <w:lang w:val="uk-UA"/>
        </w:rPr>
        <w:t>П</w:t>
      </w:r>
      <w:r w:rsidRPr="00AA7BFD">
        <w:rPr>
          <w:lang w:val="uk-UA"/>
        </w:rPr>
        <w:t>ерш</w:t>
      </w:r>
      <w:r>
        <w:rPr>
          <w:lang w:val="uk-UA"/>
        </w:rPr>
        <w:t>ий</w:t>
      </w:r>
      <w:r w:rsidRPr="00AA7BFD">
        <w:rPr>
          <w:lang w:val="uk-UA"/>
        </w:rPr>
        <w:t xml:space="preserve"> заступник міського голови</w:t>
      </w:r>
      <w:r>
        <w:rPr>
          <w:lang w:val="uk-UA"/>
        </w:rPr>
        <w:tab/>
      </w:r>
      <w:r w:rsidRPr="00AA7BFD">
        <w:rPr>
          <w:lang w:val="uk-UA"/>
        </w:rPr>
        <w:tab/>
      </w:r>
      <w:r w:rsidRPr="00AA7BFD">
        <w:rPr>
          <w:lang w:val="uk-UA"/>
        </w:rPr>
        <w:tab/>
      </w:r>
      <w:r w:rsidRPr="00AA7BFD">
        <w:rPr>
          <w:lang w:val="uk-UA"/>
        </w:rPr>
        <w:tab/>
      </w:r>
      <w:r w:rsidRPr="00AA7BFD">
        <w:rPr>
          <w:lang w:val="uk-UA"/>
        </w:rPr>
        <w:tab/>
      </w:r>
      <w:r>
        <w:rPr>
          <w:lang w:val="uk-UA"/>
        </w:rPr>
        <w:t>І.Е.Слєсарєв</w:t>
      </w:r>
    </w:p>
    <w:p w:rsidR="00D84C82" w:rsidRPr="00C470BD" w:rsidRDefault="00D84C82" w:rsidP="00D84C82">
      <w:pPr>
        <w:ind w:left="709"/>
        <w:jc w:val="both"/>
        <w:rPr>
          <w:lang w:val="uk-UA"/>
        </w:rPr>
      </w:pPr>
      <w:r w:rsidRPr="00C470BD">
        <w:rPr>
          <w:bCs/>
          <w:lang w:val="uk-UA"/>
        </w:rPr>
        <w:t xml:space="preserve">Голова комісії </w:t>
      </w:r>
      <w:r w:rsidRPr="00C470BD">
        <w:rPr>
          <w:lang w:val="uk-UA"/>
        </w:rPr>
        <w:t xml:space="preserve">з питань планування </w:t>
      </w:r>
    </w:p>
    <w:p w:rsidR="00D84C82" w:rsidRPr="00C470BD" w:rsidRDefault="00D84C82" w:rsidP="00D84C82">
      <w:pPr>
        <w:spacing w:line="360" w:lineRule="auto"/>
        <w:ind w:left="709"/>
        <w:jc w:val="both"/>
        <w:rPr>
          <w:bCs/>
          <w:lang w:val="uk-UA"/>
        </w:rPr>
      </w:pPr>
      <w:r w:rsidRPr="00C470BD">
        <w:rPr>
          <w:lang w:val="uk-UA"/>
        </w:rPr>
        <w:t>бюджету та фінансів</w:t>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r>
      <w:r w:rsidR="00EF441E">
        <w:rPr>
          <w:bCs/>
          <w:lang w:val="uk-UA"/>
        </w:rPr>
        <w:t>І.М.Бутков</w:t>
      </w:r>
    </w:p>
    <w:p w:rsidR="00D84C82" w:rsidRPr="00C470BD" w:rsidRDefault="00D84C82" w:rsidP="00D84C82">
      <w:pPr>
        <w:ind w:left="709"/>
        <w:jc w:val="both"/>
        <w:rPr>
          <w:lang w:val="uk-UA"/>
        </w:rPr>
      </w:pPr>
      <w:r w:rsidRPr="00C470BD">
        <w:rPr>
          <w:bCs/>
          <w:lang w:val="uk-UA"/>
        </w:rPr>
        <w:t xml:space="preserve">Голова комісії </w:t>
      </w:r>
      <w:r w:rsidRPr="00C470BD">
        <w:rPr>
          <w:lang w:val="uk-UA"/>
        </w:rPr>
        <w:t>з питань промисловості,</w:t>
      </w:r>
    </w:p>
    <w:p w:rsidR="00D84C82" w:rsidRPr="00C470BD" w:rsidRDefault="00D84C82" w:rsidP="00D84C82">
      <w:pPr>
        <w:ind w:left="709"/>
        <w:jc w:val="both"/>
        <w:rPr>
          <w:lang w:val="uk-UA"/>
        </w:rPr>
      </w:pPr>
      <w:r w:rsidRPr="00C470BD">
        <w:rPr>
          <w:lang w:val="uk-UA"/>
        </w:rPr>
        <w:t>транспорту та зв’язку, економічного розвитку,</w:t>
      </w:r>
    </w:p>
    <w:p w:rsidR="00D84C82" w:rsidRPr="00C470BD" w:rsidRDefault="00D84C82" w:rsidP="00D84C82">
      <w:pPr>
        <w:spacing w:line="360" w:lineRule="auto"/>
        <w:ind w:left="709"/>
        <w:jc w:val="both"/>
        <w:rPr>
          <w:bCs/>
          <w:lang w:val="uk-UA"/>
        </w:rPr>
      </w:pPr>
      <w:r w:rsidRPr="00C470BD">
        <w:rPr>
          <w:lang w:val="uk-UA"/>
        </w:rPr>
        <w:t>інвестицій, міжнародного співробітництва</w:t>
      </w:r>
      <w:r w:rsidRPr="00C470BD">
        <w:rPr>
          <w:lang w:val="uk-UA"/>
        </w:rPr>
        <w:tab/>
      </w:r>
      <w:r w:rsidRPr="00C470BD">
        <w:rPr>
          <w:lang w:val="uk-UA"/>
        </w:rPr>
        <w:tab/>
      </w:r>
      <w:r w:rsidRPr="00C470BD">
        <w:rPr>
          <w:lang w:val="uk-UA"/>
        </w:rPr>
        <w:tab/>
      </w:r>
      <w:r w:rsidRPr="00C470BD">
        <w:rPr>
          <w:lang w:val="uk-UA"/>
        </w:rPr>
        <w:tab/>
      </w:r>
      <w:r w:rsidR="00EF441E">
        <w:rPr>
          <w:lang w:val="uk-UA"/>
        </w:rPr>
        <w:t>В.П.Ткачук</w:t>
      </w:r>
    </w:p>
    <w:p w:rsidR="000468C9" w:rsidRDefault="000468C9" w:rsidP="000468C9">
      <w:pPr>
        <w:ind w:left="709" w:right="-34"/>
        <w:jc w:val="both"/>
      </w:pPr>
      <w:r>
        <w:rPr>
          <w:lang w:val="uk-UA"/>
        </w:rPr>
        <w:t>Н</w:t>
      </w:r>
      <w:r>
        <w:t xml:space="preserve">ачальник відділу з юридичних </w:t>
      </w:r>
    </w:p>
    <w:p w:rsidR="000468C9" w:rsidRPr="00D84C82" w:rsidRDefault="000468C9" w:rsidP="000468C9">
      <w:pPr>
        <w:spacing w:line="360" w:lineRule="auto"/>
        <w:ind w:left="709" w:right="-34"/>
        <w:jc w:val="both"/>
        <w:rPr>
          <w:lang w:val="uk-UA"/>
        </w:rPr>
      </w:pPr>
      <w:r>
        <w:t>правових питань</w:t>
      </w:r>
      <w:r>
        <w:tab/>
      </w:r>
      <w:r>
        <w:tab/>
      </w:r>
      <w:r>
        <w:tab/>
      </w:r>
      <w:r>
        <w:tab/>
      </w:r>
      <w:r>
        <w:tab/>
      </w:r>
      <w:r>
        <w:tab/>
      </w:r>
      <w:r>
        <w:tab/>
      </w:r>
      <w:r>
        <w:tab/>
      </w:r>
      <w:r>
        <w:rPr>
          <w:lang w:val="uk-UA"/>
        </w:rPr>
        <w:t>В.В.Рудь</w:t>
      </w:r>
    </w:p>
    <w:p w:rsidR="00D84C82" w:rsidRDefault="00D84C82" w:rsidP="00D84C82">
      <w:pPr>
        <w:spacing w:line="360" w:lineRule="auto"/>
        <w:ind w:left="709"/>
        <w:jc w:val="both"/>
        <w:rPr>
          <w:bCs/>
          <w:lang w:val="uk-UA"/>
        </w:rPr>
      </w:pPr>
    </w:p>
    <w:p w:rsidR="00E50D76" w:rsidRDefault="00E50D76" w:rsidP="00D84C82">
      <w:pPr>
        <w:spacing w:line="360" w:lineRule="auto"/>
        <w:ind w:left="709"/>
        <w:jc w:val="both"/>
        <w:rPr>
          <w:bCs/>
          <w:lang w:val="uk-UA"/>
        </w:rPr>
      </w:pPr>
    </w:p>
    <w:p w:rsidR="00D84C82" w:rsidRPr="00C470BD" w:rsidRDefault="00D84C82" w:rsidP="00D84C82">
      <w:pPr>
        <w:ind w:left="709"/>
        <w:rPr>
          <w:bCs/>
          <w:u w:val="single"/>
          <w:lang w:val="uk-UA"/>
        </w:rPr>
      </w:pPr>
    </w:p>
    <w:p w:rsidR="00D84C82" w:rsidRPr="00C470BD" w:rsidRDefault="00D84C82" w:rsidP="00D84C82">
      <w:pPr>
        <w:ind w:left="709"/>
        <w:rPr>
          <w:bCs/>
          <w:lang w:val="uk-UA"/>
        </w:rPr>
      </w:pPr>
      <w:r w:rsidRPr="00C470BD">
        <w:rPr>
          <w:bCs/>
          <w:u w:val="single"/>
          <w:lang w:val="uk-UA"/>
        </w:rPr>
        <w:t>Рішення надіслати</w:t>
      </w:r>
      <w:r w:rsidRPr="00C470BD">
        <w:rPr>
          <w:bCs/>
          <w:lang w:val="uk-UA"/>
        </w:rPr>
        <w:t>: ДЕР</w:t>
      </w:r>
    </w:p>
    <w:p w:rsidR="00432524" w:rsidRPr="00432524" w:rsidRDefault="00432524" w:rsidP="00432524">
      <w:pPr>
        <w:spacing w:line="360" w:lineRule="auto"/>
        <w:ind w:left="709"/>
        <w:jc w:val="both"/>
        <w:rPr>
          <w:bCs/>
          <w:color w:val="000000" w:themeColor="text1"/>
          <w:lang w:val="uk-UA"/>
        </w:rPr>
      </w:pPr>
    </w:p>
    <w:p w:rsidR="00432524" w:rsidRPr="002D7470" w:rsidRDefault="00432524" w:rsidP="00432524">
      <w:pPr>
        <w:rPr>
          <w:lang w:val="uk-UA"/>
        </w:rPr>
      </w:pPr>
    </w:p>
    <w:tbl>
      <w:tblPr>
        <w:tblW w:w="5000" w:type="pct"/>
        <w:jc w:val="center"/>
        <w:tblLook w:val="00A0"/>
      </w:tblPr>
      <w:tblGrid>
        <w:gridCol w:w="9855"/>
      </w:tblGrid>
      <w:tr w:rsidR="00432524" w:rsidRPr="00D84C82" w:rsidTr="00432524">
        <w:trPr>
          <w:trHeight w:val="2880"/>
          <w:jc w:val="center"/>
        </w:trPr>
        <w:tc>
          <w:tcPr>
            <w:tcW w:w="5000" w:type="pct"/>
            <w:vAlign w:val="center"/>
          </w:tcPr>
          <w:p w:rsidR="00432524" w:rsidRPr="002D7470" w:rsidRDefault="00432524" w:rsidP="00432524">
            <w:pPr>
              <w:tabs>
                <w:tab w:val="left" w:pos="2694"/>
                <w:tab w:val="left" w:pos="5760"/>
              </w:tabs>
              <w:jc w:val="right"/>
              <w:rPr>
                <w:lang w:val="uk-UA"/>
              </w:rPr>
            </w:pPr>
            <w:r w:rsidRPr="002D7470">
              <w:rPr>
                <w:lang w:val="uk-UA"/>
              </w:rPr>
              <w:lastRenderedPageBreak/>
              <w:t>Додаток</w:t>
            </w:r>
          </w:p>
          <w:p w:rsidR="00432524" w:rsidRPr="002D7470" w:rsidRDefault="00432524" w:rsidP="00432524">
            <w:pPr>
              <w:pStyle w:val="a3"/>
              <w:tabs>
                <w:tab w:val="left" w:pos="2694"/>
                <w:tab w:val="left" w:pos="5760"/>
              </w:tabs>
              <w:jc w:val="right"/>
              <w:rPr>
                <w:bCs/>
                <w:sz w:val="24"/>
                <w:szCs w:val="24"/>
                <w:lang w:val="uk-UA"/>
              </w:rPr>
            </w:pPr>
            <w:r w:rsidRPr="002D7470">
              <w:rPr>
                <w:bCs/>
                <w:sz w:val="24"/>
                <w:szCs w:val="24"/>
                <w:lang w:val="uk-UA"/>
              </w:rPr>
              <w:t xml:space="preserve">до рішення </w:t>
            </w:r>
            <w:r>
              <w:rPr>
                <w:bCs/>
                <w:sz w:val="24"/>
                <w:szCs w:val="24"/>
                <w:lang w:val="uk-UA"/>
              </w:rPr>
              <w:t>__</w:t>
            </w:r>
            <w:r w:rsidRPr="002D7470">
              <w:rPr>
                <w:bCs/>
                <w:sz w:val="24"/>
                <w:szCs w:val="24"/>
                <w:lang w:val="uk-UA"/>
              </w:rPr>
              <w:t>– ої сесії міськради</w:t>
            </w:r>
          </w:p>
          <w:p w:rsidR="00432524" w:rsidRPr="002D7470" w:rsidRDefault="00432524" w:rsidP="00432524">
            <w:pPr>
              <w:pStyle w:val="a3"/>
              <w:tabs>
                <w:tab w:val="left" w:pos="2694"/>
                <w:tab w:val="left" w:pos="5387"/>
              </w:tabs>
              <w:jc w:val="right"/>
              <w:rPr>
                <w:bCs/>
                <w:sz w:val="24"/>
                <w:szCs w:val="24"/>
                <w:lang w:val="uk-UA"/>
              </w:rPr>
            </w:pPr>
            <w:r w:rsidRPr="002D7470">
              <w:rPr>
                <w:bCs/>
                <w:sz w:val="24"/>
                <w:szCs w:val="24"/>
                <w:lang w:val="uk-UA"/>
              </w:rPr>
              <w:t>від «</w:t>
            </w:r>
            <w:r>
              <w:rPr>
                <w:bCs/>
                <w:sz w:val="24"/>
                <w:szCs w:val="24"/>
                <w:u w:val="single"/>
                <w:lang w:val="uk-UA"/>
              </w:rPr>
              <w:t>__</w:t>
            </w:r>
            <w:r w:rsidRPr="002D7470">
              <w:rPr>
                <w:bCs/>
                <w:sz w:val="24"/>
                <w:szCs w:val="24"/>
                <w:lang w:val="uk-UA"/>
              </w:rPr>
              <w:t>»</w:t>
            </w:r>
            <w:r>
              <w:rPr>
                <w:bCs/>
                <w:sz w:val="24"/>
                <w:szCs w:val="24"/>
                <w:lang w:val="uk-UA"/>
              </w:rPr>
              <w:t xml:space="preserve"> </w:t>
            </w:r>
            <w:r>
              <w:rPr>
                <w:bCs/>
                <w:sz w:val="24"/>
                <w:szCs w:val="24"/>
                <w:u w:val="single"/>
                <w:lang w:val="uk-UA"/>
              </w:rPr>
              <w:t>_________</w:t>
            </w:r>
            <w:r w:rsidRPr="002D7470">
              <w:rPr>
                <w:bCs/>
                <w:sz w:val="24"/>
                <w:szCs w:val="24"/>
                <w:lang w:val="uk-UA"/>
              </w:rPr>
              <w:t xml:space="preserve"> 20</w:t>
            </w:r>
            <w:r>
              <w:rPr>
                <w:bCs/>
                <w:sz w:val="24"/>
                <w:szCs w:val="24"/>
                <w:lang w:val="uk-UA"/>
              </w:rPr>
              <w:t>__</w:t>
            </w:r>
            <w:r w:rsidRPr="002D7470">
              <w:rPr>
                <w:bCs/>
                <w:sz w:val="24"/>
                <w:szCs w:val="24"/>
                <w:lang w:val="uk-UA"/>
              </w:rPr>
              <w:t xml:space="preserve"> року №</w:t>
            </w:r>
            <w:r>
              <w:rPr>
                <w:bCs/>
                <w:sz w:val="24"/>
                <w:szCs w:val="24"/>
                <w:lang w:val="uk-UA"/>
              </w:rPr>
              <w:t>______</w:t>
            </w:r>
            <w:r w:rsidRPr="002D7470">
              <w:rPr>
                <w:bCs/>
                <w:sz w:val="24"/>
                <w:szCs w:val="24"/>
                <w:lang w:val="uk-UA"/>
              </w:rPr>
              <w:t xml:space="preserve"> </w:t>
            </w:r>
            <w:r>
              <w:rPr>
                <w:bCs/>
                <w:sz w:val="24"/>
                <w:szCs w:val="24"/>
                <w:lang w:val="uk-UA"/>
              </w:rPr>
              <w:t xml:space="preserve"> </w:t>
            </w:r>
          </w:p>
          <w:p w:rsidR="00432524" w:rsidRPr="002D7470" w:rsidRDefault="00432524" w:rsidP="00432524">
            <w:pPr>
              <w:pStyle w:val="NoSpacing1"/>
              <w:ind w:left="6120"/>
              <w:jc w:val="both"/>
              <w:rPr>
                <w:rStyle w:val="FontStyle12"/>
                <w:sz w:val="24"/>
                <w:szCs w:val="24"/>
                <w:lang w:val="uk-UA"/>
              </w:rPr>
            </w:pPr>
          </w:p>
          <w:p w:rsidR="00432524" w:rsidRPr="002D7470" w:rsidRDefault="00432524" w:rsidP="00432524">
            <w:pPr>
              <w:pStyle w:val="NoSpacing1"/>
              <w:jc w:val="center"/>
              <w:rPr>
                <w:rFonts w:ascii="Times New Roman" w:hAnsi="Times New Roman"/>
                <w:smallCaps/>
                <w:sz w:val="24"/>
                <w:szCs w:val="24"/>
                <w:lang w:val="uk-UA"/>
              </w:rPr>
            </w:pPr>
          </w:p>
          <w:p w:rsidR="00432524" w:rsidRPr="002D7470" w:rsidRDefault="00432524" w:rsidP="00432524">
            <w:pPr>
              <w:pStyle w:val="NoSpacing1"/>
              <w:jc w:val="center"/>
              <w:rPr>
                <w:rFonts w:ascii="Times New Roman" w:hAnsi="Times New Roman"/>
                <w:smallCaps/>
                <w:sz w:val="24"/>
                <w:szCs w:val="24"/>
                <w:lang w:val="uk-UA"/>
              </w:rPr>
            </w:pPr>
          </w:p>
          <w:p w:rsidR="00432524" w:rsidRPr="002D7470" w:rsidRDefault="00432524" w:rsidP="00432524">
            <w:pPr>
              <w:pStyle w:val="NoSpacing1"/>
              <w:jc w:val="center"/>
              <w:rPr>
                <w:rFonts w:ascii="Times New Roman" w:hAnsi="Times New Roman"/>
                <w:smallCaps/>
                <w:sz w:val="24"/>
                <w:szCs w:val="24"/>
                <w:lang w:val="uk-UA"/>
              </w:rPr>
            </w:pPr>
          </w:p>
          <w:p w:rsidR="00432524" w:rsidRPr="002D7470" w:rsidRDefault="00432524" w:rsidP="00432524">
            <w:pPr>
              <w:pStyle w:val="NoSpacing1"/>
              <w:jc w:val="center"/>
              <w:rPr>
                <w:rFonts w:ascii="Times New Roman" w:hAnsi="Times New Roman"/>
                <w:smallCaps/>
                <w:sz w:val="24"/>
                <w:szCs w:val="24"/>
                <w:lang w:val="uk-UA"/>
              </w:rPr>
            </w:pPr>
          </w:p>
          <w:p w:rsidR="00432524" w:rsidRPr="002D7470" w:rsidRDefault="00432524" w:rsidP="00432524">
            <w:pPr>
              <w:pStyle w:val="NoSpacing1"/>
              <w:rPr>
                <w:rFonts w:ascii="Times New Roman" w:hAnsi="Times New Roman"/>
                <w:smallCaps/>
                <w:sz w:val="24"/>
                <w:szCs w:val="24"/>
                <w:lang w:val="uk-UA"/>
              </w:rPr>
            </w:pPr>
          </w:p>
          <w:p w:rsidR="00432524" w:rsidRPr="002D7470" w:rsidRDefault="00432524" w:rsidP="00432524">
            <w:pPr>
              <w:pStyle w:val="NoSpacing1"/>
              <w:rPr>
                <w:rFonts w:ascii="Times New Roman" w:hAnsi="Times New Roman"/>
                <w:smallCaps/>
                <w:sz w:val="24"/>
                <w:szCs w:val="24"/>
                <w:lang w:val="uk-UA"/>
              </w:rPr>
            </w:pPr>
          </w:p>
          <w:p w:rsidR="00432524" w:rsidRPr="002D7470" w:rsidRDefault="00432524" w:rsidP="00432524">
            <w:pPr>
              <w:pStyle w:val="NoSpacing1"/>
              <w:jc w:val="center"/>
              <w:rPr>
                <w:rFonts w:ascii="Times New Roman" w:hAnsi="Times New Roman"/>
                <w:caps/>
                <w:szCs w:val="22"/>
                <w:lang w:val="uk-UA"/>
              </w:rPr>
            </w:pPr>
          </w:p>
        </w:tc>
      </w:tr>
      <w:tr w:rsidR="00432524" w:rsidRPr="00C9490D" w:rsidTr="00432524">
        <w:trPr>
          <w:trHeight w:val="7341"/>
          <w:jc w:val="center"/>
        </w:trPr>
        <w:tc>
          <w:tcPr>
            <w:tcW w:w="5000" w:type="pct"/>
            <w:vAlign w:val="center"/>
          </w:tcPr>
          <w:p w:rsidR="00432524" w:rsidRPr="002D7470" w:rsidRDefault="00432524" w:rsidP="00432524">
            <w:pPr>
              <w:pStyle w:val="NoSpacing1"/>
              <w:rPr>
                <w:rStyle w:val="FontStyle12"/>
                <w:b/>
                <w:sz w:val="40"/>
                <w:szCs w:val="40"/>
                <w:lang w:val="uk-UA"/>
              </w:rPr>
            </w:pPr>
          </w:p>
          <w:p w:rsidR="00432524" w:rsidRPr="002D7470" w:rsidRDefault="00432524" w:rsidP="00432524">
            <w:pPr>
              <w:pStyle w:val="NoSpacing1"/>
              <w:jc w:val="center"/>
              <w:rPr>
                <w:rStyle w:val="FontStyle12"/>
                <w:b/>
                <w:sz w:val="40"/>
                <w:szCs w:val="40"/>
                <w:lang w:val="uk-UA"/>
              </w:rPr>
            </w:pPr>
            <w:r w:rsidRPr="002D7470">
              <w:rPr>
                <w:rStyle w:val="FontStyle12"/>
                <w:b/>
                <w:sz w:val="40"/>
                <w:szCs w:val="40"/>
                <w:lang w:val="uk-UA"/>
              </w:rPr>
              <w:t>ПРОГРАМА</w:t>
            </w:r>
          </w:p>
          <w:p w:rsidR="00432524" w:rsidRPr="002D7470" w:rsidRDefault="00432524" w:rsidP="00432524">
            <w:pPr>
              <w:pStyle w:val="NoSpacing1"/>
              <w:jc w:val="center"/>
              <w:rPr>
                <w:rStyle w:val="FontStyle12"/>
                <w:b/>
                <w:sz w:val="40"/>
                <w:szCs w:val="40"/>
                <w:lang w:val="uk-UA"/>
              </w:rPr>
            </w:pPr>
            <w:r w:rsidRPr="002D7470">
              <w:rPr>
                <w:rStyle w:val="FontStyle12"/>
                <w:b/>
                <w:sz w:val="40"/>
                <w:szCs w:val="40"/>
                <w:lang w:val="uk-UA"/>
              </w:rPr>
              <w:t>РОЗВИТКУ ІНВЕСТИЦІЙНОЇ ДІЯЛЬНОСТІ</w:t>
            </w:r>
            <w:r>
              <w:rPr>
                <w:rStyle w:val="FontStyle12"/>
                <w:b/>
                <w:sz w:val="40"/>
                <w:szCs w:val="40"/>
                <w:lang w:val="uk-UA"/>
              </w:rPr>
              <w:br/>
            </w:r>
            <w:r w:rsidRPr="002D7470">
              <w:rPr>
                <w:rStyle w:val="FontStyle12"/>
                <w:b/>
                <w:sz w:val="40"/>
                <w:szCs w:val="40"/>
                <w:lang w:val="uk-UA"/>
              </w:rPr>
              <w:t>В МІСТІ СЄВЄРОДОНЕЦЬКУ</w:t>
            </w:r>
            <w:r w:rsidRPr="002D7470">
              <w:rPr>
                <w:rStyle w:val="FontStyle12"/>
                <w:b/>
                <w:sz w:val="40"/>
                <w:szCs w:val="40"/>
                <w:lang w:val="uk-UA"/>
              </w:rPr>
              <w:br/>
              <w:t>на 201</w:t>
            </w:r>
            <w:r>
              <w:rPr>
                <w:rStyle w:val="FontStyle12"/>
                <w:b/>
                <w:sz w:val="40"/>
                <w:szCs w:val="40"/>
                <w:lang w:val="uk-UA"/>
              </w:rPr>
              <w:t>8</w:t>
            </w:r>
            <w:r w:rsidRPr="002D7470">
              <w:rPr>
                <w:rStyle w:val="FontStyle12"/>
                <w:b/>
                <w:sz w:val="40"/>
                <w:szCs w:val="40"/>
                <w:lang w:val="uk-UA"/>
              </w:rPr>
              <w:t xml:space="preserve"> рік</w:t>
            </w:r>
          </w:p>
          <w:p w:rsidR="00432524" w:rsidRPr="002D7470" w:rsidRDefault="00432524" w:rsidP="00432524">
            <w:pPr>
              <w:pStyle w:val="NoSpacing1"/>
              <w:jc w:val="center"/>
              <w:rPr>
                <w:rStyle w:val="FontStyle12"/>
                <w:b/>
                <w:sz w:val="40"/>
                <w:szCs w:val="40"/>
                <w:lang w:val="uk-UA"/>
              </w:rPr>
            </w:pPr>
          </w:p>
          <w:p w:rsidR="00432524" w:rsidRPr="002D7470" w:rsidRDefault="00432524" w:rsidP="00432524">
            <w:pPr>
              <w:pStyle w:val="NoSpacing1"/>
              <w:jc w:val="center"/>
              <w:rPr>
                <w:rStyle w:val="FontStyle12"/>
                <w:szCs w:val="28"/>
                <w:lang w:val="uk-UA"/>
              </w:rPr>
            </w:pPr>
          </w:p>
        </w:tc>
      </w:tr>
      <w:tr w:rsidR="00432524" w:rsidRPr="00C9490D" w:rsidTr="00432524">
        <w:trPr>
          <w:trHeight w:val="720"/>
          <w:jc w:val="center"/>
        </w:trPr>
        <w:tc>
          <w:tcPr>
            <w:tcW w:w="5000" w:type="pct"/>
            <w:vAlign w:val="center"/>
          </w:tcPr>
          <w:p w:rsidR="00432524" w:rsidRPr="002D7470" w:rsidRDefault="00432524" w:rsidP="00432524">
            <w:pPr>
              <w:pStyle w:val="NoSpacing1"/>
              <w:jc w:val="center"/>
              <w:rPr>
                <w:rStyle w:val="FontStyle12"/>
                <w:lang w:val="uk-UA"/>
              </w:rPr>
            </w:pPr>
          </w:p>
        </w:tc>
      </w:tr>
      <w:tr w:rsidR="00432524" w:rsidRPr="00C9490D" w:rsidTr="00432524">
        <w:trPr>
          <w:trHeight w:val="360"/>
          <w:jc w:val="center"/>
        </w:trPr>
        <w:tc>
          <w:tcPr>
            <w:tcW w:w="5000" w:type="pct"/>
            <w:vAlign w:val="center"/>
          </w:tcPr>
          <w:p w:rsidR="00432524" w:rsidRPr="002D7470" w:rsidRDefault="00432524" w:rsidP="00432524">
            <w:pPr>
              <w:pStyle w:val="NoSpacing1"/>
              <w:jc w:val="center"/>
              <w:rPr>
                <w:rStyle w:val="FontStyle12"/>
                <w:lang w:val="uk-UA"/>
              </w:rPr>
            </w:pPr>
          </w:p>
        </w:tc>
      </w:tr>
      <w:tr w:rsidR="00432524" w:rsidRPr="002D7470" w:rsidTr="00432524">
        <w:trPr>
          <w:trHeight w:val="360"/>
          <w:jc w:val="center"/>
        </w:trPr>
        <w:tc>
          <w:tcPr>
            <w:tcW w:w="5000" w:type="pct"/>
            <w:vAlign w:val="center"/>
          </w:tcPr>
          <w:p w:rsidR="00432524" w:rsidRPr="002D7470" w:rsidRDefault="00432524" w:rsidP="00432524">
            <w:pPr>
              <w:pStyle w:val="NoSpacing1"/>
              <w:jc w:val="center"/>
              <w:rPr>
                <w:rStyle w:val="FontStyle12"/>
                <w:lang w:val="uk-UA"/>
              </w:rPr>
            </w:pPr>
          </w:p>
          <w:p w:rsidR="00432524" w:rsidRPr="002D7470" w:rsidRDefault="00432524" w:rsidP="00432524">
            <w:pPr>
              <w:pStyle w:val="NoSpacing1"/>
              <w:jc w:val="center"/>
              <w:rPr>
                <w:rStyle w:val="FontStyle12"/>
                <w:lang w:val="uk-UA"/>
              </w:rPr>
            </w:pPr>
          </w:p>
          <w:p w:rsidR="00432524" w:rsidRPr="002D7470" w:rsidRDefault="00432524" w:rsidP="00432524">
            <w:pPr>
              <w:pStyle w:val="NoSpacing1"/>
              <w:jc w:val="center"/>
              <w:rPr>
                <w:rStyle w:val="FontStyle12"/>
                <w:lang w:val="uk-UA"/>
              </w:rPr>
            </w:pPr>
          </w:p>
          <w:p w:rsidR="00432524" w:rsidRPr="002D7470" w:rsidRDefault="00432524" w:rsidP="00432524">
            <w:pPr>
              <w:pStyle w:val="NoSpacing1"/>
              <w:jc w:val="center"/>
              <w:rPr>
                <w:rStyle w:val="FontStyle12"/>
                <w:lang w:val="uk-UA"/>
              </w:rPr>
            </w:pPr>
          </w:p>
          <w:p w:rsidR="00432524" w:rsidRPr="002D7470" w:rsidRDefault="00432524" w:rsidP="00432524">
            <w:pPr>
              <w:pStyle w:val="NoSpacing1"/>
              <w:jc w:val="center"/>
              <w:rPr>
                <w:rStyle w:val="FontStyle12"/>
                <w:lang w:val="uk-UA"/>
              </w:rPr>
            </w:pPr>
          </w:p>
          <w:p w:rsidR="00432524" w:rsidRPr="002D7470" w:rsidRDefault="00432524" w:rsidP="00432524">
            <w:pPr>
              <w:pStyle w:val="NoSpacing1"/>
              <w:jc w:val="center"/>
              <w:rPr>
                <w:rStyle w:val="FontStyle12"/>
                <w:lang w:val="uk-UA"/>
              </w:rPr>
            </w:pPr>
          </w:p>
          <w:p w:rsidR="00432524" w:rsidRPr="002D7470" w:rsidRDefault="00432524" w:rsidP="00432524">
            <w:pPr>
              <w:pStyle w:val="NoSpacing1"/>
              <w:jc w:val="center"/>
              <w:rPr>
                <w:rStyle w:val="FontStyle12"/>
                <w:lang w:val="uk-UA"/>
              </w:rPr>
            </w:pPr>
          </w:p>
          <w:p w:rsidR="00432524" w:rsidRPr="002D7470" w:rsidRDefault="00432524" w:rsidP="00432524">
            <w:pPr>
              <w:pStyle w:val="NoSpacing1"/>
              <w:jc w:val="center"/>
              <w:rPr>
                <w:rStyle w:val="FontStyle12"/>
                <w:lang w:val="uk-UA"/>
              </w:rPr>
            </w:pPr>
          </w:p>
          <w:p w:rsidR="00432524" w:rsidRPr="002D7470" w:rsidRDefault="00432524" w:rsidP="00432524">
            <w:pPr>
              <w:pStyle w:val="NoSpacing1"/>
              <w:jc w:val="center"/>
              <w:rPr>
                <w:rStyle w:val="FontStyle12"/>
                <w:lang w:val="uk-UA"/>
              </w:rPr>
            </w:pPr>
          </w:p>
          <w:p w:rsidR="00432524" w:rsidRPr="002D7470" w:rsidRDefault="00432524" w:rsidP="00432524">
            <w:pPr>
              <w:pStyle w:val="NoSpacing1"/>
              <w:rPr>
                <w:rStyle w:val="FontStyle12"/>
                <w:sz w:val="24"/>
                <w:szCs w:val="24"/>
                <w:lang w:val="uk-UA"/>
              </w:rPr>
            </w:pPr>
          </w:p>
          <w:p w:rsidR="00432524" w:rsidRPr="002D7470" w:rsidRDefault="00432524" w:rsidP="000F6B4A">
            <w:pPr>
              <w:pStyle w:val="NoSpacing1"/>
              <w:jc w:val="center"/>
              <w:rPr>
                <w:rStyle w:val="FontStyle12"/>
                <w:b/>
                <w:lang w:val="uk-UA"/>
              </w:rPr>
            </w:pPr>
            <w:r w:rsidRPr="002D7470">
              <w:rPr>
                <w:rStyle w:val="FontStyle12"/>
                <w:b/>
                <w:sz w:val="24"/>
                <w:szCs w:val="24"/>
                <w:lang w:val="uk-UA"/>
              </w:rPr>
              <w:t>СЄВЄРОДОНЕЦЬК - 201</w:t>
            </w:r>
            <w:r w:rsidR="000F6B4A">
              <w:rPr>
                <w:rStyle w:val="FontStyle12"/>
                <w:b/>
                <w:sz w:val="24"/>
                <w:szCs w:val="24"/>
                <w:lang w:val="uk-UA"/>
              </w:rPr>
              <w:t>8</w:t>
            </w:r>
          </w:p>
        </w:tc>
      </w:tr>
    </w:tbl>
    <w:p w:rsidR="00432524" w:rsidRPr="002D7470" w:rsidRDefault="00432524" w:rsidP="00432524">
      <w:pPr>
        <w:shd w:val="clear" w:color="auto" w:fill="FFFFFF"/>
        <w:spacing w:before="120" w:after="120"/>
        <w:jc w:val="center"/>
        <w:rPr>
          <w:rStyle w:val="FontStyle12"/>
          <w:b/>
          <w:sz w:val="24"/>
          <w:szCs w:val="24"/>
          <w:lang w:val="uk-UA"/>
        </w:rPr>
      </w:pPr>
      <w:r w:rsidRPr="002D7470">
        <w:rPr>
          <w:b/>
          <w:spacing w:val="1"/>
          <w:w w:val="109"/>
          <w:sz w:val="28"/>
          <w:szCs w:val="28"/>
          <w:lang w:val="uk-UA"/>
        </w:rPr>
        <w:br w:type="page"/>
      </w:r>
      <w:bookmarkStart w:id="0" w:name="_Toc224980515"/>
      <w:bookmarkStart w:id="1" w:name="_Toc229480284"/>
      <w:bookmarkStart w:id="2" w:name="_Toc251880566"/>
      <w:bookmarkStart w:id="3" w:name="_Toc287618774"/>
      <w:bookmarkStart w:id="4" w:name="_Toc287868775"/>
      <w:bookmarkEnd w:id="0"/>
      <w:bookmarkEnd w:id="1"/>
      <w:bookmarkEnd w:id="2"/>
      <w:bookmarkEnd w:id="3"/>
      <w:bookmarkEnd w:id="4"/>
      <w:r w:rsidRPr="002D7470">
        <w:rPr>
          <w:rStyle w:val="FontStyle12"/>
          <w:b/>
          <w:sz w:val="24"/>
          <w:szCs w:val="24"/>
          <w:lang w:val="uk-UA"/>
        </w:rPr>
        <w:lastRenderedPageBreak/>
        <w:t>ЗМІСТ</w:t>
      </w:r>
    </w:p>
    <w:p w:rsidR="000B2A2E" w:rsidRDefault="00432524" w:rsidP="000B2A2E">
      <w:pPr>
        <w:pStyle w:val="11"/>
        <w:rPr>
          <w:rFonts w:asciiTheme="minorHAnsi" w:eastAsiaTheme="minorEastAsia" w:hAnsiTheme="minorHAnsi" w:cstheme="minorBidi"/>
          <w:sz w:val="22"/>
          <w:szCs w:val="22"/>
          <w:lang w:eastAsia="uk-UA"/>
        </w:rPr>
      </w:pPr>
      <w:r w:rsidRPr="000D0748">
        <w:rPr>
          <w:rStyle w:val="FontStyle12"/>
          <w:sz w:val="24"/>
          <w:szCs w:val="24"/>
          <w:lang w:val="en-US"/>
        </w:rPr>
        <w:fldChar w:fldCharType="begin"/>
      </w:r>
      <w:r w:rsidRPr="000D0748">
        <w:rPr>
          <w:rStyle w:val="FontStyle12"/>
          <w:sz w:val="24"/>
          <w:szCs w:val="24"/>
          <w:lang w:val="en-US"/>
        </w:rPr>
        <w:instrText xml:space="preserve"> TOC \o "1-3" \h \z \u </w:instrText>
      </w:r>
      <w:r w:rsidRPr="000D0748">
        <w:rPr>
          <w:rStyle w:val="FontStyle12"/>
          <w:sz w:val="24"/>
          <w:szCs w:val="24"/>
          <w:lang w:val="en-US"/>
        </w:rPr>
        <w:fldChar w:fldCharType="separate"/>
      </w:r>
      <w:hyperlink w:anchor="_Toc507592317" w:history="1">
        <w:r w:rsidR="000B2A2E" w:rsidRPr="00660100">
          <w:rPr>
            <w:rStyle w:val="af9"/>
          </w:rPr>
          <w:t>І.ПАСПОРТ ПРОГРАМИ</w:t>
        </w:r>
        <w:r w:rsidR="000B2A2E">
          <w:rPr>
            <w:webHidden/>
          </w:rPr>
          <w:tab/>
        </w:r>
        <w:r w:rsidR="000B2A2E">
          <w:rPr>
            <w:webHidden/>
          </w:rPr>
          <w:fldChar w:fldCharType="begin"/>
        </w:r>
        <w:r w:rsidR="000B2A2E">
          <w:rPr>
            <w:webHidden/>
          </w:rPr>
          <w:instrText xml:space="preserve"> PAGEREF _Toc507592317 \h </w:instrText>
        </w:r>
        <w:r w:rsidR="000B2A2E">
          <w:rPr>
            <w:webHidden/>
          </w:rPr>
        </w:r>
        <w:r w:rsidR="000B2A2E">
          <w:rPr>
            <w:webHidden/>
          </w:rPr>
          <w:fldChar w:fldCharType="separate"/>
        </w:r>
        <w:r w:rsidR="000B2A2E">
          <w:rPr>
            <w:webHidden/>
          </w:rPr>
          <w:t>5</w:t>
        </w:r>
        <w:r w:rsidR="000B2A2E">
          <w:rPr>
            <w:webHidden/>
          </w:rPr>
          <w:fldChar w:fldCharType="end"/>
        </w:r>
      </w:hyperlink>
    </w:p>
    <w:p w:rsidR="000B2A2E" w:rsidRDefault="000B2A2E">
      <w:pPr>
        <w:pStyle w:val="11"/>
        <w:rPr>
          <w:rFonts w:asciiTheme="minorHAnsi" w:eastAsiaTheme="minorEastAsia" w:hAnsiTheme="minorHAnsi" w:cstheme="minorBidi"/>
          <w:sz w:val="22"/>
          <w:szCs w:val="22"/>
          <w:lang w:eastAsia="uk-UA"/>
        </w:rPr>
      </w:pPr>
      <w:hyperlink w:anchor="_Toc507592318" w:history="1">
        <w:r w:rsidRPr="00660100">
          <w:rPr>
            <w:rStyle w:val="af9"/>
          </w:rPr>
          <w:t>IІ. АНАЛІЗ РОЗВИТКУ ІНВЕСТИЦІЙНОЇ ДІЯЛЬНОСТІ В МІСТІ</w:t>
        </w:r>
        <w:r>
          <w:rPr>
            <w:webHidden/>
          </w:rPr>
          <w:tab/>
        </w:r>
        <w:r>
          <w:rPr>
            <w:webHidden/>
          </w:rPr>
          <w:fldChar w:fldCharType="begin"/>
        </w:r>
        <w:r>
          <w:rPr>
            <w:webHidden/>
          </w:rPr>
          <w:instrText xml:space="preserve"> PAGEREF _Toc507592318 \h </w:instrText>
        </w:r>
        <w:r>
          <w:rPr>
            <w:webHidden/>
          </w:rPr>
        </w:r>
        <w:r>
          <w:rPr>
            <w:webHidden/>
          </w:rPr>
          <w:fldChar w:fldCharType="separate"/>
        </w:r>
        <w:r>
          <w:rPr>
            <w:webHidden/>
          </w:rPr>
          <w:t>6</w:t>
        </w:r>
        <w:r>
          <w:rPr>
            <w:webHidden/>
          </w:rPr>
          <w:fldChar w:fldCharType="end"/>
        </w:r>
      </w:hyperlink>
    </w:p>
    <w:p w:rsidR="000B2A2E" w:rsidRDefault="000B2A2E">
      <w:pPr>
        <w:pStyle w:val="11"/>
        <w:rPr>
          <w:rFonts w:asciiTheme="minorHAnsi" w:eastAsiaTheme="minorEastAsia" w:hAnsiTheme="minorHAnsi" w:cstheme="minorBidi"/>
          <w:sz w:val="22"/>
          <w:szCs w:val="22"/>
          <w:lang w:eastAsia="uk-UA"/>
        </w:rPr>
      </w:pPr>
      <w:hyperlink w:anchor="_Toc507592319" w:history="1">
        <w:r w:rsidRPr="00660100">
          <w:rPr>
            <w:rStyle w:val="af9"/>
          </w:rPr>
          <w:t>IІІ. ПРОБЛЕМИ РОЗВИТКУ ІНВЕСТИЦІЙНОЇ ДІЯЛЬНОСТІ</w:t>
        </w:r>
        <w:r>
          <w:rPr>
            <w:webHidden/>
          </w:rPr>
          <w:tab/>
        </w:r>
        <w:r>
          <w:rPr>
            <w:webHidden/>
          </w:rPr>
          <w:fldChar w:fldCharType="begin"/>
        </w:r>
        <w:r>
          <w:rPr>
            <w:webHidden/>
          </w:rPr>
          <w:instrText xml:space="preserve"> PAGEREF _Toc507592319 \h </w:instrText>
        </w:r>
        <w:r>
          <w:rPr>
            <w:webHidden/>
          </w:rPr>
        </w:r>
        <w:r>
          <w:rPr>
            <w:webHidden/>
          </w:rPr>
          <w:fldChar w:fldCharType="separate"/>
        </w:r>
        <w:r>
          <w:rPr>
            <w:webHidden/>
          </w:rPr>
          <w:t>10</w:t>
        </w:r>
        <w:r>
          <w:rPr>
            <w:webHidden/>
          </w:rPr>
          <w:fldChar w:fldCharType="end"/>
        </w:r>
      </w:hyperlink>
    </w:p>
    <w:p w:rsidR="000B2A2E" w:rsidRDefault="000B2A2E">
      <w:pPr>
        <w:pStyle w:val="11"/>
        <w:rPr>
          <w:rFonts w:asciiTheme="minorHAnsi" w:eastAsiaTheme="minorEastAsia" w:hAnsiTheme="minorHAnsi" w:cstheme="minorBidi"/>
          <w:sz w:val="22"/>
          <w:szCs w:val="22"/>
          <w:lang w:eastAsia="uk-UA"/>
        </w:rPr>
      </w:pPr>
      <w:hyperlink w:anchor="_Toc507592320" w:history="1">
        <w:r w:rsidRPr="00660100">
          <w:rPr>
            <w:rStyle w:val="af9"/>
          </w:rPr>
          <w:t>ІV. АНАЛІЗ ФАКТОРІВ ВПЛИВУ НА ПРОБЛЕМУ ТА РЕСУРСІВ ДЛЯ РЕАЛІЗАЦІЇ ПРОГРАМИ (SWOT-АНАЛІЗ)</w:t>
        </w:r>
        <w:r>
          <w:rPr>
            <w:webHidden/>
          </w:rPr>
          <w:tab/>
        </w:r>
        <w:r>
          <w:rPr>
            <w:webHidden/>
          </w:rPr>
          <w:fldChar w:fldCharType="begin"/>
        </w:r>
        <w:r>
          <w:rPr>
            <w:webHidden/>
          </w:rPr>
          <w:instrText xml:space="preserve"> PAGEREF _Toc507592320 \h </w:instrText>
        </w:r>
        <w:r>
          <w:rPr>
            <w:webHidden/>
          </w:rPr>
        </w:r>
        <w:r>
          <w:rPr>
            <w:webHidden/>
          </w:rPr>
          <w:fldChar w:fldCharType="separate"/>
        </w:r>
        <w:r>
          <w:rPr>
            <w:webHidden/>
          </w:rPr>
          <w:t>11</w:t>
        </w:r>
        <w:r>
          <w:rPr>
            <w:webHidden/>
          </w:rPr>
          <w:fldChar w:fldCharType="end"/>
        </w:r>
      </w:hyperlink>
    </w:p>
    <w:p w:rsidR="000B2A2E" w:rsidRDefault="000B2A2E">
      <w:pPr>
        <w:pStyle w:val="11"/>
        <w:rPr>
          <w:rFonts w:asciiTheme="minorHAnsi" w:eastAsiaTheme="minorEastAsia" w:hAnsiTheme="minorHAnsi" w:cstheme="minorBidi"/>
          <w:sz w:val="22"/>
          <w:szCs w:val="22"/>
          <w:lang w:eastAsia="uk-UA"/>
        </w:rPr>
      </w:pPr>
      <w:hyperlink w:anchor="_Toc507592321" w:history="1">
        <w:r w:rsidRPr="00660100">
          <w:rPr>
            <w:rStyle w:val="af9"/>
          </w:rPr>
          <w:t>V.МЕТА ТА ОСНОВНІ ЗАВДАННЯ ПРОГРАМИ</w:t>
        </w:r>
        <w:r>
          <w:rPr>
            <w:webHidden/>
          </w:rPr>
          <w:tab/>
        </w:r>
        <w:r>
          <w:rPr>
            <w:webHidden/>
          </w:rPr>
          <w:fldChar w:fldCharType="begin"/>
        </w:r>
        <w:r>
          <w:rPr>
            <w:webHidden/>
          </w:rPr>
          <w:instrText xml:space="preserve"> PAGEREF _Toc507592321 \h </w:instrText>
        </w:r>
        <w:r>
          <w:rPr>
            <w:webHidden/>
          </w:rPr>
        </w:r>
        <w:r>
          <w:rPr>
            <w:webHidden/>
          </w:rPr>
          <w:fldChar w:fldCharType="separate"/>
        </w:r>
        <w:r>
          <w:rPr>
            <w:webHidden/>
          </w:rPr>
          <w:t>13</w:t>
        </w:r>
        <w:r>
          <w:rPr>
            <w:webHidden/>
          </w:rPr>
          <w:fldChar w:fldCharType="end"/>
        </w:r>
      </w:hyperlink>
    </w:p>
    <w:p w:rsidR="000B2A2E" w:rsidRDefault="000B2A2E">
      <w:pPr>
        <w:pStyle w:val="11"/>
        <w:rPr>
          <w:rFonts w:asciiTheme="minorHAnsi" w:eastAsiaTheme="minorEastAsia" w:hAnsiTheme="minorHAnsi" w:cstheme="minorBidi"/>
          <w:sz w:val="22"/>
          <w:szCs w:val="22"/>
          <w:lang w:eastAsia="uk-UA"/>
        </w:rPr>
      </w:pPr>
      <w:hyperlink w:anchor="_Toc507592322" w:history="1">
        <w:r w:rsidRPr="00660100">
          <w:rPr>
            <w:rStyle w:val="af9"/>
          </w:rPr>
          <w:t>VІ. ОБГРУНТУВАННЯ ШЛЯХІВ І ЗАСОБІВ РОЗВ’ЯЗАННЯ ПРОБЛЕМ</w:t>
        </w:r>
        <w:r>
          <w:rPr>
            <w:webHidden/>
          </w:rPr>
          <w:tab/>
        </w:r>
        <w:r>
          <w:rPr>
            <w:webHidden/>
          </w:rPr>
          <w:fldChar w:fldCharType="begin"/>
        </w:r>
        <w:r>
          <w:rPr>
            <w:webHidden/>
          </w:rPr>
          <w:instrText xml:space="preserve"> PAGEREF _Toc507592322 \h </w:instrText>
        </w:r>
        <w:r>
          <w:rPr>
            <w:webHidden/>
          </w:rPr>
        </w:r>
        <w:r>
          <w:rPr>
            <w:webHidden/>
          </w:rPr>
          <w:fldChar w:fldCharType="separate"/>
        </w:r>
        <w:r>
          <w:rPr>
            <w:webHidden/>
          </w:rPr>
          <w:t>14</w:t>
        </w:r>
        <w:r>
          <w:rPr>
            <w:webHidden/>
          </w:rPr>
          <w:fldChar w:fldCharType="end"/>
        </w:r>
      </w:hyperlink>
    </w:p>
    <w:p w:rsidR="000B2A2E" w:rsidRDefault="000B2A2E">
      <w:pPr>
        <w:pStyle w:val="11"/>
        <w:rPr>
          <w:rFonts w:asciiTheme="minorHAnsi" w:eastAsiaTheme="minorEastAsia" w:hAnsiTheme="minorHAnsi" w:cstheme="minorBidi"/>
          <w:sz w:val="22"/>
          <w:szCs w:val="22"/>
          <w:lang w:eastAsia="uk-UA"/>
        </w:rPr>
      </w:pPr>
      <w:hyperlink w:anchor="_Toc507592323" w:history="1">
        <w:r w:rsidRPr="00660100">
          <w:rPr>
            <w:rStyle w:val="af9"/>
            <w:lang w:val="en-US"/>
          </w:rPr>
          <w:t>VII</w:t>
        </w:r>
        <w:r w:rsidRPr="00660100">
          <w:rPr>
            <w:rStyle w:val="af9"/>
          </w:rPr>
          <w:t>. НАПРЯМИ ДІЯЛЬНОСТІ, ЗАВДАННЯ ТА ЗАХОДИ ПРОГРАМИ</w:t>
        </w:r>
        <w:r>
          <w:rPr>
            <w:webHidden/>
          </w:rPr>
          <w:tab/>
        </w:r>
        <w:r>
          <w:rPr>
            <w:webHidden/>
          </w:rPr>
          <w:fldChar w:fldCharType="begin"/>
        </w:r>
        <w:r>
          <w:rPr>
            <w:webHidden/>
          </w:rPr>
          <w:instrText xml:space="preserve"> PAGEREF _Toc507592323 \h </w:instrText>
        </w:r>
        <w:r>
          <w:rPr>
            <w:webHidden/>
          </w:rPr>
        </w:r>
        <w:r>
          <w:rPr>
            <w:webHidden/>
          </w:rPr>
          <w:fldChar w:fldCharType="separate"/>
        </w:r>
        <w:r>
          <w:rPr>
            <w:webHidden/>
          </w:rPr>
          <w:t>15</w:t>
        </w:r>
        <w:r>
          <w:rPr>
            <w:webHidden/>
          </w:rPr>
          <w:fldChar w:fldCharType="end"/>
        </w:r>
      </w:hyperlink>
    </w:p>
    <w:p w:rsidR="000B2A2E" w:rsidRDefault="000B2A2E">
      <w:pPr>
        <w:pStyle w:val="11"/>
        <w:rPr>
          <w:rFonts w:asciiTheme="minorHAnsi" w:eastAsiaTheme="minorEastAsia" w:hAnsiTheme="minorHAnsi" w:cstheme="minorBidi"/>
          <w:sz w:val="22"/>
          <w:szCs w:val="22"/>
          <w:lang w:eastAsia="uk-UA"/>
        </w:rPr>
      </w:pPr>
      <w:hyperlink w:anchor="_Toc507592324" w:history="1">
        <w:r w:rsidRPr="00660100">
          <w:rPr>
            <w:rStyle w:val="af9"/>
            <w:lang w:val="en-US"/>
          </w:rPr>
          <w:t>VIII</w:t>
        </w:r>
        <w:r w:rsidRPr="00660100">
          <w:rPr>
            <w:rStyle w:val="af9"/>
          </w:rPr>
          <w:t>. ОЧІКУВАНІ РЕЗУЛЬТАТИ ВИКОНАННЯ ПРОГРАМИ</w:t>
        </w:r>
        <w:r>
          <w:rPr>
            <w:webHidden/>
          </w:rPr>
          <w:tab/>
        </w:r>
        <w:r>
          <w:rPr>
            <w:webHidden/>
          </w:rPr>
          <w:fldChar w:fldCharType="begin"/>
        </w:r>
        <w:r>
          <w:rPr>
            <w:webHidden/>
          </w:rPr>
          <w:instrText xml:space="preserve"> PAGEREF _Toc507592324 \h </w:instrText>
        </w:r>
        <w:r>
          <w:rPr>
            <w:webHidden/>
          </w:rPr>
        </w:r>
        <w:r>
          <w:rPr>
            <w:webHidden/>
          </w:rPr>
          <w:fldChar w:fldCharType="separate"/>
        </w:r>
        <w:r>
          <w:rPr>
            <w:webHidden/>
          </w:rPr>
          <w:t>21</w:t>
        </w:r>
        <w:r>
          <w:rPr>
            <w:webHidden/>
          </w:rPr>
          <w:fldChar w:fldCharType="end"/>
        </w:r>
      </w:hyperlink>
    </w:p>
    <w:p w:rsidR="000B2A2E" w:rsidRDefault="000B2A2E">
      <w:pPr>
        <w:pStyle w:val="11"/>
        <w:rPr>
          <w:rFonts w:asciiTheme="minorHAnsi" w:eastAsiaTheme="minorEastAsia" w:hAnsiTheme="minorHAnsi" w:cstheme="minorBidi"/>
          <w:sz w:val="22"/>
          <w:szCs w:val="22"/>
          <w:lang w:eastAsia="uk-UA"/>
        </w:rPr>
      </w:pPr>
      <w:hyperlink w:anchor="_Toc507592325" w:history="1">
        <w:r w:rsidRPr="00660100">
          <w:rPr>
            <w:rStyle w:val="af9"/>
            <w:lang w:val="en-US"/>
          </w:rPr>
          <w:t>IX</w:t>
        </w:r>
        <w:r w:rsidRPr="00660100">
          <w:rPr>
            <w:rStyle w:val="af9"/>
          </w:rPr>
          <w:t>. РЕСУРСНЕ ЗАБЕЗПЕЧЕННЯ ПРОГРАМИ</w:t>
        </w:r>
        <w:r>
          <w:rPr>
            <w:webHidden/>
          </w:rPr>
          <w:tab/>
        </w:r>
        <w:r>
          <w:rPr>
            <w:webHidden/>
          </w:rPr>
          <w:fldChar w:fldCharType="begin"/>
        </w:r>
        <w:r>
          <w:rPr>
            <w:webHidden/>
          </w:rPr>
          <w:instrText xml:space="preserve"> PAGEREF _Toc507592325 \h </w:instrText>
        </w:r>
        <w:r>
          <w:rPr>
            <w:webHidden/>
          </w:rPr>
        </w:r>
        <w:r>
          <w:rPr>
            <w:webHidden/>
          </w:rPr>
          <w:fldChar w:fldCharType="separate"/>
        </w:r>
        <w:r>
          <w:rPr>
            <w:webHidden/>
          </w:rPr>
          <w:t>23</w:t>
        </w:r>
        <w:r>
          <w:rPr>
            <w:webHidden/>
          </w:rPr>
          <w:fldChar w:fldCharType="end"/>
        </w:r>
      </w:hyperlink>
    </w:p>
    <w:p w:rsidR="000B2A2E" w:rsidRDefault="000B2A2E">
      <w:pPr>
        <w:pStyle w:val="11"/>
        <w:rPr>
          <w:rFonts w:asciiTheme="minorHAnsi" w:eastAsiaTheme="minorEastAsia" w:hAnsiTheme="minorHAnsi" w:cstheme="minorBidi"/>
          <w:sz w:val="22"/>
          <w:szCs w:val="22"/>
          <w:lang w:eastAsia="uk-UA"/>
        </w:rPr>
      </w:pPr>
      <w:hyperlink w:anchor="_Toc507592326" w:history="1">
        <w:r w:rsidRPr="00660100">
          <w:rPr>
            <w:rStyle w:val="af9"/>
            <w:lang w:val="en-US"/>
          </w:rPr>
          <w:t>X</w:t>
        </w:r>
        <w:r w:rsidRPr="00660100">
          <w:rPr>
            <w:rStyle w:val="af9"/>
          </w:rPr>
          <w:t>. КООРДИНАЦІЯ ТА КОНТРОЛЬ ЗА ХОДОМ ВИКОНАННЯ ПРОГРАМИ</w:t>
        </w:r>
        <w:r>
          <w:rPr>
            <w:webHidden/>
          </w:rPr>
          <w:tab/>
        </w:r>
        <w:r>
          <w:rPr>
            <w:webHidden/>
          </w:rPr>
          <w:fldChar w:fldCharType="begin"/>
        </w:r>
        <w:r>
          <w:rPr>
            <w:webHidden/>
          </w:rPr>
          <w:instrText xml:space="preserve"> PAGEREF _Toc507592326 \h </w:instrText>
        </w:r>
        <w:r>
          <w:rPr>
            <w:webHidden/>
          </w:rPr>
        </w:r>
        <w:r>
          <w:rPr>
            <w:webHidden/>
          </w:rPr>
          <w:fldChar w:fldCharType="separate"/>
        </w:r>
        <w:r>
          <w:rPr>
            <w:webHidden/>
          </w:rPr>
          <w:t>23</w:t>
        </w:r>
        <w:r>
          <w:rPr>
            <w:webHidden/>
          </w:rPr>
          <w:fldChar w:fldCharType="end"/>
        </w:r>
      </w:hyperlink>
    </w:p>
    <w:p w:rsidR="00432524" w:rsidRDefault="00432524" w:rsidP="00432524">
      <w:pPr>
        <w:ind w:firstLine="709"/>
        <w:jc w:val="both"/>
        <w:rPr>
          <w:rStyle w:val="FontStyle12"/>
          <w:b/>
          <w:sz w:val="24"/>
          <w:szCs w:val="24"/>
          <w:lang w:val="en-US"/>
        </w:rPr>
      </w:pPr>
      <w:r w:rsidRPr="000D0748">
        <w:rPr>
          <w:rStyle w:val="FontStyle12"/>
          <w:sz w:val="24"/>
          <w:szCs w:val="24"/>
          <w:lang w:val="en-US"/>
        </w:rPr>
        <w:fldChar w:fldCharType="end"/>
      </w:r>
    </w:p>
    <w:p w:rsidR="00432524" w:rsidRDefault="00432524" w:rsidP="00432524">
      <w:pPr>
        <w:ind w:firstLine="709"/>
        <w:jc w:val="both"/>
        <w:rPr>
          <w:rStyle w:val="FontStyle12"/>
          <w:b/>
          <w:sz w:val="24"/>
          <w:szCs w:val="24"/>
          <w:lang w:val="uk-UA"/>
        </w:rPr>
      </w:pPr>
      <w:r>
        <w:rPr>
          <w:rStyle w:val="FontStyle12"/>
          <w:b/>
          <w:sz w:val="24"/>
          <w:szCs w:val="24"/>
          <w:lang w:val="uk-UA"/>
        </w:rPr>
        <w:br w:type="page"/>
      </w:r>
    </w:p>
    <w:p w:rsidR="00432524" w:rsidRPr="002D7470" w:rsidRDefault="00432524" w:rsidP="00432524">
      <w:pPr>
        <w:pStyle w:val="1"/>
        <w:jc w:val="center"/>
        <w:rPr>
          <w:rStyle w:val="FontStyle12"/>
          <w:b w:val="0"/>
          <w:sz w:val="24"/>
          <w:szCs w:val="24"/>
        </w:rPr>
      </w:pPr>
      <w:bookmarkStart w:id="5" w:name="_Toc507592317"/>
      <w:r w:rsidRPr="002D7470">
        <w:rPr>
          <w:rStyle w:val="FontStyle12"/>
          <w:sz w:val="24"/>
          <w:szCs w:val="24"/>
        </w:rPr>
        <w:lastRenderedPageBreak/>
        <w:t>І.ПАСПОРТ ПРОГРАМИ</w:t>
      </w:r>
      <w:bookmarkEnd w:id="5"/>
    </w:p>
    <w:p w:rsidR="00432524" w:rsidRPr="002D7470" w:rsidRDefault="00432524" w:rsidP="00432524">
      <w:pPr>
        <w:jc w:val="center"/>
        <w:rPr>
          <w:rStyle w:val="FontStyle12"/>
          <w:b/>
          <w:sz w:val="24"/>
          <w:szCs w:val="24"/>
          <w:lang w:val="uk-UA"/>
        </w:rPr>
      </w:pPr>
    </w:p>
    <w:p w:rsidR="00432524" w:rsidRPr="002D7470" w:rsidRDefault="00432524" w:rsidP="00432524">
      <w:pPr>
        <w:pStyle w:val="a3"/>
        <w:rPr>
          <w:rStyle w:val="FontStyle12"/>
          <w:sz w:val="24"/>
          <w:szCs w:val="24"/>
          <w:u w:val="single"/>
          <w:lang w:val="uk-UA"/>
        </w:rPr>
      </w:pPr>
      <w:r w:rsidRPr="002D7470">
        <w:rPr>
          <w:rStyle w:val="FontStyle12"/>
          <w:sz w:val="24"/>
          <w:szCs w:val="24"/>
          <w:u w:val="single"/>
          <w:lang w:val="uk-UA"/>
        </w:rPr>
        <w:t>Програма розвитку інвестиційної діяльності в м.Сєвєродонецьку  на  201</w:t>
      </w:r>
      <w:r>
        <w:rPr>
          <w:rStyle w:val="FontStyle12"/>
          <w:sz w:val="24"/>
          <w:szCs w:val="24"/>
          <w:u w:val="single"/>
          <w:lang w:val="uk-UA"/>
        </w:rPr>
        <w:t>8</w:t>
      </w:r>
      <w:r w:rsidRPr="002D7470">
        <w:rPr>
          <w:rStyle w:val="FontStyle12"/>
          <w:sz w:val="24"/>
          <w:szCs w:val="24"/>
          <w:u w:val="single"/>
          <w:lang w:val="uk-UA"/>
        </w:rPr>
        <w:t xml:space="preserve"> рік</w:t>
      </w:r>
    </w:p>
    <w:p w:rsidR="00432524" w:rsidRPr="002D7470" w:rsidRDefault="00432524" w:rsidP="00432524">
      <w:pPr>
        <w:jc w:val="center"/>
        <w:rPr>
          <w:lang w:val="uk-UA"/>
        </w:rPr>
      </w:pPr>
      <w:r w:rsidRPr="002D7470">
        <w:rPr>
          <w:lang w:val="uk-UA"/>
        </w:rPr>
        <w:t>(назва програми)</w:t>
      </w:r>
    </w:p>
    <w:p w:rsidR="00432524" w:rsidRPr="002D7470" w:rsidRDefault="00432524" w:rsidP="00432524">
      <w:pPr>
        <w:pStyle w:val="a3"/>
        <w:rPr>
          <w:rStyle w:val="FontStyle12"/>
          <w:b/>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905"/>
        <w:gridCol w:w="6167"/>
      </w:tblGrid>
      <w:tr w:rsidR="00432524" w:rsidRPr="00654A71" w:rsidTr="00432524">
        <w:tc>
          <w:tcPr>
            <w:tcW w:w="534" w:type="dxa"/>
            <w:vAlign w:val="center"/>
          </w:tcPr>
          <w:p w:rsidR="00432524" w:rsidRPr="00654A71" w:rsidRDefault="00432524" w:rsidP="00432524">
            <w:pPr>
              <w:pStyle w:val="ae"/>
              <w:numPr>
                <w:ilvl w:val="0"/>
                <w:numId w:val="25"/>
              </w:numPr>
              <w:spacing w:after="0"/>
              <w:ind w:left="0" w:firstLine="0"/>
              <w:jc w:val="center"/>
            </w:pPr>
          </w:p>
        </w:tc>
        <w:tc>
          <w:tcPr>
            <w:tcW w:w="2905" w:type="dxa"/>
            <w:shd w:val="clear" w:color="auto" w:fill="auto"/>
            <w:vAlign w:val="center"/>
          </w:tcPr>
          <w:p w:rsidR="00432524" w:rsidRPr="00654A71" w:rsidRDefault="00432524" w:rsidP="00432524">
            <w:pPr>
              <w:rPr>
                <w:lang w:val="uk-UA"/>
              </w:rPr>
            </w:pPr>
            <w:r w:rsidRPr="00654A71">
              <w:rPr>
                <w:lang w:val="uk-UA"/>
              </w:rPr>
              <w:t>Ініціатор розроблення програми</w:t>
            </w:r>
          </w:p>
        </w:tc>
        <w:tc>
          <w:tcPr>
            <w:tcW w:w="6167" w:type="dxa"/>
            <w:shd w:val="clear" w:color="auto" w:fill="auto"/>
            <w:vAlign w:val="center"/>
          </w:tcPr>
          <w:p w:rsidR="00432524" w:rsidRPr="00654A71" w:rsidRDefault="00432524" w:rsidP="00432524">
            <w:pPr>
              <w:jc w:val="center"/>
              <w:rPr>
                <w:lang w:val="uk-UA"/>
              </w:rPr>
            </w:pPr>
            <w:r w:rsidRPr="00654A71">
              <w:rPr>
                <w:lang w:val="uk-UA"/>
              </w:rPr>
              <w:t>Сєвєродонецька міська рада</w:t>
            </w:r>
          </w:p>
        </w:tc>
      </w:tr>
      <w:tr w:rsidR="00432524" w:rsidRPr="00654A71" w:rsidTr="00432524">
        <w:tc>
          <w:tcPr>
            <w:tcW w:w="534" w:type="dxa"/>
            <w:vAlign w:val="center"/>
          </w:tcPr>
          <w:p w:rsidR="00432524" w:rsidRPr="00654A71" w:rsidRDefault="00432524" w:rsidP="00432524">
            <w:pPr>
              <w:pStyle w:val="ae"/>
              <w:numPr>
                <w:ilvl w:val="0"/>
                <w:numId w:val="25"/>
              </w:numPr>
              <w:spacing w:after="0"/>
              <w:ind w:left="0" w:firstLine="0"/>
              <w:jc w:val="center"/>
              <w:rPr>
                <w:rStyle w:val="FontStyle12"/>
                <w:sz w:val="24"/>
                <w:szCs w:val="24"/>
              </w:rPr>
            </w:pPr>
          </w:p>
        </w:tc>
        <w:tc>
          <w:tcPr>
            <w:tcW w:w="2905" w:type="dxa"/>
            <w:shd w:val="clear" w:color="auto" w:fill="auto"/>
            <w:vAlign w:val="center"/>
          </w:tcPr>
          <w:p w:rsidR="00432524" w:rsidRPr="00654A71" w:rsidRDefault="00432524" w:rsidP="00432524">
            <w:pPr>
              <w:rPr>
                <w:rStyle w:val="FontStyle12"/>
                <w:sz w:val="24"/>
                <w:szCs w:val="24"/>
                <w:lang w:val="uk-UA"/>
              </w:rPr>
            </w:pPr>
            <w:r w:rsidRPr="00654A71">
              <w:rPr>
                <w:lang w:val="uk-UA"/>
              </w:rPr>
              <w:t>Дата, номер і назва розпорядчого документа про розроблення програми</w:t>
            </w:r>
          </w:p>
        </w:tc>
        <w:tc>
          <w:tcPr>
            <w:tcW w:w="6167" w:type="dxa"/>
            <w:shd w:val="clear" w:color="auto" w:fill="auto"/>
            <w:vAlign w:val="center"/>
          </w:tcPr>
          <w:p w:rsidR="00432524" w:rsidRPr="00654A71" w:rsidRDefault="00432524" w:rsidP="00432524">
            <w:pPr>
              <w:jc w:val="center"/>
              <w:rPr>
                <w:szCs w:val="28"/>
                <w:lang w:val="uk-UA"/>
              </w:rPr>
            </w:pPr>
            <w:r w:rsidRPr="00654A71">
              <w:rPr>
                <w:szCs w:val="28"/>
                <w:lang w:val="uk-UA"/>
              </w:rPr>
              <w:t>Розп</w:t>
            </w:r>
            <w:r>
              <w:rPr>
                <w:szCs w:val="28"/>
                <w:lang w:val="uk-UA"/>
              </w:rPr>
              <w:t>орядження міського голови від 14</w:t>
            </w:r>
            <w:r w:rsidRPr="00654A71">
              <w:rPr>
                <w:szCs w:val="28"/>
                <w:lang w:val="uk-UA"/>
              </w:rPr>
              <w:t>.0</w:t>
            </w:r>
            <w:r>
              <w:rPr>
                <w:szCs w:val="28"/>
                <w:lang w:val="uk-UA"/>
              </w:rPr>
              <w:t>9</w:t>
            </w:r>
            <w:r w:rsidRPr="00654A71">
              <w:rPr>
                <w:szCs w:val="28"/>
                <w:lang w:val="uk-UA"/>
              </w:rPr>
              <w:t>.201</w:t>
            </w:r>
            <w:r>
              <w:rPr>
                <w:szCs w:val="28"/>
                <w:lang w:val="uk-UA"/>
              </w:rPr>
              <w:t>7</w:t>
            </w:r>
            <w:r w:rsidRPr="00654A71">
              <w:rPr>
                <w:szCs w:val="28"/>
                <w:lang w:val="uk-UA"/>
              </w:rPr>
              <w:t xml:space="preserve">р. № </w:t>
            </w:r>
            <w:r>
              <w:rPr>
                <w:szCs w:val="28"/>
                <w:lang w:val="uk-UA"/>
              </w:rPr>
              <w:t>479</w:t>
            </w:r>
            <w:r w:rsidRPr="00654A71">
              <w:rPr>
                <w:szCs w:val="28"/>
                <w:lang w:val="uk-UA"/>
              </w:rPr>
              <w:t xml:space="preserve"> «Про розробку міських цільових та інших програм на 201</w:t>
            </w:r>
            <w:r>
              <w:rPr>
                <w:szCs w:val="28"/>
                <w:lang w:val="uk-UA"/>
              </w:rPr>
              <w:t>8</w:t>
            </w:r>
            <w:r w:rsidRPr="00654A71">
              <w:rPr>
                <w:szCs w:val="28"/>
                <w:lang w:val="uk-UA"/>
              </w:rPr>
              <w:t>р.»</w:t>
            </w:r>
          </w:p>
        </w:tc>
      </w:tr>
      <w:tr w:rsidR="00432524" w:rsidRPr="00654A71" w:rsidTr="00432524">
        <w:tc>
          <w:tcPr>
            <w:tcW w:w="534" w:type="dxa"/>
            <w:vAlign w:val="center"/>
          </w:tcPr>
          <w:p w:rsidR="00432524" w:rsidRPr="00654A71" w:rsidRDefault="00432524" w:rsidP="00432524">
            <w:pPr>
              <w:pStyle w:val="ae"/>
              <w:numPr>
                <w:ilvl w:val="0"/>
                <w:numId w:val="25"/>
              </w:numPr>
              <w:spacing w:after="0"/>
              <w:ind w:left="0" w:firstLine="0"/>
              <w:jc w:val="center"/>
              <w:rPr>
                <w:rStyle w:val="FontStyle12"/>
                <w:sz w:val="24"/>
                <w:szCs w:val="24"/>
              </w:rPr>
            </w:pPr>
          </w:p>
        </w:tc>
        <w:tc>
          <w:tcPr>
            <w:tcW w:w="2905" w:type="dxa"/>
            <w:shd w:val="clear" w:color="auto" w:fill="auto"/>
            <w:vAlign w:val="center"/>
          </w:tcPr>
          <w:p w:rsidR="00432524" w:rsidRPr="00654A71" w:rsidRDefault="00432524" w:rsidP="00432524">
            <w:pPr>
              <w:pStyle w:val="a5"/>
              <w:rPr>
                <w:rStyle w:val="FontStyle12"/>
                <w:sz w:val="24"/>
                <w:szCs w:val="24"/>
                <w:lang w:val="uk-UA"/>
              </w:rPr>
            </w:pPr>
            <w:r w:rsidRPr="00654A71">
              <w:rPr>
                <w:rStyle w:val="FontStyle12"/>
                <w:sz w:val="24"/>
                <w:szCs w:val="24"/>
                <w:lang w:val="uk-UA"/>
              </w:rPr>
              <w:t>Розробник програми</w:t>
            </w:r>
          </w:p>
        </w:tc>
        <w:tc>
          <w:tcPr>
            <w:tcW w:w="6167" w:type="dxa"/>
            <w:shd w:val="clear" w:color="auto" w:fill="auto"/>
            <w:vAlign w:val="center"/>
          </w:tcPr>
          <w:p w:rsidR="00432524" w:rsidRPr="00654A71" w:rsidRDefault="00432524" w:rsidP="00432524">
            <w:pPr>
              <w:pStyle w:val="a5"/>
              <w:jc w:val="center"/>
              <w:rPr>
                <w:rStyle w:val="FontStyle12"/>
                <w:sz w:val="24"/>
                <w:szCs w:val="24"/>
                <w:lang w:val="uk-UA"/>
              </w:rPr>
            </w:pPr>
            <w:r w:rsidRPr="00654A71">
              <w:rPr>
                <w:rStyle w:val="FontStyle12"/>
                <w:sz w:val="24"/>
                <w:szCs w:val="24"/>
                <w:lang w:val="uk-UA"/>
              </w:rPr>
              <w:t>Департамент економічного розвитку Сєвєродонецької міської ради</w:t>
            </w:r>
          </w:p>
        </w:tc>
      </w:tr>
      <w:tr w:rsidR="00432524" w:rsidRPr="005F30CF" w:rsidTr="00432524">
        <w:tc>
          <w:tcPr>
            <w:tcW w:w="534" w:type="dxa"/>
            <w:vAlign w:val="center"/>
          </w:tcPr>
          <w:p w:rsidR="00432524" w:rsidRPr="00654A71" w:rsidRDefault="00432524" w:rsidP="00432524">
            <w:pPr>
              <w:pStyle w:val="ae"/>
              <w:numPr>
                <w:ilvl w:val="0"/>
                <w:numId w:val="25"/>
              </w:numPr>
              <w:spacing w:after="0"/>
              <w:ind w:left="0" w:firstLine="0"/>
              <w:jc w:val="center"/>
              <w:rPr>
                <w:rStyle w:val="FontStyle12"/>
                <w:sz w:val="24"/>
                <w:szCs w:val="24"/>
              </w:rPr>
            </w:pPr>
          </w:p>
        </w:tc>
        <w:tc>
          <w:tcPr>
            <w:tcW w:w="2905" w:type="dxa"/>
            <w:shd w:val="clear" w:color="auto" w:fill="auto"/>
            <w:vAlign w:val="center"/>
          </w:tcPr>
          <w:p w:rsidR="00432524" w:rsidRPr="00654A71" w:rsidRDefault="00432524" w:rsidP="00432524">
            <w:pPr>
              <w:pStyle w:val="a5"/>
              <w:rPr>
                <w:rStyle w:val="FontStyle12"/>
                <w:sz w:val="24"/>
                <w:szCs w:val="24"/>
                <w:lang w:val="uk-UA"/>
              </w:rPr>
            </w:pPr>
            <w:r w:rsidRPr="00654A71">
              <w:rPr>
                <w:rStyle w:val="FontStyle12"/>
                <w:sz w:val="24"/>
                <w:szCs w:val="24"/>
                <w:lang w:val="uk-UA"/>
              </w:rPr>
              <w:t>Співрозробники програми</w:t>
            </w:r>
          </w:p>
        </w:tc>
        <w:tc>
          <w:tcPr>
            <w:tcW w:w="6167" w:type="dxa"/>
            <w:shd w:val="clear" w:color="auto" w:fill="auto"/>
            <w:vAlign w:val="center"/>
          </w:tcPr>
          <w:p w:rsidR="00432524" w:rsidRPr="00654A71" w:rsidRDefault="00432524" w:rsidP="00432524">
            <w:pPr>
              <w:pStyle w:val="a5"/>
              <w:jc w:val="center"/>
              <w:rPr>
                <w:rStyle w:val="FontStyle12"/>
                <w:sz w:val="24"/>
                <w:szCs w:val="24"/>
                <w:lang w:val="uk-UA"/>
              </w:rPr>
            </w:pPr>
            <w:r w:rsidRPr="00654A71">
              <w:rPr>
                <w:rStyle w:val="FontStyle12"/>
                <w:sz w:val="24"/>
                <w:szCs w:val="24"/>
                <w:lang w:val="uk-UA"/>
              </w:rPr>
              <w:t>Структурні підрозділи міської ради, підприємства та організації усіх форм власності міста</w:t>
            </w:r>
          </w:p>
        </w:tc>
      </w:tr>
      <w:tr w:rsidR="00432524" w:rsidRPr="00654A71" w:rsidTr="00432524">
        <w:trPr>
          <w:trHeight w:val="353"/>
        </w:trPr>
        <w:tc>
          <w:tcPr>
            <w:tcW w:w="534" w:type="dxa"/>
            <w:vAlign w:val="center"/>
          </w:tcPr>
          <w:p w:rsidR="00432524" w:rsidRPr="00654A71" w:rsidRDefault="00432524" w:rsidP="00432524">
            <w:pPr>
              <w:pStyle w:val="ae"/>
              <w:numPr>
                <w:ilvl w:val="0"/>
                <w:numId w:val="25"/>
              </w:numPr>
              <w:spacing w:after="0"/>
              <w:ind w:left="0" w:firstLine="0"/>
              <w:jc w:val="center"/>
              <w:rPr>
                <w:rStyle w:val="FontStyle12"/>
                <w:sz w:val="24"/>
                <w:szCs w:val="24"/>
              </w:rPr>
            </w:pPr>
          </w:p>
        </w:tc>
        <w:tc>
          <w:tcPr>
            <w:tcW w:w="2905" w:type="dxa"/>
            <w:shd w:val="clear" w:color="auto" w:fill="auto"/>
            <w:vAlign w:val="center"/>
          </w:tcPr>
          <w:p w:rsidR="00432524" w:rsidRPr="00654A71" w:rsidRDefault="00432524" w:rsidP="00432524">
            <w:pPr>
              <w:pStyle w:val="a5"/>
              <w:ind w:right="-89"/>
              <w:rPr>
                <w:rStyle w:val="FontStyle12"/>
                <w:sz w:val="24"/>
                <w:szCs w:val="24"/>
                <w:lang w:val="uk-UA"/>
              </w:rPr>
            </w:pPr>
            <w:r w:rsidRPr="00654A71">
              <w:rPr>
                <w:rStyle w:val="FontStyle12"/>
                <w:sz w:val="24"/>
                <w:szCs w:val="24"/>
                <w:lang w:val="uk-UA"/>
              </w:rPr>
              <w:t>Відповідальні виконавці Програми</w:t>
            </w:r>
          </w:p>
        </w:tc>
        <w:tc>
          <w:tcPr>
            <w:tcW w:w="6167" w:type="dxa"/>
            <w:shd w:val="clear" w:color="auto" w:fill="auto"/>
            <w:vAlign w:val="center"/>
          </w:tcPr>
          <w:p w:rsidR="00432524" w:rsidRPr="00654A71" w:rsidRDefault="00432524" w:rsidP="00432524">
            <w:pPr>
              <w:pStyle w:val="a5"/>
              <w:jc w:val="center"/>
              <w:rPr>
                <w:rStyle w:val="FontStyle12"/>
                <w:sz w:val="24"/>
                <w:szCs w:val="24"/>
                <w:lang w:val="uk-UA"/>
              </w:rPr>
            </w:pPr>
            <w:r w:rsidRPr="00654A71">
              <w:rPr>
                <w:color w:val="000000"/>
                <w:lang w:val="uk-UA"/>
              </w:rPr>
              <w:t>Сєвєродонецька міська рада</w:t>
            </w:r>
          </w:p>
        </w:tc>
      </w:tr>
      <w:tr w:rsidR="00432524" w:rsidRPr="00654A71" w:rsidTr="00432524">
        <w:trPr>
          <w:trHeight w:val="708"/>
        </w:trPr>
        <w:tc>
          <w:tcPr>
            <w:tcW w:w="534" w:type="dxa"/>
            <w:vAlign w:val="center"/>
          </w:tcPr>
          <w:p w:rsidR="00432524" w:rsidRPr="00654A71" w:rsidRDefault="00432524" w:rsidP="00432524">
            <w:pPr>
              <w:pStyle w:val="a5"/>
              <w:numPr>
                <w:ilvl w:val="0"/>
                <w:numId w:val="25"/>
              </w:numPr>
              <w:spacing w:after="0"/>
              <w:ind w:left="0" w:firstLine="0"/>
              <w:jc w:val="center"/>
              <w:rPr>
                <w:rStyle w:val="FontStyle12"/>
                <w:sz w:val="24"/>
                <w:szCs w:val="24"/>
                <w:lang w:val="uk-UA"/>
              </w:rPr>
            </w:pPr>
          </w:p>
        </w:tc>
        <w:tc>
          <w:tcPr>
            <w:tcW w:w="2905" w:type="dxa"/>
            <w:shd w:val="clear" w:color="auto" w:fill="auto"/>
            <w:vAlign w:val="center"/>
          </w:tcPr>
          <w:p w:rsidR="00432524" w:rsidRPr="00654A71" w:rsidRDefault="00432524" w:rsidP="00432524">
            <w:pPr>
              <w:rPr>
                <w:lang w:val="uk-UA"/>
              </w:rPr>
            </w:pPr>
            <w:r w:rsidRPr="00654A71">
              <w:rPr>
                <w:lang w:val="uk-UA"/>
              </w:rPr>
              <w:t>Головний розпорядник бюджетних коштів</w:t>
            </w:r>
          </w:p>
        </w:tc>
        <w:tc>
          <w:tcPr>
            <w:tcW w:w="6167" w:type="dxa"/>
            <w:shd w:val="clear" w:color="auto" w:fill="auto"/>
            <w:vAlign w:val="center"/>
          </w:tcPr>
          <w:p w:rsidR="00432524" w:rsidRPr="00654A71" w:rsidRDefault="00432524" w:rsidP="00432524">
            <w:pPr>
              <w:jc w:val="center"/>
              <w:rPr>
                <w:lang w:val="uk-UA"/>
              </w:rPr>
            </w:pPr>
            <w:r w:rsidRPr="00654A71">
              <w:rPr>
                <w:lang w:val="uk-UA"/>
              </w:rPr>
              <w:t>Сєвєродонецька міська рада</w:t>
            </w:r>
          </w:p>
        </w:tc>
      </w:tr>
      <w:tr w:rsidR="00432524" w:rsidRPr="005F30CF" w:rsidTr="00432524">
        <w:trPr>
          <w:trHeight w:val="701"/>
        </w:trPr>
        <w:tc>
          <w:tcPr>
            <w:tcW w:w="534" w:type="dxa"/>
            <w:vAlign w:val="center"/>
          </w:tcPr>
          <w:p w:rsidR="00432524" w:rsidRPr="00654A71" w:rsidRDefault="00432524" w:rsidP="00432524">
            <w:pPr>
              <w:pStyle w:val="a5"/>
              <w:numPr>
                <w:ilvl w:val="0"/>
                <w:numId w:val="25"/>
              </w:numPr>
              <w:spacing w:after="0"/>
              <w:ind w:left="0" w:firstLine="0"/>
              <w:jc w:val="center"/>
              <w:rPr>
                <w:rStyle w:val="FontStyle12"/>
                <w:sz w:val="24"/>
                <w:szCs w:val="24"/>
                <w:lang w:val="uk-UA"/>
              </w:rPr>
            </w:pPr>
          </w:p>
        </w:tc>
        <w:tc>
          <w:tcPr>
            <w:tcW w:w="2905" w:type="dxa"/>
            <w:shd w:val="clear" w:color="auto" w:fill="auto"/>
            <w:vAlign w:val="center"/>
          </w:tcPr>
          <w:p w:rsidR="00432524" w:rsidRPr="00654A71" w:rsidRDefault="00432524" w:rsidP="00432524">
            <w:pPr>
              <w:rPr>
                <w:lang w:val="uk-UA"/>
              </w:rPr>
            </w:pPr>
            <w:r w:rsidRPr="00654A71">
              <w:rPr>
                <w:lang w:val="uk-UA"/>
              </w:rPr>
              <w:t xml:space="preserve">Учасники програми </w:t>
            </w:r>
          </w:p>
        </w:tc>
        <w:tc>
          <w:tcPr>
            <w:tcW w:w="6167" w:type="dxa"/>
            <w:shd w:val="clear" w:color="auto" w:fill="auto"/>
            <w:vAlign w:val="center"/>
          </w:tcPr>
          <w:p w:rsidR="00432524" w:rsidRPr="00654A71" w:rsidRDefault="00432524" w:rsidP="00432524">
            <w:pPr>
              <w:jc w:val="center"/>
              <w:rPr>
                <w:lang w:val="uk-UA"/>
              </w:rPr>
            </w:pPr>
            <w:r w:rsidRPr="00654A71">
              <w:rPr>
                <w:lang w:val="uk-UA"/>
              </w:rPr>
              <w:t xml:space="preserve">Структурні підрозділи міської ради, депутати міської ради, постійні комісії, міський голова, заступники міського голови, </w:t>
            </w:r>
            <w:r w:rsidRPr="00654A71">
              <w:rPr>
                <w:rStyle w:val="FontStyle12"/>
                <w:sz w:val="24"/>
                <w:szCs w:val="24"/>
                <w:lang w:val="uk-UA"/>
              </w:rPr>
              <w:t>підприємства та організації усіх форм власності міста, вітчизняні та міжнародні фонди.</w:t>
            </w:r>
          </w:p>
        </w:tc>
      </w:tr>
      <w:tr w:rsidR="00432524" w:rsidRPr="005F30CF" w:rsidTr="00432524">
        <w:trPr>
          <w:trHeight w:val="720"/>
        </w:trPr>
        <w:tc>
          <w:tcPr>
            <w:tcW w:w="534" w:type="dxa"/>
            <w:vAlign w:val="center"/>
          </w:tcPr>
          <w:p w:rsidR="00432524" w:rsidRPr="00654A71" w:rsidRDefault="00432524" w:rsidP="00432524">
            <w:pPr>
              <w:pStyle w:val="a5"/>
              <w:numPr>
                <w:ilvl w:val="0"/>
                <w:numId w:val="25"/>
              </w:numPr>
              <w:spacing w:after="0"/>
              <w:ind w:left="0" w:firstLine="0"/>
              <w:jc w:val="center"/>
              <w:rPr>
                <w:rStyle w:val="FontStyle12"/>
                <w:sz w:val="24"/>
                <w:szCs w:val="24"/>
                <w:lang w:val="uk-UA"/>
              </w:rPr>
            </w:pPr>
          </w:p>
        </w:tc>
        <w:tc>
          <w:tcPr>
            <w:tcW w:w="2905" w:type="dxa"/>
            <w:shd w:val="clear" w:color="auto" w:fill="auto"/>
            <w:vAlign w:val="center"/>
          </w:tcPr>
          <w:p w:rsidR="00432524" w:rsidRPr="00654A71" w:rsidRDefault="00432524" w:rsidP="00432524">
            <w:pPr>
              <w:pStyle w:val="a5"/>
              <w:rPr>
                <w:rStyle w:val="FontStyle12"/>
                <w:sz w:val="24"/>
                <w:szCs w:val="24"/>
                <w:lang w:val="uk-UA"/>
              </w:rPr>
            </w:pPr>
            <w:r w:rsidRPr="00654A71">
              <w:rPr>
                <w:rStyle w:val="FontStyle12"/>
                <w:sz w:val="24"/>
                <w:szCs w:val="24"/>
                <w:lang w:val="uk-UA"/>
              </w:rPr>
              <w:t>Мета Програми</w:t>
            </w:r>
          </w:p>
        </w:tc>
        <w:tc>
          <w:tcPr>
            <w:tcW w:w="6167" w:type="dxa"/>
            <w:shd w:val="clear" w:color="auto" w:fill="auto"/>
            <w:vAlign w:val="center"/>
          </w:tcPr>
          <w:p w:rsidR="00432524" w:rsidRPr="00654A71" w:rsidRDefault="00432524" w:rsidP="00432524">
            <w:pPr>
              <w:jc w:val="center"/>
              <w:rPr>
                <w:rStyle w:val="FontStyle12"/>
                <w:sz w:val="24"/>
                <w:szCs w:val="24"/>
                <w:lang w:val="uk-UA"/>
              </w:rPr>
            </w:pPr>
            <w:r w:rsidRPr="00654A71">
              <w:rPr>
                <w:rStyle w:val="FontStyle12"/>
                <w:sz w:val="24"/>
                <w:szCs w:val="24"/>
                <w:lang w:val="uk-UA"/>
              </w:rPr>
              <w:t>Впровадження ефективної політики у сфері інвестиційної діяльності</w:t>
            </w:r>
            <w:r w:rsidRPr="00654A71">
              <w:rPr>
                <w:rStyle w:val="FontStyle12"/>
                <w:i/>
                <w:sz w:val="24"/>
                <w:szCs w:val="24"/>
                <w:lang w:val="uk-UA"/>
              </w:rPr>
              <w:t xml:space="preserve">, </w:t>
            </w:r>
            <w:r w:rsidRPr="00654A71">
              <w:rPr>
                <w:rStyle w:val="FontStyle12"/>
                <w:sz w:val="24"/>
                <w:szCs w:val="24"/>
                <w:lang w:val="uk-UA"/>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tc>
      </w:tr>
      <w:tr w:rsidR="00432524" w:rsidRPr="00654A71" w:rsidTr="00432524">
        <w:trPr>
          <w:trHeight w:val="447"/>
        </w:trPr>
        <w:tc>
          <w:tcPr>
            <w:tcW w:w="534" w:type="dxa"/>
            <w:vAlign w:val="center"/>
          </w:tcPr>
          <w:p w:rsidR="00432524" w:rsidRPr="00654A71" w:rsidRDefault="00432524" w:rsidP="00432524">
            <w:pPr>
              <w:pStyle w:val="a5"/>
              <w:numPr>
                <w:ilvl w:val="0"/>
                <w:numId w:val="25"/>
              </w:numPr>
              <w:spacing w:after="0"/>
              <w:ind w:left="0" w:firstLine="0"/>
              <w:jc w:val="center"/>
              <w:rPr>
                <w:rStyle w:val="FontStyle12"/>
                <w:sz w:val="24"/>
                <w:szCs w:val="24"/>
                <w:lang w:val="uk-UA"/>
              </w:rPr>
            </w:pPr>
          </w:p>
        </w:tc>
        <w:tc>
          <w:tcPr>
            <w:tcW w:w="2905" w:type="dxa"/>
            <w:shd w:val="clear" w:color="auto" w:fill="auto"/>
            <w:vAlign w:val="center"/>
          </w:tcPr>
          <w:p w:rsidR="00432524" w:rsidRPr="00654A71" w:rsidRDefault="00432524" w:rsidP="00432524">
            <w:pPr>
              <w:pStyle w:val="a5"/>
              <w:rPr>
                <w:rStyle w:val="FontStyle12"/>
                <w:sz w:val="24"/>
                <w:szCs w:val="24"/>
                <w:lang w:val="uk-UA"/>
              </w:rPr>
            </w:pPr>
            <w:r w:rsidRPr="00654A71">
              <w:rPr>
                <w:rStyle w:val="FontStyle12"/>
                <w:sz w:val="24"/>
                <w:szCs w:val="24"/>
                <w:lang w:val="uk-UA"/>
              </w:rPr>
              <w:t>Термін реалізації Програми</w:t>
            </w:r>
          </w:p>
        </w:tc>
        <w:tc>
          <w:tcPr>
            <w:tcW w:w="6167" w:type="dxa"/>
            <w:shd w:val="clear" w:color="auto" w:fill="auto"/>
            <w:vAlign w:val="center"/>
          </w:tcPr>
          <w:p w:rsidR="00432524" w:rsidRPr="00654A71" w:rsidRDefault="00432524" w:rsidP="00432524">
            <w:pPr>
              <w:jc w:val="center"/>
              <w:rPr>
                <w:rStyle w:val="FontStyle12"/>
                <w:sz w:val="24"/>
                <w:szCs w:val="24"/>
                <w:lang w:val="uk-UA"/>
              </w:rPr>
            </w:pPr>
            <w:r w:rsidRPr="00654A71">
              <w:rPr>
                <w:rStyle w:val="FontStyle12"/>
                <w:sz w:val="24"/>
                <w:szCs w:val="24"/>
                <w:lang w:val="uk-UA"/>
              </w:rPr>
              <w:t>201</w:t>
            </w:r>
            <w:r>
              <w:rPr>
                <w:rStyle w:val="FontStyle12"/>
                <w:sz w:val="24"/>
                <w:szCs w:val="24"/>
                <w:lang w:val="uk-UA"/>
              </w:rPr>
              <w:t>8</w:t>
            </w:r>
            <w:r w:rsidRPr="00654A71">
              <w:rPr>
                <w:rStyle w:val="FontStyle12"/>
                <w:sz w:val="24"/>
                <w:szCs w:val="24"/>
                <w:lang w:val="uk-UA"/>
              </w:rPr>
              <w:t xml:space="preserve"> рік</w:t>
            </w:r>
          </w:p>
        </w:tc>
      </w:tr>
      <w:tr w:rsidR="00432524" w:rsidRPr="00CB0471" w:rsidTr="00432524">
        <w:trPr>
          <w:trHeight w:val="279"/>
        </w:trPr>
        <w:tc>
          <w:tcPr>
            <w:tcW w:w="534" w:type="dxa"/>
            <w:vMerge w:val="restart"/>
            <w:vAlign w:val="center"/>
          </w:tcPr>
          <w:p w:rsidR="00432524" w:rsidRPr="00654A71" w:rsidRDefault="00432524" w:rsidP="00432524">
            <w:pPr>
              <w:pStyle w:val="a5"/>
              <w:numPr>
                <w:ilvl w:val="0"/>
                <w:numId w:val="25"/>
              </w:numPr>
              <w:spacing w:after="0"/>
              <w:ind w:left="0" w:firstLine="0"/>
              <w:jc w:val="center"/>
              <w:rPr>
                <w:rStyle w:val="FontStyle12"/>
                <w:sz w:val="24"/>
                <w:szCs w:val="24"/>
                <w:lang w:val="uk-UA"/>
              </w:rPr>
            </w:pPr>
          </w:p>
        </w:tc>
        <w:tc>
          <w:tcPr>
            <w:tcW w:w="2905" w:type="dxa"/>
            <w:shd w:val="clear" w:color="auto" w:fill="auto"/>
            <w:vAlign w:val="center"/>
          </w:tcPr>
          <w:p w:rsidR="00432524" w:rsidRDefault="00432524" w:rsidP="00432524">
            <w:pPr>
              <w:pStyle w:val="a5"/>
              <w:spacing w:after="0"/>
              <w:rPr>
                <w:rStyle w:val="FontStyle12"/>
                <w:sz w:val="24"/>
                <w:szCs w:val="24"/>
                <w:lang w:val="uk-UA"/>
              </w:rPr>
            </w:pPr>
            <w:r w:rsidRPr="00654A71">
              <w:rPr>
                <w:rStyle w:val="FontStyle12"/>
                <w:sz w:val="24"/>
                <w:szCs w:val="24"/>
                <w:lang w:val="uk-UA"/>
              </w:rPr>
              <w:t>Загальний обсяг фінансових ресурсів,</w:t>
            </w:r>
          </w:p>
          <w:p w:rsidR="00432524" w:rsidRDefault="00432524" w:rsidP="00432524">
            <w:pPr>
              <w:pStyle w:val="a5"/>
              <w:spacing w:after="0"/>
              <w:rPr>
                <w:rStyle w:val="FontStyle12"/>
                <w:sz w:val="24"/>
                <w:szCs w:val="24"/>
                <w:lang w:val="uk-UA"/>
              </w:rPr>
            </w:pPr>
            <w:r>
              <w:rPr>
                <w:rStyle w:val="FontStyle12"/>
                <w:sz w:val="24"/>
                <w:szCs w:val="24"/>
                <w:lang w:val="uk-UA"/>
              </w:rPr>
              <w:t>тис. грн.</w:t>
            </w:r>
          </w:p>
          <w:p w:rsidR="00432524" w:rsidRPr="00654A71" w:rsidRDefault="00432524" w:rsidP="00432524">
            <w:pPr>
              <w:pStyle w:val="a5"/>
              <w:spacing w:after="0"/>
              <w:rPr>
                <w:rStyle w:val="FontStyle12"/>
                <w:sz w:val="24"/>
                <w:szCs w:val="24"/>
                <w:lang w:val="uk-UA"/>
              </w:rPr>
            </w:pPr>
            <w:r w:rsidRPr="00654A71">
              <w:rPr>
                <w:rStyle w:val="FontStyle12"/>
                <w:sz w:val="24"/>
                <w:szCs w:val="24"/>
                <w:lang w:val="uk-UA"/>
              </w:rPr>
              <w:t>у тому числі</w:t>
            </w:r>
          </w:p>
        </w:tc>
        <w:tc>
          <w:tcPr>
            <w:tcW w:w="6167" w:type="dxa"/>
            <w:shd w:val="clear" w:color="auto" w:fill="auto"/>
            <w:vAlign w:val="center"/>
          </w:tcPr>
          <w:p w:rsidR="00432524" w:rsidRPr="00115577" w:rsidRDefault="00432524" w:rsidP="00432524">
            <w:pPr>
              <w:jc w:val="center"/>
              <w:rPr>
                <w:rStyle w:val="FontStyle12"/>
                <w:sz w:val="24"/>
                <w:szCs w:val="24"/>
                <w:lang w:val="uk-UA"/>
              </w:rPr>
            </w:pPr>
            <w:r>
              <w:rPr>
                <w:rStyle w:val="FontStyle12"/>
                <w:sz w:val="24"/>
                <w:szCs w:val="24"/>
                <w:lang w:val="uk-UA"/>
              </w:rPr>
              <w:t>230 510,359</w:t>
            </w:r>
          </w:p>
        </w:tc>
      </w:tr>
      <w:tr w:rsidR="00432524" w:rsidRPr="00CB0471" w:rsidTr="00432524">
        <w:trPr>
          <w:trHeight w:val="277"/>
        </w:trPr>
        <w:tc>
          <w:tcPr>
            <w:tcW w:w="534" w:type="dxa"/>
            <w:vMerge/>
            <w:vAlign w:val="center"/>
          </w:tcPr>
          <w:p w:rsidR="00432524" w:rsidRPr="00654A71" w:rsidRDefault="00432524" w:rsidP="00432524">
            <w:pPr>
              <w:pStyle w:val="a5"/>
              <w:numPr>
                <w:ilvl w:val="0"/>
                <w:numId w:val="25"/>
              </w:numPr>
              <w:spacing w:after="0"/>
              <w:ind w:left="0" w:firstLine="0"/>
              <w:jc w:val="center"/>
              <w:rPr>
                <w:rStyle w:val="FontStyle12"/>
                <w:sz w:val="24"/>
                <w:szCs w:val="24"/>
                <w:lang w:val="uk-UA"/>
              </w:rPr>
            </w:pPr>
          </w:p>
        </w:tc>
        <w:tc>
          <w:tcPr>
            <w:tcW w:w="2905" w:type="dxa"/>
            <w:shd w:val="clear" w:color="auto" w:fill="auto"/>
            <w:vAlign w:val="center"/>
          </w:tcPr>
          <w:p w:rsidR="00432524" w:rsidRPr="00654A71" w:rsidRDefault="00432524" w:rsidP="00432524">
            <w:pPr>
              <w:rPr>
                <w:lang w:val="uk-UA"/>
              </w:rPr>
            </w:pPr>
            <w:r w:rsidRPr="00654A71">
              <w:rPr>
                <w:lang w:val="uk-UA"/>
              </w:rPr>
              <w:t>кошти  міського бюджету</w:t>
            </w:r>
          </w:p>
        </w:tc>
        <w:tc>
          <w:tcPr>
            <w:tcW w:w="6167" w:type="dxa"/>
            <w:shd w:val="clear" w:color="auto" w:fill="auto"/>
            <w:vAlign w:val="center"/>
          </w:tcPr>
          <w:p w:rsidR="00432524" w:rsidRPr="00115577" w:rsidRDefault="00432524" w:rsidP="00432524">
            <w:pPr>
              <w:jc w:val="center"/>
              <w:rPr>
                <w:rStyle w:val="FontStyle12"/>
                <w:sz w:val="24"/>
                <w:szCs w:val="24"/>
                <w:lang w:val="uk-UA"/>
              </w:rPr>
            </w:pPr>
            <w:r>
              <w:rPr>
                <w:rStyle w:val="FontStyle12"/>
                <w:sz w:val="24"/>
                <w:szCs w:val="24"/>
                <w:lang w:val="uk-UA"/>
              </w:rPr>
              <w:t>28 114,283</w:t>
            </w:r>
          </w:p>
        </w:tc>
      </w:tr>
      <w:tr w:rsidR="00432524" w:rsidRPr="00CB0471" w:rsidTr="00432524">
        <w:trPr>
          <w:trHeight w:val="277"/>
        </w:trPr>
        <w:tc>
          <w:tcPr>
            <w:tcW w:w="534" w:type="dxa"/>
            <w:vMerge/>
            <w:vAlign w:val="center"/>
          </w:tcPr>
          <w:p w:rsidR="00432524" w:rsidRPr="00654A71" w:rsidRDefault="00432524" w:rsidP="00432524">
            <w:pPr>
              <w:pStyle w:val="a5"/>
              <w:numPr>
                <w:ilvl w:val="0"/>
                <w:numId w:val="25"/>
              </w:numPr>
              <w:spacing w:after="0"/>
              <w:ind w:left="0" w:firstLine="0"/>
              <w:jc w:val="center"/>
              <w:rPr>
                <w:rStyle w:val="FontStyle12"/>
                <w:sz w:val="24"/>
                <w:szCs w:val="24"/>
                <w:lang w:val="uk-UA"/>
              </w:rPr>
            </w:pPr>
          </w:p>
        </w:tc>
        <w:tc>
          <w:tcPr>
            <w:tcW w:w="2905" w:type="dxa"/>
            <w:shd w:val="clear" w:color="auto" w:fill="auto"/>
            <w:vAlign w:val="center"/>
          </w:tcPr>
          <w:p w:rsidR="00432524" w:rsidRPr="00654A71" w:rsidRDefault="00432524" w:rsidP="00432524">
            <w:pPr>
              <w:rPr>
                <w:lang w:val="uk-UA"/>
              </w:rPr>
            </w:pPr>
            <w:r w:rsidRPr="00654A71">
              <w:rPr>
                <w:lang w:val="uk-UA"/>
              </w:rPr>
              <w:t>кошти державного бюджету</w:t>
            </w:r>
          </w:p>
        </w:tc>
        <w:tc>
          <w:tcPr>
            <w:tcW w:w="6167" w:type="dxa"/>
            <w:shd w:val="clear" w:color="auto" w:fill="auto"/>
            <w:vAlign w:val="center"/>
          </w:tcPr>
          <w:p w:rsidR="00432524" w:rsidRPr="00115577" w:rsidRDefault="00432524" w:rsidP="00432524">
            <w:pPr>
              <w:jc w:val="center"/>
              <w:rPr>
                <w:rStyle w:val="FontStyle12"/>
                <w:sz w:val="24"/>
                <w:szCs w:val="24"/>
                <w:lang w:val="uk-UA"/>
              </w:rPr>
            </w:pPr>
            <w:r>
              <w:rPr>
                <w:rStyle w:val="FontStyle12"/>
                <w:sz w:val="24"/>
                <w:szCs w:val="24"/>
                <w:lang w:val="uk-UA"/>
              </w:rPr>
              <w:t>137 000,0</w:t>
            </w:r>
          </w:p>
        </w:tc>
      </w:tr>
      <w:tr w:rsidR="00432524" w:rsidRPr="00CB0471" w:rsidTr="00432524">
        <w:trPr>
          <w:trHeight w:val="277"/>
        </w:trPr>
        <w:tc>
          <w:tcPr>
            <w:tcW w:w="534" w:type="dxa"/>
            <w:vMerge/>
            <w:vAlign w:val="center"/>
          </w:tcPr>
          <w:p w:rsidR="00432524" w:rsidRPr="00654A71" w:rsidRDefault="00432524" w:rsidP="00432524">
            <w:pPr>
              <w:pStyle w:val="a5"/>
              <w:numPr>
                <w:ilvl w:val="0"/>
                <w:numId w:val="25"/>
              </w:numPr>
              <w:spacing w:after="0"/>
              <w:ind w:left="0" w:firstLine="0"/>
              <w:jc w:val="center"/>
              <w:rPr>
                <w:rStyle w:val="FontStyle12"/>
                <w:sz w:val="24"/>
                <w:szCs w:val="24"/>
                <w:lang w:val="uk-UA"/>
              </w:rPr>
            </w:pPr>
          </w:p>
        </w:tc>
        <w:tc>
          <w:tcPr>
            <w:tcW w:w="2905" w:type="dxa"/>
            <w:shd w:val="clear" w:color="auto" w:fill="auto"/>
            <w:vAlign w:val="center"/>
          </w:tcPr>
          <w:p w:rsidR="00432524" w:rsidRPr="00654A71" w:rsidRDefault="00432524" w:rsidP="00432524">
            <w:pPr>
              <w:rPr>
                <w:lang w:val="uk-UA"/>
              </w:rPr>
            </w:pPr>
            <w:r w:rsidRPr="00654A71">
              <w:rPr>
                <w:lang w:val="uk-UA"/>
              </w:rPr>
              <w:t>кошти  інших джерел</w:t>
            </w:r>
          </w:p>
        </w:tc>
        <w:tc>
          <w:tcPr>
            <w:tcW w:w="6167" w:type="dxa"/>
            <w:shd w:val="clear" w:color="auto" w:fill="auto"/>
            <w:vAlign w:val="center"/>
          </w:tcPr>
          <w:p w:rsidR="00432524" w:rsidRPr="00115577" w:rsidRDefault="00432524" w:rsidP="00432524">
            <w:pPr>
              <w:jc w:val="center"/>
              <w:rPr>
                <w:rStyle w:val="FontStyle12"/>
                <w:sz w:val="24"/>
                <w:szCs w:val="24"/>
                <w:lang w:val="uk-UA"/>
              </w:rPr>
            </w:pPr>
            <w:r>
              <w:rPr>
                <w:rStyle w:val="FontStyle12"/>
                <w:sz w:val="24"/>
                <w:szCs w:val="24"/>
                <w:lang w:val="uk-UA"/>
              </w:rPr>
              <w:t>65 396,076</w:t>
            </w:r>
          </w:p>
        </w:tc>
      </w:tr>
      <w:tr w:rsidR="00432524" w:rsidRPr="005F30CF" w:rsidTr="00432524">
        <w:trPr>
          <w:trHeight w:val="447"/>
        </w:trPr>
        <w:tc>
          <w:tcPr>
            <w:tcW w:w="534" w:type="dxa"/>
            <w:vAlign w:val="center"/>
          </w:tcPr>
          <w:p w:rsidR="00432524" w:rsidRPr="00654A71" w:rsidRDefault="00432524" w:rsidP="00432524">
            <w:pPr>
              <w:pStyle w:val="a5"/>
              <w:numPr>
                <w:ilvl w:val="0"/>
                <w:numId w:val="25"/>
              </w:numPr>
              <w:spacing w:after="0"/>
              <w:ind w:left="0" w:firstLine="0"/>
              <w:jc w:val="center"/>
              <w:rPr>
                <w:rStyle w:val="FontStyle12"/>
                <w:sz w:val="24"/>
                <w:szCs w:val="24"/>
                <w:lang w:val="uk-UA"/>
              </w:rPr>
            </w:pPr>
          </w:p>
        </w:tc>
        <w:tc>
          <w:tcPr>
            <w:tcW w:w="2905" w:type="dxa"/>
            <w:shd w:val="clear" w:color="auto" w:fill="auto"/>
            <w:vAlign w:val="center"/>
          </w:tcPr>
          <w:p w:rsidR="00432524" w:rsidRPr="00654A71" w:rsidRDefault="00432524" w:rsidP="00432524">
            <w:pPr>
              <w:rPr>
                <w:lang w:val="uk-UA"/>
              </w:rPr>
            </w:pPr>
            <w:r w:rsidRPr="00654A71">
              <w:rPr>
                <w:lang w:val="uk-UA"/>
              </w:rPr>
              <w:t>Очікувані результати</w:t>
            </w:r>
          </w:p>
        </w:tc>
        <w:tc>
          <w:tcPr>
            <w:tcW w:w="6167" w:type="dxa"/>
            <w:shd w:val="clear" w:color="auto" w:fill="auto"/>
            <w:vAlign w:val="center"/>
          </w:tcPr>
          <w:p w:rsidR="00432524" w:rsidRPr="00654A71" w:rsidRDefault="00432524" w:rsidP="00432524">
            <w:pPr>
              <w:jc w:val="center"/>
              <w:rPr>
                <w:rStyle w:val="FontStyle12"/>
                <w:sz w:val="24"/>
                <w:szCs w:val="24"/>
                <w:lang w:val="uk-UA"/>
              </w:rPr>
            </w:pPr>
            <w:r>
              <w:rPr>
                <w:rStyle w:val="FontStyle12"/>
                <w:sz w:val="24"/>
                <w:szCs w:val="24"/>
                <w:lang w:val="uk-UA"/>
              </w:rPr>
              <w:t xml:space="preserve">Підвищення інвестиційної привабливості міста, </w:t>
            </w:r>
            <w:r w:rsidRPr="002D7470">
              <w:rPr>
                <w:rStyle w:val="FontStyle12"/>
                <w:sz w:val="24"/>
                <w:szCs w:val="24"/>
                <w:lang w:val="uk-UA"/>
              </w:rPr>
              <w:t>впровадження ефективної політики у сфері інвестиційної діяльності</w:t>
            </w:r>
            <w:r w:rsidRPr="002D7470">
              <w:rPr>
                <w:rStyle w:val="FontStyle12"/>
                <w:b/>
                <w:i/>
                <w:sz w:val="24"/>
                <w:szCs w:val="24"/>
                <w:lang w:val="uk-UA"/>
              </w:rPr>
              <w:t xml:space="preserve">, </w:t>
            </w:r>
            <w:r w:rsidRPr="002D7470">
              <w:rPr>
                <w:rStyle w:val="FontStyle12"/>
                <w:sz w:val="24"/>
                <w:szCs w:val="24"/>
                <w:lang w:val="uk-UA"/>
              </w:rPr>
              <w:t>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w:t>
            </w:r>
          </w:p>
        </w:tc>
      </w:tr>
      <w:tr w:rsidR="00432524" w:rsidRPr="005F30CF" w:rsidTr="00432524">
        <w:trPr>
          <w:trHeight w:val="447"/>
        </w:trPr>
        <w:tc>
          <w:tcPr>
            <w:tcW w:w="534" w:type="dxa"/>
            <w:vAlign w:val="center"/>
          </w:tcPr>
          <w:p w:rsidR="00432524" w:rsidRPr="00654A71" w:rsidRDefault="00432524" w:rsidP="00432524">
            <w:pPr>
              <w:pStyle w:val="a5"/>
              <w:numPr>
                <w:ilvl w:val="0"/>
                <w:numId w:val="25"/>
              </w:numPr>
              <w:spacing w:after="0"/>
              <w:ind w:left="0" w:firstLine="0"/>
              <w:jc w:val="center"/>
              <w:rPr>
                <w:lang w:val="uk-UA"/>
              </w:rPr>
            </w:pPr>
          </w:p>
        </w:tc>
        <w:tc>
          <w:tcPr>
            <w:tcW w:w="2905" w:type="dxa"/>
            <w:shd w:val="clear" w:color="auto" w:fill="auto"/>
            <w:vAlign w:val="center"/>
          </w:tcPr>
          <w:p w:rsidR="00432524" w:rsidRPr="00654A71" w:rsidRDefault="00432524" w:rsidP="00432524">
            <w:pPr>
              <w:rPr>
                <w:lang w:val="uk-UA"/>
              </w:rPr>
            </w:pPr>
            <w:r w:rsidRPr="00654A71">
              <w:rPr>
                <w:lang w:val="uk-UA"/>
              </w:rPr>
              <w:t>Контроль за виконанням (орган, уповноважений здійснювати контроль за виконанням)</w:t>
            </w:r>
          </w:p>
        </w:tc>
        <w:tc>
          <w:tcPr>
            <w:tcW w:w="6167" w:type="dxa"/>
            <w:shd w:val="clear" w:color="auto" w:fill="auto"/>
            <w:vAlign w:val="center"/>
          </w:tcPr>
          <w:p w:rsidR="00432524" w:rsidRPr="00654A71" w:rsidRDefault="00432524" w:rsidP="00432524">
            <w:pPr>
              <w:jc w:val="center"/>
              <w:rPr>
                <w:rStyle w:val="FontStyle12"/>
                <w:sz w:val="24"/>
                <w:szCs w:val="24"/>
                <w:lang w:val="uk-UA"/>
              </w:rPr>
            </w:pPr>
            <w:r>
              <w:rPr>
                <w:lang w:val="uk-UA"/>
              </w:rPr>
              <w:t>П</w:t>
            </w:r>
            <w:r w:rsidRPr="002D7470">
              <w:rPr>
                <w:lang w:val="uk-UA"/>
              </w:rPr>
              <w:t>остійн</w:t>
            </w:r>
            <w:r>
              <w:rPr>
                <w:lang w:val="uk-UA"/>
              </w:rPr>
              <w:t>а комісія</w:t>
            </w:r>
            <w:r w:rsidRPr="002D7470">
              <w:rPr>
                <w:lang w:val="uk-UA"/>
              </w:rPr>
              <w:t xml:space="preserve"> з питань планування бюджету та фінансів та постійн</w:t>
            </w:r>
            <w:r>
              <w:rPr>
                <w:lang w:val="uk-UA"/>
              </w:rPr>
              <w:t>а</w:t>
            </w:r>
            <w:r w:rsidRPr="002D7470">
              <w:rPr>
                <w:lang w:val="uk-UA"/>
              </w:rPr>
              <w:t xml:space="preserve"> комісі</w:t>
            </w:r>
            <w:r>
              <w:rPr>
                <w:lang w:val="uk-UA"/>
              </w:rPr>
              <w:t>я</w:t>
            </w:r>
            <w:r w:rsidRPr="002D7470">
              <w:rPr>
                <w:lang w:val="uk-UA"/>
              </w:rPr>
              <w:t xml:space="preserve"> з питань промисловості, транспорту та зв’язку, економічного розвитку, інвестицій, міжнародного співробітництва</w:t>
            </w:r>
          </w:p>
        </w:tc>
      </w:tr>
    </w:tbl>
    <w:p w:rsidR="00432524" w:rsidRPr="002D7470" w:rsidRDefault="00432524" w:rsidP="00432524">
      <w:pPr>
        <w:ind w:right="-7"/>
        <w:jc w:val="both"/>
        <w:rPr>
          <w:lang w:val="uk-UA"/>
        </w:rPr>
      </w:pPr>
    </w:p>
    <w:p w:rsidR="00432524" w:rsidRPr="00D84C82" w:rsidRDefault="00432524" w:rsidP="00432524">
      <w:pPr>
        <w:pStyle w:val="1"/>
        <w:jc w:val="center"/>
        <w:rPr>
          <w:rStyle w:val="FontStyle12"/>
          <w:b w:val="0"/>
          <w:sz w:val="24"/>
          <w:szCs w:val="24"/>
          <w:lang w:val="uk-UA"/>
        </w:rPr>
      </w:pPr>
      <w:bookmarkStart w:id="6" w:name="_Toc507592318"/>
      <w:r w:rsidRPr="002D7470">
        <w:rPr>
          <w:rStyle w:val="FontStyle12"/>
          <w:sz w:val="24"/>
          <w:szCs w:val="24"/>
        </w:rPr>
        <w:lastRenderedPageBreak/>
        <w:t>I</w:t>
      </w:r>
      <w:r w:rsidRPr="00D84C82">
        <w:rPr>
          <w:rStyle w:val="FontStyle12"/>
          <w:sz w:val="24"/>
          <w:szCs w:val="24"/>
          <w:lang w:val="uk-UA"/>
        </w:rPr>
        <w:t>І. АНАЛІЗ РОЗВИТКУ ІНВЕСТИЦІЙНОЇ ДІЯЛЬНОСТІ В МІСТІ</w:t>
      </w:r>
      <w:bookmarkEnd w:id="6"/>
    </w:p>
    <w:p w:rsidR="00432524" w:rsidRDefault="00432524" w:rsidP="00432524">
      <w:pPr>
        <w:spacing w:after="60"/>
        <w:jc w:val="center"/>
        <w:rPr>
          <w:rStyle w:val="FontStyle12"/>
          <w:b/>
          <w:sz w:val="24"/>
          <w:szCs w:val="24"/>
          <w:lang w:val="uk-UA"/>
        </w:rPr>
      </w:pPr>
    </w:p>
    <w:p w:rsidR="00432524" w:rsidRPr="002D7470" w:rsidRDefault="00432524" w:rsidP="00432524">
      <w:pPr>
        <w:spacing w:after="60"/>
        <w:jc w:val="center"/>
        <w:rPr>
          <w:rStyle w:val="FontStyle12"/>
          <w:b/>
          <w:sz w:val="24"/>
          <w:szCs w:val="24"/>
          <w:lang w:val="uk-UA"/>
        </w:rPr>
      </w:pPr>
    </w:p>
    <w:p w:rsidR="00432524" w:rsidRPr="00AF366C" w:rsidRDefault="00432524" w:rsidP="00432524">
      <w:pPr>
        <w:pStyle w:val="a7"/>
        <w:spacing w:after="0"/>
        <w:ind w:left="0" w:right="113" w:firstLine="709"/>
        <w:jc w:val="both"/>
        <w:rPr>
          <w:rStyle w:val="FontStyle12"/>
          <w:sz w:val="24"/>
          <w:szCs w:val="24"/>
        </w:rPr>
      </w:pPr>
      <w:r w:rsidRPr="00AF366C">
        <w:rPr>
          <w:rStyle w:val="FontStyle12"/>
          <w:sz w:val="24"/>
          <w:szCs w:val="24"/>
        </w:rPr>
        <w:t>Враховуючи, що місто володіє промисловим та науковим потенціалом, відносно розвиненою інфраструктурою, має висококваліфіковану робочу силу, але разом з тим має дефіцит фінансових ресурсів, залучення інвестицій для розвитку його економіки є дуже важливим. Діяльність органів міської ради має бути спрямована на поліпшення інвестиційного клімату в м. Сєвєродонецьку та залучення інвестиційного капіталу, як вітчизняних так й іноземних інвесторів. Розвиток взаємодії влади та бізнесу є однією з найважливіших умов для формування ефективної інвестиційної політики та розвитку інвестиційної діяльності у місті.</w:t>
      </w:r>
    </w:p>
    <w:p w:rsidR="00432524" w:rsidRPr="00AF366C" w:rsidRDefault="00432524" w:rsidP="00432524">
      <w:pPr>
        <w:ind w:right="113" w:firstLine="709"/>
        <w:jc w:val="both"/>
        <w:rPr>
          <w:lang w:val="uk-UA"/>
        </w:rPr>
      </w:pPr>
      <w:r w:rsidRPr="00AF366C">
        <w:rPr>
          <w:lang w:val="uk-UA"/>
        </w:rPr>
        <w:t>Розроблення та впровадження у місті інвестиційних проектів є необхідним кроком з реалізації місцевої політики щодо забезпечення сталого економічного розвитку, поліпшення бізнес-клімату та залучення інвестицій в економіку міста.</w:t>
      </w:r>
    </w:p>
    <w:p w:rsidR="00432524" w:rsidRPr="00AF366C" w:rsidRDefault="00432524" w:rsidP="00432524">
      <w:pPr>
        <w:ind w:right="113" w:firstLine="709"/>
        <w:jc w:val="both"/>
        <w:rPr>
          <w:rStyle w:val="FontStyle12"/>
          <w:sz w:val="24"/>
          <w:szCs w:val="24"/>
          <w:lang w:val="uk-UA"/>
        </w:rPr>
      </w:pPr>
      <w:r w:rsidRPr="00AF366C">
        <w:rPr>
          <w:rStyle w:val="FontStyle12"/>
          <w:sz w:val="24"/>
          <w:szCs w:val="24"/>
          <w:lang w:val="uk-UA"/>
        </w:rPr>
        <w:t>Для поліпшення інвестиційної привабливості міста і розвитку інвестиційної діяльності здійснюється постійна взаємодія Сєвєродонецької міської ради з підприємствами та суб'єктами підприємницької діяльності міста для визначення їх потреб в інвестиційних ресурсах. Міська рада надає суб`єктам господарювання міста через засоби масової інформації інформацію про різні інвестиційні заходи та проекти, які проходять в Україні та за кордоном, а також надає інформаційну та практичну допомогу в процесі розробки інвестиційних проектів через тренінги та семінари..</w:t>
      </w:r>
    </w:p>
    <w:p w:rsidR="00432524" w:rsidRPr="00AF366C" w:rsidRDefault="00432524" w:rsidP="00432524">
      <w:pPr>
        <w:ind w:right="113" w:firstLine="709"/>
        <w:jc w:val="both"/>
        <w:rPr>
          <w:rStyle w:val="FontStyle12"/>
          <w:sz w:val="24"/>
          <w:szCs w:val="24"/>
          <w:lang w:val="uk-UA"/>
        </w:rPr>
      </w:pPr>
      <w:r w:rsidRPr="00AF366C">
        <w:rPr>
          <w:rStyle w:val="FontStyle12"/>
          <w:sz w:val="24"/>
          <w:szCs w:val="24"/>
          <w:lang w:val="uk-UA"/>
        </w:rPr>
        <w:t>Залучення інвестицій в розвиток міста сприяє відновленню інфраструктури міста, підвищенню якості та комфорту життя мешканців, а також будівництва житла, торгівельних, культурно-розважальних та оздоровчих комплексів.</w:t>
      </w:r>
    </w:p>
    <w:p w:rsidR="00432524" w:rsidRPr="00AF366C" w:rsidRDefault="00432524" w:rsidP="00432524">
      <w:pPr>
        <w:ind w:right="113" w:firstLine="709"/>
        <w:jc w:val="both"/>
        <w:rPr>
          <w:lang w:val="uk-UA"/>
        </w:rPr>
      </w:pPr>
      <w:r w:rsidRPr="00AF366C">
        <w:rPr>
          <w:rStyle w:val="FontStyle12"/>
          <w:sz w:val="24"/>
          <w:szCs w:val="24"/>
          <w:lang w:val="uk-UA"/>
        </w:rPr>
        <w:t xml:space="preserve">Одним з основних напрямків залучення додаткових інвестиційних ресурсів є участь Сєверодонецької міської ради в різноманітних конкурсах проектів, у тому числі міжнародних та грантових програмах із </w:t>
      </w:r>
      <w:r w:rsidRPr="00AF366C">
        <w:rPr>
          <w:lang w:val="uk-UA"/>
        </w:rPr>
        <w:t>залученням міжнародної технічної допомоги.</w:t>
      </w:r>
    </w:p>
    <w:p w:rsidR="00432524" w:rsidRPr="00AF366C" w:rsidRDefault="00432524" w:rsidP="00432524">
      <w:pPr>
        <w:pStyle w:val="21"/>
        <w:tabs>
          <w:tab w:val="left" w:pos="540"/>
        </w:tabs>
        <w:spacing w:after="0" w:line="240" w:lineRule="auto"/>
        <w:ind w:left="0" w:right="113" w:firstLine="709"/>
        <w:jc w:val="both"/>
        <w:rPr>
          <w:rFonts w:ascii="Times New Roman" w:hAnsi="Times New Roman"/>
          <w:sz w:val="24"/>
          <w:szCs w:val="24"/>
        </w:rPr>
      </w:pPr>
      <w:r w:rsidRPr="00AF366C">
        <w:rPr>
          <w:rFonts w:ascii="Times New Roman" w:hAnsi="Times New Roman"/>
          <w:sz w:val="24"/>
          <w:szCs w:val="24"/>
        </w:rPr>
        <w:t>В 2017 році залучено коштів міжнародної технічної допомоги в сумі 41,15 млн. грн.</w:t>
      </w:r>
      <w:r>
        <w:rPr>
          <w:rFonts w:ascii="Times New Roman" w:hAnsi="Times New Roman"/>
          <w:sz w:val="24"/>
          <w:szCs w:val="24"/>
        </w:rPr>
        <w:t xml:space="preserve"> на наступні проекти:</w:t>
      </w:r>
    </w:p>
    <w:p w:rsidR="00432524" w:rsidRPr="00AF366C" w:rsidRDefault="00432524" w:rsidP="00432524">
      <w:pPr>
        <w:pStyle w:val="21"/>
        <w:tabs>
          <w:tab w:val="left" w:pos="540"/>
        </w:tabs>
        <w:spacing w:after="0" w:line="240" w:lineRule="auto"/>
        <w:ind w:left="0" w:right="113" w:firstLine="709"/>
        <w:jc w:val="both"/>
        <w:rPr>
          <w:rFonts w:ascii="Times New Roman" w:hAnsi="Times New Roman"/>
          <w:sz w:val="24"/>
          <w:szCs w:val="24"/>
        </w:rPr>
      </w:pPr>
      <w:r w:rsidRPr="00AF366C">
        <w:rPr>
          <w:rFonts w:ascii="Times New Roman" w:hAnsi="Times New Roman"/>
          <w:sz w:val="24"/>
          <w:szCs w:val="24"/>
        </w:rPr>
        <w:t>В 2017 році був реалізований проект «Автомобільний шляхопровід в м. Сєвєродонецьк Луганської області», фінансування якого здійснювалось в рамках програми Економічне та соціальне відновлення Донбасу за рахунок коштів Євросоюзу та ПРООН.</w:t>
      </w:r>
    </w:p>
    <w:p w:rsidR="00432524" w:rsidRPr="00AF366C" w:rsidRDefault="00432524" w:rsidP="00432524">
      <w:pPr>
        <w:pStyle w:val="21"/>
        <w:tabs>
          <w:tab w:val="left" w:pos="540"/>
        </w:tabs>
        <w:spacing w:after="0" w:line="240" w:lineRule="auto"/>
        <w:ind w:left="0" w:right="113" w:firstLine="709"/>
        <w:jc w:val="both"/>
        <w:rPr>
          <w:rFonts w:ascii="Times New Roman" w:hAnsi="Times New Roman"/>
          <w:sz w:val="24"/>
          <w:szCs w:val="24"/>
        </w:rPr>
      </w:pPr>
      <w:r w:rsidRPr="00AF366C">
        <w:rPr>
          <w:rFonts w:ascii="Times New Roman" w:hAnsi="Times New Roman"/>
          <w:sz w:val="24"/>
          <w:szCs w:val="24"/>
        </w:rPr>
        <w:t>В 2016 році місто приймало участь у конкурсі Проекту ЄС/ ПРООН «Місцевий розвиток, орієнований на громаду», метою якого була підтримка мікропроектів, спрямованих на інноваційне врядування «Відкрита та прозора влада». В результаті чого у травні 2017 року був реалізований проект «Впровадження електронної системи трансляції засідань та голосувань, публічного документообігу Сєвєродонецької міської ради».</w:t>
      </w:r>
    </w:p>
    <w:p w:rsidR="00432524" w:rsidRPr="00AF366C" w:rsidRDefault="00432524" w:rsidP="00432524">
      <w:pPr>
        <w:pStyle w:val="21"/>
        <w:tabs>
          <w:tab w:val="left" w:pos="540"/>
        </w:tabs>
        <w:spacing w:after="0" w:line="240" w:lineRule="auto"/>
        <w:ind w:left="0" w:right="113" w:firstLine="709"/>
        <w:jc w:val="both"/>
        <w:rPr>
          <w:rFonts w:ascii="Times New Roman" w:hAnsi="Times New Roman"/>
          <w:sz w:val="24"/>
          <w:szCs w:val="24"/>
        </w:rPr>
      </w:pPr>
      <w:r w:rsidRPr="00AF366C">
        <w:rPr>
          <w:rFonts w:ascii="Times New Roman" w:hAnsi="Times New Roman"/>
          <w:sz w:val="24"/>
          <w:szCs w:val="24"/>
        </w:rPr>
        <w:t>В рамках співпраці проектів «Iніціативи інфраструктурної програми для України» (IIPU) та "Енергоефективні реформи в Україні", що впроваджуються Deutsche Gesellschaft für Internationale Zusammenarbeit (GIZ) GmbH за дорученням уряду Німеччини, та Луганським регіональним відділенням Асоціації міст України в 2017 році розпочата реалізація проекту удосконалення муніципального енергоменеджменту включно з демонстраційними енергоефективними заходами у місті Сєвєродонецьку. В результаті чого проектом GIZ надана фінансова підтримка з установки обладнання трьох об’єктів бюджетної сфери міста індивідуальними тепловими пунктами (в ЗОШ № 10, 15 та ДНЗ «Ластівка»).</w:t>
      </w:r>
    </w:p>
    <w:p w:rsidR="00432524" w:rsidRPr="00AF366C" w:rsidRDefault="00432524" w:rsidP="00432524">
      <w:pPr>
        <w:ind w:right="113" w:firstLine="709"/>
        <w:jc w:val="both"/>
        <w:rPr>
          <w:lang w:val="uk-UA"/>
        </w:rPr>
      </w:pPr>
      <w:r w:rsidRPr="00AF366C">
        <w:rPr>
          <w:lang w:val="uk-UA"/>
        </w:rPr>
        <w:t>Місто продовжує роботу з проектом GIZ «Енергоефективність у громадах», за допомогою якого в І фазі проекту розпочато впровадження енергоменеджменту, розроблено План дій зі сталого енергетичного розвитку м. Сєвєродонецька до 2020 року, запроваджена система щоденного моніторингу споживання енергоресурсів в бюджетній сфері.</w:t>
      </w:r>
    </w:p>
    <w:p w:rsidR="00432524" w:rsidRPr="00AF366C" w:rsidRDefault="00432524" w:rsidP="00432524">
      <w:pPr>
        <w:tabs>
          <w:tab w:val="left" w:pos="0"/>
          <w:tab w:val="left" w:pos="709"/>
        </w:tabs>
        <w:ind w:right="113" w:firstLine="709"/>
        <w:jc w:val="both"/>
        <w:rPr>
          <w:lang w:val="uk-UA"/>
        </w:rPr>
      </w:pPr>
      <w:r w:rsidRPr="00AF366C">
        <w:rPr>
          <w:lang w:val="uk-UA"/>
        </w:rPr>
        <w:lastRenderedPageBreak/>
        <w:t xml:space="preserve">З травня 2017 року Сєвєродонецька міська рада продовжила співпрацю з проектом «Енергоефективність у громадах </w:t>
      </w:r>
      <w:r w:rsidRPr="00AF366C">
        <w:t>II</w:t>
      </w:r>
      <w:r w:rsidRPr="00AF366C">
        <w:rPr>
          <w:lang w:val="uk-UA"/>
        </w:rPr>
        <w:t xml:space="preserve">» (далі </w:t>
      </w:r>
      <w:r w:rsidRPr="00AF366C">
        <w:rPr>
          <w:lang w:val="uk-UA" w:eastAsia="uk-UA"/>
        </w:rPr>
        <w:t>«EEIM II»)</w:t>
      </w:r>
      <w:r w:rsidRPr="00AF366C">
        <w:rPr>
          <w:lang w:val="uk-UA"/>
        </w:rPr>
        <w:t xml:space="preserve">. </w:t>
      </w:r>
      <w:r w:rsidRPr="00AF366C">
        <w:t>Проект базується на досвіді попереднього проекту «Е</w:t>
      </w:r>
      <w:r w:rsidRPr="00AF366C">
        <w:rPr>
          <w:lang w:val="uk-UA"/>
        </w:rPr>
        <w:t>не</w:t>
      </w:r>
      <w:r w:rsidRPr="00AF366C">
        <w:t>ргоефективність у громадах</w:t>
      </w:r>
      <w:r w:rsidRPr="00AF366C">
        <w:rPr>
          <w:lang w:val="uk-UA"/>
        </w:rPr>
        <w:t xml:space="preserve"> І</w:t>
      </w:r>
      <w:r w:rsidRPr="00AF366C">
        <w:t>».</w:t>
      </w:r>
    </w:p>
    <w:p w:rsidR="00432524" w:rsidRPr="00AF366C" w:rsidRDefault="00432524" w:rsidP="00432524">
      <w:pPr>
        <w:tabs>
          <w:tab w:val="left" w:pos="0"/>
          <w:tab w:val="left" w:pos="709"/>
        </w:tabs>
        <w:ind w:right="113" w:firstLine="709"/>
        <w:jc w:val="both"/>
        <w:rPr>
          <w:lang w:val="uk-UA"/>
        </w:rPr>
      </w:pPr>
      <w:r w:rsidRPr="00AF366C">
        <w:t>Значне зростання цін на енергоносії протягом останніх років лягає тягарем на споживачів та спонукає їх до заощадження енергії.</w:t>
      </w:r>
      <w:r w:rsidRPr="00AF366C">
        <w:rPr>
          <w:lang w:val="uk-UA"/>
        </w:rPr>
        <w:t xml:space="preserve"> Тому метою проекту є з</w:t>
      </w:r>
      <w:r w:rsidRPr="00AF366C">
        <w:t>абезпечення фінансово доступного, надійного та сталого енергопостачання є питанням високої політичної ваги в Україні</w:t>
      </w:r>
      <w:r w:rsidRPr="00AF366C">
        <w:rPr>
          <w:lang w:val="uk-UA"/>
        </w:rPr>
        <w:t>.</w:t>
      </w:r>
    </w:p>
    <w:p w:rsidR="00432524" w:rsidRPr="00AF366C" w:rsidRDefault="00432524" w:rsidP="00432524">
      <w:pPr>
        <w:ind w:right="113" w:firstLine="709"/>
        <w:jc w:val="both"/>
        <w:rPr>
          <w:lang w:val="uk-UA" w:eastAsia="uk-UA"/>
        </w:rPr>
      </w:pPr>
      <w:r w:rsidRPr="00AF366C">
        <w:rPr>
          <w:rStyle w:val="aff0"/>
          <w:b w:val="0"/>
          <w:lang w:val="uk-UA"/>
        </w:rPr>
        <w:t>Замовником проекту являється</w:t>
      </w:r>
      <w:r w:rsidRPr="00AF366C">
        <w:rPr>
          <w:lang w:val="uk-UA"/>
        </w:rPr>
        <w:t xml:space="preserve"> Федеральне міністерство економічного співробітництва та розвитку (</w:t>
      </w:r>
      <w:r w:rsidRPr="00AF366C">
        <w:t>BMZ</w:t>
      </w:r>
      <w:r w:rsidRPr="00AF366C">
        <w:rPr>
          <w:lang w:val="uk-UA"/>
        </w:rPr>
        <w:t xml:space="preserve">). </w:t>
      </w:r>
      <w:r w:rsidRPr="00AF366C">
        <w:rPr>
          <w:rStyle w:val="aff0"/>
          <w:b w:val="0"/>
          <w:lang w:val="uk-UA"/>
        </w:rPr>
        <w:t>Стратегічний партнер</w:t>
      </w:r>
      <w:r w:rsidRPr="00AF366C">
        <w:rPr>
          <w:rStyle w:val="aff0"/>
          <w:lang w:val="uk-UA"/>
        </w:rPr>
        <w:t>:</w:t>
      </w:r>
      <w:r w:rsidRPr="00AF366C">
        <w:rPr>
          <w:lang w:val="uk-UA"/>
        </w:rPr>
        <w:t xml:space="preserve"> Міністерство регіонального розвитку, будівництва та житлово-комунального господарства України (Мінрегіон). </w:t>
      </w:r>
      <w:r w:rsidRPr="00AF366C">
        <w:rPr>
          <w:rStyle w:val="aff0"/>
          <w:b w:val="0"/>
          <w:lang w:val="uk-UA"/>
        </w:rPr>
        <w:t>Загальна тривалість</w:t>
      </w:r>
      <w:r w:rsidRPr="00AF366C">
        <w:rPr>
          <w:rStyle w:val="aff0"/>
          <w:lang w:val="uk-UA"/>
        </w:rPr>
        <w:t>:</w:t>
      </w:r>
      <w:r w:rsidRPr="00AF366C">
        <w:rPr>
          <w:lang w:val="uk-UA"/>
        </w:rPr>
        <w:t xml:space="preserve"> 2017 – 2020 роки. </w:t>
      </w:r>
      <w:r w:rsidRPr="00AF366C">
        <w:rPr>
          <w:lang w:val="uk-UA" w:eastAsia="uk-UA"/>
        </w:rPr>
        <w:t>Зокрема, проект «EEIM II» технічно та організаційно підтримуватиме та навчатиме малі муніципалітети інтегрованому підходу до енергетичного менеджменту, допомагаючи створювати і вдосконалювати організаційні структури та процеси в довгостроковій перспективі. Це включає, вчасності розробку шляхів фінансування заходів з енергоменеджменту, включаючи подання заяв на кредити та інші програми фінансування.</w:t>
      </w:r>
    </w:p>
    <w:p w:rsidR="00432524" w:rsidRPr="00AF366C" w:rsidRDefault="00432524" w:rsidP="00432524">
      <w:pPr>
        <w:ind w:right="113" w:firstLine="709"/>
        <w:jc w:val="both"/>
        <w:rPr>
          <w:lang w:val="uk-UA" w:eastAsia="uk-UA"/>
        </w:rPr>
      </w:pPr>
      <w:r w:rsidRPr="00AF366C">
        <w:rPr>
          <w:lang w:val="uk-UA" w:eastAsia="uk-UA"/>
        </w:rPr>
        <w:t xml:space="preserve">Міста з першого етапу проекту «Енергоефективність у громадах», яким являється </w:t>
      </w:r>
      <w:r w:rsidRPr="00AF366C">
        <w:rPr>
          <w:lang w:val="uk-UA" w:eastAsia="uk-UA"/>
        </w:rPr>
        <w:br/>
        <w:t xml:space="preserve">м. Сєвєродонецьк, будуть надавати підтримку у якості менторів, передаючи знання та досвід своїм колегам. </w:t>
      </w:r>
    </w:p>
    <w:p w:rsidR="00432524" w:rsidRPr="00AF366C" w:rsidRDefault="00432524" w:rsidP="00432524">
      <w:pPr>
        <w:pStyle w:val="Style6"/>
        <w:tabs>
          <w:tab w:val="left" w:pos="709"/>
        </w:tabs>
        <w:spacing w:line="240" w:lineRule="auto"/>
        <w:ind w:right="113" w:firstLine="709"/>
        <w:rPr>
          <w:rStyle w:val="FontStyle16"/>
          <w:sz w:val="24"/>
          <w:szCs w:val="24"/>
          <w:lang w:val="uk-UA"/>
        </w:rPr>
      </w:pPr>
      <w:r w:rsidRPr="00AF366C">
        <w:rPr>
          <w:bCs/>
          <w:lang w:val="uk-UA"/>
        </w:rPr>
        <w:t>Продовжується співпраця з</w:t>
      </w:r>
      <w:r w:rsidRPr="00AF366C">
        <w:rPr>
          <w:rStyle w:val="FontStyle16"/>
          <w:sz w:val="24"/>
          <w:szCs w:val="24"/>
          <w:lang w:val="uk-UA"/>
        </w:rPr>
        <w:t xml:space="preserve"> Дитячим фондом ООН (ЮНІСЕФ). В червні 2017 року відбулась зустріч з представниками проекту ЮНІСЕФ. Буде реалізована програма ЮНІСЕФ з раннього втручання, яка передбачає створення робочої групи для індивідуальної роботи з дітьми з особливими потребами, вік яких від нуля до чотирьох років, і їх батьками. Програма реалізується на базі дитячого центру реабілітації. Вона передбачає навчання вузьких фахівців (вже реалізовано) і безпосереднє надання ними системи послуг, спрямованих на розвиток дітей раннього віку з порушеннями розвитку або ризиком появи таких порушень, а також ряду заходів, орієнтованих на підтримку батьків.</w:t>
      </w:r>
    </w:p>
    <w:p w:rsidR="00432524" w:rsidRPr="00AF366C" w:rsidRDefault="00432524" w:rsidP="00432524">
      <w:pPr>
        <w:pStyle w:val="21"/>
        <w:tabs>
          <w:tab w:val="left" w:pos="540"/>
        </w:tabs>
        <w:spacing w:after="0" w:line="240" w:lineRule="auto"/>
        <w:ind w:left="0" w:right="113" w:firstLine="709"/>
        <w:jc w:val="both"/>
        <w:rPr>
          <w:rFonts w:ascii="Times New Roman" w:hAnsi="Times New Roman"/>
          <w:sz w:val="24"/>
          <w:szCs w:val="24"/>
        </w:rPr>
      </w:pPr>
      <w:r w:rsidRPr="00AF366C">
        <w:rPr>
          <w:rStyle w:val="FontStyle16"/>
          <w:sz w:val="24"/>
          <w:szCs w:val="24"/>
        </w:rPr>
        <w:t xml:space="preserve">Крім того фондом </w:t>
      </w:r>
      <w:r w:rsidRPr="00AF366C">
        <w:rPr>
          <w:rFonts w:ascii="Times New Roman" w:hAnsi="Times New Roman"/>
          <w:sz w:val="24"/>
          <w:szCs w:val="24"/>
        </w:rPr>
        <w:t xml:space="preserve">ЮНІСЕФ проведені реконструкції непрацюючих та неприродних для подальшої експлуатації басейни 3 в дошкільних навчальних закладах (ДНЗ). Приміщення басейнів в цих садках переобладнані та створені 3 додаткових групи для дітей. Також надана фінансова підтримка шести ДНЗ для придбання необхідного обладнання, інвентарю, іграшок та інше. </w:t>
      </w:r>
    </w:p>
    <w:p w:rsidR="00432524" w:rsidRPr="00AF366C" w:rsidRDefault="00432524" w:rsidP="00432524">
      <w:pPr>
        <w:pStyle w:val="21"/>
        <w:tabs>
          <w:tab w:val="left" w:pos="540"/>
        </w:tabs>
        <w:spacing w:after="0" w:line="240" w:lineRule="auto"/>
        <w:ind w:left="0" w:right="113" w:firstLine="709"/>
        <w:jc w:val="both"/>
        <w:rPr>
          <w:rFonts w:ascii="Times New Roman" w:hAnsi="Times New Roman"/>
          <w:sz w:val="24"/>
          <w:szCs w:val="24"/>
        </w:rPr>
      </w:pPr>
      <w:r w:rsidRPr="00AF366C">
        <w:rPr>
          <w:rFonts w:ascii="Times New Roman" w:hAnsi="Times New Roman"/>
          <w:sz w:val="24"/>
          <w:szCs w:val="24"/>
        </w:rPr>
        <w:t>В серпні 2017 року був підписаний договір з проектом USAID «Муніципальна енергетична реформа в Україні», в результаті чого у вересні на базі УЖКГ відкрився ресурсний центр підтримки ОСББ з питань чистої енергії. Центр буде здійснювати правову підтримку ОСББ, проводити семінари, тренінги та консультації для містян з питань енергоефективності, залучати інвестиції в житловий сектор.</w:t>
      </w:r>
    </w:p>
    <w:p w:rsidR="00432524" w:rsidRPr="00AF366C" w:rsidRDefault="00432524" w:rsidP="00432524">
      <w:pPr>
        <w:tabs>
          <w:tab w:val="left" w:pos="709"/>
        </w:tabs>
        <w:ind w:right="113" w:firstLine="709"/>
        <w:jc w:val="both"/>
        <w:rPr>
          <w:rStyle w:val="FontStyle12"/>
          <w:sz w:val="24"/>
          <w:szCs w:val="24"/>
          <w:lang w:val="uk-UA"/>
        </w:rPr>
      </w:pPr>
      <w:r w:rsidRPr="00AF366C">
        <w:rPr>
          <w:bCs/>
          <w:lang w:val="uk-UA"/>
        </w:rPr>
        <w:t xml:space="preserve">Міська рада </w:t>
      </w:r>
      <w:r w:rsidRPr="00AF366C">
        <w:rPr>
          <w:rStyle w:val="FontStyle12"/>
          <w:sz w:val="24"/>
          <w:szCs w:val="24"/>
          <w:lang w:val="uk-UA"/>
        </w:rPr>
        <w:t>співпрацює з Луганським Регіональним відділенням Асоціації міст України (АМУ), основним завданням якої є</w:t>
      </w:r>
      <w:r w:rsidRPr="00AF366C">
        <w:rPr>
          <w:lang w:val="uk-UA"/>
        </w:rPr>
        <w:t xml:space="preserve"> </w:t>
      </w:r>
      <w:r w:rsidRPr="00AF366C">
        <w:rPr>
          <w:rStyle w:val="FontStyle12"/>
          <w:sz w:val="24"/>
          <w:szCs w:val="24"/>
          <w:lang w:val="uk-UA"/>
        </w:rPr>
        <w:t>активізація реалізації спільних проектів та заходів в інтересах розвитку місцевої економіки, енергоефективності, спрямування залучених коштів у пріоритетні галузі економіки, у тому числі здійснення АМУ координаційної діяльності у співпраці із міжнародними донорськими організаціями з метою залучення додаткового фінансування на реалізацію спільних проектів за рахунок донорської допомоги.</w:t>
      </w:r>
    </w:p>
    <w:p w:rsidR="00432524" w:rsidRPr="00AF366C" w:rsidRDefault="00432524" w:rsidP="00432524">
      <w:pPr>
        <w:pStyle w:val="Style6"/>
        <w:widowControl/>
        <w:spacing w:line="240" w:lineRule="auto"/>
        <w:ind w:right="113" w:firstLine="709"/>
        <w:rPr>
          <w:rStyle w:val="FontStyle12"/>
          <w:sz w:val="24"/>
          <w:szCs w:val="24"/>
        </w:rPr>
      </w:pPr>
      <w:r>
        <w:rPr>
          <w:rStyle w:val="FontStyle16"/>
          <w:sz w:val="24"/>
          <w:szCs w:val="24"/>
          <w:lang w:val="uk-UA"/>
        </w:rPr>
        <w:t>В липні 2017 року</w:t>
      </w:r>
      <w:r w:rsidRPr="00AF366C">
        <w:rPr>
          <w:rStyle w:val="FontStyle16"/>
          <w:sz w:val="24"/>
          <w:szCs w:val="24"/>
          <w:lang w:val="uk-UA"/>
        </w:rPr>
        <w:t xml:space="preserve"> відбулись переговори з Норвезьким проектом NRC про «запуск» майбутнього міжнародного проекту по будівництву у місті житла для ВПО або реконструкція існуючого.</w:t>
      </w:r>
    </w:p>
    <w:p w:rsidR="00432524" w:rsidRPr="00AF366C" w:rsidRDefault="00432524" w:rsidP="00432524">
      <w:pPr>
        <w:ind w:right="113" w:firstLine="709"/>
        <w:jc w:val="both"/>
        <w:rPr>
          <w:lang w:val="uk-UA"/>
        </w:rPr>
      </w:pPr>
      <w:r w:rsidRPr="00AF366C">
        <w:rPr>
          <w:rStyle w:val="FontStyle12"/>
          <w:sz w:val="24"/>
          <w:szCs w:val="24"/>
          <w:lang w:val="uk-UA"/>
        </w:rPr>
        <w:t xml:space="preserve">В грудні 2017 року підписаний меморандум </w:t>
      </w:r>
      <w:r w:rsidRPr="00AF366C">
        <w:rPr>
          <w:lang w:val="uk-UA"/>
        </w:rPr>
        <w:t xml:space="preserve">про співробітництво між Ресурсним центром зі сталого розвитку Східноукраїнського національного університету ім. В. Даля та Сєвєродонецькою міською радою щодо сприяння та удосконалення процесу місцевого врядування на основі співучасті та сталого розвитку. Метою співробітництва є об’єднання </w:t>
      </w:r>
      <w:r w:rsidRPr="00AF366C">
        <w:rPr>
          <w:lang w:val="uk-UA"/>
        </w:rPr>
        <w:lastRenderedPageBreak/>
        <w:t xml:space="preserve">та координація зусиль сторін щодо </w:t>
      </w:r>
      <w:r w:rsidRPr="00AF366C">
        <w:rPr>
          <w:lang w:val="uk-UA" w:eastAsia="uk-UA"/>
        </w:rPr>
        <w:t>сприяння реалізації програм та проектів зі сталого розвитку міста Сєвєродонецька, п</w:t>
      </w:r>
      <w:r w:rsidRPr="00AF366C">
        <w:rPr>
          <w:bCs/>
          <w:iCs/>
          <w:lang w:val="uk-UA" w:eastAsia="uk-UA"/>
        </w:rPr>
        <w:t>окращення якості життя мешканців міста.</w:t>
      </w:r>
    </w:p>
    <w:p w:rsidR="00432524" w:rsidRPr="00AF366C" w:rsidRDefault="00432524" w:rsidP="00432524">
      <w:pPr>
        <w:tabs>
          <w:tab w:val="left" w:pos="0"/>
          <w:tab w:val="left" w:pos="709"/>
        </w:tabs>
        <w:ind w:right="113" w:firstLine="709"/>
        <w:jc w:val="both"/>
        <w:rPr>
          <w:lang w:val="uk-UA"/>
        </w:rPr>
      </w:pPr>
      <w:r w:rsidRPr="00AF366C">
        <w:rPr>
          <w:lang w:val="uk-UA"/>
        </w:rPr>
        <w:t>За підсумками участі в кредитній програмі європейського інвестиційного банку (ЄІБ) «Надзвичайна кредитна програма для відновлення України» в 2017 році підписана чотирьохстороння угода для фінансування 10 відібраних проектів, на які очікується фінансування на загальну суму 2</w:t>
      </w:r>
      <w:r>
        <w:rPr>
          <w:lang w:val="uk-UA"/>
        </w:rPr>
        <w:t>9,4</w:t>
      </w:r>
      <w:r w:rsidRPr="00AF366C">
        <w:rPr>
          <w:lang w:val="uk-UA"/>
        </w:rPr>
        <w:t xml:space="preserve"> млн. грн. Реалізація проектів буде здійснюватися у 2018 році.</w:t>
      </w:r>
    </w:p>
    <w:p w:rsidR="00432524" w:rsidRPr="00AF366C" w:rsidRDefault="00432524" w:rsidP="00432524">
      <w:pPr>
        <w:tabs>
          <w:tab w:val="left" w:pos="0"/>
          <w:tab w:val="left" w:pos="709"/>
        </w:tabs>
        <w:ind w:right="113" w:firstLine="709"/>
        <w:jc w:val="both"/>
        <w:rPr>
          <w:lang w:val="uk-UA"/>
        </w:rPr>
      </w:pPr>
      <w:r w:rsidRPr="00AF366C">
        <w:rPr>
          <w:lang w:val="uk-UA"/>
        </w:rPr>
        <w:t xml:space="preserve">Місто пройшло конкурсний відбір міст – партнерів та територіальних громад Донецької та Луганської областей щодо участі у реалізації Проекту </w:t>
      </w:r>
      <w:r w:rsidRPr="00AF366C">
        <w:t>USAID</w:t>
      </w:r>
      <w:r w:rsidRPr="00AF366C">
        <w:rPr>
          <w:lang w:val="uk-UA"/>
        </w:rPr>
        <w:t xml:space="preserve"> «Муніципальна енергетична реформа в Україні». </w:t>
      </w:r>
      <w:r w:rsidRPr="00AF366C">
        <w:t>В 2016</w:t>
      </w:r>
      <w:r w:rsidRPr="00AF366C">
        <w:rPr>
          <w:lang w:val="uk-UA"/>
        </w:rPr>
        <w:t xml:space="preserve"> </w:t>
      </w:r>
      <w:r w:rsidRPr="00AF366C">
        <w:t>р</w:t>
      </w:r>
      <w:r w:rsidRPr="00AF366C">
        <w:rPr>
          <w:lang w:val="uk-UA"/>
        </w:rPr>
        <w:t>оці</w:t>
      </w:r>
      <w:r w:rsidRPr="00AF366C">
        <w:t xml:space="preserve"> був підписаний Меморандум про взаєморозуміння щодо співробітництва в рамках технічної допомоги, з 2017р. проводиться активна робота та співпраця з проектом USAID, здійснений енергоаудит 15 об’єктів бюджетної сфери для подальшого впровадження енергоефективних заходів, на запрошення проекту подана заявка на грант для підтримки впровадження демонстраційних проектів з енергоефективності (ЕЕ) та альтернативної енергетики у громадських будівлях.</w:t>
      </w:r>
    </w:p>
    <w:p w:rsidR="00432524" w:rsidRPr="00AF366C" w:rsidRDefault="00432524" w:rsidP="00432524">
      <w:pPr>
        <w:pStyle w:val="21"/>
        <w:tabs>
          <w:tab w:val="left" w:pos="540"/>
        </w:tabs>
        <w:spacing w:after="0" w:line="240" w:lineRule="auto"/>
        <w:ind w:left="0" w:right="113" w:firstLine="709"/>
        <w:jc w:val="both"/>
        <w:rPr>
          <w:rFonts w:ascii="Times New Roman" w:hAnsi="Times New Roman"/>
          <w:sz w:val="24"/>
          <w:szCs w:val="24"/>
        </w:rPr>
      </w:pPr>
      <w:r w:rsidRPr="00AF366C">
        <w:rPr>
          <w:rFonts w:ascii="Times New Roman" w:hAnsi="Times New Roman"/>
          <w:sz w:val="24"/>
          <w:szCs w:val="24"/>
        </w:rPr>
        <w:t>На 2018 рік планується продовжити впровадження розпочатих проектів та активізувати пошук та налагодження зв’язків з іншими донорами для залучення коштів міжнародної технічної допомоги.</w:t>
      </w:r>
    </w:p>
    <w:p w:rsidR="00432524" w:rsidRPr="00AF366C" w:rsidRDefault="00432524" w:rsidP="00432524">
      <w:pPr>
        <w:tabs>
          <w:tab w:val="left" w:pos="0"/>
          <w:tab w:val="left" w:pos="709"/>
        </w:tabs>
        <w:ind w:right="113" w:firstLine="709"/>
        <w:jc w:val="both"/>
        <w:rPr>
          <w:lang w:val="uk-UA"/>
        </w:rPr>
      </w:pPr>
      <w:r w:rsidRPr="00AF366C">
        <w:rPr>
          <w:lang w:val="uk-UA"/>
        </w:rPr>
        <w:t>Для продовження участі в кредитній програмі європейського інвестиційного банку (ЄІБ) (ІІ транш) були подані проектні пропозиції по 16 об’єктам на загальну суму</w:t>
      </w:r>
      <w:r w:rsidRPr="00AF366C">
        <w:rPr>
          <w:lang w:val="uk-UA"/>
        </w:rPr>
        <w:br/>
        <w:t xml:space="preserve"> 130,4 млн. грн.</w:t>
      </w:r>
    </w:p>
    <w:p w:rsidR="00432524" w:rsidRPr="00AF366C" w:rsidRDefault="00432524" w:rsidP="00432524">
      <w:pPr>
        <w:pStyle w:val="21"/>
        <w:tabs>
          <w:tab w:val="left" w:pos="540"/>
        </w:tabs>
        <w:spacing w:after="0" w:line="240" w:lineRule="auto"/>
        <w:ind w:left="0" w:right="113" w:firstLine="709"/>
        <w:jc w:val="both"/>
        <w:rPr>
          <w:rFonts w:ascii="Times New Roman" w:hAnsi="Times New Roman"/>
          <w:sz w:val="24"/>
          <w:szCs w:val="24"/>
        </w:rPr>
      </w:pPr>
      <w:r w:rsidRPr="00AF366C">
        <w:rPr>
          <w:rFonts w:ascii="Times New Roman" w:hAnsi="Times New Roman"/>
          <w:sz w:val="24"/>
          <w:szCs w:val="24"/>
        </w:rPr>
        <w:t>На конкурс Державного фонду регіонального розвитку подано 13 проектів, загальний обсяг фінансування проектів –</w:t>
      </w:r>
      <w:r>
        <w:rPr>
          <w:rFonts w:ascii="Times New Roman" w:hAnsi="Times New Roman"/>
          <w:sz w:val="24"/>
          <w:szCs w:val="24"/>
        </w:rPr>
        <w:t xml:space="preserve"> </w:t>
      </w:r>
      <w:r w:rsidRPr="00AF366C">
        <w:rPr>
          <w:rFonts w:ascii="Times New Roman" w:hAnsi="Times New Roman"/>
          <w:sz w:val="24"/>
          <w:szCs w:val="24"/>
        </w:rPr>
        <w:t>146,7 млн. грн., фінансування яких планується здійснювати у 2018-2019 роках.</w:t>
      </w:r>
    </w:p>
    <w:p w:rsidR="00432524" w:rsidRPr="00AF366C" w:rsidRDefault="00432524" w:rsidP="00432524">
      <w:pPr>
        <w:pStyle w:val="21"/>
        <w:tabs>
          <w:tab w:val="left" w:pos="540"/>
        </w:tabs>
        <w:spacing w:after="0" w:line="240" w:lineRule="auto"/>
        <w:ind w:left="0" w:right="113" w:firstLine="709"/>
        <w:jc w:val="both"/>
        <w:rPr>
          <w:rFonts w:ascii="Times New Roman" w:hAnsi="Times New Roman"/>
          <w:sz w:val="24"/>
          <w:szCs w:val="24"/>
        </w:rPr>
      </w:pPr>
    </w:p>
    <w:tbl>
      <w:tblPr>
        <w:tblStyle w:val="aff1"/>
        <w:tblW w:w="9834" w:type="dxa"/>
        <w:tblLayout w:type="fixed"/>
        <w:tblLook w:val="04A0"/>
      </w:tblPr>
      <w:tblGrid>
        <w:gridCol w:w="675"/>
        <w:gridCol w:w="5670"/>
        <w:gridCol w:w="1701"/>
        <w:gridCol w:w="1788"/>
      </w:tblGrid>
      <w:tr w:rsidR="00432524" w:rsidRPr="00AF366C" w:rsidTr="00432524">
        <w:trPr>
          <w:cantSplit/>
        </w:trPr>
        <w:tc>
          <w:tcPr>
            <w:tcW w:w="675" w:type="dxa"/>
            <w:vAlign w:val="center"/>
          </w:tcPr>
          <w:p w:rsidR="00432524" w:rsidRPr="00AF366C" w:rsidRDefault="00432524" w:rsidP="00432524">
            <w:pPr>
              <w:jc w:val="center"/>
              <w:rPr>
                <w:b/>
              </w:rPr>
            </w:pPr>
            <w:r w:rsidRPr="00AF366C">
              <w:rPr>
                <w:b/>
              </w:rPr>
              <w:t>№ з.п</w:t>
            </w:r>
          </w:p>
        </w:tc>
        <w:tc>
          <w:tcPr>
            <w:tcW w:w="5670" w:type="dxa"/>
            <w:vAlign w:val="center"/>
          </w:tcPr>
          <w:p w:rsidR="00432524" w:rsidRPr="00AF366C" w:rsidRDefault="00432524" w:rsidP="00432524">
            <w:pPr>
              <w:jc w:val="center"/>
              <w:rPr>
                <w:b/>
              </w:rPr>
            </w:pPr>
            <w:r w:rsidRPr="00AF366C">
              <w:rPr>
                <w:b/>
              </w:rPr>
              <w:t>Назва проекту</w:t>
            </w:r>
          </w:p>
        </w:tc>
        <w:tc>
          <w:tcPr>
            <w:tcW w:w="1701" w:type="dxa"/>
            <w:vAlign w:val="center"/>
          </w:tcPr>
          <w:p w:rsidR="00432524" w:rsidRPr="00AF366C" w:rsidRDefault="00432524" w:rsidP="00432524">
            <w:pPr>
              <w:jc w:val="center"/>
              <w:rPr>
                <w:b/>
              </w:rPr>
            </w:pPr>
            <w:r w:rsidRPr="00AF366C">
              <w:rPr>
                <w:b/>
              </w:rPr>
              <w:t>Співфінансування з міського бюджету,</w:t>
            </w:r>
            <w:r w:rsidRPr="00AF366C">
              <w:rPr>
                <w:b/>
                <w:lang w:val="uk-UA"/>
              </w:rPr>
              <w:br/>
            </w:r>
            <w:r w:rsidRPr="00AF366C">
              <w:rPr>
                <w:b/>
              </w:rPr>
              <w:t>тис. грн.</w:t>
            </w:r>
          </w:p>
        </w:tc>
        <w:tc>
          <w:tcPr>
            <w:tcW w:w="1788" w:type="dxa"/>
            <w:vAlign w:val="center"/>
          </w:tcPr>
          <w:p w:rsidR="00432524" w:rsidRPr="00AF366C" w:rsidRDefault="00432524" w:rsidP="00432524">
            <w:pPr>
              <w:jc w:val="center"/>
              <w:rPr>
                <w:b/>
              </w:rPr>
            </w:pPr>
            <w:r w:rsidRPr="00AF366C">
              <w:rPr>
                <w:b/>
              </w:rPr>
              <w:t>Вартість проекту,</w:t>
            </w:r>
            <w:r w:rsidRPr="00AF366C">
              <w:rPr>
                <w:b/>
                <w:lang w:val="uk-UA"/>
              </w:rPr>
              <w:br/>
            </w:r>
            <w:r w:rsidRPr="00AF366C">
              <w:rPr>
                <w:b/>
              </w:rPr>
              <w:t>тис. грн.</w:t>
            </w:r>
          </w:p>
        </w:tc>
      </w:tr>
      <w:tr w:rsidR="00432524" w:rsidRPr="00AF366C" w:rsidTr="00432524">
        <w:trPr>
          <w:cantSplit/>
        </w:trPr>
        <w:tc>
          <w:tcPr>
            <w:tcW w:w="675" w:type="dxa"/>
            <w:vAlign w:val="center"/>
          </w:tcPr>
          <w:p w:rsidR="00432524" w:rsidRPr="00AF366C" w:rsidRDefault="00432524" w:rsidP="00432524">
            <w:r w:rsidRPr="00AF366C">
              <w:t>1</w:t>
            </w:r>
          </w:p>
        </w:tc>
        <w:tc>
          <w:tcPr>
            <w:tcW w:w="5670" w:type="dxa"/>
            <w:vAlign w:val="center"/>
          </w:tcPr>
          <w:p w:rsidR="00432524" w:rsidRPr="00AF366C" w:rsidRDefault="00432524" w:rsidP="00432524">
            <w:r w:rsidRPr="00AF366C">
              <w:t>Капітальний ремонт ДНЗ № 43</w:t>
            </w:r>
          </w:p>
        </w:tc>
        <w:tc>
          <w:tcPr>
            <w:tcW w:w="1701" w:type="dxa"/>
            <w:vAlign w:val="center"/>
          </w:tcPr>
          <w:p w:rsidR="00432524" w:rsidRPr="00AF366C" w:rsidRDefault="00432524" w:rsidP="00432524">
            <w:pPr>
              <w:jc w:val="center"/>
            </w:pPr>
            <w:r w:rsidRPr="00AF366C">
              <w:t>763,204</w:t>
            </w:r>
          </w:p>
        </w:tc>
        <w:tc>
          <w:tcPr>
            <w:tcW w:w="1788" w:type="dxa"/>
            <w:vAlign w:val="center"/>
          </w:tcPr>
          <w:p w:rsidR="00432524" w:rsidRPr="00AF366C" w:rsidRDefault="00432524" w:rsidP="00432524">
            <w:pPr>
              <w:jc w:val="center"/>
            </w:pPr>
            <w:r w:rsidRPr="00AF366C">
              <w:t>7</w:t>
            </w:r>
            <w:r w:rsidRPr="00AF366C">
              <w:rPr>
                <w:lang w:val="uk-UA"/>
              </w:rPr>
              <w:t xml:space="preserve"> </w:t>
            </w:r>
            <w:r w:rsidRPr="00AF366C">
              <w:t>632,036</w:t>
            </w:r>
          </w:p>
        </w:tc>
      </w:tr>
      <w:tr w:rsidR="00432524" w:rsidRPr="00AF366C" w:rsidTr="00432524">
        <w:trPr>
          <w:cantSplit/>
        </w:trPr>
        <w:tc>
          <w:tcPr>
            <w:tcW w:w="675" w:type="dxa"/>
            <w:vAlign w:val="center"/>
          </w:tcPr>
          <w:p w:rsidR="00432524" w:rsidRPr="00AF366C" w:rsidRDefault="00432524" w:rsidP="00432524">
            <w:r w:rsidRPr="00AF366C">
              <w:t>2</w:t>
            </w:r>
          </w:p>
        </w:tc>
        <w:tc>
          <w:tcPr>
            <w:tcW w:w="5670" w:type="dxa"/>
            <w:vAlign w:val="center"/>
          </w:tcPr>
          <w:p w:rsidR="00432524" w:rsidRPr="00AF366C" w:rsidRDefault="00432524" w:rsidP="00432524">
            <w:r w:rsidRPr="00AF366C">
              <w:t>«Реконструкція зливневої каналізації по вул. Сметаніна в м.Сєвєродонецьк»</w:t>
            </w:r>
          </w:p>
        </w:tc>
        <w:tc>
          <w:tcPr>
            <w:tcW w:w="1701" w:type="dxa"/>
            <w:vAlign w:val="center"/>
          </w:tcPr>
          <w:p w:rsidR="00432524" w:rsidRPr="00AF366C" w:rsidRDefault="00432524" w:rsidP="00432524">
            <w:pPr>
              <w:jc w:val="center"/>
              <w:rPr>
                <w:b/>
              </w:rPr>
            </w:pPr>
            <w:r w:rsidRPr="00AF366C">
              <w:rPr>
                <w:rStyle w:val="aff0"/>
                <w:b w:val="0"/>
              </w:rPr>
              <w:t>1</w:t>
            </w:r>
            <w:r w:rsidRPr="00AF366C">
              <w:rPr>
                <w:rStyle w:val="aff0"/>
                <w:b w:val="0"/>
                <w:lang w:val="uk-UA"/>
              </w:rPr>
              <w:t xml:space="preserve"> </w:t>
            </w:r>
            <w:r w:rsidRPr="00AF366C">
              <w:rPr>
                <w:rStyle w:val="aff0"/>
                <w:b w:val="0"/>
              </w:rPr>
              <w:t>386,808</w:t>
            </w:r>
          </w:p>
        </w:tc>
        <w:tc>
          <w:tcPr>
            <w:tcW w:w="1788" w:type="dxa"/>
            <w:vAlign w:val="center"/>
          </w:tcPr>
          <w:p w:rsidR="00432524" w:rsidRPr="00AF366C" w:rsidRDefault="00432524" w:rsidP="00432524">
            <w:pPr>
              <w:jc w:val="center"/>
            </w:pPr>
            <w:r w:rsidRPr="00AF366C">
              <w:t>13</w:t>
            </w:r>
            <w:r w:rsidRPr="00AF366C">
              <w:rPr>
                <w:lang w:val="uk-UA"/>
              </w:rPr>
              <w:t xml:space="preserve"> </w:t>
            </w:r>
            <w:r w:rsidRPr="00AF366C">
              <w:t>868,071</w:t>
            </w:r>
          </w:p>
        </w:tc>
      </w:tr>
      <w:tr w:rsidR="00432524" w:rsidRPr="00AF366C" w:rsidTr="00432524">
        <w:trPr>
          <w:cantSplit/>
        </w:trPr>
        <w:tc>
          <w:tcPr>
            <w:tcW w:w="675" w:type="dxa"/>
            <w:vAlign w:val="center"/>
          </w:tcPr>
          <w:p w:rsidR="00432524" w:rsidRPr="00AF366C" w:rsidRDefault="00432524" w:rsidP="00432524">
            <w:r w:rsidRPr="00AF366C">
              <w:t>3</w:t>
            </w:r>
          </w:p>
        </w:tc>
        <w:tc>
          <w:tcPr>
            <w:tcW w:w="5670" w:type="dxa"/>
            <w:vAlign w:val="center"/>
          </w:tcPr>
          <w:p w:rsidR="00432524" w:rsidRPr="00AF366C" w:rsidRDefault="00432524" w:rsidP="00432524">
            <w:pPr>
              <w:pStyle w:val="a9"/>
              <w:spacing w:before="0" w:after="0"/>
              <w:rPr>
                <w:color w:val="000000"/>
                <w:szCs w:val="24"/>
              </w:rPr>
            </w:pPr>
            <w:r w:rsidRPr="00AF366C">
              <w:rPr>
                <w:bCs/>
                <w:color w:val="00000A"/>
                <w:szCs w:val="24"/>
              </w:rPr>
              <w:t>«Реконструкція вивільнених приміщень СЗШ №13 під відкриття КДНЗ (дитячий садочок «Сонечко»)» за адресою: м. Сєвєродонецьк, вул. Маяковського, 19</w:t>
            </w:r>
          </w:p>
        </w:tc>
        <w:tc>
          <w:tcPr>
            <w:tcW w:w="1701" w:type="dxa"/>
            <w:vAlign w:val="center"/>
          </w:tcPr>
          <w:p w:rsidR="00432524" w:rsidRPr="00AF366C" w:rsidRDefault="00432524" w:rsidP="00432524">
            <w:pPr>
              <w:jc w:val="center"/>
            </w:pPr>
            <w:r w:rsidRPr="00AF366C">
              <w:t>748,327</w:t>
            </w:r>
          </w:p>
        </w:tc>
        <w:tc>
          <w:tcPr>
            <w:tcW w:w="1788" w:type="dxa"/>
            <w:vAlign w:val="center"/>
          </w:tcPr>
          <w:p w:rsidR="00432524" w:rsidRPr="00AF366C" w:rsidRDefault="00432524" w:rsidP="00432524">
            <w:pPr>
              <w:pStyle w:val="a9"/>
              <w:spacing w:before="0" w:after="0"/>
              <w:jc w:val="center"/>
              <w:rPr>
                <w:iCs/>
                <w:color w:val="00000A"/>
                <w:szCs w:val="24"/>
              </w:rPr>
            </w:pPr>
            <w:r w:rsidRPr="00AF366C">
              <w:rPr>
                <w:color w:val="00000A"/>
                <w:szCs w:val="24"/>
              </w:rPr>
              <w:t>7</w:t>
            </w:r>
            <w:r w:rsidRPr="00AF366C">
              <w:rPr>
                <w:color w:val="00000A"/>
                <w:szCs w:val="24"/>
                <w:lang w:val="uk-UA"/>
              </w:rPr>
              <w:t xml:space="preserve"> </w:t>
            </w:r>
            <w:r w:rsidRPr="00AF366C">
              <w:rPr>
                <w:color w:val="00000A"/>
                <w:szCs w:val="24"/>
              </w:rPr>
              <w:t>483,279</w:t>
            </w:r>
          </w:p>
        </w:tc>
      </w:tr>
      <w:tr w:rsidR="00432524" w:rsidRPr="00AF366C" w:rsidTr="00432524">
        <w:trPr>
          <w:cantSplit/>
        </w:trPr>
        <w:tc>
          <w:tcPr>
            <w:tcW w:w="675" w:type="dxa"/>
            <w:vAlign w:val="center"/>
          </w:tcPr>
          <w:p w:rsidR="00432524" w:rsidRPr="00AF366C" w:rsidRDefault="00432524" w:rsidP="00432524">
            <w:r w:rsidRPr="00AF366C">
              <w:t>4</w:t>
            </w:r>
          </w:p>
        </w:tc>
        <w:tc>
          <w:tcPr>
            <w:tcW w:w="5670" w:type="dxa"/>
            <w:vAlign w:val="center"/>
          </w:tcPr>
          <w:p w:rsidR="00432524" w:rsidRPr="00AF366C" w:rsidRDefault="00432524" w:rsidP="00432524">
            <w:pPr>
              <w:pStyle w:val="a9"/>
              <w:spacing w:before="0" w:after="0"/>
              <w:rPr>
                <w:bCs/>
                <w:color w:val="00000A"/>
                <w:szCs w:val="24"/>
              </w:rPr>
            </w:pPr>
            <w:r w:rsidRPr="00AF366C">
              <w:rPr>
                <w:bCs/>
                <w:color w:val="00000A"/>
                <w:szCs w:val="24"/>
              </w:rPr>
              <w:t>«Реконструкція нежитлового приміщення за адресою: м. Сєвєродонецьк, вул. Федоренка, буд. 41 під «Центр соціальної реабілітації дітей-інвалідів»</w:t>
            </w:r>
          </w:p>
        </w:tc>
        <w:tc>
          <w:tcPr>
            <w:tcW w:w="1701" w:type="dxa"/>
            <w:vAlign w:val="center"/>
          </w:tcPr>
          <w:p w:rsidR="00432524" w:rsidRPr="00AF366C" w:rsidRDefault="00432524" w:rsidP="00432524">
            <w:pPr>
              <w:jc w:val="center"/>
            </w:pPr>
            <w:r w:rsidRPr="00AF366C">
              <w:t>915,483</w:t>
            </w:r>
          </w:p>
        </w:tc>
        <w:tc>
          <w:tcPr>
            <w:tcW w:w="1788" w:type="dxa"/>
            <w:vAlign w:val="center"/>
          </w:tcPr>
          <w:p w:rsidR="00432524" w:rsidRPr="00AF366C" w:rsidRDefault="00432524" w:rsidP="00432524">
            <w:pPr>
              <w:pStyle w:val="a9"/>
              <w:spacing w:before="0" w:after="0"/>
              <w:jc w:val="center"/>
              <w:rPr>
                <w:color w:val="00000A"/>
                <w:szCs w:val="24"/>
              </w:rPr>
            </w:pPr>
            <w:r w:rsidRPr="00AF366C">
              <w:rPr>
                <w:color w:val="00000A"/>
                <w:szCs w:val="24"/>
              </w:rPr>
              <w:t>9</w:t>
            </w:r>
            <w:r w:rsidRPr="00AF366C">
              <w:rPr>
                <w:color w:val="00000A"/>
                <w:szCs w:val="24"/>
                <w:lang w:val="uk-UA"/>
              </w:rPr>
              <w:t xml:space="preserve"> </w:t>
            </w:r>
            <w:r w:rsidRPr="00AF366C">
              <w:rPr>
                <w:color w:val="00000A"/>
                <w:szCs w:val="24"/>
              </w:rPr>
              <w:t>154,837</w:t>
            </w:r>
          </w:p>
        </w:tc>
      </w:tr>
      <w:tr w:rsidR="00432524" w:rsidRPr="00AF366C" w:rsidTr="00432524">
        <w:trPr>
          <w:cantSplit/>
        </w:trPr>
        <w:tc>
          <w:tcPr>
            <w:tcW w:w="675" w:type="dxa"/>
            <w:vAlign w:val="center"/>
          </w:tcPr>
          <w:p w:rsidR="00432524" w:rsidRPr="00AF366C" w:rsidRDefault="00432524" w:rsidP="00432524">
            <w:r w:rsidRPr="00AF366C">
              <w:t>5</w:t>
            </w:r>
          </w:p>
        </w:tc>
        <w:tc>
          <w:tcPr>
            <w:tcW w:w="5670" w:type="dxa"/>
            <w:vAlign w:val="center"/>
          </w:tcPr>
          <w:p w:rsidR="00432524" w:rsidRPr="00AF366C" w:rsidRDefault="00432524" w:rsidP="00432524">
            <w:pPr>
              <w:pStyle w:val="a9"/>
              <w:spacing w:before="0" w:after="0"/>
              <w:rPr>
                <w:bCs/>
                <w:color w:val="00000A"/>
                <w:szCs w:val="24"/>
              </w:rPr>
            </w:pPr>
            <w:r w:rsidRPr="00AF366C">
              <w:rPr>
                <w:bCs/>
                <w:color w:val="00000A"/>
                <w:szCs w:val="24"/>
              </w:rPr>
              <w:t>«Капітальний ремонт Будинку Фізкультури КДЮСШ №2» (системи водопостачання та теплопостачання, утеплення фасаду) за адресою: м. Сєвєродонецьк, вул. Сметаніна, 5а»</w:t>
            </w:r>
          </w:p>
        </w:tc>
        <w:tc>
          <w:tcPr>
            <w:tcW w:w="1701" w:type="dxa"/>
            <w:vAlign w:val="center"/>
          </w:tcPr>
          <w:p w:rsidR="00432524" w:rsidRPr="00AF366C" w:rsidRDefault="00432524" w:rsidP="00432524">
            <w:pPr>
              <w:jc w:val="center"/>
            </w:pPr>
            <w:r w:rsidRPr="00AF366C">
              <w:t>254,073</w:t>
            </w:r>
          </w:p>
        </w:tc>
        <w:tc>
          <w:tcPr>
            <w:tcW w:w="1788" w:type="dxa"/>
            <w:vAlign w:val="center"/>
          </w:tcPr>
          <w:p w:rsidR="00432524" w:rsidRPr="00AF366C" w:rsidRDefault="00432524" w:rsidP="00432524">
            <w:pPr>
              <w:pStyle w:val="a9"/>
              <w:spacing w:before="0" w:after="0"/>
              <w:jc w:val="center"/>
              <w:rPr>
                <w:color w:val="00000A"/>
                <w:szCs w:val="24"/>
              </w:rPr>
            </w:pPr>
            <w:r w:rsidRPr="00AF366C">
              <w:rPr>
                <w:color w:val="00000A"/>
                <w:szCs w:val="24"/>
              </w:rPr>
              <w:t>2</w:t>
            </w:r>
            <w:r w:rsidRPr="00AF366C">
              <w:rPr>
                <w:color w:val="00000A"/>
                <w:szCs w:val="24"/>
                <w:lang w:val="uk-UA"/>
              </w:rPr>
              <w:t xml:space="preserve"> </w:t>
            </w:r>
            <w:r w:rsidRPr="00AF366C">
              <w:rPr>
                <w:color w:val="00000A"/>
                <w:szCs w:val="24"/>
              </w:rPr>
              <w:t>540,737</w:t>
            </w:r>
          </w:p>
        </w:tc>
      </w:tr>
      <w:tr w:rsidR="00432524" w:rsidRPr="00AF366C" w:rsidTr="00432524">
        <w:trPr>
          <w:cantSplit/>
        </w:trPr>
        <w:tc>
          <w:tcPr>
            <w:tcW w:w="675" w:type="dxa"/>
            <w:vAlign w:val="center"/>
          </w:tcPr>
          <w:p w:rsidR="00432524" w:rsidRPr="00AF366C" w:rsidRDefault="00432524" w:rsidP="00432524">
            <w:r w:rsidRPr="00AF366C">
              <w:t>6</w:t>
            </w:r>
          </w:p>
        </w:tc>
        <w:tc>
          <w:tcPr>
            <w:tcW w:w="5670" w:type="dxa"/>
            <w:vAlign w:val="center"/>
          </w:tcPr>
          <w:p w:rsidR="00432524" w:rsidRPr="00AF366C" w:rsidRDefault="00432524" w:rsidP="00432524">
            <w:pPr>
              <w:pStyle w:val="a9"/>
              <w:spacing w:before="0" w:after="0"/>
              <w:rPr>
                <w:bCs/>
                <w:color w:val="00000A"/>
                <w:szCs w:val="24"/>
              </w:rPr>
            </w:pPr>
            <w:r w:rsidRPr="00AF366C">
              <w:rPr>
                <w:szCs w:val="24"/>
              </w:rPr>
              <w:t>К</w:t>
            </w:r>
            <w:r w:rsidRPr="00AF366C">
              <w:rPr>
                <w:bCs/>
                <w:color w:val="00000A"/>
                <w:szCs w:val="24"/>
              </w:rPr>
              <w:t>апітальний ремонт тенісних кортів КДЮСШ № 1 за адресою: вул. Федоренка, 33а</w:t>
            </w:r>
          </w:p>
        </w:tc>
        <w:tc>
          <w:tcPr>
            <w:tcW w:w="1701" w:type="dxa"/>
            <w:vAlign w:val="center"/>
          </w:tcPr>
          <w:p w:rsidR="00432524" w:rsidRPr="00AF366C" w:rsidRDefault="00432524" w:rsidP="00432524">
            <w:pPr>
              <w:jc w:val="center"/>
            </w:pPr>
            <w:r w:rsidRPr="00AF366C">
              <w:t>1</w:t>
            </w:r>
            <w:r w:rsidRPr="00AF366C">
              <w:rPr>
                <w:lang w:val="uk-UA"/>
              </w:rPr>
              <w:t xml:space="preserve"> </w:t>
            </w:r>
            <w:r w:rsidRPr="00AF366C">
              <w:t>109,252</w:t>
            </w:r>
          </w:p>
        </w:tc>
        <w:tc>
          <w:tcPr>
            <w:tcW w:w="1788" w:type="dxa"/>
            <w:vAlign w:val="center"/>
          </w:tcPr>
          <w:p w:rsidR="00432524" w:rsidRPr="00AF366C" w:rsidRDefault="00432524" w:rsidP="00432524">
            <w:pPr>
              <w:pStyle w:val="a9"/>
              <w:spacing w:before="0" w:after="0"/>
              <w:jc w:val="center"/>
              <w:rPr>
                <w:color w:val="00000A"/>
                <w:szCs w:val="24"/>
              </w:rPr>
            </w:pPr>
            <w:r w:rsidRPr="00AF366C">
              <w:rPr>
                <w:szCs w:val="24"/>
              </w:rPr>
              <w:t>11</w:t>
            </w:r>
            <w:r w:rsidRPr="00AF366C">
              <w:rPr>
                <w:szCs w:val="24"/>
                <w:lang w:val="uk-UA"/>
              </w:rPr>
              <w:t xml:space="preserve"> </w:t>
            </w:r>
            <w:r w:rsidRPr="00AF366C">
              <w:rPr>
                <w:szCs w:val="24"/>
              </w:rPr>
              <w:t>092,519</w:t>
            </w:r>
          </w:p>
        </w:tc>
      </w:tr>
      <w:tr w:rsidR="00432524" w:rsidRPr="00AF366C" w:rsidTr="00432524">
        <w:trPr>
          <w:cantSplit/>
        </w:trPr>
        <w:tc>
          <w:tcPr>
            <w:tcW w:w="675" w:type="dxa"/>
            <w:vAlign w:val="center"/>
          </w:tcPr>
          <w:p w:rsidR="00432524" w:rsidRPr="00AF366C" w:rsidRDefault="00432524" w:rsidP="00432524">
            <w:r w:rsidRPr="00AF366C">
              <w:t>7</w:t>
            </w:r>
          </w:p>
        </w:tc>
        <w:tc>
          <w:tcPr>
            <w:tcW w:w="5670" w:type="dxa"/>
            <w:vAlign w:val="center"/>
          </w:tcPr>
          <w:p w:rsidR="00432524" w:rsidRPr="00AF366C" w:rsidRDefault="00432524" w:rsidP="00432524">
            <w:r w:rsidRPr="00AF366C">
              <w:rPr>
                <w:color w:val="000000"/>
              </w:rPr>
              <w:t>Придбання дорожньої техніки для ремонту доріг та утримання доріг у м. Сєвєродонецьк</w:t>
            </w:r>
          </w:p>
        </w:tc>
        <w:tc>
          <w:tcPr>
            <w:tcW w:w="1701" w:type="dxa"/>
            <w:vAlign w:val="center"/>
          </w:tcPr>
          <w:p w:rsidR="00432524" w:rsidRPr="00AF366C" w:rsidRDefault="00432524" w:rsidP="00432524">
            <w:pPr>
              <w:jc w:val="center"/>
            </w:pPr>
            <w:r w:rsidRPr="00AF366C">
              <w:rPr>
                <w:color w:val="000000"/>
              </w:rPr>
              <w:t>897,5</w:t>
            </w:r>
          </w:p>
        </w:tc>
        <w:tc>
          <w:tcPr>
            <w:tcW w:w="1788" w:type="dxa"/>
            <w:vAlign w:val="center"/>
          </w:tcPr>
          <w:p w:rsidR="00432524" w:rsidRPr="00AF366C" w:rsidRDefault="00432524" w:rsidP="00432524">
            <w:pPr>
              <w:jc w:val="center"/>
              <w:rPr>
                <w:lang w:val="uk-UA"/>
              </w:rPr>
            </w:pPr>
            <w:r w:rsidRPr="00AF366C">
              <w:rPr>
                <w:color w:val="000000"/>
              </w:rPr>
              <w:t>8</w:t>
            </w:r>
            <w:r w:rsidRPr="00AF366C">
              <w:rPr>
                <w:color w:val="000000"/>
                <w:lang w:val="uk-UA"/>
              </w:rPr>
              <w:t xml:space="preserve"> </w:t>
            </w:r>
            <w:r w:rsidRPr="00AF366C">
              <w:rPr>
                <w:color w:val="000000"/>
              </w:rPr>
              <w:t>975</w:t>
            </w:r>
            <w:r w:rsidRPr="00AF366C">
              <w:rPr>
                <w:color w:val="000000"/>
                <w:lang w:val="uk-UA"/>
              </w:rPr>
              <w:t>,0</w:t>
            </w:r>
          </w:p>
        </w:tc>
      </w:tr>
      <w:tr w:rsidR="00432524" w:rsidRPr="00AF366C" w:rsidTr="00432524">
        <w:trPr>
          <w:cantSplit/>
        </w:trPr>
        <w:tc>
          <w:tcPr>
            <w:tcW w:w="675" w:type="dxa"/>
            <w:vAlign w:val="center"/>
          </w:tcPr>
          <w:p w:rsidR="00432524" w:rsidRPr="00AF366C" w:rsidRDefault="00432524" w:rsidP="00432524">
            <w:r w:rsidRPr="00AF366C">
              <w:t>8</w:t>
            </w:r>
          </w:p>
        </w:tc>
        <w:tc>
          <w:tcPr>
            <w:tcW w:w="5670" w:type="dxa"/>
            <w:vAlign w:val="center"/>
          </w:tcPr>
          <w:p w:rsidR="00432524" w:rsidRPr="00AF366C" w:rsidRDefault="00432524" w:rsidP="00432524">
            <w:r w:rsidRPr="00AF366C">
              <w:rPr>
                <w:color w:val="000000"/>
              </w:rPr>
              <w:t>Придбання спеціалізованого обладнання транспортних засобів для збирання та перевезення побутових відходів, включаючи небезпечні відходи у їх складі</w:t>
            </w:r>
          </w:p>
        </w:tc>
        <w:tc>
          <w:tcPr>
            <w:tcW w:w="1701" w:type="dxa"/>
            <w:vAlign w:val="center"/>
          </w:tcPr>
          <w:p w:rsidR="00432524" w:rsidRPr="00AF366C" w:rsidRDefault="00432524" w:rsidP="00432524">
            <w:pPr>
              <w:jc w:val="center"/>
              <w:rPr>
                <w:lang w:val="uk-UA"/>
              </w:rPr>
            </w:pPr>
            <w:r w:rsidRPr="00AF366C">
              <w:rPr>
                <w:color w:val="000000"/>
              </w:rPr>
              <w:t>2</w:t>
            </w:r>
            <w:r w:rsidRPr="00AF366C">
              <w:rPr>
                <w:color w:val="000000"/>
                <w:lang w:val="uk-UA"/>
              </w:rPr>
              <w:t> </w:t>
            </w:r>
            <w:r w:rsidRPr="00AF366C">
              <w:rPr>
                <w:color w:val="000000"/>
              </w:rPr>
              <w:t>291</w:t>
            </w:r>
            <w:r w:rsidRPr="00AF366C">
              <w:rPr>
                <w:color w:val="000000"/>
                <w:lang w:val="uk-UA"/>
              </w:rPr>
              <w:t>,0</w:t>
            </w:r>
          </w:p>
        </w:tc>
        <w:tc>
          <w:tcPr>
            <w:tcW w:w="1788" w:type="dxa"/>
            <w:vAlign w:val="center"/>
          </w:tcPr>
          <w:p w:rsidR="00432524" w:rsidRPr="00AF366C" w:rsidRDefault="00432524" w:rsidP="00432524">
            <w:pPr>
              <w:jc w:val="center"/>
              <w:rPr>
                <w:lang w:val="uk-UA"/>
              </w:rPr>
            </w:pPr>
            <w:r w:rsidRPr="00AF366C">
              <w:rPr>
                <w:color w:val="000000"/>
              </w:rPr>
              <w:t>22</w:t>
            </w:r>
            <w:r w:rsidRPr="00AF366C">
              <w:rPr>
                <w:color w:val="000000"/>
                <w:lang w:val="uk-UA"/>
              </w:rPr>
              <w:t> </w:t>
            </w:r>
            <w:r w:rsidRPr="00AF366C">
              <w:rPr>
                <w:color w:val="000000"/>
              </w:rPr>
              <w:t>910</w:t>
            </w:r>
            <w:r w:rsidRPr="00AF366C">
              <w:rPr>
                <w:color w:val="000000"/>
                <w:lang w:val="uk-UA"/>
              </w:rPr>
              <w:t>,0</w:t>
            </w:r>
          </w:p>
        </w:tc>
      </w:tr>
      <w:tr w:rsidR="00432524" w:rsidRPr="00AF366C" w:rsidTr="00432524">
        <w:trPr>
          <w:cantSplit/>
        </w:trPr>
        <w:tc>
          <w:tcPr>
            <w:tcW w:w="675" w:type="dxa"/>
            <w:vAlign w:val="center"/>
          </w:tcPr>
          <w:p w:rsidR="00432524" w:rsidRPr="00AF366C" w:rsidRDefault="00432524" w:rsidP="00432524">
            <w:r w:rsidRPr="00AF366C">
              <w:lastRenderedPageBreak/>
              <w:t>9</w:t>
            </w:r>
          </w:p>
        </w:tc>
        <w:tc>
          <w:tcPr>
            <w:tcW w:w="5670" w:type="dxa"/>
            <w:vAlign w:val="center"/>
          </w:tcPr>
          <w:p w:rsidR="00432524" w:rsidRPr="00AF366C" w:rsidRDefault="00432524" w:rsidP="00432524">
            <w:pPr>
              <w:rPr>
                <w:color w:val="000000"/>
              </w:rPr>
            </w:pPr>
            <w:r w:rsidRPr="00AF366C">
              <w:rPr>
                <w:rStyle w:val="hps"/>
              </w:rPr>
              <w:t>Реконструкція</w:t>
            </w:r>
            <w:r w:rsidRPr="00AF366C">
              <w:t xml:space="preserve"> зовнішнього електропостачання селища Боброво з прокладанням кабельної лінії 6 кВ від ПС-35/6 «Борівська» (довжиною 10 км) і встановленням розвантажувальної комплектної трансформаторної підстанції КТПН-160</w:t>
            </w:r>
          </w:p>
        </w:tc>
        <w:tc>
          <w:tcPr>
            <w:tcW w:w="1701" w:type="dxa"/>
            <w:vAlign w:val="center"/>
          </w:tcPr>
          <w:p w:rsidR="00432524" w:rsidRPr="00AF366C" w:rsidRDefault="00432524" w:rsidP="00432524">
            <w:pPr>
              <w:jc w:val="center"/>
              <w:rPr>
                <w:color w:val="000000"/>
              </w:rPr>
            </w:pPr>
            <w:r w:rsidRPr="00AF366C">
              <w:rPr>
                <w:color w:val="000000"/>
              </w:rPr>
              <w:t>662,281</w:t>
            </w:r>
          </w:p>
        </w:tc>
        <w:tc>
          <w:tcPr>
            <w:tcW w:w="1788" w:type="dxa"/>
            <w:vAlign w:val="center"/>
          </w:tcPr>
          <w:p w:rsidR="00432524" w:rsidRPr="00AF366C" w:rsidRDefault="00432524" w:rsidP="00432524">
            <w:pPr>
              <w:jc w:val="center"/>
              <w:rPr>
                <w:color w:val="000000"/>
              </w:rPr>
            </w:pPr>
            <w:r w:rsidRPr="00AF366C">
              <w:rPr>
                <w:color w:val="000000"/>
              </w:rPr>
              <w:t>6</w:t>
            </w:r>
            <w:r w:rsidRPr="00AF366C">
              <w:rPr>
                <w:color w:val="000000"/>
                <w:lang w:val="uk-UA"/>
              </w:rPr>
              <w:t xml:space="preserve"> </w:t>
            </w:r>
            <w:r w:rsidRPr="00AF366C">
              <w:rPr>
                <w:color w:val="000000"/>
              </w:rPr>
              <w:t>622,812</w:t>
            </w:r>
          </w:p>
        </w:tc>
      </w:tr>
      <w:tr w:rsidR="00432524" w:rsidRPr="00AF366C" w:rsidTr="00432524">
        <w:trPr>
          <w:cantSplit/>
        </w:trPr>
        <w:tc>
          <w:tcPr>
            <w:tcW w:w="675" w:type="dxa"/>
            <w:vAlign w:val="center"/>
          </w:tcPr>
          <w:p w:rsidR="00432524" w:rsidRPr="00AF366C" w:rsidRDefault="00432524" w:rsidP="00432524">
            <w:r w:rsidRPr="00AF366C">
              <w:t>10</w:t>
            </w:r>
          </w:p>
        </w:tc>
        <w:tc>
          <w:tcPr>
            <w:tcW w:w="5670" w:type="dxa"/>
            <w:vAlign w:val="center"/>
          </w:tcPr>
          <w:p w:rsidR="00432524" w:rsidRPr="00AF366C" w:rsidRDefault="00432524" w:rsidP="00432524">
            <w:pPr>
              <w:rPr>
                <w:rStyle w:val="hps"/>
              </w:rPr>
            </w:pPr>
            <w:r w:rsidRPr="00AF366C">
              <w:rPr>
                <w:color w:val="000000"/>
              </w:rPr>
              <w:t>Покращення  забезпечення функціонування системи водопостачання та водовідведення м. Сєвєродонецька та прилеглих селищ шляхом придбання генераторів електроенергії</w:t>
            </w:r>
          </w:p>
        </w:tc>
        <w:tc>
          <w:tcPr>
            <w:tcW w:w="1701" w:type="dxa"/>
            <w:vAlign w:val="center"/>
          </w:tcPr>
          <w:p w:rsidR="00432524" w:rsidRPr="00AF366C" w:rsidRDefault="00432524" w:rsidP="00432524">
            <w:pPr>
              <w:jc w:val="center"/>
              <w:rPr>
                <w:color w:val="000000"/>
                <w:lang w:val="uk-UA"/>
              </w:rPr>
            </w:pPr>
            <w:r w:rsidRPr="00AF366C">
              <w:rPr>
                <w:color w:val="000000"/>
              </w:rPr>
              <w:t>392</w:t>
            </w:r>
            <w:r w:rsidRPr="00AF366C">
              <w:rPr>
                <w:color w:val="000000"/>
                <w:lang w:val="uk-UA"/>
              </w:rPr>
              <w:t>,0</w:t>
            </w:r>
          </w:p>
        </w:tc>
        <w:tc>
          <w:tcPr>
            <w:tcW w:w="1788" w:type="dxa"/>
            <w:vAlign w:val="center"/>
          </w:tcPr>
          <w:p w:rsidR="00432524" w:rsidRPr="00AF366C" w:rsidRDefault="00432524" w:rsidP="00432524">
            <w:pPr>
              <w:jc w:val="center"/>
              <w:rPr>
                <w:color w:val="000000"/>
                <w:lang w:val="uk-UA"/>
              </w:rPr>
            </w:pPr>
            <w:r w:rsidRPr="00AF366C">
              <w:rPr>
                <w:color w:val="000000"/>
              </w:rPr>
              <w:t>3</w:t>
            </w:r>
            <w:r w:rsidRPr="00AF366C">
              <w:rPr>
                <w:color w:val="000000"/>
                <w:lang w:val="uk-UA"/>
              </w:rPr>
              <w:t> </w:t>
            </w:r>
            <w:r w:rsidRPr="00AF366C">
              <w:rPr>
                <w:color w:val="000000"/>
              </w:rPr>
              <w:t>920</w:t>
            </w:r>
            <w:r w:rsidRPr="00AF366C">
              <w:rPr>
                <w:color w:val="000000"/>
                <w:lang w:val="uk-UA"/>
              </w:rPr>
              <w:t>,0</w:t>
            </w:r>
          </w:p>
        </w:tc>
      </w:tr>
      <w:tr w:rsidR="00432524" w:rsidRPr="00AF366C" w:rsidTr="00432524">
        <w:trPr>
          <w:cantSplit/>
        </w:trPr>
        <w:tc>
          <w:tcPr>
            <w:tcW w:w="675" w:type="dxa"/>
            <w:vAlign w:val="center"/>
          </w:tcPr>
          <w:p w:rsidR="00432524" w:rsidRPr="00AF366C" w:rsidRDefault="00432524" w:rsidP="00432524">
            <w:r w:rsidRPr="00AF366C">
              <w:t>11</w:t>
            </w:r>
          </w:p>
        </w:tc>
        <w:tc>
          <w:tcPr>
            <w:tcW w:w="5670" w:type="dxa"/>
            <w:vAlign w:val="center"/>
          </w:tcPr>
          <w:p w:rsidR="00432524" w:rsidRPr="00AF366C" w:rsidRDefault="00432524" w:rsidP="00432524">
            <w:pPr>
              <w:rPr>
                <w:color w:val="000000"/>
              </w:rPr>
            </w:pPr>
            <w:r w:rsidRPr="00AF366C">
              <w:t>Реконструкція заплавного мосту №1 м. Сєвєродонецьк</w:t>
            </w:r>
          </w:p>
        </w:tc>
        <w:tc>
          <w:tcPr>
            <w:tcW w:w="1701" w:type="dxa"/>
            <w:vAlign w:val="center"/>
          </w:tcPr>
          <w:p w:rsidR="00432524" w:rsidRPr="00AF366C" w:rsidRDefault="00432524" w:rsidP="00432524">
            <w:pPr>
              <w:jc w:val="center"/>
              <w:rPr>
                <w:color w:val="000000"/>
              </w:rPr>
            </w:pPr>
            <w:r w:rsidRPr="00AF366C">
              <w:rPr>
                <w:color w:val="000000"/>
              </w:rPr>
              <w:t>3</w:t>
            </w:r>
            <w:r w:rsidRPr="00AF366C">
              <w:rPr>
                <w:color w:val="000000"/>
                <w:lang w:val="uk-UA"/>
              </w:rPr>
              <w:t xml:space="preserve"> </w:t>
            </w:r>
            <w:r w:rsidRPr="00AF366C">
              <w:rPr>
                <w:color w:val="000000"/>
              </w:rPr>
              <w:t>191,213</w:t>
            </w:r>
          </w:p>
        </w:tc>
        <w:tc>
          <w:tcPr>
            <w:tcW w:w="1788" w:type="dxa"/>
            <w:vAlign w:val="center"/>
          </w:tcPr>
          <w:p w:rsidR="00432524" w:rsidRPr="00AF366C" w:rsidRDefault="00432524" w:rsidP="00432524">
            <w:pPr>
              <w:jc w:val="center"/>
              <w:rPr>
                <w:color w:val="000000"/>
              </w:rPr>
            </w:pPr>
            <w:r w:rsidRPr="00AF366C">
              <w:rPr>
                <w:color w:val="000000"/>
              </w:rPr>
              <w:t>31</w:t>
            </w:r>
            <w:r w:rsidRPr="00AF366C">
              <w:rPr>
                <w:color w:val="000000"/>
                <w:lang w:val="uk-UA"/>
              </w:rPr>
              <w:t xml:space="preserve"> </w:t>
            </w:r>
            <w:r w:rsidRPr="00AF366C">
              <w:rPr>
                <w:color w:val="000000"/>
              </w:rPr>
              <w:t>912,133</w:t>
            </w:r>
          </w:p>
        </w:tc>
      </w:tr>
      <w:tr w:rsidR="00432524" w:rsidRPr="00AF366C" w:rsidTr="00432524">
        <w:trPr>
          <w:cantSplit/>
        </w:trPr>
        <w:tc>
          <w:tcPr>
            <w:tcW w:w="675" w:type="dxa"/>
            <w:vAlign w:val="center"/>
          </w:tcPr>
          <w:p w:rsidR="00432524" w:rsidRPr="00AF366C" w:rsidRDefault="00432524" w:rsidP="00432524">
            <w:r w:rsidRPr="00AF366C">
              <w:t>12</w:t>
            </w:r>
          </w:p>
        </w:tc>
        <w:tc>
          <w:tcPr>
            <w:tcW w:w="5670" w:type="dxa"/>
            <w:vAlign w:val="center"/>
          </w:tcPr>
          <w:p w:rsidR="00432524" w:rsidRPr="00AF366C" w:rsidRDefault="00432524" w:rsidP="00432524">
            <w:pPr>
              <w:pStyle w:val="a9"/>
              <w:spacing w:before="0" w:after="0"/>
              <w:rPr>
                <w:b/>
                <w:bCs/>
                <w:color w:val="00000A"/>
                <w:szCs w:val="24"/>
              </w:rPr>
            </w:pPr>
            <w:r w:rsidRPr="00AF366C">
              <w:rPr>
                <w:rStyle w:val="hps"/>
                <w:szCs w:val="24"/>
              </w:rPr>
              <w:t>Будівництво мереж зовнішнього електропостачання сел. Боброво</w:t>
            </w:r>
          </w:p>
        </w:tc>
        <w:tc>
          <w:tcPr>
            <w:tcW w:w="1701" w:type="dxa"/>
            <w:vAlign w:val="center"/>
          </w:tcPr>
          <w:p w:rsidR="00432524" w:rsidRPr="00AF366C" w:rsidRDefault="00432524" w:rsidP="00432524">
            <w:pPr>
              <w:jc w:val="center"/>
            </w:pPr>
            <w:r w:rsidRPr="00AF366C">
              <w:t>1</w:t>
            </w:r>
            <w:r w:rsidRPr="00AF366C">
              <w:rPr>
                <w:lang w:val="uk-UA"/>
              </w:rPr>
              <w:t xml:space="preserve"> </w:t>
            </w:r>
            <w:r w:rsidRPr="00AF366C">
              <w:t>173,239</w:t>
            </w:r>
          </w:p>
        </w:tc>
        <w:tc>
          <w:tcPr>
            <w:tcW w:w="1788" w:type="dxa"/>
            <w:vAlign w:val="center"/>
          </w:tcPr>
          <w:p w:rsidR="00432524" w:rsidRPr="00AF366C" w:rsidRDefault="00432524" w:rsidP="00432524">
            <w:pPr>
              <w:jc w:val="center"/>
              <w:rPr>
                <w:color w:val="00000A"/>
              </w:rPr>
            </w:pPr>
            <w:r w:rsidRPr="00AF366C">
              <w:rPr>
                <w:color w:val="00000A"/>
              </w:rPr>
              <w:t>11</w:t>
            </w:r>
            <w:r w:rsidRPr="00AF366C">
              <w:rPr>
                <w:color w:val="00000A"/>
                <w:lang w:val="uk-UA"/>
              </w:rPr>
              <w:t xml:space="preserve"> </w:t>
            </w:r>
            <w:r w:rsidRPr="00AF366C">
              <w:rPr>
                <w:color w:val="00000A"/>
              </w:rPr>
              <w:t>732,394</w:t>
            </w:r>
          </w:p>
        </w:tc>
      </w:tr>
      <w:tr w:rsidR="00432524" w:rsidRPr="00AF366C" w:rsidTr="00432524">
        <w:trPr>
          <w:cantSplit/>
        </w:trPr>
        <w:tc>
          <w:tcPr>
            <w:tcW w:w="675" w:type="dxa"/>
            <w:vAlign w:val="center"/>
          </w:tcPr>
          <w:p w:rsidR="00432524" w:rsidRPr="00AF366C" w:rsidRDefault="00432524" w:rsidP="00432524">
            <w:r w:rsidRPr="00AF366C">
              <w:t>13</w:t>
            </w:r>
          </w:p>
        </w:tc>
        <w:tc>
          <w:tcPr>
            <w:tcW w:w="5670" w:type="dxa"/>
            <w:vAlign w:val="center"/>
          </w:tcPr>
          <w:p w:rsidR="00432524" w:rsidRPr="00AF366C" w:rsidRDefault="00432524" w:rsidP="00432524">
            <w:pPr>
              <w:pStyle w:val="a9"/>
              <w:spacing w:before="0" w:after="0"/>
              <w:rPr>
                <w:rStyle w:val="hps"/>
                <w:szCs w:val="24"/>
              </w:rPr>
            </w:pPr>
            <w:r w:rsidRPr="00AF366C">
              <w:rPr>
                <w:rStyle w:val="hps"/>
                <w:szCs w:val="24"/>
              </w:rPr>
              <w:t>Реконструкція заплавного мосту № 2 м. Сєвєродонецьк</w:t>
            </w:r>
          </w:p>
        </w:tc>
        <w:tc>
          <w:tcPr>
            <w:tcW w:w="1701" w:type="dxa"/>
            <w:vAlign w:val="center"/>
          </w:tcPr>
          <w:p w:rsidR="00432524" w:rsidRPr="00AF366C" w:rsidRDefault="00432524" w:rsidP="00432524">
            <w:pPr>
              <w:jc w:val="center"/>
            </w:pPr>
            <w:r w:rsidRPr="00AF366C">
              <w:t>1</w:t>
            </w:r>
            <w:r w:rsidRPr="00AF366C">
              <w:rPr>
                <w:lang w:val="uk-UA"/>
              </w:rPr>
              <w:t xml:space="preserve"> </w:t>
            </w:r>
            <w:r w:rsidRPr="00AF366C">
              <w:t>331,529</w:t>
            </w:r>
          </w:p>
        </w:tc>
        <w:tc>
          <w:tcPr>
            <w:tcW w:w="1788" w:type="dxa"/>
            <w:vAlign w:val="center"/>
          </w:tcPr>
          <w:p w:rsidR="00432524" w:rsidRPr="00AF366C" w:rsidRDefault="00432524" w:rsidP="00432524">
            <w:pPr>
              <w:jc w:val="center"/>
              <w:rPr>
                <w:color w:val="00000A"/>
              </w:rPr>
            </w:pPr>
            <w:r w:rsidRPr="00AF366C">
              <w:rPr>
                <w:color w:val="00000A"/>
              </w:rPr>
              <w:t>8</w:t>
            </w:r>
            <w:r w:rsidRPr="00AF366C">
              <w:rPr>
                <w:color w:val="00000A"/>
                <w:lang w:val="uk-UA"/>
              </w:rPr>
              <w:t xml:space="preserve"> </w:t>
            </w:r>
            <w:r w:rsidRPr="00AF366C">
              <w:rPr>
                <w:color w:val="00000A"/>
              </w:rPr>
              <w:t>876,861</w:t>
            </w:r>
          </w:p>
        </w:tc>
      </w:tr>
      <w:tr w:rsidR="00432524" w:rsidRPr="00AF366C" w:rsidTr="00432524">
        <w:trPr>
          <w:cantSplit/>
        </w:trPr>
        <w:tc>
          <w:tcPr>
            <w:tcW w:w="675" w:type="dxa"/>
            <w:vAlign w:val="center"/>
          </w:tcPr>
          <w:p w:rsidR="00432524" w:rsidRPr="00AF366C" w:rsidRDefault="00432524" w:rsidP="00432524"/>
        </w:tc>
        <w:tc>
          <w:tcPr>
            <w:tcW w:w="5670" w:type="dxa"/>
            <w:vAlign w:val="center"/>
          </w:tcPr>
          <w:p w:rsidR="00432524" w:rsidRPr="00AF366C" w:rsidRDefault="00432524" w:rsidP="00432524">
            <w:pPr>
              <w:pStyle w:val="a9"/>
              <w:spacing w:before="0" w:after="0"/>
              <w:rPr>
                <w:b/>
                <w:bCs/>
                <w:color w:val="00000A"/>
                <w:szCs w:val="24"/>
              </w:rPr>
            </w:pPr>
            <w:r w:rsidRPr="00AF366C">
              <w:rPr>
                <w:b/>
                <w:bCs/>
                <w:color w:val="00000A"/>
                <w:szCs w:val="24"/>
              </w:rPr>
              <w:t>ВСЬОГО по проектам:</w:t>
            </w:r>
          </w:p>
        </w:tc>
        <w:tc>
          <w:tcPr>
            <w:tcW w:w="1701" w:type="dxa"/>
            <w:vAlign w:val="center"/>
          </w:tcPr>
          <w:p w:rsidR="00432524" w:rsidRPr="00982325" w:rsidRDefault="00432524" w:rsidP="00432524">
            <w:pPr>
              <w:jc w:val="center"/>
              <w:rPr>
                <w:b/>
                <w:lang w:val="uk-UA"/>
              </w:rPr>
            </w:pPr>
            <w:r>
              <w:rPr>
                <w:b/>
                <w:color w:val="000000"/>
                <w:lang w:val="uk-UA"/>
              </w:rPr>
              <w:t>15 115,909</w:t>
            </w:r>
          </w:p>
        </w:tc>
        <w:tc>
          <w:tcPr>
            <w:tcW w:w="1788" w:type="dxa"/>
            <w:vAlign w:val="center"/>
          </w:tcPr>
          <w:p w:rsidR="00432524" w:rsidRPr="00AF366C" w:rsidRDefault="00432524" w:rsidP="00432524">
            <w:pPr>
              <w:jc w:val="center"/>
              <w:rPr>
                <w:b/>
                <w:color w:val="00000A"/>
              </w:rPr>
            </w:pPr>
            <w:r w:rsidRPr="00AF366C">
              <w:rPr>
                <w:b/>
                <w:color w:val="00000A"/>
              </w:rPr>
              <w:t>146</w:t>
            </w:r>
            <w:r w:rsidRPr="00AF366C">
              <w:rPr>
                <w:b/>
                <w:color w:val="00000A"/>
                <w:lang w:val="uk-UA"/>
              </w:rPr>
              <w:t xml:space="preserve"> </w:t>
            </w:r>
            <w:r w:rsidRPr="00AF366C">
              <w:rPr>
                <w:b/>
                <w:color w:val="00000A"/>
              </w:rPr>
              <w:t>720,679</w:t>
            </w:r>
          </w:p>
        </w:tc>
      </w:tr>
    </w:tbl>
    <w:p w:rsidR="00432524" w:rsidRPr="00AF366C" w:rsidRDefault="00432524" w:rsidP="00432524">
      <w:pPr>
        <w:pStyle w:val="21"/>
        <w:tabs>
          <w:tab w:val="left" w:pos="540"/>
        </w:tabs>
        <w:spacing w:after="0" w:line="240" w:lineRule="auto"/>
        <w:ind w:left="0" w:right="113" w:firstLine="709"/>
        <w:jc w:val="both"/>
        <w:rPr>
          <w:rFonts w:ascii="Times New Roman" w:hAnsi="Times New Roman"/>
          <w:sz w:val="24"/>
          <w:szCs w:val="24"/>
        </w:rPr>
      </w:pPr>
    </w:p>
    <w:p w:rsidR="00432524" w:rsidRPr="00AF366C" w:rsidRDefault="00432524" w:rsidP="00432524">
      <w:pPr>
        <w:ind w:right="113" w:firstLine="709"/>
        <w:jc w:val="both"/>
        <w:rPr>
          <w:lang w:val="uk-UA"/>
        </w:rPr>
      </w:pPr>
      <w:r w:rsidRPr="00AF366C">
        <w:rPr>
          <w:lang w:val="uk-UA"/>
        </w:rPr>
        <w:t>Також були надані пропозиції на фінансування 17 об’єктів (заходів) на загальну суму 187,4 млн. грн., фінансування яких у 2018 році пропонується здійснювати за рахунок субвенції з державного бюджету місцевим бюджетам на здійснення заходів щодо соціально-економічного розвитку окремих територій.</w:t>
      </w:r>
    </w:p>
    <w:p w:rsidR="00432524" w:rsidRPr="00AF366C" w:rsidRDefault="00432524" w:rsidP="00432524">
      <w:pPr>
        <w:ind w:right="113" w:firstLine="709"/>
        <w:jc w:val="both"/>
        <w:rPr>
          <w:lang w:val="uk-UA"/>
        </w:rPr>
      </w:pPr>
      <w:r w:rsidRPr="00AF366C">
        <w:rPr>
          <w:lang w:val="uk-UA"/>
        </w:rPr>
        <w:t>Міська рада має 12 розроблених робочих проектів, затверджених експертними звітами, які можуть реалізуватися, починаючи з 2018 року, із залученням інвестицій та міжнародної технічної допомоги, приймаючи участь у різноманітних конкурсах та грантових програмах.</w:t>
      </w:r>
    </w:p>
    <w:p w:rsidR="00432524" w:rsidRPr="00AF366C" w:rsidRDefault="00432524" w:rsidP="00432524">
      <w:pPr>
        <w:pStyle w:val="21"/>
        <w:tabs>
          <w:tab w:val="left" w:pos="540"/>
        </w:tabs>
        <w:spacing w:after="0" w:line="240" w:lineRule="auto"/>
        <w:ind w:left="0" w:right="113" w:firstLine="709"/>
        <w:jc w:val="both"/>
        <w:rPr>
          <w:rStyle w:val="FontStyle12"/>
          <w:sz w:val="24"/>
          <w:szCs w:val="24"/>
        </w:rPr>
      </w:pPr>
      <w:r w:rsidRPr="00AF366C">
        <w:rPr>
          <w:rStyle w:val="FontStyle12"/>
          <w:sz w:val="24"/>
          <w:szCs w:val="24"/>
        </w:rPr>
        <w:t>Результатом реалізації програми є підвищення інвестиційної привабливості міста, впровадження ефективної політики у сфері інвестиційної діяльності</w:t>
      </w:r>
      <w:r w:rsidRPr="00AF366C">
        <w:rPr>
          <w:rStyle w:val="FontStyle12"/>
          <w:b/>
          <w:i/>
          <w:sz w:val="24"/>
          <w:szCs w:val="24"/>
        </w:rPr>
        <w:t xml:space="preserve">, </w:t>
      </w:r>
      <w:r w:rsidRPr="00AF366C">
        <w:rPr>
          <w:rStyle w:val="FontStyle12"/>
          <w:sz w:val="24"/>
          <w:szCs w:val="24"/>
        </w:rPr>
        <w:t>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w:t>
      </w:r>
    </w:p>
    <w:p w:rsidR="00432524" w:rsidRPr="00AF366C" w:rsidRDefault="00432524" w:rsidP="00432524">
      <w:pPr>
        <w:ind w:right="113" w:firstLine="709"/>
        <w:jc w:val="both"/>
        <w:rPr>
          <w:rStyle w:val="FontStyle12"/>
          <w:b/>
          <w:sz w:val="24"/>
          <w:szCs w:val="24"/>
          <w:lang w:val="uk-UA"/>
        </w:rPr>
      </w:pPr>
      <w:r w:rsidRPr="00AF366C">
        <w:rPr>
          <w:rStyle w:val="FontStyle12"/>
          <w:b/>
          <w:sz w:val="24"/>
          <w:szCs w:val="24"/>
          <w:lang w:val="uk-UA"/>
        </w:rPr>
        <w:br w:type="page"/>
      </w:r>
    </w:p>
    <w:p w:rsidR="00432524" w:rsidRPr="00D84C82" w:rsidRDefault="00432524" w:rsidP="00432524">
      <w:pPr>
        <w:pStyle w:val="1"/>
        <w:jc w:val="center"/>
        <w:rPr>
          <w:rStyle w:val="FontStyle12"/>
          <w:b w:val="0"/>
          <w:sz w:val="24"/>
          <w:szCs w:val="24"/>
          <w:lang w:val="uk-UA"/>
        </w:rPr>
      </w:pPr>
      <w:bookmarkStart w:id="7" w:name="_Toc507592319"/>
      <w:r w:rsidRPr="002D7470">
        <w:rPr>
          <w:rStyle w:val="FontStyle12"/>
          <w:sz w:val="24"/>
          <w:szCs w:val="24"/>
        </w:rPr>
        <w:lastRenderedPageBreak/>
        <w:t>I</w:t>
      </w:r>
      <w:r w:rsidRPr="00D84C82">
        <w:rPr>
          <w:rStyle w:val="FontStyle12"/>
          <w:sz w:val="24"/>
          <w:szCs w:val="24"/>
          <w:lang w:val="uk-UA"/>
        </w:rPr>
        <w:t>ІІ. ПРОБЛЕМИ РОЗВИТКУ ІНВЕСТИЦІЙНОЇ ДІЯЛЬНОСТІ</w:t>
      </w:r>
      <w:bookmarkEnd w:id="7"/>
    </w:p>
    <w:p w:rsidR="00432524" w:rsidRPr="002D7470" w:rsidRDefault="00432524" w:rsidP="00432524">
      <w:pPr>
        <w:jc w:val="center"/>
        <w:rPr>
          <w:rStyle w:val="FontStyle12"/>
          <w:b/>
          <w:sz w:val="24"/>
          <w:szCs w:val="24"/>
          <w:lang w:val="uk-UA"/>
        </w:rPr>
      </w:pPr>
    </w:p>
    <w:p w:rsidR="00432524" w:rsidRPr="002D7470" w:rsidRDefault="00432524" w:rsidP="00432524">
      <w:pPr>
        <w:ind w:firstLine="708"/>
        <w:jc w:val="both"/>
        <w:rPr>
          <w:rStyle w:val="FontStyle12"/>
          <w:sz w:val="24"/>
          <w:szCs w:val="24"/>
          <w:lang w:val="uk-UA"/>
        </w:rPr>
      </w:pPr>
      <w:r w:rsidRPr="002D7470">
        <w:rPr>
          <w:rStyle w:val="FontStyle12"/>
          <w:sz w:val="24"/>
          <w:szCs w:val="24"/>
          <w:lang w:val="uk-UA"/>
        </w:rPr>
        <w:t xml:space="preserve">Недостатній рівень залучення інвестиційних ресурсів в економіку міста ускладнився </w:t>
      </w:r>
      <w:r w:rsidRPr="002D7470">
        <w:rPr>
          <w:spacing w:val="-4"/>
          <w:lang w:val="uk-UA"/>
        </w:rPr>
        <w:t xml:space="preserve">довготривалою антитерористичною операцією, зовнішньою агресією та близькістю до лінії зіткнення, </w:t>
      </w:r>
      <w:r w:rsidRPr="002D7470">
        <w:rPr>
          <w:rStyle w:val="FontStyle12"/>
          <w:sz w:val="24"/>
          <w:szCs w:val="24"/>
          <w:lang w:val="uk-UA"/>
        </w:rPr>
        <w:t xml:space="preserve">впливом світової фінансово-економічної кризи, внаслідок чого суттєво погіршився фінансовий стан підприємств, різко зменшилася їх прибутковість і кредитоспроможність, що і стало основною причиною згортання інвестиційної діяльності. </w:t>
      </w:r>
    </w:p>
    <w:p w:rsidR="00432524" w:rsidRPr="002D7470" w:rsidRDefault="00432524" w:rsidP="00432524">
      <w:pPr>
        <w:ind w:firstLine="708"/>
        <w:jc w:val="both"/>
        <w:rPr>
          <w:rStyle w:val="FontStyle12"/>
          <w:sz w:val="24"/>
          <w:szCs w:val="24"/>
          <w:lang w:val="uk-UA"/>
        </w:rPr>
      </w:pPr>
      <w:r w:rsidRPr="002D7470">
        <w:rPr>
          <w:rStyle w:val="FontStyle12"/>
          <w:sz w:val="24"/>
          <w:szCs w:val="24"/>
          <w:lang w:val="uk-UA"/>
        </w:rPr>
        <w:t>Загалом, як у сфері внутрішніх, так і у сфері зовнішніх інвестицій, проблема полягає у низькій інвестиційній активності суб’єктів інвестиційної діяльності. Несприятливий бізнес-клімат є основним чинником, що стримує розвиток інвестиційної діяльності у місті.</w:t>
      </w:r>
    </w:p>
    <w:p w:rsidR="00432524" w:rsidRPr="002D7470" w:rsidRDefault="00432524" w:rsidP="00432524">
      <w:pPr>
        <w:pStyle w:val="a7"/>
        <w:spacing w:after="60"/>
        <w:ind w:left="0" w:firstLine="720"/>
        <w:jc w:val="both"/>
        <w:rPr>
          <w:rStyle w:val="FontStyle12"/>
          <w:sz w:val="24"/>
          <w:szCs w:val="24"/>
        </w:rPr>
      </w:pPr>
      <w:r w:rsidRPr="002D7470">
        <w:rPr>
          <w:rStyle w:val="FontStyle12"/>
          <w:b/>
          <w:sz w:val="24"/>
          <w:szCs w:val="24"/>
        </w:rPr>
        <w:t xml:space="preserve">Основні проблеми, </w:t>
      </w:r>
      <w:r w:rsidRPr="002D7470">
        <w:rPr>
          <w:rStyle w:val="FontStyle12"/>
          <w:sz w:val="24"/>
          <w:szCs w:val="24"/>
        </w:rPr>
        <w:t>що перешкоджають широкомасштабному залученню інвестицій в економіку міста та потребують вирішення:</w:t>
      </w:r>
    </w:p>
    <w:p w:rsidR="00432524" w:rsidRPr="00553D98" w:rsidRDefault="00432524" w:rsidP="00432524">
      <w:pPr>
        <w:pStyle w:val="a5"/>
        <w:numPr>
          <w:ilvl w:val="0"/>
          <w:numId w:val="37"/>
        </w:numPr>
        <w:tabs>
          <w:tab w:val="left" w:pos="1162"/>
        </w:tabs>
        <w:spacing w:after="0"/>
        <w:jc w:val="both"/>
        <w:rPr>
          <w:rStyle w:val="FontStyle12"/>
          <w:sz w:val="24"/>
          <w:szCs w:val="24"/>
          <w:lang w:val="uk-UA"/>
        </w:rPr>
      </w:pPr>
      <w:r w:rsidRPr="00553D98">
        <w:rPr>
          <w:rStyle w:val="FontStyle12"/>
          <w:sz w:val="24"/>
          <w:szCs w:val="24"/>
          <w:lang w:val="uk-UA"/>
        </w:rPr>
        <w:t>інвестиційна привабливість міста для потенційних інвесторів є недостатньою внаслідок високого ступеню енергоємності економіки міста і зношеності основних фондів;</w:t>
      </w:r>
    </w:p>
    <w:p w:rsidR="00432524" w:rsidRPr="00553D98" w:rsidRDefault="00432524" w:rsidP="00432524">
      <w:pPr>
        <w:pStyle w:val="a5"/>
        <w:numPr>
          <w:ilvl w:val="0"/>
          <w:numId w:val="37"/>
        </w:numPr>
        <w:tabs>
          <w:tab w:val="left" w:pos="1162"/>
        </w:tabs>
        <w:spacing w:after="0"/>
        <w:jc w:val="both"/>
        <w:rPr>
          <w:rStyle w:val="FontStyle12"/>
          <w:sz w:val="24"/>
          <w:szCs w:val="24"/>
          <w:lang w:val="uk-UA"/>
        </w:rPr>
      </w:pPr>
      <w:r w:rsidRPr="00553D98">
        <w:rPr>
          <w:rStyle w:val="FontStyle12"/>
          <w:sz w:val="24"/>
          <w:szCs w:val="24"/>
          <w:lang w:val="uk-UA"/>
        </w:rPr>
        <w:t>недостатній рівень інформування потенційних інвесторів щодо економічного потенціалу міста;</w:t>
      </w:r>
    </w:p>
    <w:p w:rsidR="00432524" w:rsidRPr="00553D98" w:rsidRDefault="00432524" w:rsidP="00432524">
      <w:pPr>
        <w:pStyle w:val="a5"/>
        <w:numPr>
          <w:ilvl w:val="0"/>
          <w:numId w:val="37"/>
        </w:numPr>
        <w:tabs>
          <w:tab w:val="left" w:pos="1162"/>
        </w:tabs>
        <w:spacing w:after="0"/>
        <w:jc w:val="both"/>
        <w:rPr>
          <w:rStyle w:val="FontStyle12"/>
          <w:sz w:val="24"/>
          <w:szCs w:val="24"/>
          <w:lang w:val="uk-UA"/>
        </w:rPr>
      </w:pPr>
      <w:r w:rsidRPr="00553D98">
        <w:rPr>
          <w:rStyle w:val="FontStyle12"/>
          <w:sz w:val="24"/>
          <w:szCs w:val="24"/>
          <w:lang w:val="uk-UA"/>
        </w:rPr>
        <w:t>недостатній рівень інформованості суб'єктів господарювання міста про наявні механізми залучення інвестицій;</w:t>
      </w:r>
    </w:p>
    <w:p w:rsidR="00432524" w:rsidRPr="00553D98" w:rsidRDefault="00432524" w:rsidP="00432524">
      <w:pPr>
        <w:pStyle w:val="a5"/>
        <w:numPr>
          <w:ilvl w:val="0"/>
          <w:numId w:val="37"/>
        </w:numPr>
        <w:tabs>
          <w:tab w:val="left" w:pos="1162"/>
        </w:tabs>
        <w:spacing w:after="0"/>
        <w:jc w:val="both"/>
        <w:rPr>
          <w:rStyle w:val="FontStyle12"/>
          <w:sz w:val="24"/>
          <w:szCs w:val="24"/>
          <w:lang w:val="uk-UA"/>
        </w:rPr>
      </w:pPr>
      <w:r w:rsidRPr="00553D98">
        <w:rPr>
          <w:rStyle w:val="FontStyle12"/>
          <w:sz w:val="24"/>
          <w:szCs w:val="24"/>
          <w:lang w:val="uk-UA"/>
        </w:rPr>
        <w:t>слаборозвинена міська інфраструктура залучення і супроводу інвестиційних проектів;</w:t>
      </w:r>
    </w:p>
    <w:p w:rsidR="00432524" w:rsidRPr="00553D98" w:rsidRDefault="00432524" w:rsidP="00432524">
      <w:pPr>
        <w:pStyle w:val="a5"/>
        <w:numPr>
          <w:ilvl w:val="0"/>
          <w:numId w:val="37"/>
        </w:numPr>
        <w:tabs>
          <w:tab w:val="left" w:pos="1162"/>
        </w:tabs>
        <w:spacing w:after="0"/>
        <w:jc w:val="both"/>
        <w:rPr>
          <w:rStyle w:val="FontStyle12"/>
          <w:sz w:val="24"/>
          <w:szCs w:val="24"/>
          <w:lang w:val="uk-UA"/>
        </w:rPr>
      </w:pPr>
      <w:r w:rsidRPr="00553D98">
        <w:rPr>
          <w:rStyle w:val="FontStyle12"/>
          <w:sz w:val="24"/>
          <w:szCs w:val="24"/>
          <w:lang w:val="uk-UA"/>
        </w:rPr>
        <w:t>відсутність, у більшості суб'єктів господарської діяльності м. Сєвєродонецька, чіткого бачення розвитку інвестиційної діяльності;</w:t>
      </w:r>
    </w:p>
    <w:p w:rsidR="00432524" w:rsidRPr="00553D98" w:rsidRDefault="00432524" w:rsidP="00432524">
      <w:pPr>
        <w:pStyle w:val="a5"/>
        <w:numPr>
          <w:ilvl w:val="0"/>
          <w:numId w:val="37"/>
        </w:numPr>
        <w:tabs>
          <w:tab w:val="left" w:pos="1162"/>
        </w:tabs>
        <w:spacing w:after="0"/>
        <w:jc w:val="both"/>
        <w:rPr>
          <w:rStyle w:val="FontStyle12"/>
          <w:sz w:val="24"/>
          <w:szCs w:val="24"/>
          <w:lang w:val="uk-UA"/>
        </w:rPr>
      </w:pPr>
      <w:r w:rsidRPr="00553D98">
        <w:rPr>
          <w:rStyle w:val="FontStyle12"/>
          <w:sz w:val="24"/>
          <w:szCs w:val="24"/>
          <w:lang w:val="uk-UA"/>
        </w:rPr>
        <w:t>недосконалість та нестабільність податкового законодавства у сфері ведення інвестиційної і зовнішньоекономічної діяльності;</w:t>
      </w:r>
    </w:p>
    <w:p w:rsidR="00432524" w:rsidRPr="00553D98" w:rsidRDefault="00432524" w:rsidP="00432524">
      <w:pPr>
        <w:pStyle w:val="ae"/>
        <w:numPr>
          <w:ilvl w:val="0"/>
          <w:numId w:val="37"/>
        </w:numPr>
        <w:rPr>
          <w:rStyle w:val="FontStyle12"/>
          <w:sz w:val="24"/>
          <w:szCs w:val="24"/>
        </w:rPr>
      </w:pPr>
      <w:r w:rsidRPr="00553D98">
        <w:rPr>
          <w:rStyle w:val="FontStyle12"/>
          <w:sz w:val="24"/>
          <w:szCs w:val="24"/>
        </w:rPr>
        <w:t>неналежна система підготовки програм і проектів для інвестування;</w:t>
      </w:r>
    </w:p>
    <w:p w:rsidR="00432524" w:rsidRPr="00553D98" w:rsidRDefault="00432524" w:rsidP="00432524">
      <w:pPr>
        <w:pStyle w:val="ae"/>
        <w:numPr>
          <w:ilvl w:val="0"/>
          <w:numId w:val="37"/>
        </w:numPr>
        <w:tabs>
          <w:tab w:val="left" w:pos="900"/>
        </w:tabs>
        <w:rPr>
          <w:rFonts w:ascii="Times New Roman" w:hAnsi="Times New Roman"/>
          <w:sz w:val="24"/>
          <w:szCs w:val="24"/>
        </w:rPr>
      </w:pPr>
      <w:r w:rsidRPr="00553D98">
        <w:rPr>
          <w:rFonts w:ascii="Times New Roman" w:hAnsi="Times New Roman"/>
          <w:sz w:val="24"/>
          <w:szCs w:val="24"/>
        </w:rPr>
        <w:t>знаходження у зоні проведення АТО;</w:t>
      </w:r>
    </w:p>
    <w:p w:rsidR="00432524" w:rsidRPr="00553D98" w:rsidRDefault="00432524" w:rsidP="00432524">
      <w:pPr>
        <w:pStyle w:val="ae"/>
        <w:numPr>
          <w:ilvl w:val="0"/>
          <w:numId w:val="37"/>
        </w:numPr>
        <w:tabs>
          <w:tab w:val="left" w:pos="900"/>
        </w:tabs>
        <w:rPr>
          <w:rFonts w:ascii="Times New Roman" w:hAnsi="Times New Roman"/>
          <w:sz w:val="24"/>
          <w:szCs w:val="24"/>
        </w:rPr>
      </w:pPr>
      <w:r w:rsidRPr="00553D98">
        <w:rPr>
          <w:rFonts w:ascii="Times New Roman" w:hAnsi="Times New Roman"/>
          <w:sz w:val="24"/>
          <w:szCs w:val="24"/>
        </w:rPr>
        <w:t>зниження кількості кваліфікованих кадрів.</w:t>
      </w:r>
    </w:p>
    <w:p w:rsidR="00432524" w:rsidRPr="002D7470" w:rsidRDefault="00432524" w:rsidP="00432524">
      <w:pPr>
        <w:ind w:firstLine="851"/>
        <w:jc w:val="both"/>
        <w:rPr>
          <w:rStyle w:val="FontStyle12"/>
          <w:sz w:val="24"/>
          <w:szCs w:val="24"/>
          <w:lang w:val="uk-UA"/>
        </w:rPr>
      </w:pPr>
      <w:r w:rsidRPr="002D7470">
        <w:rPr>
          <w:rStyle w:val="FontStyle12"/>
          <w:b/>
          <w:sz w:val="24"/>
          <w:szCs w:val="24"/>
          <w:lang w:val="uk-UA"/>
        </w:rPr>
        <w:t>Пріоритетними напрямками</w:t>
      </w:r>
      <w:r w:rsidRPr="002D7470">
        <w:rPr>
          <w:rStyle w:val="FontStyle12"/>
          <w:sz w:val="24"/>
          <w:szCs w:val="24"/>
          <w:lang w:val="uk-UA"/>
        </w:rPr>
        <w:t>, які потребують першочергового інвестування та на розвиток яких спрямована Програма є:</w:t>
      </w:r>
    </w:p>
    <w:p w:rsidR="00432524" w:rsidRPr="00553D98" w:rsidRDefault="00432524" w:rsidP="00432524">
      <w:pPr>
        <w:pStyle w:val="ae"/>
        <w:numPr>
          <w:ilvl w:val="0"/>
          <w:numId w:val="38"/>
        </w:numPr>
        <w:rPr>
          <w:rStyle w:val="FontStyle12"/>
          <w:sz w:val="24"/>
          <w:szCs w:val="24"/>
        </w:rPr>
      </w:pPr>
      <w:r w:rsidRPr="00553D98">
        <w:rPr>
          <w:rStyle w:val="FontStyle12"/>
          <w:sz w:val="24"/>
          <w:szCs w:val="24"/>
        </w:rPr>
        <w:t>переробна промисловість (машинобудування, приладобудування, хімічна галузь);</w:t>
      </w:r>
    </w:p>
    <w:p w:rsidR="00432524" w:rsidRPr="00553D98" w:rsidRDefault="00432524" w:rsidP="00432524">
      <w:pPr>
        <w:pStyle w:val="ae"/>
        <w:numPr>
          <w:ilvl w:val="0"/>
          <w:numId w:val="38"/>
        </w:numPr>
        <w:rPr>
          <w:rStyle w:val="FontStyle12"/>
          <w:sz w:val="24"/>
          <w:szCs w:val="24"/>
        </w:rPr>
      </w:pPr>
      <w:r w:rsidRPr="00553D98">
        <w:rPr>
          <w:rStyle w:val="FontStyle12"/>
          <w:sz w:val="24"/>
          <w:szCs w:val="24"/>
        </w:rPr>
        <w:t>наукова діяльність;</w:t>
      </w:r>
    </w:p>
    <w:p w:rsidR="00432524" w:rsidRPr="00553D98" w:rsidRDefault="00432524" w:rsidP="00432524">
      <w:pPr>
        <w:pStyle w:val="ae"/>
        <w:numPr>
          <w:ilvl w:val="0"/>
          <w:numId w:val="38"/>
        </w:numPr>
        <w:rPr>
          <w:rStyle w:val="FontStyle12"/>
          <w:sz w:val="24"/>
          <w:szCs w:val="24"/>
        </w:rPr>
      </w:pPr>
      <w:r w:rsidRPr="00553D98">
        <w:rPr>
          <w:rStyle w:val="FontStyle12"/>
          <w:sz w:val="24"/>
          <w:szCs w:val="24"/>
        </w:rPr>
        <w:t>житлово-комунальне господарство (теплоенергетика, водозабезпечення та водовідведення, енергозбереження, альтернативна енергетика та інше);</w:t>
      </w:r>
    </w:p>
    <w:p w:rsidR="00432524" w:rsidRPr="00553D98" w:rsidRDefault="00432524" w:rsidP="00432524">
      <w:pPr>
        <w:pStyle w:val="ae"/>
        <w:numPr>
          <w:ilvl w:val="0"/>
          <w:numId w:val="38"/>
        </w:numPr>
        <w:rPr>
          <w:rStyle w:val="FontStyle12"/>
          <w:sz w:val="24"/>
          <w:szCs w:val="24"/>
        </w:rPr>
      </w:pPr>
      <w:r w:rsidRPr="00553D98">
        <w:rPr>
          <w:rStyle w:val="FontStyle12"/>
          <w:sz w:val="24"/>
          <w:szCs w:val="24"/>
        </w:rPr>
        <w:t>екологія;</w:t>
      </w:r>
    </w:p>
    <w:p w:rsidR="00432524" w:rsidRPr="00553D98" w:rsidRDefault="00432524" w:rsidP="00432524">
      <w:pPr>
        <w:pStyle w:val="ae"/>
        <w:numPr>
          <w:ilvl w:val="0"/>
          <w:numId w:val="38"/>
        </w:numPr>
        <w:rPr>
          <w:rStyle w:val="FontStyle12"/>
          <w:sz w:val="24"/>
          <w:szCs w:val="24"/>
        </w:rPr>
      </w:pPr>
      <w:r w:rsidRPr="00553D98">
        <w:rPr>
          <w:rStyle w:val="FontStyle12"/>
          <w:sz w:val="24"/>
          <w:szCs w:val="24"/>
        </w:rPr>
        <w:t xml:space="preserve">розбудова </w:t>
      </w:r>
      <w:r>
        <w:rPr>
          <w:rStyle w:val="FontStyle12"/>
          <w:sz w:val="24"/>
          <w:szCs w:val="24"/>
        </w:rPr>
        <w:t>і розвиток інфраструктури міста.</w:t>
      </w:r>
    </w:p>
    <w:p w:rsidR="00432524" w:rsidRPr="002D7470" w:rsidRDefault="00432524" w:rsidP="00432524">
      <w:pPr>
        <w:ind w:firstLine="709"/>
        <w:jc w:val="both"/>
        <w:rPr>
          <w:rStyle w:val="FontStyle12"/>
          <w:b/>
          <w:sz w:val="24"/>
          <w:szCs w:val="24"/>
          <w:lang w:val="uk-UA"/>
        </w:rPr>
      </w:pPr>
      <w:r w:rsidRPr="002D7470">
        <w:rPr>
          <w:rStyle w:val="FontStyle12"/>
          <w:b/>
          <w:sz w:val="24"/>
          <w:szCs w:val="24"/>
          <w:lang w:val="uk-UA"/>
        </w:rPr>
        <w:br w:type="page"/>
      </w:r>
    </w:p>
    <w:p w:rsidR="00432524" w:rsidRDefault="00432524" w:rsidP="00432524">
      <w:pPr>
        <w:pStyle w:val="1"/>
        <w:jc w:val="center"/>
        <w:rPr>
          <w:rStyle w:val="FontStyle12"/>
          <w:b w:val="0"/>
          <w:sz w:val="24"/>
          <w:szCs w:val="24"/>
        </w:rPr>
      </w:pPr>
      <w:bookmarkStart w:id="8" w:name="_Toc507592320"/>
      <w:r w:rsidRPr="002D7470">
        <w:rPr>
          <w:rStyle w:val="FontStyle12"/>
          <w:sz w:val="24"/>
          <w:szCs w:val="24"/>
        </w:rPr>
        <w:lastRenderedPageBreak/>
        <w:t>ІV. АНАЛІЗ ФАКТОРІВ ВПЛИВУ НА ПРОБЛЕМУ ТА РЕСУРСІВ ДЛЯ РЕАЛІЗАЦІЇ ПРОГРАМИ (SWOT-АНАЛІЗ)</w:t>
      </w:r>
      <w:bookmarkEnd w:id="8"/>
    </w:p>
    <w:p w:rsidR="00432524" w:rsidRPr="00EA330E" w:rsidRDefault="00432524" w:rsidP="00432524">
      <w:pPr>
        <w:rPr>
          <w:lang w:val="uk-UA"/>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0"/>
        <w:gridCol w:w="4680"/>
      </w:tblGrid>
      <w:tr w:rsidR="00432524" w:rsidRPr="002D7470" w:rsidTr="00432524">
        <w:tc>
          <w:tcPr>
            <w:tcW w:w="4680" w:type="dxa"/>
          </w:tcPr>
          <w:p w:rsidR="00432524" w:rsidRPr="002D7470" w:rsidRDefault="00432524" w:rsidP="00432524">
            <w:pPr>
              <w:jc w:val="center"/>
              <w:rPr>
                <w:rStyle w:val="FontStyle12"/>
                <w:b/>
                <w:sz w:val="24"/>
                <w:szCs w:val="24"/>
                <w:lang w:val="uk-UA"/>
              </w:rPr>
            </w:pPr>
            <w:r w:rsidRPr="002D7470">
              <w:rPr>
                <w:rStyle w:val="FontStyle12"/>
                <w:b/>
                <w:sz w:val="24"/>
                <w:szCs w:val="24"/>
                <w:lang w:val="uk-UA"/>
              </w:rPr>
              <w:t>СИЛЬНІ СТОРОНИ</w:t>
            </w:r>
          </w:p>
        </w:tc>
        <w:tc>
          <w:tcPr>
            <w:tcW w:w="4680" w:type="dxa"/>
          </w:tcPr>
          <w:p w:rsidR="00432524" w:rsidRPr="002D7470" w:rsidRDefault="00432524" w:rsidP="00432524">
            <w:pPr>
              <w:jc w:val="center"/>
              <w:rPr>
                <w:rStyle w:val="FontStyle12"/>
                <w:b/>
                <w:sz w:val="24"/>
                <w:szCs w:val="24"/>
                <w:lang w:val="uk-UA"/>
              </w:rPr>
            </w:pPr>
            <w:r w:rsidRPr="002D7470">
              <w:rPr>
                <w:rStyle w:val="FontStyle12"/>
                <w:b/>
                <w:sz w:val="24"/>
                <w:szCs w:val="24"/>
                <w:lang w:val="uk-UA"/>
              </w:rPr>
              <w:t>СЛАБКІ СТОРОНИ</w:t>
            </w:r>
          </w:p>
        </w:tc>
      </w:tr>
      <w:tr w:rsidR="00432524" w:rsidRPr="00BE1EC6" w:rsidTr="00432524">
        <w:trPr>
          <w:trHeight w:val="615"/>
        </w:trPr>
        <w:tc>
          <w:tcPr>
            <w:tcW w:w="4680" w:type="dxa"/>
          </w:tcPr>
          <w:p w:rsidR="00432524" w:rsidRPr="002D7470" w:rsidRDefault="00432524" w:rsidP="00432524">
            <w:pPr>
              <w:numPr>
                <w:ilvl w:val="1"/>
                <w:numId w:val="2"/>
              </w:numPr>
              <w:tabs>
                <w:tab w:val="clear" w:pos="720"/>
                <w:tab w:val="num" w:pos="0"/>
                <w:tab w:val="left" w:pos="432"/>
              </w:tabs>
              <w:ind w:left="42" w:hanging="27"/>
              <w:rPr>
                <w:rStyle w:val="FontStyle12"/>
                <w:sz w:val="24"/>
                <w:szCs w:val="24"/>
                <w:lang w:val="uk-UA"/>
              </w:rPr>
            </w:pPr>
            <w:r w:rsidRPr="002D7470">
              <w:rPr>
                <w:rStyle w:val="FontStyle12"/>
                <w:sz w:val="24"/>
                <w:szCs w:val="24"/>
                <w:lang w:val="uk-UA"/>
              </w:rPr>
              <w:t xml:space="preserve">Заявлений курс Сєвєродонецької міської ради на залучення інвестицій і створення для цього необхідних умов. </w:t>
            </w:r>
          </w:p>
          <w:p w:rsidR="00432524" w:rsidRPr="002D7470" w:rsidRDefault="00432524" w:rsidP="00432524">
            <w:pPr>
              <w:numPr>
                <w:ilvl w:val="1"/>
                <w:numId w:val="2"/>
              </w:numPr>
              <w:tabs>
                <w:tab w:val="clear" w:pos="720"/>
                <w:tab w:val="num" w:pos="0"/>
                <w:tab w:val="left" w:pos="432"/>
              </w:tabs>
              <w:ind w:left="42" w:hanging="27"/>
              <w:rPr>
                <w:rStyle w:val="FontStyle12"/>
                <w:sz w:val="24"/>
                <w:szCs w:val="24"/>
                <w:lang w:val="uk-UA"/>
              </w:rPr>
            </w:pPr>
            <w:r w:rsidRPr="002D7470">
              <w:rPr>
                <w:rStyle w:val="FontStyle12"/>
                <w:sz w:val="24"/>
                <w:szCs w:val="24"/>
                <w:lang w:val="uk-UA"/>
              </w:rPr>
              <w:t xml:space="preserve">Наявність незадіяних виробничих площ та вільних земельних майданчиків. </w:t>
            </w:r>
            <w:r>
              <w:rPr>
                <w:rStyle w:val="FontStyle12"/>
                <w:sz w:val="24"/>
                <w:szCs w:val="24"/>
                <w:lang w:val="uk-UA"/>
              </w:rPr>
              <w:t xml:space="preserve">3. </w:t>
            </w:r>
            <w:r w:rsidRPr="002D7470">
              <w:rPr>
                <w:rStyle w:val="FontStyle12"/>
                <w:sz w:val="24"/>
                <w:szCs w:val="24"/>
                <w:lang w:val="uk-UA"/>
              </w:rPr>
              <w:t>Наявність вільної кваліфікованої робочої сили, здатної до перекваліфікації</w:t>
            </w:r>
          </w:p>
          <w:p w:rsidR="00432524" w:rsidRPr="002D7470" w:rsidRDefault="00432524" w:rsidP="00432524">
            <w:pPr>
              <w:ind w:left="15"/>
              <w:rPr>
                <w:rStyle w:val="FontStyle12"/>
                <w:sz w:val="24"/>
                <w:szCs w:val="24"/>
                <w:lang w:val="uk-UA"/>
              </w:rPr>
            </w:pPr>
            <w:r>
              <w:rPr>
                <w:rStyle w:val="FontStyle12"/>
                <w:sz w:val="24"/>
                <w:szCs w:val="24"/>
                <w:lang w:val="uk-UA"/>
              </w:rPr>
              <w:t>4</w:t>
            </w:r>
            <w:r w:rsidRPr="002D7470">
              <w:rPr>
                <w:rStyle w:val="FontStyle12"/>
                <w:sz w:val="24"/>
                <w:szCs w:val="24"/>
                <w:lang w:val="uk-UA"/>
              </w:rPr>
              <w:t>. Розвинута інфраструктура зв’язку (засоби зв’язку, Інтернет).</w:t>
            </w:r>
          </w:p>
          <w:p w:rsidR="00432524" w:rsidRPr="002D7470" w:rsidRDefault="00432524" w:rsidP="00432524">
            <w:pPr>
              <w:ind w:left="15"/>
              <w:rPr>
                <w:rStyle w:val="FontStyle12"/>
                <w:sz w:val="24"/>
                <w:szCs w:val="24"/>
                <w:lang w:val="uk-UA"/>
              </w:rPr>
            </w:pPr>
            <w:r>
              <w:rPr>
                <w:rStyle w:val="FontStyle12"/>
                <w:sz w:val="24"/>
                <w:szCs w:val="24"/>
                <w:lang w:val="uk-UA"/>
              </w:rPr>
              <w:t>5</w:t>
            </w:r>
            <w:r w:rsidRPr="002D7470">
              <w:rPr>
                <w:rStyle w:val="FontStyle12"/>
                <w:sz w:val="24"/>
                <w:szCs w:val="24"/>
                <w:lang w:val="uk-UA"/>
              </w:rPr>
              <w:t>. Наявність у місті великих промислових вузлів - підприємства хімічної промисловості, підприємства машинобудування, металообробки і підприємства промисловості будівельних матеріалів.</w:t>
            </w:r>
          </w:p>
          <w:p w:rsidR="00432524" w:rsidRPr="002D7470" w:rsidRDefault="00432524" w:rsidP="00432524">
            <w:pPr>
              <w:ind w:left="15"/>
              <w:rPr>
                <w:rStyle w:val="FontStyle12"/>
                <w:sz w:val="24"/>
                <w:szCs w:val="24"/>
                <w:lang w:val="uk-UA"/>
              </w:rPr>
            </w:pPr>
            <w:r>
              <w:rPr>
                <w:rStyle w:val="FontStyle12"/>
                <w:sz w:val="24"/>
                <w:szCs w:val="24"/>
                <w:lang w:val="uk-UA"/>
              </w:rPr>
              <w:t>6</w:t>
            </w:r>
            <w:r w:rsidRPr="002D7470">
              <w:rPr>
                <w:rStyle w:val="FontStyle12"/>
                <w:sz w:val="24"/>
                <w:szCs w:val="24"/>
                <w:lang w:val="uk-UA"/>
              </w:rPr>
              <w:t xml:space="preserve">. Наявність інженерної інфраструктури. </w:t>
            </w:r>
          </w:p>
          <w:p w:rsidR="00432524" w:rsidRPr="002D7470" w:rsidRDefault="00432524" w:rsidP="00432524">
            <w:pPr>
              <w:ind w:left="15"/>
              <w:rPr>
                <w:rStyle w:val="FontStyle12"/>
                <w:sz w:val="24"/>
                <w:szCs w:val="24"/>
                <w:lang w:val="uk-UA"/>
              </w:rPr>
            </w:pPr>
            <w:r w:rsidRPr="00A06D8D">
              <w:rPr>
                <w:rStyle w:val="FontStyle12"/>
                <w:sz w:val="24"/>
                <w:szCs w:val="24"/>
                <w:lang w:val="uk-UA"/>
              </w:rPr>
              <w:t>7. Наявність грошової оцінки землі.</w:t>
            </w:r>
          </w:p>
          <w:p w:rsidR="00432524" w:rsidRPr="002D7470" w:rsidRDefault="00432524" w:rsidP="00432524">
            <w:pPr>
              <w:ind w:left="15"/>
              <w:rPr>
                <w:rStyle w:val="FontStyle12"/>
                <w:sz w:val="24"/>
                <w:szCs w:val="24"/>
                <w:lang w:val="uk-UA"/>
              </w:rPr>
            </w:pPr>
            <w:r>
              <w:rPr>
                <w:rStyle w:val="FontStyle12"/>
                <w:sz w:val="24"/>
                <w:szCs w:val="24"/>
                <w:lang w:val="uk-UA"/>
              </w:rPr>
              <w:t>8</w:t>
            </w:r>
            <w:r w:rsidRPr="002D7470">
              <w:rPr>
                <w:rStyle w:val="FontStyle12"/>
                <w:sz w:val="24"/>
                <w:szCs w:val="24"/>
                <w:lang w:val="uk-UA"/>
              </w:rPr>
              <w:t>. Наявність торгових відносин Сєвєродонецьких підприємств з підприємствами різних країн світу.</w:t>
            </w:r>
          </w:p>
          <w:p w:rsidR="00432524" w:rsidRPr="002D7470" w:rsidRDefault="00432524" w:rsidP="00432524">
            <w:pPr>
              <w:ind w:left="15"/>
              <w:rPr>
                <w:rStyle w:val="FontStyle12"/>
                <w:sz w:val="24"/>
                <w:szCs w:val="24"/>
                <w:lang w:val="uk-UA"/>
              </w:rPr>
            </w:pPr>
            <w:r>
              <w:rPr>
                <w:rStyle w:val="FontStyle12"/>
                <w:sz w:val="24"/>
                <w:szCs w:val="24"/>
                <w:lang w:val="uk-UA"/>
              </w:rPr>
              <w:t>9</w:t>
            </w:r>
            <w:r w:rsidRPr="002D7470">
              <w:rPr>
                <w:rStyle w:val="FontStyle12"/>
                <w:sz w:val="24"/>
                <w:szCs w:val="24"/>
                <w:lang w:val="uk-UA"/>
              </w:rPr>
              <w:t>. Наявність науково-технічного і виробничого потенціалу у хімічній, переробній, машинобудівній промисловості.</w:t>
            </w:r>
          </w:p>
          <w:p w:rsidR="00432524" w:rsidRPr="002D7470" w:rsidRDefault="00432524" w:rsidP="00432524">
            <w:pPr>
              <w:widowControl w:val="0"/>
              <w:shd w:val="clear" w:color="auto" w:fill="FFFFFF"/>
              <w:tabs>
                <w:tab w:val="left" w:pos="0"/>
              </w:tabs>
              <w:autoSpaceDE w:val="0"/>
              <w:autoSpaceDN w:val="0"/>
              <w:adjustRightInd w:val="0"/>
              <w:rPr>
                <w:rStyle w:val="FontStyle12"/>
                <w:sz w:val="24"/>
                <w:szCs w:val="24"/>
                <w:lang w:val="uk-UA"/>
              </w:rPr>
            </w:pPr>
            <w:r w:rsidRPr="002D7470">
              <w:rPr>
                <w:rStyle w:val="FontStyle12"/>
                <w:sz w:val="24"/>
                <w:szCs w:val="24"/>
                <w:lang w:val="uk-UA"/>
              </w:rPr>
              <w:t>1</w:t>
            </w:r>
            <w:r>
              <w:rPr>
                <w:rStyle w:val="FontStyle12"/>
                <w:sz w:val="24"/>
                <w:szCs w:val="24"/>
                <w:lang w:val="uk-UA"/>
              </w:rPr>
              <w:t>0</w:t>
            </w:r>
            <w:r w:rsidRPr="002D7470">
              <w:rPr>
                <w:rStyle w:val="FontStyle12"/>
                <w:sz w:val="24"/>
                <w:szCs w:val="24"/>
                <w:lang w:val="uk-UA"/>
              </w:rPr>
              <w:t>. Наявність потенціалу старих зв'язків галузевих кооперацій і можливість їх відновлення.</w:t>
            </w:r>
          </w:p>
          <w:p w:rsidR="00432524" w:rsidRPr="002D7470" w:rsidRDefault="00432524" w:rsidP="00432524">
            <w:pPr>
              <w:widowControl w:val="0"/>
              <w:shd w:val="clear" w:color="auto" w:fill="FFFFFF"/>
              <w:tabs>
                <w:tab w:val="left" w:pos="0"/>
              </w:tabs>
              <w:autoSpaceDE w:val="0"/>
              <w:autoSpaceDN w:val="0"/>
              <w:adjustRightInd w:val="0"/>
              <w:rPr>
                <w:rStyle w:val="FontStyle12"/>
                <w:sz w:val="24"/>
                <w:szCs w:val="24"/>
                <w:lang w:val="uk-UA"/>
              </w:rPr>
            </w:pPr>
            <w:r w:rsidRPr="002D7470">
              <w:rPr>
                <w:rStyle w:val="FontStyle12"/>
                <w:sz w:val="24"/>
                <w:szCs w:val="24"/>
                <w:lang w:val="uk-UA"/>
              </w:rPr>
              <w:t>1</w:t>
            </w:r>
            <w:r>
              <w:rPr>
                <w:rStyle w:val="FontStyle12"/>
                <w:sz w:val="24"/>
                <w:szCs w:val="24"/>
                <w:lang w:val="uk-UA"/>
              </w:rPr>
              <w:t>1</w:t>
            </w:r>
            <w:r w:rsidRPr="002D7470">
              <w:rPr>
                <w:rStyle w:val="FontStyle12"/>
                <w:sz w:val="24"/>
                <w:szCs w:val="24"/>
                <w:lang w:val="uk-UA"/>
              </w:rPr>
              <w:t>. Наявність у місті сектору малого та середнього бізнесу, що розвивається та має високий інвестиційний потенціал.</w:t>
            </w:r>
          </w:p>
          <w:p w:rsidR="00432524" w:rsidRPr="002D7470" w:rsidRDefault="00432524" w:rsidP="00432524">
            <w:pPr>
              <w:widowControl w:val="0"/>
              <w:shd w:val="clear" w:color="auto" w:fill="FFFFFF"/>
              <w:tabs>
                <w:tab w:val="left" w:pos="0"/>
              </w:tabs>
              <w:autoSpaceDE w:val="0"/>
              <w:autoSpaceDN w:val="0"/>
              <w:adjustRightInd w:val="0"/>
              <w:rPr>
                <w:rStyle w:val="FontStyle12"/>
                <w:sz w:val="24"/>
                <w:szCs w:val="24"/>
                <w:lang w:val="uk-UA"/>
              </w:rPr>
            </w:pPr>
            <w:r w:rsidRPr="002D7470">
              <w:rPr>
                <w:rStyle w:val="FontStyle12"/>
                <w:sz w:val="24"/>
                <w:szCs w:val="24"/>
                <w:lang w:val="uk-UA"/>
              </w:rPr>
              <w:t>1</w:t>
            </w:r>
            <w:r>
              <w:rPr>
                <w:rStyle w:val="FontStyle12"/>
                <w:sz w:val="24"/>
                <w:szCs w:val="24"/>
                <w:lang w:val="uk-UA"/>
              </w:rPr>
              <w:t>2</w:t>
            </w:r>
            <w:r w:rsidRPr="002D7470">
              <w:rPr>
                <w:rStyle w:val="FontStyle12"/>
                <w:sz w:val="24"/>
                <w:szCs w:val="24"/>
                <w:lang w:val="uk-UA"/>
              </w:rPr>
              <w:t>. Наявність наукової бази для інноваційного розвитку економіки - наявність значної кількості вищих навчальних закладів і провідних науково-дослідних інститутів та науково-виробничих підприємств (у тому числі приватних).</w:t>
            </w:r>
          </w:p>
        </w:tc>
        <w:tc>
          <w:tcPr>
            <w:tcW w:w="4680" w:type="dxa"/>
          </w:tcPr>
          <w:p w:rsidR="00432524" w:rsidRPr="002D7470" w:rsidRDefault="00432524" w:rsidP="00432524">
            <w:pPr>
              <w:widowControl w:val="0"/>
              <w:shd w:val="clear" w:color="auto" w:fill="FFFFFF"/>
              <w:autoSpaceDE w:val="0"/>
              <w:autoSpaceDN w:val="0"/>
              <w:adjustRightInd w:val="0"/>
              <w:rPr>
                <w:rStyle w:val="FontStyle12"/>
                <w:sz w:val="24"/>
                <w:szCs w:val="24"/>
                <w:lang w:val="uk-UA"/>
              </w:rPr>
            </w:pPr>
            <w:r w:rsidRPr="002D7470">
              <w:rPr>
                <w:rStyle w:val="FontStyle12"/>
                <w:sz w:val="24"/>
                <w:szCs w:val="24"/>
                <w:lang w:val="uk-UA"/>
              </w:rPr>
              <w:t>1. Слаборозвинена міська інфраструктура залучення і супроводу інвестиційних проектів.</w:t>
            </w:r>
          </w:p>
          <w:p w:rsidR="00432524" w:rsidRPr="002D7470" w:rsidRDefault="00432524" w:rsidP="00432524">
            <w:pPr>
              <w:widowControl w:val="0"/>
              <w:autoSpaceDE w:val="0"/>
              <w:autoSpaceDN w:val="0"/>
              <w:adjustRightInd w:val="0"/>
              <w:rPr>
                <w:rStyle w:val="FontStyle12"/>
                <w:sz w:val="24"/>
                <w:szCs w:val="24"/>
                <w:lang w:val="uk-UA"/>
              </w:rPr>
            </w:pPr>
            <w:r w:rsidRPr="002D7470">
              <w:rPr>
                <w:rStyle w:val="FontStyle12"/>
                <w:sz w:val="24"/>
                <w:szCs w:val="24"/>
                <w:lang w:val="uk-UA"/>
              </w:rPr>
              <w:t>2. Брак площ та землі комунальної власності.</w:t>
            </w:r>
          </w:p>
          <w:p w:rsidR="00432524" w:rsidRPr="002D7470" w:rsidRDefault="00432524" w:rsidP="00432524">
            <w:pPr>
              <w:widowControl w:val="0"/>
              <w:shd w:val="clear" w:color="auto" w:fill="FFFFFF"/>
              <w:autoSpaceDE w:val="0"/>
              <w:autoSpaceDN w:val="0"/>
              <w:adjustRightInd w:val="0"/>
              <w:rPr>
                <w:rStyle w:val="FontStyle12"/>
                <w:sz w:val="24"/>
                <w:szCs w:val="24"/>
                <w:lang w:val="uk-UA"/>
              </w:rPr>
            </w:pPr>
            <w:r w:rsidRPr="002D7470">
              <w:rPr>
                <w:rStyle w:val="FontStyle12"/>
                <w:sz w:val="24"/>
                <w:szCs w:val="24"/>
                <w:lang w:val="uk-UA"/>
              </w:rPr>
              <w:t>3. Недостатній рівень інформованості суб'єктів господарювання про механізми залучення інвесторів.</w:t>
            </w:r>
          </w:p>
          <w:p w:rsidR="00432524" w:rsidRPr="002D7470" w:rsidRDefault="00432524" w:rsidP="00432524">
            <w:pPr>
              <w:widowControl w:val="0"/>
              <w:shd w:val="clear" w:color="auto" w:fill="FFFFFF"/>
              <w:autoSpaceDE w:val="0"/>
              <w:autoSpaceDN w:val="0"/>
              <w:adjustRightInd w:val="0"/>
              <w:rPr>
                <w:rStyle w:val="FontStyle12"/>
                <w:sz w:val="24"/>
                <w:szCs w:val="24"/>
                <w:lang w:val="uk-UA"/>
              </w:rPr>
            </w:pPr>
            <w:r w:rsidRPr="002D7470">
              <w:rPr>
                <w:rStyle w:val="FontStyle12"/>
                <w:sz w:val="24"/>
                <w:szCs w:val="24"/>
                <w:lang w:val="uk-UA"/>
              </w:rPr>
              <w:t>4. Відсутність у більшості суб'єктів господарської діяльності м. Сєвєродонецька чіткого бачення розвитку інвестиційної привабливості.</w:t>
            </w:r>
          </w:p>
          <w:p w:rsidR="00432524" w:rsidRPr="002D7470" w:rsidRDefault="00432524" w:rsidP="00432524">
            <w:pPr>
              <w:rPr>
                <w:rStyle w:val="FontStyle12"/>
                <w:sz w:val="24"/>
                <w:szCs w:val="24"/>
                <w:lang w:val="uk-UA"/>
              </w:rPr>
            </w:pPr>
            <w:r w:rsidRPr="002D7470">
              <w:rPr>
                <w:rStyle w:val="FontStyle12"/>
                <w:sz w:val="24"/>
                <w:szCs w:val="24"/>
                <w:lang w:val="uk-UA"/>
              </w:rPr>
              <w:t>5. Недостатнє фінансування міських галузевих програм.</w:t>
            </w:r>
          </w:p>
          <w:p w:rsidR="00432524" w:rsidRPr="002D7470" w:rsidRDefault="00432524" w:rsidP="00432524">
            <w:pPr>
              <w:rPr>
                <w:rStyle w:val="FontStyle12"/>
                <w:sz w:val="24"/>
                <w:szCs w:val="24"/>
                <w:lang w:val="uk-UA"/>
              </w:rPr>
            </w:pPr>
            <w:r w:rsidRPr="002D7470">
              <w:rPr>
                <w:rStyle w:val="FontStyle12"/>
                <w:sz w:val="24"/>
                <w:szCs w:val="24"/>
                <w:lang w:val="uk-UA"/>
              </w:rPr>
              <w:t>6. Зношеність інженерної інфраструктури міста і основних фондів підприємств.</w:t>
            </w:r>
          </w:p>
          <w:p w:rsidR="00432524" w:rsidRPr="002D7470" w:rsidRDefault="00432524" w:rsidP="00432524">
            <w:pPr>
              <w:rPr>
                <w:rStyle w:val="FontStyle12"/>
                <w:sz w:val="24"/>
                <w:szCs w:val="24"/>
                <w:lang w:val="uk-UA"/>
              </w:rPr>
            </w:pPr>
            <w:r w:rsidRPr="002D7470">
              <w:rPr>
                <w:rStyle w:val="FontStyle12"/>
                <w:sz w:val="24"/>
                <w:szCs w:val="24"/>
                <w:lang w:val="uk-UA"/>
              </w:rPr>
              <w:t xml:space="preserve">7. Наявність тіньового ринку робочої сили. </w:t>
            </w:r>
          </w:p>
          <w:p w:rsidR="00432524" w:rsidRPr="002D7470" w:rsidRDefault="00432524" w:rsidP="00432524">
            <w:pPr>
              <w:rPr>
                <w:rStyle w:val="FontStyle12"/>
                <w:sz w:val="24"/>
                <w:szCs w:val="24"/>
                <w:lang w:val="uk-UA"/>
              </w:rPr>
            </w:pPr>
            <w:r w:rsidRPr="002D7470">
              <w:rPr>
                <w:rStyle w:val="FontStyle12"/>
                <w:sz w:val="24"/>
                <w:szCs w:val="24"/>
                <w:lang w:val="uk-UA"/>
              </w:rPr>
              <w:t>8. Відсутність консалтингових послуг з питань інвестування.</w:t>
            </w:r>
          </w:p>
          <w:p w:rsidR="00432524" w:rsidRPr="002D7470" w:rsidRDefault="00432524" w:rsidP="00432524">
            <w:pPr>
              <w:rPr>
                <w:rStyle w:val="FontStyle12"/>
                <w:sz w:val="24"/>
                <w:szCs w:val="24"/>
                <w:lang w:val="uk-UA"/>
              </w:rPr>
            </w:pPr>
            <w:r w:rsidRPr="002D7470">
              <w:rPr>
                <w:rStyle w:val="FontStyle12"/>
                <w:sz w:val="24"/>
                <w:szCs w:val="24"/>
                <w:lang w:val="uk-UA"/>
              </w:rPr>
              <w:t>9. Недостатня кількість промоційних та довідкових матеріалів.</w:t>
            </w:r>
          </w:p>
          <w:p w:rsidR="00432524" w:rsidRPr="002D7470" w:rsidRDefault="00432524" w:rsidP="00432524">
            <w:pPr>
              <w:rPr>
                <w:rStyle w:val="FontStyle12"/>
                <w:sz w:val="24"/>
                <w:szCs w:val="24"/>
                <w:lang w:val="uk-UA"/>
              </w:rPr>
            </w:pPr>
            <w:r w:rsidRPr="002D7470">
              <w:rPr>
                <w:rStyle w:val="FontStyle12"/>
                <w:sz w:val="24"/>
                <w:szCs w:val="24"/>
                <w:lang w:val="uk-UA"/>
              </w:rPr>
              <w:t>10. Низька інвестиційна привабливість України.</w:t>
            </w:r>
          </w:p>
          <w:p w:rsidR="00432524" w:rsidRPr="002D7470" w:rsidRDefault="00432524" w:rsidP="00432524">
            <w:pPr>
              <w:numPr>
                <w:ilvl w:val="1"/>
                <w:numId w:val="0"/>
              </w:numPr>
              <w:tabs>
                <w:tab w:val="num" w:pos="720"/>
              </w:tabs>
              <w:ind w:left="42" w:hanging="27"/>
              <w:rPr>
                <w:rStyle w:val="FontStyle12"/>
                <w:sz w:val="24"/>
                <w:szCs w:val="24"/>
                <w:lang w:val="uk-UA"/>
              </w:rPr>
            </w:pPr>
            <w:r w:rsidRPr="002D7470">
              <w:rPr>
                <w:rStyle w:val="FontStyle12"/>
                <w:sz w:val="24"/>
                <w:szCs w:val="24"/>
                <w:lang w:val="uk-UA"/>
              </w:rPr>
              <w:t>11. Невисокий рівень оплати праці науковців.</w:t>
            </w:r>
          </w:p>
          <w:p w:rsidR="00432524" w:rsidRDefault="00432524" w:rsidP="00432524">
            <w:pPr>
              <w:numPr>
                <w:ilvl w:val="1"/>
                <w:numId w:val="0"/>
              </w:numPr>
              <w:tabs>
                <w:tab w:val="num" w:pos="720"/>
              </w:tabs>
              <w:ind w:left="42" w:hanging="27"/>
              <w:rPr>
                <w:rStyle w:val="FontStyle12"/>
                <w:sz w:val="24"/>
                <w:szCs w:val="24"/>
                <w:lang w:val="uk-UA"/>
              </w:rPr>
            </w:pPr>
            <w:r w:rsidRPr="002D7470">
              <w:rPr>
                <w:rStyle w:val="FontStyle12"/>
                <w:sz w:val="24"/>
                <w:szCs w:val="24"/>
                <w:lang w:val="uk-UA"/>
              </w:rPr>
              <w:t>12. Незадовільний рівень інноваційної діяльності на підприємствах міста.</w:t>
            </w:r>
          </w:p>
          <w:p w:rsidR="00432524" w:rsidRPr="002D7470" w:rsidRDefault="00432524" w:rsidP="00432524">
            <w:pPr>
              <w:numPr>
                <w:ilvl w:val="1"/>
                <w:numId w:val="0"/>
              </w:numPr>
              <w:tabs>
                <w:tab w:val="num" w:pos="720"/>
              </w:tabs>
              <w:ind w:left="42" w:hanging="27"/>
              <w:rPr>
                <w:rStyle w:val="FontStyle12"/>
                <w:sz w:val="24"/>
                <w:szCs w:val="24"/>
                <w:lang w:val="uk-UA"/>
              </w:rPr>
            </w:pPr>
            <w:r>
              <w:rPr>
                <w:rStyle w:val="FontStyle12"/>
                <w:sz w:val="24"/>
                <w:szCs w:val="24"/>
                <w:lang w:val="uk-UA"/>
              </w:rPr>
              <w:t xml:space="preserve">13. Відсутність великого транспортного вузла, у тому числі </w:t>
            </w:r>
            <w:r w:rsidRPr="00553D98">
              <w:t>залізничного</w:t>
            </w:r>
            <w:r>
              <w:rPr>
                <w:lang w:val="uk-UA"/>
              </w:rPr>
              <w:t>.</w:t>
            </w:r>
          </w:p>
        </w:tc>
      </w:tr>
      <w:tr w:rsidR="00432524" w:rsidRPr="002D7470" w:rsidTr="00432524">
        <w:trPr>
          <w:trHeight w:val="262"/>
        </w:trPr>
        <w:tc>
          <w:tcPr>
            <w:tcW w:w="4680" w:type="dxa"/>
          </w:tcPr>
          <w:p w:rsidR="00432524" w:rsidRPr="002D7470" w:rsidRDefault="00432524" w:rsidP="00432524">
            <w:pPr>
              <w:jc w:val="center"/>
              <w:rPr>
                <w:rStyle w:val="FontStyle12"/>
                <w:b/>
                <w:sz w:val="24"/>
                <w:szCs w:val="24"/>
                <w:lang w:val="uk-UA"/>
              </w:rPr>
            </w:pPr>
            <w:r w:rsidRPr="002D7470">
              <w:rPr>
                <w:rStyle w:val="FontStyle12"/>
                <w:b/>
                <w:sz w:val="24"/>
                <w:szCs w:val="24"/>
                <w:lang w:val="uk-UA"/>
              </w:rPr>
              <w:t>МОЖЛИВОСТІ</w:t>
            </w:r>
          </w:p>
        </w:tc>
        <w:tc>
          <w:tcPr>
            <w:tcW w:w="4680" w:type="dxa"/>
          </w:tcPr>
          <w:p w:rsidR="00432524" w:rsidRPr="002D7470" w:rsidRDefault="00432524" w:rsidP="00432524">
            <w:pPr>
              <w:jc w:val="center"/>
              <w:rPr>
                <w:rStyle w:val="FontStyle12"/>
                <w:b/>
                <w:sz w:val="24"/>
                <w:szCs w:val="24"/>
                <w:lang w:val="uk-UA"/>
              </w:rPr>
            </w:pPr>
            <w:r w:rsidRPr="002D7470">
              <w:rPr>
                <w:rStyle w:val="FontStyle12"/>
                <w:b/>
                <w:sz w:val="24"/>
                <w:szCs w:val="24"/>
                <w:lang w:val="uk-UA"/>
              </w:rPr>
              <w:t>ЗАГРОЗИ</w:t>
            </w:r>
          </w:p>
        </w:tc>
      </w:tr>
      <w:tr w:rsidR="00432524" w:rsidRPr="002D7470" w:rsidTr="00432524">
        <w:tc>
          <w:tcPr>
            <w:tcW w:w="4680" w:type="dxa"/>
          </w:tcPr>
          <w:p w:rsidR="00432524" w:rsidRPr="002D7470" w:rsidRDefault="00432524" w:rsidP="00432524">
            <w:pPr>
              <w:ind w:left="15"/>
              <w:rPr>
                <w:rStyle w:val="FontStyle12"/>
                <w:sz w:val="24"/>
                <w:szCs w:val="24"/>
                <w:lang w:val="uk-UA" w:eastAsia="uk-UA"/>
              </w:rPr>
            </w:pPr>
            <w:r w:rsidRPr="002D7470">
              <w:rPr>
                <w:rStyle w:val="FontStyle12"/>
                <w:sz w:val="24"/>
                <w:szCs w:val="24"/>
                <w:lang w:val="uk-UA"/>
              </w:rPr>
              <w:t>1. Наявність міжнародних транспортних коридорів неподалік від території міста</w:t>
            </w:r>
          </w:p>
          <w:p w:rsidR="00432524" w:rsidRPr="002D7470" w:rsidRDefault="00432524" w:rsidP="00432524">
            <w:pPr>
              <w:widowControl w:val="0"/>
              <w:autoSpaceDE w:val="0"/>
              <w:autoSpaceDN w:val="0"/>
              <w:adjustRightInd w:val="0"/>
              <w:rPr>
                <w:rStyle w:val="FontStyle12"/>
                <w:sz w:val="24"/>
                <w:szCs w:val="24"/>
                <w:lang w:val="uk-UA"/>
              </w:rPr>
            </w:pPr>
            <w:r>
              <w:rPr>
                <w:rStyle w:val="FontStyle12"/>
                <w:sz w:val="24"/>
                <w:szCs w:val="24"/>
                <w:lang w:val="uk-UA"/>
              </w:rPr>
              <w:t>2</w:t>
            </w:r>
            <w:r w:rsidRPr="002D7470">
              <w:rPr>
                <w:rStyle w:val="FontStyle12"/>
                <w:sz w:val="24"/>
                <w:szCs w:val="24"/>
                <w:lang w:val="uk-UA"/>
              </w:rPr>
              <w:t>. Участь міжнародного банківського капіталу в інвестиційних процесах в Україні.</w:t>
            </w:r>
          </w:p>
          <w:p w:rsidR="00432524" w:rsidRPr="002D7470" w:rsidRDefault="00432524" w:rsidP="00432524">
            <w:pPr>
              <w:widowControl w:val="0"/>
              <w:autoSpaceDE w:val="0"/>
              <w:autoSpaceDN w:val="0"/>
              <w:adjustRightInd w:val="0"/>
              <w:rPr>
                <w:rStyle w:val="FontStyle12"/>
                <w:sz w:val="24"/>
                <w:szCs w:val="24"/>
                <w:lang w:val="uk-UA"/>
              </w:rPr>
            </w:pPr>
            <w:r>
              <w:rPr>
                <w:rStyle w:val="FontStyle12"/>
                <w:sz w:val="24"/>
                <w:szCs w:val="24"/>
                <w:lang w:val="uk-UA"/>
              </w:rPr>
              <w:t>3</w:t>
            </w:r>
            <w:r w:rsidRPr="002D7470">
              <w:rPr>
                <w:rStyle w:val="FontStyle12"/>
                <w:sz w:val="24"/>
                <w:szCs w:val="24"/>
                <w:lang w:val="uk-UA"/>
              </w:rPr>
              <w:t>. Наявність великих міжнародних інвестиційних компаній, які мають намір працювати в Україні.</w:t>
            </w:r>
          </w:p>
          <w:p w:rsidR="00432524" w:rsidRPr="002D7470" w:rsidRDefault="00432524" w:rsidP="00432524">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4</w:t>
            </w:r>
            <w:r w:rsidRPr="002D7470">
              <w:rPr>
                <w:rStyle w:val="FontStyle12"/>
                <w:sz w:val="24"/>
                <w:szCs w:val="24"/>
                <w:lang w:val="uk-UA"/>
              </w:rPr>
              <w:t>. Доступ до участі в різних міжнародних донорських проектах і програмах.</w:t>
            </w:r>
          </w:p>
          <w:p w:rsidR="00432524" w:rsidRPr="002D7470" w:rsidRDefault="00432524" w:rsidP="00432524">
            <w:pPr>
              <w:widowControl w:val="0"/>
              <w:shd w:val="clear" w:color="auto" w:fill="FFFFFF"/>
              <w:autoSpaceDE w:val="0"/>
              <w:autoSpaceDN w:val="0"/>
              <w:adjustRightInd w:val="0"/>
              <w:rPr>
                <w:rStyle w:val="FontStyle12"/>
                <w:sz w:val="24"/>
                <w:szCs w:val="24"/>
                <w:lang w:val="uk-UA"/>
              </w:rPr>
            </w:pPr>
            <w:r>
              <w:rPr>
                <w:rStyle w:val="FontStyle12"/>
                <w:sz w:val="24"/>
                <w:szCs w:val="24"/>
                <w:lang w:val="uk-UA"/>
              </w:rPr>
              <w:lastRenderedPageBreak/>
              <w:t>5</w:t>
            </w:r>
            <w:r w:rsidRPr="002D7470">
              <w:rPr>
                <w:rStyle w:val="FontStyle12"/>
                <w:sz w:val="24"/>
                <w:szCs w:val="24"/>
                <w:lang w:val="uk-UA"/>
              </w:rPr>
              <w:t>. Позитивні зміни в політиці і лібералізація законодавства.</w:t>
            </w:r>
          </w:p>
          <w:p w:rsidR="00432524" w:rsidRPr="002D7470" w:rsidRDefault="00432524" w:rsidP="00432524">
            <w:pPr>
              <w:rPr>
                <w:rStyle w:val="FontStyle12"/>
                <w:sz w:val="24"/>
                <w:szCs w:val="24"/>
                <w:lang w:val="uk-UA"/>
              </w:rPr>
            </w:pPr>
            <w:r>
              <w:rPr>
                <w:rStyle w:val="FontStyle12"/>
                <w:sz w:val="24"/>
                <w:szCs w:val="24"/>
                <w:lang w:val="uk-UA"/>
              </w:rPr>
              <w:t>6</w:t>
            </w:r>
            <w:r w:rsidRPr="002D7470">
              <w:rPr>
                <w:rStyle w:val="FontStyle12"/>
                <w:sz w:val="24"/>
                <w:szCs w:val="24"/>
                <w:lang w:val="uk-UA"/>
              </w:rPr>
              <w:t>. Розробка Генплану міста  з робленням плану зонування території .</w:t>
            </w:r>
            <w:r>
              <w:rPr>
                <w:rStyle w:val="FontStyle12"/>
                <w:sz w:val="24"/>
                <w:szCs w:val="24"/>
                <w:lang w:val="uk-UA"/>
              </w:rPr>
              <w:t xml:space="preserve"> Індустріаотні парки.</w:t>
            </w:r>
          </w:p>
          <w:p w:rsidR="00432524" w:rsidRPr="002D7470" w:rsidRDefault="00432524" w:rsidP="00432524">
            <w:pPr>
              <w:rPr>
                <w:rStyle w:val="FontStyle12"/>
                <w:sz w:val="24"/>
                <w:szCs w:val="24"/>
                <w:lang w:val="uk-UA"/>
              </w:rPr>
            </w:pPr>
            <w:r>
              <w:rPr>
                <w:rStyle w:val="FontStyle12"/>
                <w:sz w:val="24"/>
                <w:szCs w:val="24"/>
                <w:lang w:val="uk-UA"/>
              </w:rPr>
              <w:t>7</w:t>
            </w:r>
            <w:r w:rsidRPr="002D7470">
              <w:rPr>
                <w:rStyle w:val="FontStyle12"/>
                <w:sz w:val="24"/>
                <w:szCs w:val="24"/>
                <w:lang w:val="uk-UA"/>
              </w:rPr>
              <w:t>. Взаємні контакти Сєвєродонецьких і зарубіжних виробників.</w:t>
            </w:r>
          </w:p>
          <w:p w:rsidR="00432524" w:rsidRPr="002D7470" w:rsidRDefault="00432524" w:rsidP="00432524">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8</w:t>
            </w:r>
            <w:r w:rsidRPr="002D7470">
              <w:rPr>
                <w:rStyle w:val="FontStyle12"/>
                <w:sz w:val="24"/>
                <w:szCs w:val="24"/>
                <w:lang w:val="uk-UA"/>
              </w:rPr>
              <w:t>. Інноваційно-орієнтована регіональна політика області.</w:t>
            </w:r>
          </w:p>
          <w:p w:rsidR="00432524" w:rsidRPr="002D7470" w:rsidRDefault="00432524" w:rsidP="00432524">
            <w:pPr>
              <w:pStyle w:val="ab"/>
              <w:rPr>
                <w:rFonts w:ascii="Times New Roman" w:hAnsi="Times New Roman" w:cs="Times New Roman"/>
                <w:sz w:val="24"/>
                <w:szCs w:val="24"/>
                <w:lang w:val="uk-UA"/>
              </w:rPr>
            </w:pPr>
            <w:r>
              <w:rPr>
                <w:rStyle w:val="FontStyle12"/>
                <w:sz w:val="24"/>
                <w:szCs w:val="24"/>
                <w:lang w:val="uk-UA"/>
              </w:rPr>
              <w:t>9</w:t>
            </w:r>
            <w:r w:rsidRPr="002D7470">
              <w:rPr>
                <w:rStyle w:val="FontStyle12"/>
                <w:sz w:val="24"/>
                <w:szCs w:val="24"/>
                <w:lang w:val="uk-UA"/>
              </w:rPr>
              <w:t>. Реалізація проектів та програм МТД на території міста.</w:t>
            </w:r>
          </w:p>
          <w:p w:rsidR="00432524" w:rsidRDefault="00432524" w:rsidP="00432524">
            <w:pPr>
              <w:pStyle w:val="ab"/>
              <w:rPr>
                <w:rFonts w:ascii="Times New Roman" w:hAnsi="Times New Roman" w:cs="Times New Roman"/>
                <w:sz w:val="24"/>
                <w:szCs w:val="24"/>
                <w:lang w:val="uk-UA"/>
              </w:rPr>
            </w:pPr>
            <w:r w:rsidRPr="002D7470">
              <w:rPr>
                <w:rFonts w:ascii="Times New Roman" w:hAnsi="Times New Roman" w:cs="Times New Roman"/>
                <w:sz w:val="24"/>
                <w:szCs w:val="24"/>
                <w:lang w:val="uk-UA"/>
              </w:rPr>
              <w:t>1</w:t>
            </w:r>
            <w:r>
              <w:rPr>
                <w:rFonts w:ascii="Times New Roman" w:hAnsi="Times New Roman" w:cs="Times New Roman"/>
                <w:sz w:val="24"/>
                <w:szCs w:val="24"/>
                <w:lang w:val="uk-UA"/>
              </w:rPr>
              <w:t>0</w:t>
            </w:r>
            <w:r w:rsidRPr="002D7470">
              <w:rPr>
                <w:rFonts w:ascii="Times New Roman" w:hAnsi="Times New Roman" w:cs="Times New Roman"/>
                <w:sz w:val="24"/>
                <w:szCs w:val="24"/>
                <w:lang w:val="uk-UA"/>
              </w:rPr>
              <w:t xml:space="preserve">. Участь у адміністративній реформі. </w:t>
            </w:r>
          </w:p>
          <w:p w:rsidR="00432524" w:rsidRPr="002D7470" w:rsidRDefault="00432524" w:rsidP="00432524">
            <w:pPr>
              <w:pStyle w:val="ab"/>
              <w:rPr>
                <w:rStyle w:val="FontStyle12"/>
                <w:sz w:val="24"/>
                <w:szCs w:val="24"/>
                <w:lang w:val="uk-UA" w:eastAsia="uk-UA"/>
              </w:rPr>
            </w:pPr>
            <w:r>
              <w:rPr>
                <w:rFonts w:ascii="Times New Roman" w:hAnsi="Times New Roman" w:cs="Times New Roman"/>
                <w:sz w:val="24"/>
                <w:szCs w:val="24"/>
                <w:lang w:val="uk-UA"/>
              </w:rPr>
              <w:t>11. Розміщення Луганської ОДА на території міста  та отримання статусу обласного центру.</w:t>
            </w:r>
          </w:p>
        </w:tc>
        <w:tc>
          <w:tcPr>
            <w:tcW w:w="4680" w:type="dxa"/>
          </w:tcPr>
          <w:p w:rsidR="00432524" w:rsidRPr="002D7470" w:rsidRDefault="00432524" w:rsidP="00432524">
            <w:pPr>
              <w:widowControl w:val="0"/>
              <w:shd w:val="clear" w:color="auto" w:fill="FFFFFF"/>
              <w:autoSpaceDE w:val="0"/>
              <w:autoSpaceDN w:val="0"/>
              <w:adjustRightInd w:val="0"/>
              <w:rPr>
                <w:rStyle w:val="FontStyle12"/>
                <w:sz w:val="24"/>
                <w:szCs w:val="24"/>
                <w:lang w:val="uk-UA"/>
              </w:rPr>
            </w:pPr>
            <w:r w:rsidRPr="002D7470">
              <w:rPr>
                <w:rStyle w:val="FontStyle12"/>
                <w:sz w:val="24"/>
                <w:szCs w:val="24"/>
                <w:lang w:val="uk-UA"/>
              </w:rPr>
              <w:lastRenderedPageBreak/>
              <w:t>1. Нестабільність податкового законодавства у сфері ведення інвестиційної і зовнішньоекономічної діяльності.</w:t>
            </w:r>
          </w:p>
          <w:p w:rsidR="00432524" w:rsidRPr="002D7470" w:rsidRDefault="00432524" w:rsidP="00432524">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2. Слаборозвинений фондовий ринок України та відсутність активних дій із стимулювання його розвитку.</w:t>
            </w:r>
          </w:p>
          <w:p w:rsidR="00432524" w:rsidRPr="002D7470" w:rsidRDefault="00432524" w:rsidP="00432524">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3. Незахищеність бізнесу від «рейдерства».</w:t>
            </w:r>
          </w:p>
          <w:p w:rsidR="00432524" w:rsidRPr="002D7470" w:rsidRDefault="00432524" w:rsidP="00432524">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 xml:space="preserve">4. Неможливість прогнозування цін на </w:t>
            </w:r>
            <w:r w:rsidRPr="002D7470">
              <w:rPr>
                <w:rStyle w:val="FontStyle12"/>
                <w:sz w:val="24"/>
                <w:szCs w:val="24"/>
                <w:lang w:val="uk-UA"/>
              </w:rPr>
              <w:lastRenderedPageBreak/>
              <w:t>енергоресурси в Україні.</w:t>
            </w:r>
          </w:p>
          <w:p w:rsidR="00432524" w:rsidRPr="002D7470" w:rsidRDefault="00432524" w:rsidP="00432524">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5. Відсутність ефективних механізмів підтримки та стимулювання інвестиційної діяльності.</w:t>
            </w:r>
          </w:p>
          <w:p w:rsidR="00432524" w:rsidRPr="002D7470" w:rsidRDefault="00432524" w:rsidP="00432524">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6. Спад виробництва промислової продукції на експорт внаслідок зменшення попиту на зовнішньому ринку.</w:t>
            </w:r>
          </w:p>
          <w:p w:rsidR="00432524" w:rsidRPr="002D7470" w:rsidRDefault="00432524" w:rsidP="00432524">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7. Погіршення загальної економічної ситуації.</w:t>
            </w:r>
          </w:p>
          <w:p w:rsidR="00432524" w:rsidRPr="002D7470" w:rsidRDefault="00432524" w:rsidP="00432524">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8. Недостатнє державне фінансування наукових розробок.</w:t>
            </w:r>
          </w:p>
        </w:tc>
      </w:tr>
    </w:tbl>
    <w:p w:rsidR="00432524" w:rsidRPr="002D7470" w:rsidRDefault="00432524" w:rsidP="00432524">
      <w:pPr>
        <w:rPr>
          <w:b/>
          <w:lang w:val="uk-UA"/>
        </w:rPr>
      </w:pPr>
    </w:p>
    <w:p w:rsidR="00432524" w:rsidRPr="002D7470" w:rsidRDefault="00432524" w:rsidP="00432524">
      <w:pPr>
        <w:ind w:firstLine="709"/>
        <w:jc w:val="both"/>
        <w:rPr>
          <w:rStyle w:val="FontStyle12"/>
          <w:b/>
          <w:sz w:val="24"/>
          <w:szCs w:val="24"/>
          <w:lang w:val="uk-UA"/>
        </w:rPr>
      </w:pPr>
      <w:r w:rsidRPr="002D7470">
        <w:rPr>
          <w:rStyle w:val="FontStyle12"/>
          <w:b/>
          <w:sz w:val="24"/>
          <w:szCs w:val="24"/>
          <w:lang w:val="uk-UA"/>
        </w:rPr>
        <w:br w:type="page"/>
      </w:r>
    </w:p>
    <w:p w:rsidR="00432524" w:rsidRPr="002D7470" w:rsidRDefault="00432524" w:rsidP="00432524">
      <w:pPr>
        <w:pStyle w:val="1"/>
        <w:jc w:val="center"/>
        <w:rPr>
          <w:rStyle w:val="FontStyle12"/>
          <w:b w:val="0"/>
          <w:sz w:val="24"/>
          <w:szCs w:val="24"/>
        </w:rPr>
      </w:pPr>
      <w:bookmarkStart w:id="9" w:name="_Toc507592321"/>
      <w:r w:rsidRPr="002D7470">
        <w:rPr>
          <w:rStyle w:val="FontStyle12"/>
          <w:sz w:val="24"/>
          <w:szCs w:val="24"/>
        </w:rPr>
        <w:lastRenderedPageBreak/>
        <w:t>V.МЕТА ТА ОСНОВНІ ЗАВДАННЯ ПРОГРАМИ</w:t>
      </w:r>
      <w:bookmarkEnd w:id="9"/>
    </w:p>
    <w:p w:rsidR="00432524" w:rsidRPr="002D7470" w:rsidRDefault="00432524" w:rsidP="00432524">
      <w:pPr>
        <w:rPr>
          <w:rStyle w:val="FontStyle12"/>
          <w:sz w:val="24"/>
          <w:szCs w:val="24"/>
          <w:lang w:val="uk-UA"/>
        </w:rPr>
      </w:pPr>
    </w:p>
    <w:p w:rsidR="00432524" w:rsidRPr="002D7470" w:rsidRDefault="00432524" w:rsidP="00432524">
      <w:pPr>
        <w:ind w:firstLine="709"/>
        <w:jc w:val="both"/>
        <w:rPr>
          <w:rStyle w:val="FontStyle12"/>
          <w:b/>
          <w:sz w:val="24"/>
          <w:szCs w:val="24"/>
          <w:lang w:val="uk-UA"/>
        </w:rPr>
      </w:pPr>
      <w:r w:rsidRPr="002D7470">
        <w:rPr>
          <w:rStyle w:val="FontStyle12"/>
          <w:b/>
          <w:sz w:val="24"/>
          <w:szCs w:val="24"/>
          <w:lang w:val="uk-UA"/>
        </w:rPr>
        <w:t xml:space="preserve">Головною метою Програми </w:t>
      </w:r>
      <w:r w:rsidRPr="002D7470">
        <w:rPr>
          <w:rStyle w:val="FontStyle12"/>
          <w:sz w:val="24"/>
          <w:szCs w:val="24"/>
          <w:lang w:val="uk-UA"/>
        </w:rPr>
        <w:t xml:space="preserve">є </w:t>
      </w:r>
      <w:r>
        <w:rPr>
          <w:rStyle w:val="FontStyle12"/>
          <w:sz w:val="24"/>
          <w:szCs w:val="24"/>
          <w:lang w:val="uk-UA"/>
        </w:rPr>
        <w:t xml:space="preserve">підвищення інвестиційної привабливості міста, </w:t>
      </w:r>
      <w:r w:rsidRPr="002D7470">
        <w:rPr>
          <w:rStyle w:val="FontStyle12"/>
          <w:sz w:val="24"/>
          <w:szCs w:val="24"/>
          <w:lang w:val="uk-UA"/>
        </w:rPr>
        <w:t>впровадження ефективної політики у сфері інвестиційної діяльності</w:t>
      </w:r>
      <w:r w:rsidRPr="002D7470">
        <w:rPr>
          <w:rStyle w:val="FontStyle12"/>
          <w:b/>
          <w:i/>
          <w:sz w:val="24"/>
          <w:szCs w:val="24"/>
          <w:lang w:val="uk-UA"/>
        </w:rPr>
        <w:t xml:space="preserve">, </w:t>
      </w:r>
      <w:r w:rsidRPr="002D7470">
        <w:rPr>
          <w:rStyle w:val="FontStyle12"/>
          <w:sz w:val="24"/>
          <w:szCs w:val="24"/>
          <w:lang w:val="uk-UA"/>
        </w:rPr>
        <w:t xml:space="preserve">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 </w:t>
      </w:r>
    </w:p>
    <w:p w:rsidR="00432524" w:rsidRPr="002D7470" w:rsidRDefault="00432524" w:rsidP="00432524">
      <w:pPr>
        <w:jc w:val="both"/>
        <w:rPr>
          <w:rStyle w:val="FontStyle12"/>
          <w:sz w:val="24"/>
          <w:szCs w:val="24"/>
          <w:lang w:val="uk-UA"/>
        </w:rPr>
      </w:pPr>
    </w:p>
    <w:p w:rsidR="00432524" w:rsidRPr="002D7470" w:rsidRDefault="00432524" w:rsidP="00432524">
      <w:pPr>
        <w:ind w:firstLine="567"/>
        <w:rPr>
          <w:rStyle w:val="FontStyle12"/>
          <w:b/>
          <w:sz w:val="24"/>
          <w:szCs w:val="24"/>
          <w:lang w:val="uk-UA"/>
        </w:rPr>
      </w:pPr>
      <w:r w:rsidRPr="002D7470">
        <w:rPr>
          <w:rStyle w:val="FontStyle12"/>
          <w:b/>
          <w:sz w:val="24"/>
          <w:szCs w:val="24"/>
          <w:lang w:val="uk-UA"/>
        </w:rPr>
        <w:t>Сфера дії Програми</w:t>
      </w:r>
    </w:p>
    <w:p w:rsidR="00432524" w:rsidRPr="002D7470" w:rsidRDefault="00432524" w:rsidP="00432524">
      <w:pPr>
        <w:ind w:firstLine="567"/>
        <w:rPr>
          <w:rStyle w:val="FontStyle12"/>
          <w:b/>
          <w:sz w:val="24"/>
          <w:szCs w:val="24"/>
          <w:lang w:val="uk-UA"/>
        </w:rPr>
      </w:pPr>
    </w:p>
    <w:p w:rsidR="00432524" w:rsidRPr="002D7470" w:rsidRDefault="00432524" w:rsidP="00432524">
      <w:pPr>
        <w:ind w:firstLine="567"/>
        <w:jc w:val="both"/>
        <w:rPr>
          <w:rStyle w:val="FontStyle12"/>
          <w:sz w:val="24"/>
          <w:szCs w:val="24"/>
          <w:lang w:val="uk-UA"/>
        </w:rPr>
      </w:pPr>
      <w:r w:rsidRPr="002D7470">
        <w:rPr>
          <w:rStyle w:val="FontStyle12"/>
          <w:sz w:val="24"/>
          <w:szCs w:val="24"/>
          <w:lang w:val="uk-UA"/>
        </w:rPr>
        <w:t>Дія Програми поширюється на сферу інвестиційної діяльності, як складову соціально-економічного розвитку м. Сєвєродонецька та спрямована на консолідацію зусиль місцевих органів влади, громадських об`єднань та суб`</w:t>
      </w:r>
      <w:r>
        <w:rPr>
          <w:rStyle w:val="FontStyle12"/>
          <w:sz w:val="24"/>
          <w:szCs w:val="24"/>
          <w:lang w:val="uk-UA"/>
        </w:rPr>
        <w:t>є</w:t>
      </w:r>
      <w:r w:rsidRPr="002D7470">
        <w:rPr>
          <w:rStyle w:val="FontStyle12"/>
          <w:sz w:val="24"/>
          <w:szCs w:val="24"/>
          <w:lang w:val="uk-UA"/>
        </w:rPr>
        <w:t xml:space="preserve">ктів господарювання в напрямку розвитку інвестиційної діяльності. </w:t>
      </w:r>
    </w:p>
    <w:p w:rsidR="00432524" w:rsidRPr="002D7470" w:rsidRDefault="00432524" w:rsidP="00432524">
      <w:pPr>
        <w:ind w:firstLine="567"/>
        <w:jc w:val="both"/>
        <w:rPr>
          <w:rStyle w:val="FontStyle12"/>
          <w:sz w:val="24"/>
          <w:szCs w:val="24"/>
          <w:lang w:val="uk-UA"/>
        </w:rPr>
      </w:pPr>
    </w:p>
    <w:p w:rsidR="00432524" w:rsidRPr="002D7470" w:rsidRDefault="00432524" w:rsidP="00432524">
      <w:pPr>
        <w:rPr>
          <w:rStyle w:val="FontStyle12"/>
          <w:b/>
          <w:sz w:val="24"/>
          <w:szCs w:val="24"/>
          <w:lang w:val="uk-UA"/>
        </w:rPr>
      </w:pPr>
      <w:r w:rsidRPr="002D7470">
        <w:rPr>
          <w:rStyle w:val="FontStyle12"/>
          <w:b/>
          <w:sz w:val="24"/>
          <w:szCs w:val="24"/>
          <w:lang w:val="uk-UA"/>
        </w:rPr>
        <w:t>Основні завдання Програми</w:t>
      </w:r>
    </w:p>
    <w:p w:rsidR="00432524" w:rsidRPr="002D7470" w:rsidRDefault="00432524" w:rsidP="00432524">
      <w:pPr>
        <w:rPr>
          <w:rStyle w:val="FontStyle12"/>
          <w:b/>
          <w:sz w:val="24"/>
          <w:szCs w:val="24"/>
          <w:lang w:val="uk-UA"/>
        </w:rPr>
      </w:pPr>
    </w:p>
    <w:p w:rsidR="00432524" w:rsidRPr="002D7470" w:rsidRDefault="00432524" w:rsidP="00432524">
      <w:pPr>
        <w:widowControl w:val="0"/>
        <w:ind w:firstLine="540"/>
        <w:jc w:val="both"/>
        <w:rPr>
          <w:rStyle w:val="FontStyle12"/>
          <w:sz w:val="24"/>
          <w:szCs w:val="24"/>
          <w:lang w:val="uk-UA"/>
        </w:rPr>
      </w:pPr>
      <w:r w:rsidRPr="002D7470">
        <w:rPr>
          <w:rStyle w:val="FontStyle12"/>
          <w:sz w:val="24"/>
          <w:szCs w:val="24"/>
          <w:lang w:val="uk-UA"/>
        </w:rPr>
        <w:t xml:space="preserve">Головним завданням інвестиційної політики у місті є розвиток партнерства між владою та бізнесом, активізація науково-технічної та інноваційної діяльності в інтересах розвитку місцевої економіки, спрямування інвестиційних потоків у пріоритетні галузі економіки. </w:t>
      </w:r>
    </w:p>
    <w:p w:rsidR="00432524" w:rsidRPr="002D7470" w:rsidRDefault="00432524" w:rsidP="00432524">
      <w:pPr>
        <w:widowControl w:val="0"/>
        <w:ind w:firstLine="540"/>
        <w:jc w:val="both"/>
        <w:rPr>
          <w:rStyle w:val="FontStyle12"/>
          <w:sz w:val="24"/>
          <w:szCs w:val="24"/>
          <w:lang w:val="uk-UA"/>
        </w:rPr>
      </w:pPr>
      <w:r w:rsidRPr="002D7470">
        <w:rPr>
          <w:rStyle w:val="FontStyle12"/>
          <w:sz w:val="24"/>
          <w:szCs w:val="24"/>
          <w:lang w:val="uk-UA"/>
        </w:rPr>
        <w:t>З метою вдосконалення проведення інвестиційної політики належить виконати наступні основні завдання:</w:t>
      </w:r>
    </w:p>
    <w:p w:rsidR="00432524" w:rsidRDefault="00432524" w:rsidP="00432524">
      <w:pPr>
        <w:pStyle w:val="a9"/>
        <w:numPr>
          <w:ilvl w:val="0"/>
          <w:numId w:val="39"/>
        </w:numPr>
        <w:spacing w:beforeAutospacing="1" w:afterAutospacing="1"/>
        <w:jc w:val="both"/>
        <w:rPr>
          <w:rStyle w:val="FontStyle12"/>
          <w:sz w:val="24"/>
          <w:szCs w:val="24"/>
          <w:lang w:val="uk-UA"/>
        </w:rPr>
      </w:pPr>
      <w:r>
        <w:rPr>
          <w:rStyle w:val="FontStyle12"/>
          <w:sz w:val="24"/>
          <w:szCs w:val="24"/>
          <w:lang w:val="uk-UA"/>
        </w:rPr>
        <w:t>Підвищення</w:t>
      </w:r>
      <w:r w:rsidRPr="009F2E21">
        <w:rPr>
          <w:rStyle w:val="FontStyle12"/>
          <w:sz w:val="24"/>
          <w:szCs w:val="24"/>
          <w:lang w:val="uk-UA"/>
        </w:rPr>
        <w:t xml:space="preserve"> </w:t>
      </w:r>
      <w:r>
        <w:rPr>
          <w:rStyle w:val="FontStyle12"/>
          <w:sz w:val="24"/>
          <w:szCs w:val="24"/>
          <w:lang w:val="uk-UA"/>
        </w:rPr>
        <w:t xml:space="preserve">рейтингу </w:t>
      </w:r>
      <w:r w:rsidRPr="009F2E21">
        <w:rPr>
          <w:rStyle w:val="FontStyle12"/>
          <w:sz w:val="24"/>
          <w:szCs w:val="24"/>
          <w:lang w:val="uk-UA"/>
        </w:rPr>
        <w:t>інвестиційно</w:t>
      </w:r>
      <w:r>
        <w:rPr>
          <w:rStyle w:val="FontStyle12"/>
          <w:sz w:val="24"/>
          <w:szCs w:val="24"/>
          <w:lang w:val="uk-UA"/>
        </w:rPr>
        <w:t>ї</w:t>
      </w:r>
      <w:r w:rsidRPr="009F2E21">
        <w:rPr>
          <w:rStyle w:val="FontStyle12"/>
          <w:sz w:val="24"/>
          <w:szCs w:val="24"/>
          <w:lang w:val="uk-UA"/>
        </w:rPr>
        <w:t xml:space="preserve"> привабливо</w:t>
      </w:r>
      <w:r>
        <w:rPr>
          <w:rStyle w:val="FontStyle12"/>
          <w:sz w:val="24"/>
          <w:szCs w:val="24"/>
          <w:lang w:val="uk-UA"/>
        </w:rPr>
        <w:t>сті</w:t>
      </w:r>
      <w:r w:rsidRPr="009F2E21">
        <w:rPr>
          <w:rStyle w:val="FontStyle12"/>
          <w:sz w:val="24"/>
          <w:szCs w:val="24"/>
          <w:lang w:val="uk-UA"/>
        </w:rPr>
        <w:t xml:space="preserve"> міст</w:t>
      </w:r>
      <w:r>
        <w:rPr>
          <w:rStyle w:val="FontStyle12"/>
          <w:sz w:val="24"/>
          <w:szCs w:val="24"/>
          <w:lang w:val="uk-UA"/>
        </w:rPr>
        <w:t>а</w:t>
      </w:r>
      <w:r w:rsidRPr="009F2E21">
        <w:rPr>
          <w:rStyle w:val="FontStyle12"/>
          <w:sz w:val="24"/>
          <w:szCs w:val="24"/>
          <w:lang w:val="uk-UA"/>
        </w:rPr>
        <w:t xml:space="preserve"> Сєвєродонецьк</w:t>
      </w:r>
      <w:r>
        <w:rPr>
          <w:rStyle w:val="FontStyle12"/>
          <w:sz w:val="24"/>
          <w:szCs w:val="24"/>
          <w:lang w:val="uk-UA"/>
        </w:rPr>
        <w:t>а.</w:t>
      </w:r>
    </w:p>
    <w:p w:rsidR="00432524" w:rsidRDefault="00432524" w:rsidP="00432524">
      <w:pPr>
        <w:pStyle w:val="a9"/>
        <w:numPr>
          <w:ilvl w:val="0"/>
          <w:numId w:val="39"/>
        </w:numPr>
        <w:spacing w:beforeAutospacing="1" w:afterAutospacing="1"/>
        <w:jc w:val="both"/>
        <w:rPr>
          <w:rStyle w:val="FontStyle12"/>
          <w:sz w:val="24"/>
          <w:szCs w:val="24"/>
          <w:lang w:val="uk-UA"/>
        </w:rPr>
      </w:pPr>
      <w:r w:rsidRPr="00547C23">
        <w:rPr>
          <w:rStyle w:val="FontStyle12"/>
          <w:sz w:val="24"/>
          <w:szCs w:val="24"/>
          <w:lang w:val="uk-UA"/>
        </w:rPr>
        <w:t>Формування реєстру пріоритетних інвестиційних проектів міста за результатами пропозицій комунальних підприємств, розпорядників бюджетних коштів, громадськості міста, підприємців та інвесторів.</w:t>
      </w:r>
    </w:p>
    <w:p w:rsidR="00432524" w:rsidRPr="00547C23" w:rsidRDefault="00432524" w:rsidP="00432524">
      <w:pPr>
        <w:pStyle w:val="a9"/>
        <w:numPr>
          <w:ilvl w:val="0"/>
          <w:numId w:val="39"/>
        </w:numPr>
        <w:spacing w:beforeAutospacing="1" w:afterAutospacing="1"/>
        <w:jc w:val="both"/>
        <w:rPr>
          <w:szCs w:val="24"/>
          <w:lang w:val="uk-UA"/>
        </w:rPr>
      </w:pPr>
      <w:r w:rsidRPr="00547C23">
        <w:rPr>
          <w:lang w:val="uk-UA"/>
        </w:rPr>
        <w:t>Створення умов для залучення інвестицій.</w:t>
      </w:r>
    </w:p>
    <w:p w:rsidR="00432524" w:rsidRPr="00547C23" w:rsidRDefault="00432524" w:rsidP="00432524">
      <w:pPr>
        <w:pStyle w:val="a9"/>
        <w:numPr>
          <w:ilvl w:val="0"/>
          <w:numId w:val="39"/>
        </w:numPr>
        <w:spacing w:beforeAutospacing="1" w:afterAutospacing="1"/>
        <w:jc w:val="both"/>
        <w:rPr>
          <w:rStyle w:val="FontStyle12"/>
          <w:sz w:val="24"/>
          <w:szCs w:val="24"/>
          <w:lang w:val="uk-UA"/>
        </w:rPr>
      </w:pPr>
      <w:r w:rsidRPr="00547C23">
        <w:rPr>
          <w:rStyle w:val="FontStyle12"/>
          <w:sz w:val="24"/>
          <w:szCs w:val="24"/>
          <w:lang w:val="uk-UA"/>
        </w:rPr>
        <w:t>Впровадження ефективної інвестиційної політики.</w:t>
      </w:r>
    </w:p>
    <w:p w:rsidR="00432524" w:rsidRDefault="00432524" w:rsidP="00432524">
      <w:pPr>
        <w:pStyle w:val="a9"/>
        <w:numPr>
          <w:ilvl w:val="0"/>
          <w:numId w:val="39"/>
        </w:numPr>
        <w:spacing w:beforeAutospacing="1" w:afterAutospacing="1"/>
        <w:jc w:val="both"/>
        <w:rPr>
          <w:rStyle w:val="FontStyle12"/>
          <w:sz w:val="24"/>
          <w:szCs w:val="24"/>
          <w:lang w:val="uk-UA"/>
        </w:rPr>
      </w:pPr>
      <w:r w:rsidRPr="00547C23">
        <w:rPr>
          <w:rStyle w:val="FontStyle12"/>
          <w:sz w:val="24"/>
          <w:szCs w:val="24"/>
          <w:lang w:val="uk-UA"/>
        </w:rPr>
        <w:t>Активіза</w:t>
      </w:r>
      <w:r>
        <w:rPr>
          <w:rStyle w:val="FontStyle12"/>
          <w:sz w:val="24"/>
          <w:szCs w:val="24"/>
          <w:lang w:val="uk-UA"/>
        </w:rPr>
        <w:t>ція</w:t>
      </w:r>
      <w:r w:rsidRPr="00547C23">
        <w:rPr>
          <w:rStyle w:val="FontStyle12"/>
          <w:sz w:val="24"/>
          <w:szCs w:val="24"/>
          <w:lang w:val="uk-UA"/>
        </w:rPr>
        <w:t xml:space="preserve"> інвестиційн</w:t>
      </w:r>
      <w:r>
        <w:rPr>
          <w:rStyle w:val="FontStyle12"/>
          <w:sz w:val="24"/>
          <w:szCs w:val="24"/>
          <w:lang w:val="uk-UA"/>
        </w:rPr>
        <w:t>ої</w:t>
      </w:r>
      <w:r w:rsidRPr="00547C23">
        <w:rPr>
          <w:rStyle w:val="FontStyle12"/>
          <w:sz w:val="24"/>
          <w:szCs w:val="24"/>
          <w:lang w:val="uk-UA"/>
        </w:rPr>
        <w:t xml:space="preserve"> діяльн</w:t>
      </w:r>
      <w:r>
        <w:rPr>
          <w:rStyle w:val="FontStyle12"/>
          <w:sz w:val="24"/>
          <w:szCs w:val="24"/>
          <w:lang w:val="uk-UA"/>
        </w:rPr>
        <w:t>о</w:t>
      </w:r>
      <w:r w:rsidRPr="00547C23">
        <w:rPr>
          <w:rStyle w:val="FontStyle12"/>
          <w:sz w:val="24"/>
          <w:szCs w:val="24"/>
          <w:lang w:val="uk-UA"/>
        </w:rPr>
        <w:t>ст</w:t>
      </w:r>
      <w:r>
        <w:rPr>
          <w:rStyle w:val="FontStyle12"/>
          <w:sz w:val="24"/>
          <w:szCs w:val="24"/>
          <w:lang w:val="uk-UA"/>
        </w:rPr>
        <w:t>і</w:t>
      </w:r>
      <w:r w:rsidRPr="00547C23">
        <w:rPr>
          <w:rStyle w:val="FontStyle12"/>
          <w:sz w:val="24"/>
          <w:szCs w:val="24"/>
          <w:lang w:val="uk-UA"/>
        </w:rPr>
        <w:t xml:space="preserve"> по пріоритетним напрямкам</w:t>
      </w:r>
      <w:r>
        <w:rPr>
          <w:rStyle w:val="FontStyle12"/>
          <w:sz w:val="24"/>
          <w:szCs w:val="24"/>
          <w:lang w:val="uk-UA"/>
        </w:rPr>
        <w:t>.</w:t>
      </w:r>
    </w:p>
    <w:p w:rsidR="00432524" w:rsidRPr="002D7470" w:rsidRDefault="00432524" w:rsidP="00432524">
      <w:pPr>
        <w:ind w:firstLine="709"/>
        <w:jc w:val="both"/>
        <w:rPr>
          <w:rStyle w:val="FontStyle12"/>
          <w:b/>
          <w:sz w:val="24"/>
          <w:szCs w:val="24"/>
          <w:lang w:val="uk-UA"/>
        </w:rPr>
      </w:pPr>
      <w:r w:rsidRPr="002D7470">
        <w:rPr>
          <w:rStyle w:val="FontStyle12"/>
          <w:b/>
          <w:sz w:val="24"/>
          <w:szCs w:val="24"/>
          <w:lang w:val="uk-UA"/>
        </w:rPr>
        <w:br w:type="page"/>
      </w:r>
    </w:p>
    <w:p w:rsidR="00432524" w:rsidRPr="00D84C82" w:rsidRDefault="00432524" w:rsidP="00432524">
      <w:pPr>
        <w:pStyle w:val="1"/>
        <w:jc w:val="center"/>
        <w:rPr>
          <w:rStyle w:val="FontStyle12"/>
          <w:b w:val="0"/>
          <w:sz w:val="24"/>
          <w:szCs w:val="24"/>
          <w:lang w:val="uk-UA"/>
        </w:rPr>
      </w:pPr>
      <w:bookmarkStart w:id="10" w:name="_Toc507592322"/>
      <w:r w:rsidRPr="002D7470">
        <w:rPr>
          <w:rStyle w:val="FontStyle12"/>
          <w:sz w:val="24"/>
          <w:szCs w:val="24"/>
        </w:rPr>
        <w:lastRenderedPageBreak/>
        <w:t>V</w:t>
      </w:r>
      <w:r w:rsidRPr="00D84C82">
        <w:rPr>
          <w:rStyle w:val="FontStyle12"/>
          <w:sz w:val="24"/>
          <w:szCs w:val="24"/>
          <w:lang w:val="uk-UA"/>
        </w:rPr>
        <w:t>І. ОБГРУНТУВАННЯ ШЛЯХІВ І ЗАСОБІВ РОЗВ’ЯЗАННЯ ПРОБЛЕМ</w:t>
      </w:r>
      <w:bookmarkEnd w:id="10"/>
    </w:p>
    <w:p w:rsidR="00432524" w:rsidRPr="002D7470" w:rsidRDefault="00432524" w:rsidP="00432524">
      <w:pPr>
        <w:ind w:firstLine="709"/>
        <w:rPr>
          <w:rStyle w:val="FontStyle12"/>
          <w:sz w:val="24"/>
          <w:szCs w:val="24"/>
          <w:lang w:val="uk-UA"/>
        </w:rPr>
      </w:pPr>
    </w:p>
    <w:p w:rsidR="00432524" w:rsidRPr="002D7470" w:rsidRDefault="00432524" w:rsidP="00432524">
      <w:pPr>
        <w:pStyle w:val="ac"/>
        <w:rPr>
          <w:rStyle w:val="FontStyle12"/>
          <w:sz w:val="24"/>
          <w:szCs w:val="24"/>
        </w:rPr>
      </w:pPr>
      <w:r w:rsidRPr="002D7470">
        <w:rPr>
          <w:rStyle w:val="FontStyle12"/>
          <w:sz w:val="24"/>
          <w:szCs w:val="24"/>
        </w:rPr>
        <w:t xml:space="preserve">Складовими механізму підвищення інвестиційної привабливості міста є: </w:t>
      </w:r>
    </w:p>
    <w:p w:rsidR="00432524" w:rsidRPr="002D7470" w:rsidRDefault="00432524" w:rsidP="00432524">
      <w:pPr>
        <w:pStyle w:val="ac"/>
        <w:numPr>
          <w:ilvl w:val="0"/>
          <w:numId w:val="41"/>
        </w:numPr>
        <w:rPr>
          <w:rStyle w:val="FontStyle12"/>
          <w:sz w:val="24"/>
          <w:szCs w:val="24"/>
        </w:rPr>
      </w:pPr>
      <w:r w:rsidRPr="002D7470">
        <w:rPr>
          <w:rStyle w:val="FontStyle12"/>
          <w:sz w:val="24"/>
          <w:szCs w:val="24"/>
        </w:rPr>
        <w:t xml:space="preserve">донесення інформації про інвестиційні проекти підприємств м. Сєвєродонецька за межами міста та області; </w:t>
      </w:r>
    </w:p>
    <w:p w:rsidR="00432524" w:rsidRPr="002D7470" w:rsidRDefault="00432524" w:rsidP="00432524">
      <w:pPr>
        <w:pStyle w:val="ac"/>
        <w:numPr>
          <w:ilvl w:val="0"/>
          <w:numId w:val="41"/>
        </w:numPr>
        <w:rPr>
          <w:rStyle w:val="FontStyle12"/>
          <w:sz w:val="24"/>
          <w:szCs w:val="24"/>
        </w:rPr>
      </w:pPr>
      <w:r w:rsidRPr="002D7470">
        <w:rPr>
          <w:rStyle w:val="FontStyle12"/>
          <w:sz w:val="24"/>
          <w:szCs w:val="24"/>
        </w:rPr>
        <w:t>налагодження прямих зв'язків з іноземними інвестиційними структурами та інституціями;</w:t>
      </w:r>
    </w:p>
    <w:p w:rsidR="00432524" w:rsidRPr="002D7470" w:rsidRDefault="00432524" w:rsidP="00432524">
      <w:pPr>
        <w:pStyle w:val="ac"/>
        <w:numPr>
          <w:ilvl w:val="0"/>
          <w:numId w:val="41"/>
        </w:numPr>
        <w:rPr>
          <w:rStyle w:val="FontStyle12"/>
          <w:sz w:val="24"/>
          <w:szCs w:val="24"/>
        </w:rPr>
      </w:pPr>
      <w:r w:rsidRPr="002D7470">
        <w:rPr>
          <w:rStyle w:val="FontStyle12"/>
          <w:sz w:val="24"/>
          <w:szCs w:val="24"/>
        </w:rPr>
        <w:t xml:space="preserve">покращання інформованості учасників інвестиційного процесу; </w:t>
      </w:r>
    </w:p>
    <w:p w:rsidR="00432524" w:rsidRPr="002D7470" w:rsidRDefault="00432524" w:rsidP="00432524">
      <w:pPr>
        <w:pStyle w:val="ac"/>
        <w:numPr>
          <w:ilvl w:val="0"/>
          <w:numId w:val="41"/>
        </w:numPr>
        <w:rPr>
          <w:rStyle w:val="FontStyle12"/>
          <w:sz w:val="24"/>
          <w:szCs w:val="24"/>
        </w:rPr>
      </w:pPr>
      <w:r w:rsidRPr="002D7470">
        <w:rPr>
          <w:rStyle w:val="FontStyle12"/>
          <w:sz w:val="24"/>
          <w:szCs w:val="24"/>
        </w:rPr>
        <w:t>проведення інформаційно-рекламної діяльності для створення іміджу міста, як</w:t>
      </w:r>
      <w:r>
        <w:rPr>
          <w:rStyle w:val="FontStyle12"/>
          <w:sz w:val="24"/>
          <w:szCs w:val="24"/>
        </w:rPr>
        <w:t xml:space="preserve"> привабливого для інвестування;</w:t>
      </w:r>
    </w:p>
    <w:p w:rsidR="00432524" w:rsidRPr="002D7470" w:rsidRDefault="00432524" w:rsidP="00432524">
      <w:pPr>
        <w:pStyle w:val="ac"/>
        <w:numPr>
          <w:ilvl w:val="0"/>
          <w:numId w:val="41"/>
        </w:numPr>
        <w:rPr>
          <w:sz w:val="24"/>
          <w:szCs w:val="24"/>
        </w:rPr>
      </w:pPr>
      <w:r w:rsidRPr="002D7470">
        <w:rPr>
          <w:sz w:val="24"/>
          <w:szCs w:val="24"/>
        </w:rPr>
        <w:t>створення позитивного інвестиційного іміджу м. Сєвєродонецька;</w:t>
      </w:r>
    </w:p>
    <w:p w:rsidR="00432524" w:rsidRPr="002D7470" w:rsidRDefault="00432524" w:rsidP="00432524">
      <w:pPr>
        <w:pStyle w:val="ac"/>
        <w:numPr>
          <w:ilvl w:val="0"/>
          <w:numId w:val="41"/>
        </w:numPr>
        <w:rPr>
          <w:sz w:val="24"/>
          <w:szCs w:val="24"/>
        </w:rPr>
      </w:pPr>
      <w:r w:rsidRPr="002D7470">
        <w:rPr>
          <w:sz w:val="24"/>
          <w:szCs w:val="24"/>
        </w:rPr>
        <w:t>створення електронного банку даних об’єктів комерційної нерухомості, земельних ділянок, об’єктів незавершеного будівництва та інвестиційних проектів міста</w:t>
      </w:r>
      <w:r w:rsidRPr="002D7470">
        <w:t>;</w:t>
      </w:r>
    </w:p>
    <w:p w:rsidR="00432524" w:rsidRPr="002D7470" w:rsidRDefault="00432524" w:rsidP="00432524">
      <w:pPr>
        <w:pStyle w:val="ac"/>
        <w:numPr>
          <w:ilvl w:val="0"/>
          <w:numId w:val="41"/>
        </w:numPr>
        <w:tabs>
          <w:tab w:val="left" w:pos="-180"/>
          <w:tab w:val="left" w:pos="900"/>
        </w:tabs>
        <w:rPr>
          <w:rStyle w:val="FontStyle12"/>
          <w:sz w:val="24"/>
          <w:szCs w:val="24"/>
        </w:rPr>
      </w:pPr>
      <w:r w:rsidRPr="002D7470">
        <w:rPr>
          <w:rStyle w:val="FontStyle12"/>
          <w:sz w:val="24"/>
          <w:szCs w:val="24"/>
        </w:rPr>
        <w:t>моніторинг умов інвестиційної діяльності та стану роботи органів місцевого самоврядування із зверненнями інвесторів, а також скарг інвесторів до судових органів з питань інвестиційної діяльності,  моніторинг протиправних дій влади по відношенню до інвестора;</w:t>
      </w:r>
    </w:p>
    <w:p w:rsidR="00432524" w:rsidRPr="002D7470" w:rsidRDefault="00432524" w:rsidP="00432524">
      <w:pPr>
        <w:pStyle w:val="ac"/>
        <w:numPr>
          <w:ilvl w:val="0"/>
          <w:numId w:val="41"/>
        </w:numPr>
        <w:tabs>
          <w:tab w:val="left" w:pos="0"/>
          <w:tab w:val="left" w:pos="900"/>
        </w:tabs>
        <w:rPr>
          <w:rStyle w:val="FontStyle12"/>
          <w:sz w:val="24"/>
          <w:szCs w:val="24"/>
        </w:rPr>
      </w:pPr>
      <w:r w:rsidRPr="002D7470">
        <w:rPr>
          <w:rStyle w:val="FontStyle12"/>
          <w:sz w:val="24"/>
          <w:szCs w:val="24"/>
        </w:rPr>
        <w:t>робота  по створенню позитивного образу інвестора у громадськості, розумінні його важливості для міста;</w:t>
      </w:r>
    </w:p>
    <w:p w:rsidR="00432524" w:rsidRPr="002D7470" w:rsidRDefault="00432524" w:rsidP="00432524">
      <w:pPr>
        <w:pStyle w:val="ac"/>
        <w:numPr>
          <w:ilvl w:val="0"/>
          <w:numId w:val="41"/>
        </w:numPr>
        <w:tabs>
          <w:tab w:val="left" w:pos="0"/>
          <w:tab w:val="left" w:pos="900"/>
        </w:tabs>
        <w:rPr>
          <w:rStyle w:val="FontStyle12"/>
          <w:sz w:val="24"/>
          <w:szCs w:val="24"/>
        </w:rPr>
      </w:pPr>
      <w:r w:rsidRPr="002D7470">
        <w:rPr>
          <w:rStyle w:val="FontStyle12"/>
          <w:sz w:val="24"/>
          <w:szCs w:val="24"/>
        </w:rPr>
        <w:t>прогнозування розвитку економіки міста, визначення умов реалізації інвести</w:t>
      </w:r>
      <w:r>
        <w:rPr>
          <w:rStyle w:val="FontStyle12"/>
          <w:sz w:val="24"/>
          <w:szCs w:val="24"/>
        </w:rPr>
        <w:t>ційних проектів;</w:t>
      </w:r>
    </w:p>
    <w:p w:rsidR="00432524" w:rsidRPr="002D7470" w:rsidRDefault="00432524" w:rsidP="00432524">
      <w:pPr>
        <w:pStyle w:val="ac"/>
        <w:widowControl w:val="0"/>
        <w:numPr>
          <w:ilvl w:val="0"/>
          <w:numId w:val="41"/>
        </w:numPr>
        <w:tabs>
          <w:tab w:val="left" w:pos="0"/>
          <w:tab w:val="left" w:pos="900"/>
        </w:tabs>
        <w:overflowPunct w:val="0"/>
        <w:autoSpaceDE w:val="0"/>
        <w:autoSpaceDN w:val="0"/>
        <w:adjustRightInd w:val="0"/>
        <w:textAlignment w:val="baseline"/>
        <w:rPr>
          <w:rStyle w:val="FontStyle12"/>
          <w:sz w:val="24"/>
          <w:szCs w:val="24"/>
        </w:rPr>
      </w:pPr>
      <w:r w:rsidRPr="002D7470">
        <w:rPr>
          <w:rStyle w:val="FontStyle12"/>
          <w:sz w:val="24"/>
          <w:szCs w:val="24"/>
        </w:rPr>
        <w:t xml:space="preserve">формування міської інвестиційної та фінансової інфраструктури; </w:t>
      </w:r>
    </w:p>
    <w:p w:rsidR="00432524" w:rsidRPr="002D7470" w:rsidRDefault="00432524" w:rsidP="00432524">
      <w:pPr>
        <w:pStyle w:val="ac"/>
        <w:widowControl w:val="0"/>
        <w:numPr>
          <w:ilvl w:val="0"/>
          <w:numId w:val="41"/>
        </w:numPr>
        <w:tabs>
          <w:tab w:val="left" w:pos="0"/>
          <w:tab w:val="left" w:pos="900"/>
        </w:tabs>
        <w:overflowPunct w:val="0"/>
        <w:autoSpaceDE w:val="0"/>
        <w:autoSpaceDN w:val="0"/>
        <w:adjustRightInd w:val="0"/>
        <w:textAlignment w:val="baseline"/>
        <w:rPr>
          <w:rStyle w:val="FontStyle12"/>
          <w:sz w:val="24"/>
          <w:szCs w:val="24"/>
        </w:rPr>
      </w:pPr>
      <w:r w:rsidRPr="002D7470">
        <w:rPr>
          <w:rStyle w:val="FontStyle12"/>
          <w:sz w:val="24"/>
          <w:szCs w:val="24"/>
        </w:rPr>
        <w:t xml:space="preserve">використання кредитних ліній та залучення кредитів, грантів міжнародних фінансових організацій; </w:t>
      </w:r>
    </w:p>
    <w:p w:rsidR="00432524" w:rsidRPr="002D7470" w:rsidRDefault="00432524" w:rsidP="00432524">
      <w:pPr>
        <w:pStyle w:val="ac"/>
        <w:widowControl w:val="0"/>
        <w:numPr>
          <w:ilvl w:val="0"/>
          <w:numId w:val="41"/>
        </w:numPr>
        <w:tabs>
          <w:tab w:val="left" w:pos="0"/>
          <w:tab w:val="left" w:pos="900"/>
          <w:tab w:val="num" w:pos="4080"/>
        </w:tabs>
        <w:overflowPunct w:val="0"/>
        <w:autoSpaceDE w:val="0"/>
        <w:autoSpaceDN w:val="0"/>
        <w:adjustRightInd w:val="0"/>
        <w:textAlignment w:val="baseline"/>
        <w:rPr>
          <w:rStyle w:val="FontStyle12"/>
          <w:sz w:val="24"/>
          <w:szCs w:val="24"/>
        </w:rPr>
      </w:pPr>
      <w:r w:rsidRPr="002D7470">
        <w:rPr>
          <w:rStyle w:val="FontStyle12"/>
          <w:sz w:val="24"/>
          <w:szCs w:val="24"/>
        </w:rPr>
        <w:t xml:space="preserve">дослідження проблем інвестиційної діяльності підприємств міста та удосконалення законодавчої і нормативно-правової бази через надання відповідних пропозицій центральним органам виконавчої влади та Верховній Раді України; </w:t>
      </w:r>
    </w:p>
    <w:p w:rsidR="00432524" w:rsidRPr="002D7470" w:rsidRDefault="00432524" w:rsidP="00432524">
      <w:pPr>
        <w:pStyle w:val="ac"/>
        <w:widowControl w:val="0"/>
        <w:numPr>
          <w:ilvl w:val="0"/>
          <w:numId w:val="41"/>
        </w:numPr>
        <w:tabs>
          <w:tab w:val="left" w:pos="0"/>
          <w:tab w:val="left" w:pos="900"/>
        </w:tabs>
        <w:overflowPunct w:val="0"/>
        <w:autoSpaceDE w:val="0"/>
        <w:autoSpaceDN w:val="0"/>
        <w:adjustRightInd w:val="0"/>
        <w:textAlignment w:val="baseline"/>
        <w:rPr>
          <w:rStyle w:val="FontStyle12"/>
          <w:sz w:val="24"/>
          <w:szCs w:val="24"/>
        </w:rPr>
      </w:pPr>
      <w:r w:rsidRPr="002D7470">
        <w:rPr>
          <w:rStyle w:val="FontStyle12"/>
          <w:sz w:val="24"/>
          <w:szCs w:val="24"/>
        </w:rPr>
        <w:t>спрощення процедур виділення землі у довгострокове користування для інвесторів, що мають намір реалізовувати перспективні міські інвестиційні проекти;</w:t>
      </w:r>
    </w:p>
    <w:p w:rsidR="00432524" w:rsidRPr="002D7470" w:rsidRDefault="00432524" w:rsidP="00432524">
      <w:pPr>
        <w:pStyle w:val="ac"/>
        <w:widowControl w:val="0"/>
        <w:numPr>
          <w:ilvl w:val="0"/>
          <w:numId w:val="41"/>
        </w:numPr>
        <w:tabs>
          <w:tab w:val="left" w:pos="0"/>
          <w:tab w:val="left" w:pos="900"/>
        </w:tabs>
        <w:overflowPunct w:val="0"/>
        <w:autoSpaceDE w:val="0"/>
        <w:autoSpaceDN w:val="0"/>
        <w:adjustRightInd w:val="0"/>
        <w:textAlignment w:val="baseline"/>
        <w:rPr>
          <w:rStyle w:val="FontStyle12"/>
          <w:sz w:val="24"/>
          <w:szCs w:val="24"/>
        </w:rPr>
      </w:pPr>
      <w:r w:rsidRPr="002D7470">
        <w:rPr>
          <w:rStyle w:val="FontStyle12"/>
          <w:sz w:val="24"/>
          <w:szCs w:val="24"/>
        </w:rPr>
        <w:t xml:space="preserve">розвиток концесій як інструменту залучення інвестиційних ресурсів в інфраструктуру міста; </w:t>
      </w:r>
    </w:p>
    <w:p w:rsidR="00432524" w:rsidRPr="002D7470" w:rsidRDefault="00432524" w:rsidP="00432524">
      <w:pPr>
        <w:pStyle w:val="ac"/>
        <w:widowControl w:val="0"/>
        <w:numPr>
          <w:ilvl w:val="0"/>
          <w:numId w:val="41"/>
        </w:numPr>
        <w:tabs>
          <w:tab w:val="left" w:pos="0"/>
          <w:tab w:val="left" w:pos="900"/>
        </w:tabs>
        <w:overflowPunct w:val="0"/>
        <w:autoSpaceDE w:val="0"/>
        <w:autoSpaceDN w:val="0"/>
        <w:adjustRightInd w:val="0"/>
        <w:textAlignment w:val="baseline"/>
        <w:rPr>
          <w:rStyle w:val="FontStyle12"/>
          <w:sz w:val="24"/>
          <w:szCs w:val="24"/>
        </w:rPr>
      </w:pPr>
      <w:r w:rsidRPr="002D7470">
        <w:rPr>
          <w:rStyle w:val="FontStyle12"/>
          <w:sz w:val="24"/>
          <w:szCs w:val="24"/>
        </w:rPr>
        <w:t>формування системи та механізмів координації діяльності органів місцевого управління, суб'єктів підприємництва та їх асоціативних органів, фінансово-банківських установ, консультаційних фірм, громадських організацій, засобів масової інформації з усунення нераціональних та незаконних перешкод у залученні іноземних інвестицій.</w:t>
      </w:r>
    </w:p>
    <w:p w:rsidR="00432524" w:rsidRPr="002D7470" w:rsidRDefault="00432524" w:rsidP="00432524">
      <w:pPr>
        <w:tabs>
          <w:tab w:val="left" w:pos="0"/>
        </w:tabs>
        <w:jc w:val="both"/>
        <w:rPr>
          <w:rStyle w:val="FontStyle12"/>
          <w:lang w:val="uk-UA"/>
        </w:rPr>
      </w:pPr>
    </w:p>
    <w:p w:rsidR="00432524" w:rsidRPr="002D7470" w:rsidRDefault="00432524" w:rsidP="00432524">
      <w:pPr>
        <w:tabs>
          <w:tab w:val="left" w:pos="0"/>
        </w:tabs>
        <w:jc w:val="both"/>
        <w:rPr>
          <w:rStyle w:val="FontStyle12"/>
          <w:lang w:val="uk-UA"/>
        </w:rPr>
      </w:pPr>
    </w:p>
    <w:p w:rsidR="00432524" w:rsidRDefault="00432524" w:rsidP="00432524">
      <w:pPr>
        <w:ind w:firstLine="709"/>
        <w:jc w:val="both"/>
        <w:rPr>
          <w:rStyle w:val="FontStyle12"/>
          <w:lang w:val="uk-UA"/>
        </w:rPr>
      </w:pPr>
    </w:p>
    <w:p w:rsidR="00432524" w:rsidRPr="002D7470" w:rsidRDefault="00432524" w:rsidP="00432524">
      <w:pPr>
        <w:ind w:firstLine="709"/>
        <w:rPr>
          <w:rStyle w:val="FontStyle12"/>
          <w:b/>
          <w:lang w:val="uk-UA"/>
        </w:rPr>
        <w:sectPr w:rsidR="00432524" w:rsidRPr="002D7470" w:rsidSect="00CD4944">
          <w:pgSz w:w="11907" w:h="16840" w:code="9"/>
          <w:pgMar w:top="851" w:right="567" w:bottom="567" w:left="1701" w:header="720" w:footer="720" w:gutter="0"/>
          <w:pgNumType w:start="2"/>
          <w:cols w:space="720"/>
          <w:titlePg/>
        </w:sectPr>
      </w:pPr>
    </w:p>
    <w:p w:rsidR="00432524" w:rsidRDefault="00432524" w:rsidP="00432524">
      <w:pPr>
        <w:pStyle w:val="1"/>
        <w:jc w:val="center"/>
        <w:rPr>
          <w:b w:val="0"/>
        </w:rPr>
      </w:pPr>
      <w:bookmarkStart w:id="11" w:name="_Toc507592323"/>
      <w:r w:rsidRPr="00C340F0">
        <w:rPr>
          <w:lang w:val="en-US"/>
        </w:rPr>
        <w:lastRenderedPageBreak/>
        <w:t>VII</w:t>
      </w:r>
      <w:r w:rsidRPr="00C340F0">
        <w:t>. Н</w:t>
      </w:r>
      <w:r w:rsidRPr="000D0748">
        <w:t>АПРЯМИ ДІЯЛЬНОСТІ, ЗАВДАННЯ ТА ЗАХОДИ ПРОГРАМИ</w:t>
      </w:r>
      <w:bookmarkEnd w:id="11"/>
    </w:p>
    <w:p w:rsidR="00432524" w:rsidRPr="00EA330E" w:rsidRDefault="00432524" w:rsidP="00432524">
      <w:pPr>
        <w:rPr>
          <w:lang w:val="uk-UA"/>
        </w:rPr>
      </w:pPr>
    </w:p>
    <w:tbl>
      <w:tblPr>
        <w:tblW w:w="15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4180"/>
        <w:gridCol w:w="1262"/>
        <w:gridCol w:w="1944"/>
        <w:gridCol w:w="1276"/>
        <w:gridCol w:w="1602"/>
        <w:gridCol w:w="1939"/>
      </w:tblGrid>
      <w:tr w:rsidR="00432524" w:rsidRPr="002D7470" w:rsidTr="000F6B4A">
        <w:trPr>
          <w:trHeight w:val="2151"/>
          <w:tblHeader/>
          <w:jc w:val="center"/>
        </w:trPr>
        <w:tc>
          <w:tcPr>
            <w:tcW w:w="2943" w:type="dxa"/>
            <w:vAlign w:val="center"/>
          </w:tcPr>
          <w:p w:rsidR="00432524" w:rsidRPr="002D7470" w:rsidRDefault="00432524" w:rsidP="00432524">
            <w:pPr>
              <w:jc w:val="center"/>
              <w:rPr>
                <w:b/>
                <w:lang w:val="uk-UA"/>
              </w:rPr>
            </w:pPr>
            <w:r w:rsidRPr="002D7470">
              <w:rPr>
                <w:b/>
                <w:lang w:val="uk-UA"/>
              </w:rPr>
              <w:t>Пріоритетні завдання</w:t>
            </w:r>
          </w:p>
        </w:tc>
        <w:tc>
          <w:tcPr>
            <w:tcW w:w="4180" w:type="dxa"/>
            <w:vAlign w:val="center"/>
          </w:tcPr>
          <w:p w:rsidR="00432524" w:rsidRPr="002D7470" w:rsidRDefault="00432524" w:rsidP="00432524">
            <w:pPr>
              <w:jc w:val="center"/>
              <w:rPr>
                <w:b/>
                <w:lang w:val="uk-UA"/>
              </w:rPr>
            </w:pPr>
            <w:r w:rsidRPr="002D7470">
              <w:rPr>
                <w:b/>
                <w:lang w:val="uk-UA"/>
              </w:rPr>
              <w:t>Заходи</w:t>
            </w:r>
          </w:p>
        </w:tc>
        <w:tc>
          <w:tcPr>
            <w:tcW w:w="1262" w:type="dxa"/>
            <w:vAlign w:val="center"/>
          </w:tcPr>
          <w:p w:rsidR="00432524" w:rsidRPr="002D7470" w:rsidRDefault="00432524" w:rsidP="00432524">
            <w:pPr>
              <w:ind w:left="-88" w:right="-108"/>
              <w:jc w:val="center"/>
              <w:rPr>
                <w:b/>
                <w:lang w:val="uk-UA"/>
              </w:rPr>
            </w:pPr>
            <w:r w:rsidRPr="002D7470">
              <w:rPr>
                <w:b/>
                <w:lang w:val="uk-UA"/>
              </w:rPr>
              <w:t>Строки виконання</w:t>
            </w:r>
          </w:p>
        </w:tc>
        <w:tc>
          <w:tcPr>
            <w:tcW w:w="1944" w:type="dxa"/>
            <w:vAlign w:val="center"/>
          </w:tcPr>
          <w:p w:rsidR="00432524" w:rsidRPr="002D7470" w:rsidRDefault="00432524" w:rsidP="00432524">
            <w:pPr>
              <w:jc w:val="center"/>
              <w:rPr>
                <w:b/>
                <w:lang w:val="uk-UA"/>
              </w:rPr>
            </w:pPr>
            <w:r w:rsidRPr="002D7470">
              <w:rPr>
                <w:b/>
                <w:lang w:val="uk-UA"/>
              </w:rPr>
              <w:t>Виконавець</w:t>
            </w:r>
          </w:p>
        </w:tc>
        <w:tc>
          <w:tcPr>
            <w:tcW w:w="1276" w:type="dxa"/>
            <w:vAlign w:val="center"/>
          </w:tcPr>
          <w:p w:rsidR="00432524" w:rsidRPr="002D7470" w:rsidRDefault="00432524" w:rsidP="00432524">
            <w:pPr>
              <w:jc w:val="center"/>
              <w:rPr>
                <w:b/>
                <w:lang w:val="uk-UA"/>
              </w:rPr>
            </w:pPr>
            <w:r w:rsidRPr="002D7470">
              <w:rPr>
                <w:b/>
                <w:lang w:val="uk-UA"/>
              </w:rPr>
              <w:t>Джерела фінансування</w:t>
            </w:r>
          </w:p>
        </w:tc>
        <w:tc>
          <w:tcPr>
            <w:tcW w:w="1602" w:type="dxa"/>
            <w:vAlign w:val="center"/>
          </w:tcPr>
          <w:p w:rsidR="00432524" w:rsidRPr="002D7470" w:rsidRDefault="00432524" w:rsidP="00432524">
            <w:pPr>
              <w:pStyle w:val="a9"/>
              <w:spacing w:before="0" w:after="0" w:line="276" w:lineRule="auto"/>
              <w:jc w:val="center"/>
              <w:rPr>
                <w:b/>
                <w:szCs w:val="24"/>
                <w:lang w:val="uk-UA"/>
              </w:rPr>
            </w:pPr>
            <w:r w:rsidRPr="002D7470">
              <w:rPr>
                <w:b/>
                <w:szCs w:val="24"/>
                <w:lang w:val="uk-UA"/>
              </w:rPr>
              <w:t>Орієнтовні обсяги фінансування на 201</w:t>
            </w:r>
            <w:r>
              <w:rPr>
                <w:b/>
                <w:szCs w:val="24"/>
                <w:lang w:val="uk-UA"/>
              </w:rPr>
              <w:t>8</w:t>
            </w:r>
            <w:r w:rsidRPr="002D7470">
              <w:rPr>
                <w:b/>
                <w:szCs w:val="24"/>
                <w:lang w:val="uk-UA"/>
              </w:rPr>
              <w:t xml:space="preserve"> рік,</w:t>
            </w:r>
          </w:p>
          <w:p w:rsidR="00432524" w:rsidRPr="002D7470" w:rsidRDefault="00432524" w:rsidP="00432524">
            <w:pPr>
              <w:pStyle w:val="a9"/>
              <w:spacing w:before="0" w:after="0" w:line="276" w:lineRule="auto"/>
              <w:jc w:val="center"/>
              <w:rPr>
                <w:b/>
                <w:szCs w:val="24"/>
                <w:lang w:val="uk-UA"/>
              </w:rPr>
            </w:pPr>
            <w:r w:rsidRPr="002D7470">
              <w:rPr>
                <w:b/>
                <w:szCs w:val="24"/>
                <w:lang w:val="uk-UA"/>
              </w:rPr>
              <w:t>тис. грн.</w:t>
            </w:r>
          </w:p>
        </w:tc>
        <w:tc>
          <w:tcPr>
            <w:tcW w:w="1939" w:type="dxa"/>
            <w:vAlign w:val="center"/>
          </w:tcPr>
          <w:p w:rsidR="00432524" w:rsidRPr="002D7470" w:rsidRDefault="00432524" w:rsidP="00432524">
            <w:pPr>
              <w:jc w:val="center"/>
              <w:rPr>
                <w:b/>
                <w:lang w:val="uk-UA"/>
              </w:rPr>
            </w:pPr>
            <w:r w:rsidRPr="002D7470">
              <w:rPr>
                <w:b/>
                <w:lang w:val="uk-UA"/>
              </w:rPr>
              <w:t>Очікувані результати</w:t>
            </w:r>
          </w:p>
        </w:tc>
      </w:tr>
      <w:tr w:rsidR="00432524" w:rsidRPr="002B7866" w:rsidTr="000F6B4A">
        <w:trPr>
          <w:trHeight w:val="2520"/>
          <w:jc w:val="center"/>
        </w:trPr>
        <w:tc>
          <w:tcPr>
            <w:tcW w:w="2943" w:type="dxa"/>
            <w:vMerge w:val="restart"/>
            <w:vAlign w:val="center"/>
          </w:tcPr>
          <w:p w:rsidR="00432524" w:rsidRPr="002D7470" w:rsidRDefault="00432524" w:rsidP="00432524">
            <w:pPr>
              <w:jc w:val="center"/>
              <w:rPr>
                <w:b/>
                <w:lang w:val="uk-UA"/>
              </w:rPr>
            </w:pPr>
            <w:r w:rsidRPr="002D7470">
              <w:rPr>
                <w:b/>
                <w:lang w:val="uk-UA"/>
              </w:rPr>
              <w:t>Завдання 1.</w:t>
            </w:r>
          </w:p>
          <w:p w:rsidR="00432524" w:rsidRPr="002D7470" w:rsidRDefault="00432524" w:rsidP="00432524">
            <w:pPr>
              <w:jc w:val="center"/>
              <w:rPr>
                <w:b/>
                <w:lang w:val="uk-UA"/>
              </w:rPr>
            </w:pPr>
          </w:p>
          <w:p w:rsidR="00432524" w:rsidRPr="002D7470" w:rsidRDefault="00432524" w:rsidP="00432524">
            <w:pPr>
              <w:jc w:val="center"/>
              <w:rPr>
                <w:lang w:val="uk-UA"/>
              </w:rPr>
            </w:pPr>
            <w:r>
              <w:rPr>
                <w:rStyle w:val="FontStyle12"/>
                <w:sz w:val="24"/>
                <w:szCs w:val="24"/>
                <w:lang w:val="uk-UA"/>
              </w:rPr>
              <w:t>Підвищення</w:t>
            </w:r>
            <w:r w:rsidRPr="009F2E21">
              <w:rPr>
                <w:rStyle w:val="FontStyle12"/>
                <w:sz w:val="24"/>
                <w:szCs w:val="24"/>
                <w:lang w:val="uk-UA"/>
              </w:rPr>
              <w:t xml:space="preserve"> </w:t>
            </w:r>
            <w:r>
              <w:rPr>
                <w:rStyle w:val="FontStyle12"/>
                <w:sz w:val="24"/>
                <w:szCs w:val="24"/>
                <w:lang w:val="uk-UA"/>
              </w:rPr>
              <w:t xml:space="preserve">рейтингу </w:t>
            </w:r>
            <w:r w:rsidRPr="009F2E21">
              <w:rPr>
                <w:rStyle w:val="FontStyle12"/>
                <w:sz w:val="24"/>
                <w:szCs w:val="24"/>
                <w:lang w:val="uk-UA"/>
              </w:rPr>
              <w:t>інвестиційно</w:t>
            </w:r>
            <w:r>
              <w:rPr>
                <w:rStyle w:val="FontStyle12"/>
                <w:sz w:val="24"/>
                <w:szCs w:val="24"/>
                <w:lang w:val="uk-UA"/>
              </w:rPr>
              <w:t>ї</w:t>
            </w:r>
            <w:r w:rsidRPr="009F2E21">
              <w:rPr>
                <w:rStyle w:val="FontStyle12"/>
                <w:sz w:val="24"/>
                <w:szCs w:val="24"/>
                <w:lang w:val="uk-UA"/>
              </w:rPr>
              <w:t xml:space="preserve"> привабливо</w:t>
            </w:r>
            <w:r>
              <w:rPr>
                <w:rStyle w:val="FontStyle12"/>
                <w:sz w:val="24"/>
                <w:szCs w:val="24"/>
                <w:lang w:val="uk-UA"/>
              </w:rPr>
              <w:t>сті</w:t>
            </w:r>
            <w:r w:rsidRPr="009F2E21">
              <w:rPr>
                <w:rStyle w:val="FontStyle12"/>
                <w:sz w:val="24"/>
                <w:szCs w:val="24"/>
                <w:lang w:val="uk-UA"/>
              </w:rPr>
              <w:t xml:space="preserve"> міст</w:t>
            </w:r>
            <w:r>
              <w:rPr>
                <w:rStyle w:val="FontStyle12"/>
                <w:sz w:val="24"/>
                <w:szCs w:val="24"/>
                <w:lang w:val="uk-UA"/>
              </w:rPr>
              <w:t>а</w:t>
            </w:r>
            <w:r w:rsidRPr="009F2E21">
              <w:rPr>
                <w:rStyle w:val="FontStyle12"/>
                <w:sz w:val="24"/>
                <w:szCs w:val="24"/>
                <w:lang w:val="uk-UA"/>
              </w:rPr>
              <w:t xml:space="preserve"> Сєвєродонецьк</w:t>
            </w:r>
            <w:r>
              <w:rPr>
                <w:rStyle w:val="FontStyle12"/>
                <w:sz w:val="24"/>
                <w:szCs w:val="24"/>
                <w:lang w:val="uk-UA"/>
              </w:rPr>
              <w:t>а.</w:t>
            </w:r>
          </w:p>
        </w:tc>
        <w:tc>
          <w:tcPr>
            <w:tcW w:w="4180" w:type="dxa"/>
            <w:vAlign w:val="center"/>
          </w:tcPr>
          <w:p w:rsidR="00432524" w:rsidRPr="009F2E21" w:rsidRDefault="00432524" w:rsidP="00432524">
            <w:pPr>
              <w:pStyle w:val="ae"/>
              <w:ind w:left="196"/>
              <w:rPr>
                <w:rStyle w:val="FontStyle12"/>
                <w:sz w:val="24"/>
                <w:szCs w:val="24"/>
              </w:rPr>
            </w:pPr>
            <w:r>
              <w:rPr>
                <w:rStyle w:val="FontStyle12"/>
                <w:sz w:val="24"/>
                <w:szCs w:val="24"/>
              </w:rPr>
              <w:t xml:space="preserve">1.1. </w:t>
            </w:r>
            <w:r w:rsidRPr="009F2E21">
              <w:rPr>
                <w:rStyle w:val="FontStyle12"/>
                <w:sz w:val="24"/>
                <w:szCs w:val="24"/>
              </w:rPr>
              <w:t>Створення інформаційн</w:t>
            </w:r>
            <w:r>
              <w:rPr>
                <w:rStyle w:val="FontStyle12"/>
                <w:sz w:val="24"/>
                <w:szCs w:val="24"/>
              </w:rPr>
              <w:t>ої</w:t>
            </w:r>
            <w:r w:rsidRPr="009F2E21">
              <w:rPr>
                <w:rStyle w:val="FontStyle12"/>
                <w:sz w:val="24"/>
                <w:szCs w:val="24"/>
              </w:rPr>
              <w:t xml:space="preserve"> баз</w:t>
            </w:r>
            <w:r>
              <w:rPr>
                <w:rStyle w:val="FontStyle12"/>
                <w:sz w:val="24"/>
                <w:szCs w:val="24"/>
              </w:rPr>
              <w:t>и</w:t>
            </w:r>
            <w:r w:rsidRPr="009F2E21">
              <w:rPr>
                <w:rStyle w:val="FontStyle12"/>
                <w:sz w:val="24"/>
                <w:szCs w:val="24"/>
              </w:rPr>
              <w:t>:</w:t>
            </w:r>
          </w:p>
          <w:p w:rsidR="00432524" w:rsidRDefault="00432524" w:rsidP="00432524">
            <w:pPr>
              <w:pStyle w:val="ae"/>
              <w:numPr>
                <w:ilvl w:val="0"/>
                <w:numId w:val="42"/>
              </w:numPr>
              <w:rPr>
                <w:rStyle w:val="FontStyle12"/>
                <w:sz w:val="24"/>
                <w:szCs w:val="24"/>
              </w:rPr>
            </w:pPr>
            <w:r w:rsidRPr="0085744B">
              <w:rPr>
                <w:rStyle w:val="FontStyle12"/>
                <w:sz w:val="24"/>
                <w:szCs w:val="24"/>
              </w:rPr>
              <w:t>вільних</w:t>
            </w:r>
            <w:r>
              <w:rPr>
                <w:rStyle w:val="FontStyle12"/>
                <w:sz w:val="24"/>
                <w:szCs w:val="24"/>
              </w:rPr>
              <w:t xml:space="preserve"> </w:t>
            </w:r>
            <w:r w:rsidRPr="0085744B">
              <w:rPr>
                <w:rStyle w:val="FontStyle12"/>
                <w:sz w:val="24"/>
                <w:szCs w:val="24"/>
              </w:rPr>
              <w:t>об'єктів</w:t>
            </w:r>
            <w:r w:rsidRPr="009F2E21">
              <w:rPr>
                <w:rStyle w:val="FontStyle12"/>
                <w:sz w:val="24"/>
                <w:szCs w:val="24"/>
              </w:rPr>
              <w:t xml:space="preserve"> нерухомості</w:t>
            </w:r>
            <w:r>
              <w:rPr>
                <w:rStyle w:val="FontStyle12"/>
                <w:sz w:val="24"/>
                <w:szCs w:val="24"/>
              </w:rPr>
              <w:t>;</w:t>
            </w:r>
          </w:p>
          <w:p w:rsidR="00432524" w:rsidRDefault="00432524" w:rsidP="00432524">
            <w:pPr>
              <w:pStyle w:val="ae"/>
              <w:numPr>
                <w:ilvl w:val="0"/>
                <w:numId w:val="42"/>
              </w:numPr>
              <w:rPr>
                <w:rStyle w:val="FontStyle12"/>
                <w:sz w:val="24"/>
                <w:szCs w:val="24"/>
              </w:rPr>
            </w:pPr>
            <w:r w:rsidRPr="009F2E21">
              <w:rPr>
                <w:rStyle w:val="FontStyle12"/>
                <w:sz w:val="24"/>
                <w:szCs w:val="24"/>
              </w:rPr>
              <w:t>вільних земельних ділянок</w:t>
            </w:r>
            <w:r>
              <w:rPr>
                <w:rStyle w:val="FontStyle12"/>
                <w:sz w:val="24"/>
                <w:szCs w:val="24"/>
              </w:rPr>
              <w:t>;</w:t>
            </w:r>
          </w:p>
          <w:p w:rsidR="00432524" w:rsidRDefault="00432524" w:rsidP="00432524">
            <w:pPr>
              <w:pStyle w:val="ae"/>
              <w:numPr>
                <w:ilvl w:val="0"/>
                <w:numId w:val="42"/>
              </w:numPr>
              <w:rPr>
                <w:rStyle w:val="FontStyle12"/>
                <w:sz w:val="24"/>
                <w:szCs w:val="24"/>
              </w:rPr>
            </w:pPr>
            <w:r>
              <w:rPr>
                <w:rStyle w:val="FontStyle12"/>
                <w:sz w:val="24"/>
                <w:szCs w:val="24"/>
              </w:rPr>
              <w:t>трудових ресурсів (</w:t>
            </w:r>
            <w:r w:rsidRPr="009F2E21">
              <w:rPr>
                <w:rStyle w:val="FontStyle12"/>
                <w:sz w:val="24"/>
                <w:szCs w:val="24"/>
              </w:rPr>
              <w:t>загальна структура мешканців, ВПО)</w:t>
            </w:r>
            <w:r>
              <w:rPr>
                <w:rStyle w:val="FontStyle12"/>
                <w:sz w:val="24"/>
                <w:szCs w:val="24"/>
              </w:rPr>
              <w:t>;</w:t>
            </w:r>
          </w:p>
          <w:p w:rsidR="00432524" w:rsidRDefault="00432524" w:rsidP="00432524">
            <w:pPr>
              <w:pStyle w:val="ae"/>
              <w:numPr>
                <w:ilvl w:val="0"/>
                <w:numId w:val="42"/>
              </w:numPr>
              <w:rPr>
                <w:rFonts w:ascii="Times New Roman" w:hAnsi="Times New Roman"/>
                <w:color w:val="000000"/>
                <w:sz w:val="24"/>
                <w:szCs w:val="24"/>
              </w:rPr>
            </w:pPr>
            <w:r w:rsidRPr="009F2E21">
              <w:rPr>
                <w:rFonts w:ascii="Times New Roman" w:hAnsi="Times New Roman"/>
                <w:color w:val="000000"/>
                <w:sz w:val="24"/>
                <w:szCs w:val="24"/>
              </w:rPr>
              <w:t>освітніх закладів підготовки кадрів</w:t>
            </w:r>
            <w:r>
              <w:rPr>
                <w:rFonts w:ascii="Times New Roman" w:hAnsi="Times New Roman"/>
                <w:color w:val="000000"/>
                <w:sz w:val="24"/>
                <w:szCs w:val="24"/>
              </w:rPr>
              <w:t>;</w:t>
            </w:r>
          </w:p>
          <w:p w:rsidR="00432524" w:rsidRDefault="00432524" w:rsidP="00432524">
            <w:pPr>
              <w:pStyle w:val="ae"/>
              <w:numPr>
                <w:ilvl w:val="0"/>
                <w:numId w:val="42"/>
              </w:numPr>
              <w:rPr>
                <w:rFonts w:ascii="Times New Roman" w:hAnsi="Times New Roman"/>
                <w:color w:val="000000"/>
                <w:sz w:val="24"/>
                <w:szCs w:val="24"/>
              </w:rPr>
            </w:pPr>
            <w:r>
              <w:rPr>
                <w:rFonts w:ascii="Times New Roman" w:hAnsi="Times New Roman"/>
                <w:color w:val="000000"/>
                <w:sz w:val="24"/>
                <w:szCs w:val="24"/>
              </w:rPr>
              <w:t xml:space="preserve">наявність грінфілдів, </w:t>
            </w:r>
            <w:r w:rsidRPr="00A1421E">
              <w:rPr>
                <w:rFonts w:ascii="Times New Roman" w:hAnsi="Times New Roman"/>
                <w:color w:val="000000"/>
                <w:sz w:val="24"/>
                <w:szCs w:val="24"/>
              </w:rPr>
              <w:t>браунфілдів</w:t>
            </w:r>
            <w:r>
              <w:rPr>
                <w:rFonts w:ascii="Times New Roman" w:hAnsi="Times New Roman"/>
                <w:color w:val="000000"/>
                <w:sz w:val="24"/>
                <w:szCs w:val="24"/>
              </w:rPr>
              <w:t>;</w:t>
            </w:r>
          </w:p>
          <w:p w:rsidR="00432524" w:rsidRPr="00F51DC4" w:rsidRDefault="00432524" w:rsidP="00432524">
            <w:pPr>
              <w:pStyle w:val="ae"/>
              <w:numPr>
                <w:ilvl w:val="0"/>
                <w:numId w:val="42"/>
              </w:numPr>
              <w:rPr>
                <w:rFonts w:ascii="Times New Roman" w:hAnsi="Times New Roman"/>
                <w:color w:val="000000"/>
                <w:sz w:val="24"/>
                <w:szCs w:val="24"/>
              </w:rPr>
            </w:pPr>
            <w:r w:rsidRPr="009F2E21">
              <w:rPr>
                <w:rFonts w:ascii="Times New Roman" w:hAnsi="Times New Roman"/>
                <w:color w:val="000000"/>
                <w:sz w:val="24"/>
                <w:szCs w:val="24"/>
              </w:rPr>
              <w:t xml:space="preserve">правил та можливостей забудови міста </w:t>
            </w:r>
            <w:r w:rsidRPr="00F51DC4">
              <w:rPr>
                <w:rFonts w:ascii="Times New Roman" w:hAnsi="Times New Roman"/>
                <w:color w:val="000000"/>
                <w:sz w:val="24"/>
                <w:szCs w:val="24"/>
              </w:rPr>
              <w:t>(генплан, ПДП, зонування).</w:t>
            </w:r>
          </w:p>
          <w:p w:rsidR="00432524" w:rsidRPr="00F51DC4" w:rsidRDefault="00432524" w:rsidP="00432524">
            <w:pPr>
              <w:pStyle w:val="ae"/>
              <w:numPr>
                <w:ilvl w:val="0"/>
                <w:numId w:val="42"/>
              </w:numPr>
              <w:rPr>
                <w:rFonts w:ascii="Times New Roman" w:hAnsi="Times New Roman"/>
                <w:sz w:val="24"/>
                <w:szCs w:val="24"/>
              </w:rPr>
            </w:pPr>
            <w:r w:rsidRPr="00F51DC4">
              <w:rPr>
                <w:rFonts w:ascii="Times New Roman" w:hAnsi="Times New Roman"/>
                <w:sz w:val="24"/>
                <w:szCs w:val="24"/>
              </w:rPr>
              <w:t>інфраструктури (доріг, ЛЕП, газопроводів);</w:t>
            </w:r>
          </w:p>
          <w:p w:rsidR="00432524" w:rsidRPr="00F51DC4" w:rsidRDefault="00432524" w:rsidP="00432524">
            <w:pPr>
              <w:pStyle w:val="ae"/>
              <w:numPr>
                <w:ilvl w:val="0"/>
                <w:numId w:val="42"/>
              </w:numPr>
              <w:rPr>
                <w:rStyle w:val="FontStyle12"/>
                <w:sz w:val="24"/>
                <w:szCs w:val="24"/>
              </w:rPr>
            </w:pPr>
            <w:r w:rsidRPr="00F51DC4">
              <w:rPr>
                <w:rStyle w:val="FontStyle12"/>
                <w:sz w:val="24"/>
                <w:szCs w:val="24"/>
              </w:rPr>
              <w:t>провідні підприємства - галузі, підгалузі : кількість підприємств (структура підприємств - ринки…);</w:t>
            </w:r>
          </w:p>
          <w:p w:rsidR="00432524" w:rsidRPr="00F51DC4" w:rsidRDefault="00432524" w:rsidP="00432524">
            <w:pPr>
              <w:pStyle w:val="ae"/>
              <w:numPr>
                <w:ilvl w:val="0"/>
                <w:numId w:val="42"/>
              </w:numPr>
              <w:rPr>
                <w:rStyle w:val="FontStyle12"/>
                <w:sz w:val="24"/>
                <w:szCs w:val="24"/>
              </w:rPr>
            </w:pPr>
            <w:r w:rsidRPr="00F51DC4">
              <w:rPr>
                <w:rStyle w:val="FontStyle12"/>
                <w:sz w:val="24"/>
                <w:szCs w:val="24"/>
              </w:rPr>
              <w:t>витрати бюджету міста (бюджет розвитку);</w:t>
            </w:r>
          </w:p>
          <w:p w:rsidR="00432524" w:rsidRPr="009F2E21" w:rsidRDefault="00432524" w:rsidP="00432524">
            <w:pPr>
              <w:pStyle w:val="ae"/>
              <w:numPr>
                <w:ilvl w:val="0"/>
                <w:numId w:val="42"/>
              </w:numPr>
            </w:pPr>
            <w:r w:rsidRPr="00F51DC4">
              <w:rPr>
                <w:rStyle w:val="FontStyle12"/>
                <w:sz w:val="24"/>
                <w:szCs w:val="24"/>
              </w:rPr>
              <w:t xml:space="preserve">наявність </w:t>
            </w:r>
            <w:r w:rsidRPr="0085744B">
              <w:rPr>
                <w:rStyle w:val="FontStyle12"/>
                <w:sz w:val="24"/>
                <w:szCs w:val="24"/>
              </w:rPr>
              <w:t>державних та обласних</w:t>
            </w:r>
            <w:r w:rsidRPr="00F51DC4">
              <w:rPr>
                <w:rStyle w:val="FontStyle12"/>
                <w:sz w:val="24"/>
                <w:szCs w:val="24"/>
              </w:rPr>
              <w:t xml:space="preserve"> структур, </w:t>
            </w:r>
            <w:r w:rsidRPr="00F51DC4">
              <w:rPr>
                <w:rStyle w:val="FontStyle12"/>
                <w:sz w:val="24"/>
                <w:szCs w:val="24"/>
              </w:rPr>
              <w:lastRenderedPageBreak/>
              <w:t>військових</w:t>
            </w:r>
            <w:r>
              <w:rPr>
                <w:rStyle w:val="FontStyle12"/>
                <w:sz w:val="24"/>
                <w:szCs w:val="24"/>
              </w:rPr>
              <w:t>.</w:t>
            </w:r>
          </w:p>
        </w:tc>
        <w:tc>
          <w:tcPr>
            <w:tcW w:w="1262" w:type="dxa"/>
            <w:vAlign w:val="center"/>
          </w:tcPr>
          <w:p w:rsidR="00432524" w:rsidRPr="002D7470" w:rsidRDefault="00432524" w:rsidP="00432524">
            <w:pPr>
              <w:jc w:val="center"/>
              <w:rPr>
                <w:lang w:val="uk-UA"/>
              </w:rPr>
            </w:pPr>
            <w:r>
              <w:rPr>
                <w:lang w:val="uk-UA"/>
              </w:rPr>
              <w:lastRenderedPageBreak/>
              <w:t>2018 рік</w:t>
            </w:r>
          </w:p>
        </w:tc>
        <w:tc>
          <w:tcPr>
            <w:tcW w:w="1944" w:type="dxa"/>
            <w:vAlign w:val="center"/>
          </w:tcPr>
          <w:p w:rsidR="00432524" w:rsidRPr="002D7470" w:rsidRDefault="00432524" w:rsidP="00432524">
            <w:pPr>
              <w:ind w:right="-108"/>
              <w:jc w:val="center"/>
              <w:rPr>
                <w:lang w:val="uk-UA"/>
              </w:rPr>
            </w:pPr>
            <w:r w:rsidRPr="002D7470">
              <w:rPr>
                <w:lang w:val="uk-UA"/>
              </w:rPr>
              <w:t>Де</w:t>
            </w:r>
            <w:r>
              <w:rPr>
                <w:lang w:val="uk-UA"/>
              </w:rPr>
              <w:t>партамент економічного розвитку</w:t>
            </w:r>
          </w:p>
        </w:tc>
        <w:tc>
          <w:tcPr>
            <w:tcW w:w="1276" w:type="dxa"/>
            <w:vAlign w:val="center"/>
          </w:tcPr>
          <w:p w:rsidR="00432524" w:rsidRPr="002D7470" w:rsidRDefault="00432524" w:rsidP="00432524">
            <w:pPr>
              <w:jc w:val="center"/>
              <w:rPr>
                <w:lang w:val="uk-UA"/>
              </w:rPr>
            </w:pPr>
            <w:r>
              <w:rPr>
                <w:lang w:val="uk-UA"/>
              </w:rPr>
              <w:t>Міський бюджет</w:t>
            </w:r>
          </w:p>
        </w:tc>
        <w:tc>
          <w:tcPr>
            <w:tcW w:w="1602" w:type="dxa"/>
            <w:vAlign w:val="center"/>
          </w:tcPr>
          <w:p w:rsidR="00432524" w:rsidRPr="002D7470" w:rsidRDefault="00432524" w:rsidP="00432524">
            <w:pPr>
              <w:jc w:val="center"/>
              <w:rPr>
                <w:lang w:val="uk-UA"/>
              </w:rPr>
            </w:pPr>
            <w:r w:rsidRPr="002D7470">
              <w:rPr>
                <w:lang w:val="uk-UA"/>
              </w:rPr>
              <w:t>Не потребує фінансування</w:t>
            </w:r>
          </w:p>
        </w:tc>
        <w:tc>
          <w:tcPr>
            <w:tcW w:w="1939" w:type="dxa"/>
            <w:vAlign w:val="center"/>
          </w:tcPr>
          <w:p w:rsidR="00432524" w:rsidRPr="002D7470" w:rsidRDefault="00432524" w:rsidP="00432524">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432524" w:rsidRPr="002B7866" w:rsidTr="000F6B4A">
        <w:trPr>
          <w:trHeight w:val="1482"/>
          <w:jc w:val="center"/>
        </w:trPr>
        <w:tc>
          <w:tcPr>
            <w:tcW w:w="2943" w:type="dxa"/>
            <w:vMerge/>
            <w:vAlign w:val="center"/>
          </w:tcPr>
          <w:p w:rsidR="00432524" w:rsidRPr="002D7470" w:rsidRDefault="00432524" w:rsidP="00432524">
            <w:pPr>
              <w:jc w:val="center"/>
              <w:rPr>
                <w:lang w:val="uk-UA"/>
              </w:rPr>
            </w:pPr>
          </w:p>
        </w:tc>
        <w:tc>
          <w:tcPr>
            <w:tcW w:w="4180" w:type="dxa"/>
            <w:vAlign w:val="center"/>
          </w:tcPr>
          <w:p w:rsidR="00432524" w:rsidRDefault="00432524" w:rsidP="00432524">
            <w:pPr>
              <w:ind w:left="196"/>
              <w:rPr>
                <w:rStyle w:val="FontStyle12"/>
                <w:sz w:val="24"/>
                <w:szCs w:val="24"/>
                <w:lang w:val="uk-UA"/>
              </w:rPr>
            </w:pPr>
            <w:r>
              <w:rPr>
                <w:rStyle w:val="FontStyle12"/>
                <w:sz w:val="24"/>
                <w:szCs w:val="24"/>
                <w:lang w:val="uk-UA"/>
              </w:rPr>
              <w:t xml:space="preserve">1.2. </w:t>
            </w:r>
            <w:r w:rsidRPr="00880B41">
              <w:rPr>
                <w:rStyle w:val="FontStyle12"/>
                <w:sz w:val="24"/>
                <w:szCs w:val="24"/>
                <w:lang w:val="uk-UA"/>
              </w:rPr>
              <w:t xml:space="preserve">Розробка </w:t>
            </w:r>
            <w:r>
              <w:rPr>
                <w:rStyle w:val="FontStyle12"/>
                <w:sz w:val="24"/>
                <w:szCs w:val="24"/>
                <w:lang w:val="uk-UA"/>
              </w:rPr>
              <w:t>та прасування рейтингових продуктів; кредитного рейтингу міста, рейтингу інвестиційної привабливості, інвестиційного паспорту міста на 2018 рік</w:t>
            </w:r>
          </w:p>
        </w:tc>
        <w:tc>
          <w:tcPr>
            <w:tcW w:w="1262" w:type="dxa"/>
            <w:vAlign w:val="center"/>
          </w:tcPr>
          <w:p w:rsidR="00432524" w:rsidRPr="002D7470" w:rsidRDefault="00432524" w:rsidP="00432524">
            <w:pPr>
              <w:jc w:val="center"/>
              <w:rPr>
                <w:lang w:val="uk-UA"/>
              </w:rPr>
            </w:pPr>
            <w:r w:rsidRPr="002D7470">
              <w:rPr>
                <w:lang w:val="uk-UA"/>
              </w:rPr>
              <w:t>201</w:t>
            </w:r>
            <w:r>
              <w:rPr>
                <w:lang w:val="uk-UA"/>
              </w:rPr>
              <w:t>8</w:t>
            </w:r>
            <w:r w:rsidRPr="002D7470">
              <w:rPr>
                <w:lang w:val="uk-UA"/>
              </w:rPr>
              <w:t xml:space="preserve"> рік</w:t>
            </w:r>
          </w:p>
        </w:tc>
        <w:tc>
          <w:tcPr>
            <w:tcW w:w="1944" w:type="dxa"/>
            <w:vAlign w:val="center"/>
          </w:tcPr>
          <w:p w:rsidR="00432524" w:rsidRPr="002D7470" w:rsidRDefault="00432524" w:rsidP="00432524">
            <w:pPr>
              <w:jc w:val="center"/>
              <w:rPr>
                <w:lang w:val="uk-UA"/>
              </w:rPr>
            </w:pPr>
            <w:r>
              <w:rPr>
                <w:lang w:val="uk-UA"/>
              </w:rPr>
              <w:t xml:space="preserve">Національне рейтингове агентство, </w:t>
            </w:r>
            <w:r w:rsidRPr="002D7470">
              <w:rPr>
                <w:lang w:val="uk-UA"/>
              </w:rPr>
              <w:t>Департамент економічного розвитку</w:t>
            </w:r>
          </w:p>
        </w:tc>
        <w:tc>
          <w:tcPr>
            <w:tcW w:w="1276" w:type="dxa"/>
            <w:vAlign w:val="center"/>
          </w:tcPr>
          <w:p w:rsidR="00432524" w:rsidRPr="002D7470" w:rsidRDefault="00432524" w:rsidP="00432524">
            <w:pPr>
              <w:jc w:val="center"/>
              <w:rPr>
                <w:lang w:val="uk-UA"/>
              </w:rPr>
            </w:pPr>
            <w:r>
              <w:rPr>
                <w:lang w:val="uk-UA"/>
              </w:rPr>
              <w:t>Міський бюджет</w:t>
            </w:r>
          </w:p>
        </w:tc>
        <w:tc>
          <w:tcPr>
            <w:tcW w:w="1602" w:type="dxa"/>
            <w:vAlign w:val="center"/>
          </w:tcPr>
          <w:p w:rsidR="00432524" w:rsidRPr="002D7470" w:rsidRDefault="00432524" w:rsidP="00432524">
            <w:pPr>
              <w:jc w:val="center"/>
              <w:rPr>
                <w:lang w:val="uk-UA"/>
              </w:rPr>
            </w:pPr>
            <w:r>
              <w:rPr>
                <w:lang w:val="uk-UA"/>
              </w:rPr>
              <w:t>70,0</w:t>
            </w:r>
          </w:p>
        </w:tc>
        <w:tc>
          <w:tcPr>
            <w:tcW w:w="1939" w:type="dxa"/>
            <w:vAlign w:val="center"/>
          </w:tcPr>
          <w:p w:rsidR="00432524" w:rsidRPr="002D7470" w:rsidRDefault="00432524" w:rsidP="00432524">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432524" w:rsidRPr="005F30CF" w:rsidTr="000F6B4A">
        <w:trPr>
          <w:trHeight w:val="1482"/>
          <w:jc w:val="center"/>
        </w:trPr>
        <w:tc>
          <w:tcPr>
            <w:tcW w:w="2943" w:type="dxa"/>
            <w:vMerge/>
            <w:vAlign w:val="center"/>
          </w:tcPr>
          <w:p w:rsidR="00432524" w:rsidRPr="002D7470" w:rsidRDefault="00432524" w:rsidP="00432524">
            <w:pPr>
              <w:jc w:val="center"/>
              <w:rPr>
                <w:lang w:val="uk-UA"/>
              </w:rPr>
            </w:pPr>
          </w:p>
        </w:tc>
        <w:tc>
          <w:tcPr>
            <w:tcW w:w="4180" w:type="dxa"/>
            <w:vAlign w:val="center"/>
          </w:tcPr>
          <w:p w:rsidR="00432524" w:rsidRDefault="00432524" w:rsidP="00432524">
            <w:pPr>
              <w:ind w:left="196"/>
              <w:rPr>
                <w:rStyle w:val="FontStyle12"/>
                <w:sz w:val="24"/>
                <w:szCs w:val="24"/>
                <w:lang w:val="uk-UA"/>
              </w:rPr>
            </w:pPr>
            <w:r>
              <w:rPr>
                <w:rStyle w:val="FontStyle12"/>
                <w:sz w:val="24"/>
                <w:szCs w:val="24"/>
                <w:lang w:val="uk-UA"/>
              </w:rPr>
              <w:t xml:space="preserve">1.3. </w:t>
            </w:r>
            <w:r w:rsidRPr="00880B41">
              <w:rPr>
                <w:rStyle w:val="FontStyle12"/>
                <w:sz w:val="24"/>
                <w:szCs w:val="24"/>
                <w:lang w:val="uk-UA"/>
              </w:rPr>
              <w:t>Участь та представництво міста у виставково</w:t>
            </w:r>
            <w:r>
              <w:rPr>
                <w:rStyle w:val="FontStyle12"/>
                <w:sz w:val="24"/>
                <w:szCs w:val="24"/>
                <w:lang w:val="uk-UA"/>
              </w:rPr>
              <w:t xml:space="preserve"> </w:t>
            </w:r>
            <w:r w:rsidRPr="00880B41">
              <w:rPr>
                <w:rStyle w:val="FontStyle12"/>
                <w:sz w:val="24"/>
                <w:szCs w:val="24"/>
                <w:lang w:val="uk-UA"/>
              </w:rPr>
              <w:t>- торговельних заходах</w:t>
            </w:r>
            <w:r>
              <w:rPr>
                <w:rStyle w:val="FontStyle12"/>
                <w:sz w:val="24"/>
                <w:szCs w:val="24"/>
                <w:lang w:val="uk-UA"/>
              </w:rPr>
              <w:t xml:space="preserve"> та ярмарковій діяльності.</w:t>
            </w:r>
          </w:p>
        </w:tc>
        <w:tc>
          <w:tcPr>
            <w:tcW w:w="1262" w:type="dxa"/>
            <w:vAlign w:val="center"/>
          </w:tcPr>
          <w:p w:rsidR="00432524" w:rsidRPr="002D7470" w:rsidRDefault="00432524" w:rsidP="00432524">
            <w:pPr>
              <w:jc w:val="center"/>
              <w:rPr>
                <w:lang w:val="uk-UA"/>
              </w:rPr>
            </w:pPr>
            <w:r w:rsidRPr="002D7470">
              <w:rPr>
                <w:lang w:val="uk-UA"/>
              </w:rPr>
              <w:t>201</w:t>
            </w:r>
            <w:r>
              <w:rPr>
                <w:lang w:val="uk-UA"/>
              </w:rPr>
              <w:t>8</w:t>
            </w:r>
            <w:r w:rsidRPr="002D7470">
              <w:rPr>
                <w:lang w:val="uk-UA"/>
              </w:rPr>
              <w:t xml:space="preserve"> рік</w:t>
            </w:r>
          </w:p>
        </w:tc>
        <w:tc>
          <w:tcPr>
            <w:tcW w:w="1944" w:type="dxa"/>
            <w:vAlign w:val="center"/>
          </w:tcPr>
          <w:p w:rsidR="00432524" w:rsidRPr="002D7470" w:rsidRDefault="00432524" w:rsidP="00432524">
            <w:pPr>
              <w:jc w:val="center"/>
              <w:rPr>
                <w:lang w:val="uk-UA"/>
              </w:rPr>
            </w:pPr>
            <w:r w:rsidRPr="002D7470">
              <w:rPr>
                <w:rStyle w:val="FontStyle12"/>
                <w:sz w:val="24"/>
                <w:szCs w:val="24"/>
                <w:lang w:val="uk-UA"/>
              </w:rPr>
              <w:t>Структурні підрозділи міської ради</w:t>
            </w:r>
          </w:p>
        </w:tc>
        <w:tc>
          <w:tcPr>
            <w:tcW w:w="1276" w:type="dxa"/>
            <w:vAlign w:val="center"/>
          </w:tcPr>
          <w:p w:rsidR="00432524" w:rsidRPr="002D7470" w:rsidRDefault="00432524" w:rsidP="00432524">
            <w:pPr>
              <w:jc w:val="center"/>
              <w:rPr>
                <w:lang w:val="uk-UA"/>
              </w:rPr>
            </w:pPr>
            <w:r>
              <w:rPr>
                <w:lang w:val="uk-UA"/>
              </w:rPr>
              <w:t>Міський бюджет</w:t>
            </w:r>
          </w:p>
        </w:tc>
        <w:tc>
          <w:tcPr>
            <w:tcW w:w="1602" w:type="dxa"/>
            <w:vAlign w:val="center"/>
          </w:tcPr>
          <w:p w:rsidR="00432524" w:rsidRPr="002D7470" w:rsidRDefault="00432524" w:rsidP="00432524">
            <w:pPr>
              <w:jc w:val="center"/>
              <w:rPr>
                <w:lang w:val="uk-UA"/>
              </w:rPr>
            </w:pPr>
            <w:r w:rsidRPr="002D7470">
              <w:rPr>
                <w:lang w:val="uk-UA"/>
              </w:rPr>
              <w:t>За рахунок організаторів заходів</w:t>
            </w:r>
          </w:p>
        </w:tc>
        <w:tc>
          <w:tcPr>
            <w:tcW w:w="1939" w:type="dxa"/>
            <w:vAlign w:val="center"/>
          </w:tcPr>
          <w:p w:rsidR="00432524" w:rsidRPr="002D7470" w:rsidRDefault="00432524" w:rsidP="00432524">
            <w:pPr>
              <w:jc w:val="center"/>
              <w:rPr>
                <w:color w:val="000000"/>
                <w:lang w:val="uk-UA"/>
              </w:rPr>
            </w:pPr>
            <w:r w:rsidRPr="002D7470">
              <w:rPr>
                <w:rStyle w:val="FontStyle12"/>
                <w:sz w:val="24"/>
                <w:szCs w:val="24"/>
                <w:lang w:val="uk-UA"/>
              </w:rPr>
              <w:t xml:space="preserve">Формування позитивного іміджу міста та його популяризація серед вітчизняних та іноземних інвесторів, залучення інвестицій у </w:t>
            </w:r>
            <w:r w:rsidRPr="002D7470">
              <w:rPr>
                <w:rStyle w:val="FontStyle12"/>
                <w:sz w:val="24"/>
                <w:szCs w:val="24"/>
                <w:lang w:val="uk-UA"/>
              </w:rPr>
              <w:lastRenderedPageBreak/>
              <w:t>пріоритетні галузі економіки міста</w:t>
            </w:r>
          </w:p>
        </w:tc>
      </w:tr>
      <w:tr w:rsidR="00432524" w:rsidRPr="005F30CF" w:rsidTr="000F6B4A">
        <w:trPr>
          <w:trHeight w:val="1482"/>
          <w:jc w:val="center"/>
        </w:trPr>
        <w:tc>
          <w:tcPr>
            <w:tcW w:w="2943" w:type="dxa"/>
            <w:vMerge/>
            <w:vAlign w:val="center"/>
          </w:tcPr>
          <w:p w:rsidR="00432524" w:rsidRPr="002D7470" w:rsidRDefault="00432524" w:rsidP="00432524">
            <w:pPr>
              <w:jc w:val="center"/>
              <w:rPr>
                <w:lang w:val="uk-UA"/>
              </w:rPr>
            </w:pPr>
          </w:p>
        </w:tc>
        <w:tc>
          <w:tcPr>
            <w:tcW w:w="4180" w:type="dxa"/>
            <w:vAlign w:val="center"/>
          </w:tcPr>
          <w:p w:rsidR="00432524" w:rsidRDefault="00432524" w:rsidP="00432524">
            <w:pPr>
              <w:ind w:left="196"/>
              <w:rPr>
                <w:rStyle w:val="FontStyle12"/>
                <w:sz w:val="24"/>
                <w:szCs w:val="24"/>
                <w:lang w:val="uk-UA"/>
              </w:rPr>
            </w:pPr>
            <w:r>
              <w:rPr>
                <w:rStyle w:val="FontStyle12"/>
                <w:sz w:val="24"/>
                <w:szCs w:val="24"/>
                <w:lang w:val="uk-UA"/>
              </w:rPr>
              <w:t>1.4. У</w:t>
            </w:r>
            <w:r w:rsidRPr="00880B41">
              <w:rPr>
                <w:rStyle w:val="FontStyle12"/>
                <w:sz w:val="24"/>
                <w:szCs w:val="24"/>
                <w:lang w:val="uk-UA"/>
              </w:rPr>
              <w:t>часть</w:t>
            </w:r>
            <w:r>
              <w:rPr>
                <w:rStyle w:val="FontStyle12"/>
                <w:sz w:val="24"/>
                <w:szCs w:val="24"/>
                <w:lang w:val="uk-UA"/>
              </w:rPr>
              <w:t xml:space="preserve"> та проведення семінарів,</w:t>
            </w:r>
            <w:r w:rsidRPr="00880B41">
              <w:rPr>
                <w:rStyle w:val="FontStyle12"/>
                <w:sz w:val="24"/>
                <w:szCs w:val="24"/>
                <w:lang w:val="uk-UA"/>
              </w:rPr>
              <w:t xml:space="preserve"> круглих стол</w:t>
            </w:r>
            <w:r>
              <w:rPr>
                <w:rStyle w:val="FontStyle12"/>
                <w:sz w:val="24"/>
                <w:szCs w:val="24"/>
                <w:lang w:val="uk-UA"/>
              </w:rPr>
              <w:t>ів</w:t>
            </w:r>
            <w:r w:rsidRPr="00880B41">
              <w:rPr>
                <w:rStyle w:val="FontStyle12"/>
                <w:sz w:val="24"/>
                <w:szCs w:val="24"/>
                <w:lang w:val="uk-UA"/>
              </w:rPr>
              <w:t xml:space="preserve">, </w:t>
            </w:r>
            <w:r>
              <w:rPr>
                <w:rStyle w:val="FontStyle12"/>
                <w:sz w:val="24"/>
                <w:szCs w:val="24"/>
                <w:lang w:val="uk-UA"/>
              </w:rPr>
              <w:t xml:space="preserve">тренінгів, </w:t>
            </w:r>
            <w:r w:rsidRPr="00880B41">
              <w:rPr>
                <w:rStyle w:val="FontStyle12"/>
                <w:sz w:val="24"/>
                <w:szCs w:val="24"/>
                <w:lang w:val="uk-UA"/>
              </w:rPr>
              <w:t>конференці</w:t>
            </w:r>
            <w:r>
              <w:rPr>
                <w:rStyle w:val="FontStyle12"/>
                <w:sz w:val="24"/>
                <w:szCs w:val="24"/>
                <w:lang w:val="uk-UA"/>
              </w:rPr>
              <w:t xml:space="preserve">й </w:t>
            </w:r>
            <w:r w:rsidRPr="0085744B">
              <w:rPr>
                <w:rStyle w:val="FontStyle12"/>
                <w:sz w:val="24"/>
                <w:szCs w:val="24"/>
                <w:lang w:val="uk-UA"/>
              </w:rPr>
              <w:t>на тему інвестицій</w:t>
            </w:r>
            <w:r>
              <w:rPr>
                <w:rStyle w:val="FontStyle12"/>
                <w:sz w:val="24"/>
                <w:szCs w:val="24"/>
                <w:lang w:val="uk-UA"/>
              </w:rPr>
              <w:t>.</w:t>
            </w:r>
          </w:p>
        </w:tc>
        <w:tc>
          <w:tcPr>
            <w:tcW w:w="1262" w:type="dxa"/>
            <w:vAlign w:val="center"/>
          </w:tcPr>
          <w:p w:rsidR="00432524" w:rsidRPr="002D7470" w:rsidRDefault="00432524" w:rsidP="00432524">
            <w:pPr>
              <w:jc w:val="center"/>
              <w:rPr>
                <w:lang w:val="uk-UA"/>
              </w:rPr>
            </w:pPr>
            <w:r w:rsidRPr="002D7470">
              <w:rPr>
                <w:lang w:val="uk-UA"/>
              </w:rPr>
              <w:t>201</w:t>
            </w:r>
            <w:r>
              <w:rPr>
                <w:lang w:val="uk-UA"/>
              </w:rPr>
              <w:t>8</w:t>
            </w:r>
            <w:r w:rsidRPr="002D7470">
              <w:rPr>
                <w:lang w:val="uk-UA"/>
              </w:rPr>
              <w:t xml:space="preserve"> рік</w:t>
            </w:r>
          </w:p>
        </w:tc>
        <w:tc>
          <w:tcPr>
            <w:tcW w:w="1944" w:type="dxa"/>
            <w:vAlign w:val="center"/>
          </w:tcPr>
          <w:p w:rsidR="00432524" w:rsidRPr="002D7470" w:rsidRDefault="00432524" w:rsidP="00432524">
            <w:pPr>
              <w:jc w:val="center"/>
              <w:rPr>
                <w:lang w:val="uk-UA"/>
              </w:rPr>
            </w:pPr>
            <w:r w:rsidRPr="002D7470">
              <w:rPr>
                <w:rStyle w:val="FontStyle12"/>
                <w:sz w:val="24"/>
                <w:szCs w:val="24"/>
                <w:lang w:val="uk-UA"/>
              </w:rPr>
              <w:t>Структурні підрозділи міської ради</w:t>
            </w:r>
          </w:p>
        </w:tc>
        <w:tc>
          <w:tcPr>
            <w:tcW w:w="1276" w:type="dxa"/>
            <w:vAlign w:val="center"/>
          </w:tcPr>
          <w:p w:rsidR="00432524" w:rsidRPr="002D7470" w:rsidRDefault="00432524" w:rsidP="00432524">
            <w:pPr>
              <w:jc w:val="center"/>
              <w:rPr>
                <w:lang w:val="uk-UA"/>
              </w:rPr>
            </w:pPr>
            <w:r>
              <w:rPr>
                <w:lang w:val="uk-UA"/>
              </w:rPr>
              <w:t>Міський бюджет</w:t>
            </w:r>
          </w:p>
        </w:tc>
        <w:tc>
          <w:tcPr>
            <w:tcW w:w="1602" w:type="dxa"/>
            <w:vAlign w:val="center"/>
          </w:tcPr>
          <w:p w:rsidR="00432524" w:rsidRPr="002D7470" w:rsidRDefault="00432524" w:rsidP="00432524">
            <w:pPr>
              <w:jc w:val="center"/>
              <w:rPr>
                <w:lang w:val="uk-UA"/>
              </w:rPr>
            </w:pPr>
            <w:r w:rsidRPr="002D7470">
              <w:rPr>
                <w:lang w:val="uk-UA"/>
              </w:rPr>
              <w:t>За рахунок організаторів заходів</w:t>
            </w:r>
          </w:p>
        </w:tc>
        <w:tc>
          <w:tcPr>
            <w:tcW w:w="1939" w:type="dxa"/>
            <w:vAlign w:val="center"/>
          </w:tcPr>
          <w:p w:rsidR="00432524" w:rsidRPr="002D7470" w:rsidRDefault="00432524" w:rsidP="00432524">
            <w:pPr>
              <w:jc w:val="center"/>
              <w:rPr>
                <w:color w:val="000000"/>
                <w:lang w:val="uk-UA"/>
              </w:rPr>
            </w:pPr>
            <w:r w:rsidRPr="002D7470">
              <w:rPr>
                <w:rStyle w:val="FontStyle12"/>
                <w:sz w:val="24"/>
                <w:szCs w:val="24"/>
                <w:lang w:val="uk-UA"/>
              </w:rPr>
              <w:t>Формування позитивного іміджу міста та його популяризація серед вітчизняних та іноземних інвесторів, залучення інвестицій у пріоритетні галузі економіки міста</w:t>
            </w:r>
          </w:p>
        </w:tc>
      </w:tr>
      <w:tr w:rsidR="00432524" w:rsidRPr="00FB0A5C" w:rsidTr="000F6B4A">
        <w:trPr>
          <w:trHeight w:val="1907"/>
          <w:jc w:val="center"/>
        </w:trPr>
        <w:tc>
          <w:tcPr>
            <w:tcW w:w="2943" w:type="dxa"/>
            <w:vMerge w:val="restart"/>
            <w:vAlign w:val="center"/>
          </w:tcPr>
          <w:p w:rsidR="00432524" w:rsidRPr="002D7470" w:rsidRDefault="00432524" w:rsidP="00432524">
            <w:pPr>
              <w:jc w:val="center"/>
              <w:rPr>
                <w:rStyle w:val="FontStyle12"/>
                <w:b/>
                <w:sz w:val="24"/>
                <w:szCs w:val="24"/>
                <w:lang w:val="uk-UA"/>
              </w:rPr>
            </w:pPr>
            <w:r w:rsidRPr="002D7470">
              <w:rPr>
                <w:rStyle w:val="FontStyle12"/>
                <w:b/>
                <w:sz w:val="24"/>
                <w:szCs w:val="24"/>
                <w:lang w:val="uk-UA"/>
              </w:rPr>
              <w:t>Завдання 2.</w:t>
            </w:r>
          </w:p>
          <w:p w:rsidR="00432524" w:rsidRPr="002D7470" w:rsidRDefault="00432524" w:rsidP="00432524">
            <w:pPr>
              <w:jc w:val="center"/>
              <w:rPr>
                <w:rStyle w:val="FontStyle12"/>
                <w:b/>
                <w:sz w:val="24"/>
                <w:szCs w:val="24"/>
                <w:lang w:val="uk-UA"/>
              </w:rPr>
            </w:pPr>
            <w:r w:rsidRPr="00880B41">
              <w:rPr>
                <w:rStyle w:val="FontStyle12"/>
                <w:sz w:val="24"/>
                <w:szCs w:val="24"/>
                <w:lang w:val="uk-UA"/>
              </w:rPr>
              <w:t xml:space="preserve">Формування реєстру пріоритетних інвестиційних проектів міста за результатами пропозицій комунальних </w:t>
            </w:r>
            <w:r w:rsidRPr="00880B41">
              <w:rPr>
                <w:rStyle w:val="FontStyle12"/>
                <w:sz w:val="24"/>
                <w:szCs w:val="24"/>
                <w:lang w:val="uk-UA"/>
              </w:rPr>
              <w:lastRenderedPageBreak/>
              <w:t>підприємств, розпорядників бюджетних коштів, громадськості міста, підприємців та інвесторів.</w:t>
            </w:r>
          </w:p>
        </w:tc>
        <w:tc>
          <w:tcPr>
            <w:tcW w:w="4180" w:type="dxa"/>
            <w:vAlign w:val="center"/>
          </w:tcPr>
          <w:p w:rsidR="00432524" w:rsidRPr="00FB0A5C" w:rsidRDefault="00432524" w:rsidP="00432524">
            <w:pPr>
              <w:ind w:left="196"/>
              <w:rPr>
                <w:lang w:val="uk-UA"/>
              </w:rPr>
            </w:pPr>
            <w:r>
              <w:rPr>
                <w:lang w:val="uk-UA"/>
              </w:rPr>
              <w:lastRenderedPageBreak/>
              <w:t>2.1</w:t>
            </w:r>
            <w:r w:rsidRPr="00FB0A5C">
              <w:rPr>
                <w:lang w:val="uk-UA"/>
              </w:rPr>
              <w:t>.Формування та постійне оновлення реєстру проектів міста, розміщення його на веб-сайті міста.</w:t>
            </w:r>
          </w:p>
        </w:tc>
        <w:tc>
          <w:tcPr>
            <w:tcW w:w="1262" w:type="dxa"/>
            <w:vAlign w:val="center"/>
          </w:tcPr>
          <w:p w:rsidR="00432524" w:rsidRPr="002D7470" w:rsidRDefault="00432524" w:rsidP="00432524">
            <w:pPr>
              <w:jc w:val="center"/>
              <w:rPr>
                <w:lang w:val="uk-UA"/>
              </w:rPr>
            </w:pPr>
            <w:r w:rsidRPr="002D7470">
              <w:rPr>
                <w:lang w:val="uk-UA"/>
              </w:rPr>
              <w:t>201</w:t>
            </w:r>
            <w:r>
              <w:rPr>
                <w:lang w:val="uk-UA"/>
              </w:rPr>
              <w:t>8</w:t>
            </w:r>
            <w:r w:rsidRPr="002D7470">
              <w:rPr>
                <w:lang w:val="uk-UA"/>
              </w:rPr>
              <w:t xml:space="preserve"> рік</w:t>
            </w:r>
          </w:p>
        </w:tc>
        <w:tc>
          <w:tcPr>
            <w:tcW w:w="1944" w:type="dxa"/>
            <w:vAlign w:val="center"/>
          </w:tcPr>
          <w:p w:rsidR="00432524" w:rsidRPr="002D7470" w:rsidRDefault="00432524" w:rsidP="00432524">
            <w:pPr>
              <w:jc w:val="center"/>
              <w:rPr>
                <w:lang w:val="uk-UA"/>
              </w:rPr>
            </w:pPr>
            <w:r w:rsidRPr="002D7470">
              <w:rPr>
                <w:lang w:val="uk-UA"/>
              </w:rPr>
              <w:t>Департамент економічного розвитку</w:t>
            </w:r>
          </w:p>
        </w:tc>
        <w:tc>
          <w:tcPr>
            <w:tcW w:w="1276" w:type="dxa"/>
            <w:vAlign w:val="center"/>
          </w:tcPr>
          <w:p w:rsidR="00432524" w:rsidRPr="002D7470" w:rsidRDefault="00432524" w:rsidP="00432524">
            <w:pPr>
              <w:jc w:val="center"/>
              <w:rPr>
                <w:lang w:val="uk-UA"/>
              </w:rPr>
            </w:pPr>
            <w:r>
              <w:rPr>
                <w:lang w:val="uk-UA"/>
              </w:rPr>
              <w:t>Міський бюджет</w:t>
            </w:r>
          </w:p>
        </w:tc>
        <w:tc>
          <w:tcPr>
            <w:tcW w:w="1602" w:type="dxa"/>
            <w:vAlign w:val="center"/>
          </w:tcPr>
          <w:p w:rsidR="00432524" w:rsidRPr="002D7470" w:rsidRDefault="00432524" w:rsidP="00432524">
            <w:pPr>
              <w:jc w:val="center"/>
              <w:rPr>
                <w:rStyle w:val="FontStyle12"/>
                <w:sz w:val="24"/>
                <w:szCs w:val="24"/>
                <w:lang w:val="uk-UA"/>
              </w:rPr>
            </w:pPr>
            <w:r w:rsidRPr="002D7470">
              <w:rPr>
                <w:lang w:val="uk-UA"/>
              </w:rPr>
              <w:t>Не потребує фінансування</w:t>
            </w:r>
          </w:p>
        </w:tc>
        <w:tc>
          <w:tcPr>
            <w:tcW w:w="1939" w:type="dxa"/>
            <w:vAlign w:val="center"/>
          </w:tcPr>
          <w:p w:rsidR="00432524" w:rsidRPr="002D7470" w:rsidRDefault="00432524" w:rsidP="00432524">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432524" w:rsidRPr="002D7470" w:rsidTr="000F6B4A">
        <w:trPr>
          <w:trHeight w:val="1907"/>
          <w:jc w:val="center"/>
        </w:trPr>
        <w:tc>
          <w:tcPr>
            <w:tcW w:w="2943" w:type="dxa"/>
            <w:vMerge/>
            <w:vAlign w:val="center"/>
          </w:tcPr>
          <w:p w:rsidR="00432524" w:rsidRPr="002D7470" w:rsidRDefault="00432524" w:rsidP="00432524">
            <w:pPr>
              <w:jc w:val="center"/>
              <w:rPr>
                <w:lang w:val="uk-UA"/>
              </w:rPr>
            </w:pPr>
          </w:p>
        </w:tc>
        <w:tc>
          <w:tcPr>
            <w:tcW w:w="4180" w:type="dxa"/>
            <w:vAlign w:val="center"/>
          </w:tcPr>
          <w:p w:rsidR="00432524" w:rsidRPr="002D7470" w:rsidRDefault="00432524" w:rsidP="00432524">
            <w:pPr>
              <w:ind w:left="196"/>
              <w:rPr>
                <w:lang w:val="uk-UA"/>
              </w:rPr>
            </w:pPr>
            <w:r w:rsidRPr="002D7470">
              <w:rPr>
                <w:lang w:val="uk-UA"/>
              </w:rPr>
              <w:t>2.</w:t>
            </w:r>
            <w:r>
              <w:rPr>
                <w:lang w:val="uk-UA"/>
              </w:rPr>
              <w:t>2.</w:t>
            </w:r>
            <w:r w:rsidRPr="00880B41">
              <w:rPr>
                <w:rStyle w:val="FontStyle12"/>
                <w:sz w:val="24"/>
                <w:szCs w:val="24"/>
                <w:lang w:val="uk-UA"/>
              </w:rPr>
              <w:t>Розповсюдження реєстру серед потенційних інвесторів</w:t>
            </w:r>
          </w:p>
        </w:tc>
        <w:tc>
          <w:tcPr>
            <w:tcW w:w="1262" w:type="dxa"/>
            <w:vAlign w:val="center"/>
          </w:tcPr>
          <w:p w:rsidR="00432524" w:rsidRPr="002D7470" w:rsidRDefault="00432524" w:rsidP="00432524">
            <w:pPr>
              <w:jc w:val="center"/>
              <w:rPr>
                <w:lang w:val="uk-UA"/>
              </w:rPr>
            </w:pPr>
            <w:r w:rsidRPr="002D7470">
              <w:rPr>
                <w:lang w:val="uk-UA"/>
              </w:rPr>
              <w:t>201</w:t>
            </w:r>
            <w:r>
              <w:rPr>
                <w:lang w:val="uk-UA"/>
              </w:rPr>
              <w:t>8</w:t>
            </w:r>
            <w:r w:rsidRPr="002D7470">
              <w:rPr>
                <w:lang w:val="uk-UA"/>
              </w:rPr>
              <w:t xml:space="preserve"> рік</w:t>
            </w:r>
          </w:p>
        </w:tc>
        <w:tc>
          <w:tcPr>
            <w:tcW w:w="1944" w:type="dxa"/>
            <w:vAlign w:val="center"/>
          </w:tcPr>
          <w:p w:rsidR="00432524" w:rsidRPr="002D7470" w:rsidRDefault="00432524" w:rsidP="00432524">
            <w:pPr>
              <w:jc w:val="center"/>
              <w:rPr>
                <w:lang w:val="uk-UA"/>
              </w:rPr>
            </w:pPr>
            <w:r w:rsidRPr="002D7470">
              <w:rPr>
                <w:lang w:val="uk-UA"/>
              </w:rPr>
              <w:t>Департамент економічного розвитку</w:t>
            </w:r>
          </w:p>
        </w:tc>
        <w:tc>
          <w:tcPr>
            <w:tcW w:w="1276" w:type="dxa"/>
            <w:vAlign w:val="center"/>
          </w:tcPr>
          <w:p w:rsidR="00432524" w:rsidRPr="002D7470" w:rsidRDefault="00432524" w:rsidP="00432524">
            <w:pPr>
              <w:jc w:val="center"/>
              <w:rPr>
                <w:lang w:val="uk-UA"/>
              </w:rPr>
            </w:pPr>
            <w:r>
              <w:rPr>
                <w:lang w:val="uk-UA"/>
              </w:rPr>
              <w:t>Міський бюджет</w:t>
            </w:r>
          </w:p>
        </w:tc>
        <w:tc>
          <w:tcPr>
            <w:tcW w:w="1602" w:type="dxa"/>
            <w:vAlign w:val="center"/>
          </w:tcPr>
          <w:p w:rsidR="00432524" w:rsidRPr="002D7470" w:rsidRDefault="00432524" w:rsidP="00432524">
            <w:pPr>
              <w:jc w:val="center"/>
              <w:rPr>
                <w:rStyle w:val="FontStyle12"/>
                <w:sz w:val="24"/>
                <w:szCs w:val="24"/>
                <w:lang w:val="uk-UA"/>
              </w:rPr>
            </w:pPr>
            <w:r w:rsidRPr="002D7470">
              <w:rPr>
                <w:lang w:val="uk-UA"/>
              </w:rPr>
              <w:t>Не потребує фінансування</w:t>
            </w:r>
          </w:p>
        </w:tc>
        <w:tc>
          <w:tcPr>
            <w:tcW w:w="1939" w:type="dxa"/>
            <w:vAlign w:val="center"/>
          </w:tcPr>
          <w:p w:rsidR="00432524" w:rsidRPr="002D7470" w:rsidRDefault="00432524" w:rsidP="00432524">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432524" w:rsidRPr="002D7470" w:rsidTr="000F6B4A">
        <w:trPr>
          <w:trHeight w:val="1907"/>
          <w:jc w:val="center"/>
        </w:trPr>
        <w:tc>
          <w:tcPr>
            <w:tcW w:w="2943" w:type="dxa"/>
            <w:vMerge w:val="restart"/>
            <w:vAlign w:val="center"/>
          </w:tcPr>
          <w:p w:rsidR="00432524" w:rsidRDefault="00432524" w:rsidP="00432524">
            <w:pPr>
              <w:jc w:val="center"/>
              <w:rPr>
                <w:rStyle w:val="FontStyle12"/>
                <w:b/>
                <w:sz w:val="24"/>
                <w:szCs w:val="24"/>
                <w:lang w:val="uk-UA"/>
              </w:rPr>
            </w:pPr>
            <w:r w:rsidRPr="002D7470">
              <w:rPr>
                <w:rStyle w:val="FontStyle12"/>
                <w:b/>
                <w:sz w:val="24"/>
                <w:szCs w:val="24"/>
                <w:lang w:val="uk-UA"/>
              </w:rPr>
              <w:lastRenderedPageBreak/>
              <w:t>Завдання</w:t>
            </w:r>
            <w:r>
              <w:rPr>
                <w:rStyle w:val="FontStyle12"/>
                <w:b/>
                <w:sz w:val="24"/>
                <w:szCs w:val="24"/>
                <w:lang w:val="uk-UA"/>
              </w:rPr>
              <w:t xml:space="preserve"> 3</w:t>
            </w:r>
            <w:r w:rsidRPr="002D7470">
              <w:rPr>
                <w:rStyle w:val="FontStyle12"/>
                <w:b/>
                <w:sz w:val="24"/>
                <w:szCs w:val="24"/>
                <w:lang w:val="uk-UA"/>
              </w:rPr>
              <w:t>.</w:t>
            </w:r>
          </w:p>
          <w:p w:rsidR="00432524" w:rsidRPr="002D7470" w:rsidRDefault="00432524" w:rsidP="00432524">
            <w:pPr>
              <w:jc w:val="center"/>
              <w:rPr>
                <w:rStyle w:val="FontStyle12"/>
                <w:b/>
                <w:sz w:val="24"/>
                <w:szCs w:val="24"/>
                <w:lang w:val="uk-UA"/>
              </w:rPr>
            </w:pPr>
            <w:r w:rsidRPr="00F51DC4">
              <w:rPr>
                <w:lang w:val="uk-UA"/>
              </w:rPr>
              <w:t>Створення умов для залучення інвестицій</w:t>
            </w:r>
          </w:p>
        </w:tc>
        <w:tc>
          <w:tcPr>
            <w:tcW w:w="4180" w:type="dxa"/>
            <w:vAlign w:val="center"/>
          </w:tcPr>
          <w:p w:rsidR="00432524" w:rsidRPr="005A451E" w:rsidRDefault="00432524" w:rsidP="00432524">
            <w:pPr>
              <w:pStyle w:val="ae"/>
              <w:numPr>
                <w:ilvl w:val="1"/>
                <w:numId w:val="33"/>
              </w:numPr>
              <w:ind w:left="196" w:firstLine="0"/>
              <w:rPr>
                <w:rStyle w:val="FontStyle12"/>
                <w:sz w:val="24"/>
                <w:szCs w:val="24"/>
              </w:rPr>
            </w:pPr>
            <w:r w:rsidRPr="005A451E">
              <w:rPr>
                <w:rStyle w:val="FontStyle12"/>
                <w:sz w:val="24"/>
                <w:szCs w:val="24"/>
              </w:rPr>
              <w:t>Впровадження Програми «Про затвердження міської цільової програми створення реєстру вільних земельних ділянок комунальної власності, які, або право на які, підлягають продажу на конкурсних засадах (земельних торгах) на 201</w:t>
            </w:r>
            <w:r>
              <w:rPr>
                <w:rStyle w:val="FontStyle12"/>
                <w:sz w:val="24"/>
                <w:szCs w:val="24"/>
              </w:rPr>
              <w:t>8</w:t>
            </w:r>
            <w:r w:rsidRPr="005A451E">
              <w:rPr>
                <w:rStyle w:val="FontStyle12"/>
                <w:sz w:val="24"/>
                <w:szCs w:val="24"/>
              </w:rPr>
              <w:t>р.»</w:t>
            </w:r>
          </w:p>
        </w:tc>
        <w:tc>
          <w:tcPr>
            <w:tcW w:w="1262" w:type="dxa"/>
            <w:vAlign w:val="center"/>
          </w:tcPr>
          <w:p w:rsidR="00432524" w:rsidRPr="002D7470" w:rsidRDefault="00432524" w:rsidP="00432524">
            <w:pPr>
              <w:jc w:val="center"/>
              <w:rPr>
                <w:lang w:val="uk-UA"/>
              </w:rPr>
            </w:pPr>
            <w:r w:rsidRPr="002D7470">
              <w:rPr>
                <w:lang w:val="uk-UA"/>
              </w:rPr>
              <w:t>201</w:t>
            </w:r>
            <w:r>
              <w:rPr>
                <w:lang w:val="uk-UA"/>
              </w:rPr>
              <w:t>8</w:t>
            </w:r>
            <w:r w:rsidRPr="002D7470">
              <w:rPr>
                <w:lang w:val="uk-UA"/>
              </w:rPr>
              <w:t xml:space="preserve"> рік</w:t>
            </w:r>
          </w:p>
        </w:tc>
        <w:tc>
          <w:tcPr>
            <w:tcW w:w="1944" w:type="dxa"/>
            <w:vAlign w:val="center"/>
          </w:tcPr>
          <w:p w:rsidR="00432524" w:rsidRPr="002D7470" w:rsidRDefault="00432524" w:rsidP="00432524">
            <w:pPr>
              <w:jc w:val="center"/>
              <w:rPr>
                <w:lang w:val="uk-UA"/>
              </w:rPr>
            </w:pPr>
            <w:r>
              <w:rPr>
                <w:rStyle w:val="FontStyle12"/>
                <w:sz w:val="24"/>
                <w:szCs w:val="24"/>
                <w:lang w:val="uk-UA"/>
              </w:rPr>
              <w:t>В</w:t>
            </w:r>
            <w:r w:rsidRPr="00F13CFF">
              <w:rPr>
                <w:rStyle w:val="FontStyle12"/>
                <w:sz w:val="24"/>
                <w:szCs w:val="24"/>
                <w:lang w:val="uk-UA"/>
              </w:rPr>
              <w:t>ідділ земельних відносин та архітектури</w:t>
            </w:r>
          </w:p>
        </w:tc>
        <w:tc>
          <w:tcPr>
            <w:tcW w:w="1276" w:type="dxa"/>
            <w:vAlign w:val="center"/>
          </w:tcPr>
          <w:p w:rsidR="00432524" w:rsidRPr="002D7470" w:rsidRDefault="00432524" w:rsidP="00432524">
            <w:pPr>
              <w:jc w:val="center"/>
              <w:rPr>
                <w:lang w:val="uk-UA"/>
              </w:rPr>
            </w:pPr>
            <w:r w:rsidRPr="002D7470">
              <w:rPr>
                <w:lang w:val="uk-UA"/>
              </w:rPr>
              <w:t>Міський бюджет</w:t>
            </w:r>
          </w:p>
        </w:tc>
        <w:tc>
          <w:tcPr>
            <w:tcW w:w="1602" w:type="dxa"/>
            <w:vAlign w:val="center"/>
          </w:tcPr>
          <w:p w:rsidR="00432524" w:rsidRPr="002D7470" w:rsidRDefault="00432524" w:rsidP="00432524">
            <w:pPr>
              <w:jc w:val="center"/>
              <w:rPr>
                <w:rStyle w:val="FontStyle12"/>
                <w:sz w:val="24"/>
                <w:szCs w:val="24"/>
                <w:lang w:val="uk-UA"/>
              </w:rPr>
            </w:pPr>
            <w:r w:rsidRPr="002D7470">
              <w:rPr>
                <w:rStyle w:val="FontStyle12"/>
                <w:sz w:val="24"/>
                <w:szCs w:val="24"/>
                <w:lang w:val="uk-UA"/>
              </w:rPr>
              <w:t>кошти, які виділені на фінансування Програми</w:t>
            </w:r>
          </w:p>
        </w:tc>
        <w:tc>
          <w:tcPr>
            <w:tcW w:w="1939" w:type="dxa"/>
            <w:vAlign w:val="center"/>
          </w:tcPr>
          <w:p w:rsidR="00432524" w:rsidRPr="002D7470" w:rsidRDefault="00432524" w:rsidP="00432524">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432524" w:rsidRPr="005A451E" w:rsidTr="000F6B4A">
        <w:trPr>
          <w:trHeight w:val="1469"/>
          <w:jc w:val="center"/>
        </w:trPr>
        <w:tc>
          <w:tcPr>
            <w:tcW w:w="2943" w:type="dxa"/>
            <w:vMerge/>
            <w:vAlign w:val="center"/>
          </w:tcPr>
          <w:p w:rsidR="00432524" w:rsidRPr="002D7470" w:rsidRDefault="00432524" w:rsidP="00432524">
            <w:pPr>
              <w:jc w:val="center"/>
              <w:rPr>
                <w:rStyle w:val="FontStyle12"/>
                <w:b/>
                <w:sz w:val="24"/>
                <w:szCs w:val="24"/>
                <w:lang w:val="uk-UA"/>
              </w:rPr>
            </w:pPr>
          </w:p>
        </w:tc>
        <w:tc>
          <w:tcPr>
            <w:tcW w:w="4180" w:type="dxa"/>
            <w:vAlign w:val="center"/>
          </w:tcPr>
          <w:p w:rsidR="00432524" w:rsidRPr="002D7470" w:rsidRDefault="00432524" w:rsidP="00432524">
            <w:pPr>
              <w:pStyle w:val="ae"/>
              <w:numPr>
                <w:ilvl w:val="1"/>
                <w:numId w:val="32"/>
              </w:numPr>
              <w:spacing w:after="0"/>
              <w:ind w:left="196" w:firstLine="0"/>
              <w:rPr>
                <w:rStyle w:val="FontStyle12"/>
                <w:sz w:val="24"/>
                <w:szCs w:val="24"/>
              </w:rPr>
            </w:pPr>
            <w:r>
              <w:rPr>
                <w:rStyle w:val="FontStyle12"/>
                <w:sz w:val="24"/>
                <w:szCs w:val="24"/>
              </w:rPr>
              <w:t>Впровадження Програми «Розробка містобудівної документації на території населених пунктів Сєвєродонецької міської ради на 2018р.»</w:t>
            </w:r>
          </w:p>
        </w:tc>
        <w:tc>
          <w:tcPr>
            <w:tcW w:w="1262" w:type="dxa"/>
            <w:vAlign w:val="center"/>
          </w:tcPr>
          <w:p w:rsidR="00432524" w:rsidRPr="002D7470" w:rsidRDefault="00432524" w:rsidP="00432524">
            <w:pPr>
              <w:jc w:val="center"/>
              <w:rPr>
                <w:lang w:val="uk-UA"/>
              </w:rPr>
            </w:pPr>
            <w:r>
              <w:rPr>
                <w:lang w:val="uk-UA"/>
              </w:rPr>
              <w:t>2018</w:t>
            </w:r>
            <w:r w:rsidRPr="002D7470">
              <w:rPr>
                <w:lang w:val="uk-UA"/>
              </w:rPr>
              <w:t xml:space="preserve"> рік</w:t>
            </w:r>
          </w:p>
        </w:tc>
        <w:tc>
          <w:tcPr>
            <w:tcW w:w="1944" w:type="dxa"/>
            <w:vAlign w:val="center"/>
          </w:tcPr>
          <w:p w:rsidR="00432524" w:rsidRPr="002D7470" w:rsidRDefault="00432524" w:rsidP="00432524">
            <w:pPr>
              <w:jc w:val="center"/>
              <w:rPr>
                <w:lang w:val="uk-UA"/>
              </w:rPr>
            </w:pPr>
            <w:r>
              <w:rPr>
                <w:rStyle w:val="FontStyle12"/>
                <w:sz w:val="24"/>
                <w:szCs w:val="24"/>
                <w:lang w:val="uk-UA"/>
              </w:rPr>
              <w:t>В</w:t>
            </w:r>
            <w:r w:rsidRPr="00F13CFF">
              <w:rPr>
                <w:rStyle w:val="FontStyle12"/>
                <w:sz w:val="24"/>
                <w:szCs w:val="24"/>
                <w:lang w:val="uk-UA"/>
              </w:rPr>
              <w:t>ідділ земельних відносин та архітектури</w:t>
            </w:r>
          </w:p>
        </w:tc>
        <w:tc>
          <w:tcPr>
            <w:tcW w:w="1276" w:type="dxa"/>
            <w:vAlign w:val="center"/>
          </w:tcPr>
          <w:p w:rsidR="00432524" w:rsidRPr="002D7470" w:rsidRDefault="00432524" w:rsidP="00432524">
            <w:pPr>
              <w:jc w:val="center"/>
              <w:rPr>
                <w:lang w:val="uk-UA"/>
              </w:rPr>
            </w:pPr>
            <w:r w:rsidRPr="002D7470">
              <w:rPr>
                <w:lang w:val="uk-UA"/>
              </w:rPr>
              <w:t>Міський бюджет</w:t>
            </w:r>
          </w:p>
        </w:tc>
        <w:tc>
          <w:tcPr>
            <w:tcW w:w="1602" w:type="dxa"/>
            <w:vAlign w:val="center"/>
          </w:tcPr>
          <w:p w:rsidR="00432524" w:rsidRPr="002D7470" w:rsidRDefault="00432524" w:rsidP="00432524">
            <w:pPr>
              <w:jc w:val="center"/>
              <w:rPr>
                <w:rStyle w:val="FontStyle12"/>
                <w:sz w:val="24"/>
                <w:szCs w:val="24"/>
                <w:lang w:val="uk-UA"/>
              </w:rPr>
            </w:pPr>
            <w:r w:rsidRPr="002D7470">
              <w:rPr>
                <w:rStyle w:val="FontStyle12"/>
                <w:sz w:val="24"/>
                <w:szCs w:val="24"/>
                <w:lang w:val="uk-UA"/>
              </w:rPr>
              <w:t>кошти, які виділені на фінансування Програми</w:t>
            </w:r>
          </w:p>
        </w:tc>
        <w:tc>
          <w:tcPr>
            <w:tcW w:w="1939" w:type="dxa"/>
            <w:vAlign w:val="center"/>
          </w:tcPr>
          <w:p w:rsidR="00432524" w:rsidRPr="002D7470" w:rsidRDefault="00432524" w:rsidP="00432524">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432524" w:rsidRPr="005A451E" w:rsidTr="000F6B4A">
        <w:trPr>
          <w:trHeight w:val="1525"/>
          <w:jc w:val="center"/>
        </w:trPr>
        <w:tc>
          <w:tcPr>
            <w:tcW w:w="2943" w:type="dxa"/>
            <w:vMerge/>
            <w:vAlign w:val="center"/>
          </w:tcPr>
          <w:p w:rsidR="00432524" w:rsidRPr="002D7470" w:rsidRDefault="00432524" w:rsidP="00432524">
            <w:pPr>
              <w:jc w:val="center"/>
              <w:rPr>
                <w:rStyle w:val="FontStyle12"/>
                <w:b/>
                <w:sz w:val="24"/>
                <w:szCs w:val="24"/>
                <w:lang w:val="uk-UA"/>
              </w:rPr>
            </w:pPr>
          </w:p>
        </w:tc>
        <w:tc>
          <w:tcPr>
            <w:tcW w:w="4180" w:type="dxa"/>
            <w:vAlign w:val="center"/>
          </w:tcPr>
          <w:p w:rsidR="00432524" w:rsidRPr="005E7A7F" w:rsidRDefault="00432524" w:rsidP="00432524">
            <w:pPr>
              <w:pStyle w:val="ae"/>
              <w:numPr>
                <w:ilvl w:val="1"/>
                <w:numId w:val="32"/>
              </w:numPr>
              <w:ind w:left="196" w:firstLine="0"/>
              <w:rPr>
                <w:rStyle w:val="FontStyle12"/>
                <w:sz w:val="24"/>
                <w:szCs w:val="24"/>
              </w:rPr>
            </w:pPr>
            <w:r w:rsidRPr="005E7A7F">
              <w:rPr>
                <w:rStyle w:val="FontStyle12"/>
                <w:sz w:val="24"/>
                <w:szCs w:val="24"/>
              </w:rPr>
              <w:t>Впровадження Програми «Організація і встановлення природоохоронних зон та прибережних захисних смуг на 201</w:t>
            </w:r>
            <w:r>
              <w:rPr>
                <w:rStyle w:val="FontStyle12"/>
                <w:sz w:val="24"/>
                <w:szCs w:val="24"/>
              </w:rPr>
              <w:t>8</w:t>
            </w:r>
            <w:r w:rsidRPr="005E7A7F">
              <w:rPr>
                <w:rStyle w:val="FontStyle12"/>
                <w:sz w:val="24"/>
                <w:szCs w:val="24"/>
              </w:rPr>
              <w:t xml:space="preserve"> рік»</w:t>
            </w:r>
          </w:p>
        </w:tc>
        <w:tc>
          <w:tcPr>
            <w:tcW w:w="1262" w:type="dxa"/>
            <w:vAlign w:val="center"/>
          </w:tcPr>
          <w:p w:rsidR="00432524" w:rsidRPr="002D7470" w:rsidRDefault="00432524" w:rsidP="00432524">
            <w:pPr>
              <w:jc w:val="center"/>
              <w:rPr>
                <w:lang w:val="uk-UA"/>
              </w:rPr>
            </w:pPr>
            <w:r w:rsidRPr="002D7470">
              <w:rPr>
                <w:lang w:val="uk-UA"/>
              </w:rPr>
              <w:t>201</w:t>
            </w:r>
            <w:r>
              <w:rPr>
                <w:lang w:val="uk-UA"/>
              </w:rPr>
              <w:t>8</w:t>
            </w:r>
            <w:r w:rsidRPr="002D7470">
              <w:rPr>
                <w:lang w:val="uk-UA"/>
              </w:rPr>
              <w:t xml:space="preserve"> рік</w:t>
            </w:r>
          </w:p>
        </w:tc>
        <w:tc>
          <w:tcPr>
            <w:tcW w:w="1944" w:type="dxa"/>
            <w:vAlign w:val="center"/>
          </w:tcPr>
          <w:p w:rsidR="00432524" w:rsidRPr="002D7470" w:rsidRDefault="00432524" w:rsidP="00432524">
            <w:pPr>
              <w:jc w:val="center"/>
              <w:rPr>
                <w:lang w:val="uk-UA"/>
              </w:rPr>
            </w:pPr>
            <w:r>
              <w:rPr>
                <w:rStyle w:val="FontStyle12"/>
                <w:sz w:val="24"/>
                <w:szCs w:val="24"/>
                <w:lang w:val="uk-UA"/>
              </w:rPr>
              <w:t>В</w:t>
            </w:r>
            <w:r w:rsidRPr="00F13CFF">
              <w:rPr>
                <w:rStyle w:val="FontStyle12"/>
                <w:sz w:val="24"/>
                <w:szCs w:val="24"/>
                <w:lang w:val="uk-UA"/>
              </w:rPr>
              <w:t>ідділ земельних відносин та архітектури</w:t>
            </w:r>
          </w:p>
        </w:tc>
        <w:tc>
          <w:tcPr>
            <w:tcW w:w="1276" w:type="dxa"/>
            <w:vAlign w:val="center"/>
          </w:tcPr>
          <w:p w:rsidR="00432524" w:rsidRPr="002D7470" w:rsidRDefault="00432524" w:rsidP="00432524">
            <w:pPr>
              <w:jc w:val="center"/>
              <w:rPr>
                <w:lang w:val="uk-UA"/>
              </w:rPr>
            </w:pPr>
            <w:r w:rsidRPr="002D7470">
              <w:rPr>
                <w:lang w:val="uk-UA"/>
              </w:rPr>
              <w:t>Міський бюджет</w:t>
            </w:r>
          </w:p>
        </w:tc>
        <w:tc>
          <w:tcPr>
            <w:tcW w:w="1602" w:type="dxa"/>
            <w:vAlign w:val="center"/>
          </w:tcPr>
          <w:p w:rsidR="00432524" w:rsidRPr="002D7470" w:rsidRDefault="00432524" w:rsidP="00432524">
            <w:pPr>
              <w:jc w:val="center"/>
              <w:rPr>
                <w:rStyle w:val="FontStyle12"/>
                <w:sz w:val="24"/>
                <w:szCs w:val="24"/>
                <w:lang w:val="uk-UA"/>
              </w:rPr>
            </w:pPr>
            <w:r w:rsidRPr="002D7470">
              <w:rPr>
                <w:rStyle w:val="FontStyle12"/>
                <w:sz w:val="24"/>
                <w:szCs w:val="24"/>
                <w:lang w:val="uk-UA"/>
              </w:rPr>
              <w:t>кошти, які виділені на фінансування Програми</w:t>
            </w:r>
          </w:p>
        </w:tc>
        <w:tc>
          <w:tcPr>
            <w:tcW w:w="1939" w:type="dxa"/>
            <w:vAlign w:val="center"/>
          </w:tcPr>
          <w:p w:rsidR="00432524" w:rsidRPr="002D7470" w:rsidRDefault="00432524" w:rsidP="00432524">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432524" w:rsidRPr="005A451E" w:rsidTr="000F6B4A">
        <w:trPr>
          <w:trHeight w:val="1426"/>
          <w:jc w:val="center"/>
        </w:trPr>
        <w:tc>
          <w:tcPr>
            <w:tcW w:w="2943" w:type="dxa"/>
            <w:vMerge/>
            <w:vAlign w:val="center"/>
          </w:tcPr>
          <w:p w:rsidR="00432524" w:rsidRPr="002D7470" w:rsidRDefault="00432524" w:rsidP="00432524">
            <w:pPr>
              <w:jc w:val="center"/>
              <w:rPr>
                <w:rStyle w:val="FontStyle12"/>
                <w:b/>
                <w:sz w:val="24"/>
                <w:szCs w:val="24"/>
                <w:lang w:val="uk-UA"/>
              </w:rPr>
            </w:pPr>
          </w:p>
        </w:tc>
        <w:tc>
          <w:tcPr>
            <w:tcW w:w="4180" w:type="dxa"/>
            <w:vAlign w:val="center"/>
          </w:tcPr>
          <w:p w:rsidR="00432524" w:rsidRPr="005E7A7F" w:rsidRDefault="00432524" w:rsidP="00432524">
            <w:pPr>
              <w:pStyle w:val="ae"/>
              <w:numPr>
                <w:ilvl w:val="1"/>
                <w:numId w:val="32"/>
              </w:numPr>
              <w:ind w:left="196" w:firstLine="21"/>
              <w:rPr>
                <w:rStyle w:val="FontStyle12"/>
                <w:sz w:val="24"/>
                <w:szCs w:val="24"/>
              </w:rPr>
            </w:pPr>
            <w:r w:rsidRPr="005E7A7F">
              <w:rPr>
                <w:rStyle w:val="FontStyle12"/>
                <w:sz w:val="24"/>
                <w:szCs w:val="24"/>
              </w:rPr>
              <w:t>Впровадження Програми «Розвитк</w:t>
            </w:r>
            <w:r>
              <w:rPr>
                <w:rStyle w:val="FontStyle12"/>
                <w:sz w:val="24"/>
                <w:szCs w:val="24"/>
              </w:rPr>
              <w:t>у</w:t>
            </w:r>
            <w:r w:rsidRPr="005E7A7F">
              <w:rPr>
                <w:rStyle w:val="FontStyle12"/>
                <w:sz w:val="24"/>
                <w:szCs w:val="24"/>
              </w:rPr>
              <w:t xml:space="preserve"> ринку </w:t>
            </w:r>
            <w:r>
              <w:rPr>
                <w:rStyle w:val="FontStyle12"/>
                <w:sz w:val="24"/>
                <w:szCs w:val="24"/>
              </w:rPr>
              <w:t xml:space="preserve">земель у </w:t>
            </w:r>
            <w:r w:rsidRPr="005E7A7F">
              <w:rPr>
                <w:rStyle w:val="FontStyle12"/>
                <w:sz w:val="24"/>
                <w:szCs w:val="24"/>
              </w:rPr>
              <w:t>м.</w:t>
            </w:r>
            <w:r>
              <w:rPr>
                <w:rStyle w:val="FontStyle12"/>
                <w:sz w:val="24"/>
                <w:szCs w:val="24"/>
              </w:rPr>
              <w:t xml:space="preserve"> </w:t>
            </w:r>
            <w:r w:rsidRPr="005E7A7F">
              <w:rPr>
                <w:rStyle w:val="FontStyle12"/>
                <w:sz w:val="24"/>
                <w:szCs w:val="24"/>
              </w:rPr>
              <w:t>Сєвєродонецьку</w:t>
            </w:r>
            <w:r>
              <w:rPr>
                <w:rStyle w:val="FontStyle12"/>
                <w:sz w:val="24"/>
                <w:szCs w:val="24"/>
              </w:rPr>
              <w:t xml:space="preserve"> на 2018 рік</w:t>
            </w:r>
            <w:r w:rsidRPr="005E7A7F">
              <w:rPr>
                <w:rStyle w:val="FontStyle12"/>
                <w:sz w:val="24"/>
                <w:szCs w:val="24"/>
              </w:rPr>
              <w:t>».</w:t>
            </w:r>
          </w:p>
        </w:tc>
        <w:tc>
          <w:tcPr>
            <w:tcW w:w="1262" w:type="dxa"/>
            <w:vAlign w:val="center"/>
          </w:tcPr>
          <w:p w:rsidR="00432524" w:rsidRPr="002D7470" w:rsidRDefault="00432524" w:rsidP="00432524">
            <w:pPr>
              <w:jc w:val="center"/>
              <w:rPr>
                <w:lang w:val="uk-UA"/>
              </w:rPr>
            </w:pPr>
            <w:r w:rsidRPr="002D7470">
              <w:rPr>
                <w:lang w:val="uk-UA"/>
              </w:rPr>
              <w:t>201</w:t>
            </w:r>
            <w:r>
              <w:rPr>
                <w:lang w:val="uk-UA"/>
              </w:rPr>
              <w:t>8</w:t>
            </w:r>
            <w:r w:rsidRPr="002D7470">
              <w:rPr>
                <w:lang w:val="uk-UA"/>
              </w:rPr>
              <w:t xml:space="preserve"> рік</w:t>
            </w:r>
          </w:p>
        </w:tc>
        <w:tc>
          <w:tcPr>
            <w:tcW w:w="1944" w:type="dxa"/>
            <w:vAlign w:val="center"/>
          </w:tcPr>
          <w:p w:rsidR="00432524" w:rsidRPr="002D7470" w:rsidRDefault="00432524" w:rsidP="00432524">
            <w:pPr>
              <w:jc w:val="center"/>
              <w:rPr>
                <w:lang w:val="uk-UA"/>
              </w:rPr>
            </w:pPr>
            <w:r>
              <w:rPr>
                <w:rStyle w:val="FontStyle12"/>
                <w:sz w:val="24"/>
                <w:szCs w:val="24"/>
                <w:lang w:val="uk-UA"/>
              </w:rPr>
              <w:t>В</w:t>
            </w:r>
            <w:r w:rsidRPr="00F13CFF">
              <w:rPr>
                <w:rStyle w:val="FontStyle12"/>
                <w:sz w:val="24"/>
                <w:szCs w:val="24"/>
                <w:lang w:val="uk-UA"/>
              </w:rPr>
              <w:t>ідділ земельних відносин та архітектури</w:t>
            </w:r>
          </w:p>
        </w:tc>
        <w:tc>
          <w:tcPr>
            <w:tcW w:w="1276" w:type="dxa"/>
            <w:vAlign w:val="center"/>
          </w:tcPr>
          <w:p w:rsidR="00432524" w:rsidRPr="002D7470" w:rsidRDefault="00432524" w:rsidP="00432524">
            <w:pPr>
              <w:jc w:val="center"/>
              <w:rPr>
                <w:lang w:val="uk-UA"/>
              </w:rPr>
            </w:pPr>
            <w:r w:rsidRPr="002D7470">
              <w:rPr>
                <w:lang w:val="uk-UA"/>
              </w:rPr>
              <w:t>Міський бюджет</w:t>
            </w:r>
          </w:p>
        </w:tc>
        <w:tc>
          <w:tcPr>
            <w:tcW w:w="1602" w:type="dxa"/>
            <w:vAlign w:val="center"/>
          </w:tcPr>
          <w:p w:rsidR="00432524" w:rsidRPr="002D7470" w:rsidRDefault="00432524" w:rsidP="00432524">
            <w:pPr>
              <w:jc w:val="center"/>
              <w:rPr>
                <w:rStyle w:val="FontStyle12"/>
                <w:sz w:val="24"/>
                <w:szCs w:val="24"/>
                <w:lang w:val="uk-UA"/>
              </w:rPr>
            </w:pPr>
            <w:r w:rsidRPr="002D7470">
              <w:rPr>
                <w:rStyle w:val="FontStyle12"/>
                <w:sz w:val="24"/>
                <w:szCs w:val="24"/>
                <w:lang w:val="uk-UA"/>
              </w:rPr>
              <w:t>кошти, які виділені на фінансування Програми</w:t>
            </w:r>
          </w:p>
        </w:tc>
        <w:tc>
          <w:tcPr>
            <w:tcW w:w="1939" w:type="dxa"/>
            <w:vAlign w:val="center"/>
          </w:tcPr>
          <w:p w:rsidR="00432524" w:rsidRPr="002D7470" w:rsidRDefault="00432524" w:rsidP="00432524">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432524" w:rsidRPr="005F30CF" w:rsidTr="000F6B4A">
        <w:trPr>
          <w:trHeight w:val="1907"/>
          <w:jc w:val="center"/>
        </w:trPr>
        <w:tc>
          <w:tcPr>
            <w:tcW w:w="2943" w:type="dxa"/>
            <w:vMerge w:val="restart"/>
            <w:vAlign w:val="center"/>
          </w:tcPr>
          <w:p w:rsidR="00432524" w:rsidRDefault="00432524" w:rsidP="00432524">
            <w:pPr>
              <w:jc w:val="center"/>
              <w:rPr>
                <w:rStyle w:val="FontStyle12"/>
                <w:b/>
                <w:sz w:val="24"/>
                <w:szCs w:val="24"/>
                <w:lang w:val="uk-UA"/>
              </w:rPr>
            </w:pPr>
            <w:r w:rsidRPr="002D7470">
              <w:rPr>
                <w:rStyle w:val="FontStyle12"/>
                <w:b/>
                <w:sz w:val="24"/>
                <w:szCs w:val="24"/>
                <w:lang w:val="uk-UA"/>
              </w:rPr>
              <w:t>Завдання</w:t>
            </w:r>
            <w:r>
              <w:rPr>
                <w:rStyle w:val="FontStyle12"/>
                <w:b/>
                <w:sz w:val="24"/>
                <w:szCs w:val="24"/>
                <w:lang w:val="uk-UA"/>
              </w:rPr>
              <w:t xml:space="preserve"> 4</w:t>
            </w:r>
            <w:r w:rsidRPr="002D7470">
              <w:rPr>
                <w:rStyle w:val="FontStyle12"/>
                <w:b/>
                <w:sz w:val="24"/>
                <w:szCs w:val="24"/>
                <w:lang w:val="uk-UA"/>
              </w:rPr>
              <w:t>.</w:t>
            </w:r>
          </w:p>
          <w:p w:rsidR="00432524" w:rsidRPr="008C1D37" w:rsidRDefault="00432524" w:rsidP="00432524">
            <w:pPr>
              <w:jc w:val="center"/>
              <w:rPr>
                <w:rStyle w:val="FontStyle12"/>
                <w:sz w:val="24"/>
                <w:szCs w:val="24"/>
                <w:lang w:val="uk-UA"/>
              </w:rPr>
            </w:pPr>
            <w:r w:rsidRPr="00F51DC4">
              <w:rPr>
                <w:rStyle w:val="FontStyle12"/>
                <w:sz w:val="24"/>
                <w:szCs w:val="24"/>
                <w:lang w:val="uk-UA"/>
              </w:rPr>
              <w:t>Впровадження ефективної інвестиційної політики</w:t>
            </w:r>
          </w:p>
        </w:tc>
        <w:tc>
          <w:tcPr>
            <w:tcW w:w="4180" w:type="dxa"/>
            <w:vAlign w:val="center"/>
          </w:tcPr>
          <w:p w:rsidR="00432524" w:rsidRPr="002D7470" w:rsidRDefault="00432524" w:rsidP="00432524">
            <w:pPr>
              <w:pStyle w:val="ae"/>
              <w:numPr>
                <w:ilvl w:val="1"/>
                <w:numId w:val="31"/>
              </w:numPr>
              <w:spacing w:after="0"/>
              <w:ind w:left="196" w:firstLine="0"/>
              <w:rPr>
                <w:rStyle w:val="FontStyle12"/>
                <w:sz w:val="24"/>
                <w:szCs w:val="24"/>
              </w:rPr>
            </w:pPr>
            <w:r>
              <w:rPr>
                <w:rStyle w:val="FontStyle12"/>
                <w:sz w:val="24"/>
                <w:szCs w:val="24"/>
              </w:rPr>
              <w:t>Розповсюдження інформації щодо відкритих конкурсів інвестиційних проектів.</w:t>
            </w:r>
          </w:p>
        </w:tc>
        <w:tc>
          <w:tcPr>
            <w:tcW w:w="1262" w:type="dxa"/>
            <w:vAlign w:val="center"/>
          </w:tcPr>
          <w:p w:rsidR="00432524" w:rsidRPr="002D7470" w:rsidRDefault="00432524" w:rsidP="00432524">
            <w:pPr>
              <w:jc w:val="center"/>
              <w:rPr>
                <w:lang w:val="uk-UA"/>
              </w:rPr>
            </w:pPr>
            <w:r w:rsidRPr="002D7470">
              <w:rPr>
                <w:lang w:val="uk-UA"/>
              </w:rPr>
              <w:t>201</w:t>
            </w:r>
            <w:r>
              <w:rPr>
                <w:lang w:val="uk-UA"/>
              </w:rPr>
              <w:t>8</w:t>
            </w:r>
            <w:r w:rsidRPr="002D7470">
              <w:rPr>
                <w:lang w:val="uk-UA"/>
              </w:rPr>
              <w:t xml:space="preserve"> рік</w:t>
            </w:r>
          </w:p>
        </w:tc>
        <w:tc>
          <w:tcPr>
            <w:tcW w:w="1944" w:type="dxa"/>
            <w:vAlign w:val="center"/>
          </w:tcPr>
          <w:p w:rsidR="00432524" w:rsidRPr="002D7470" w:rsidRDefault="00432524" w:rsidP="00432524">
            <w:pPr>
              <w:jc w:val="center"/>
              <w:rPr>
                <w:lang w:val="uk-UA"/>
              </w:rPr>
            </w:pPr>
            <w:r w:rsidRPr="002D7470">
              <w:rPr>
                <w:lang w:val="uk-UA"/>
              </w:rPr>
              <w:t>Департамент економічного розвитку</w:t>
            </w:r>
          </w:p>
        </w:tc>
        <w:tc>
          <w:tcPr>
            <w:tcW w:w="1276" w:type="dxa"/>
            <w:vAlign w:val="center"/>
          </w:tcPr>
          <w:p w:rsidR="00432524" w:rsidRPr="002D7470" w:rsidRDefault="00432524" w:rsidP="00432524">
            <w:pPr>
              <w:jc w:val="center"/>
              <w:rPr>
                <w:lang w:val="uk-UA"/>
              </w:rPr>
            </w:pPr>
            <w:r>
              <w:rPr>
                <w:lang w:val="uk-UA"/>
              </w:rPr>
              <w:t>Міський бюджет</w:t>
            </w:r>
          </w:p>
        </w:tc>
        <w:tc>
          <w:tcPr>
            <w:tcW w:w="1602" w:type="dxa"/>
            <w:vAlign w:val="center"/>
          </w:tcPr>
          <w:p w:rsidR="00432524" w:rsidRPr="002D7470" w:rsidRDefault="00432524" w:rsidP="00432524">
            <w:pPr>
              <w:jc w:val="center"/>
              <w:rPr>
                <w:rStyle w:val="FontStyle12"/>
                <w:sz w:val="24"/>
                <w:szCs w:val="24"/>
                <w:lang w:val="uk-UA"/>
              </w:rPr>
            </w:pPr>
            <w:r w:rsidRPr="002D7470">
              <w:rPr>
                <w:lang w:val="uk-UA"/>
              </w:rPr>
              <w:t>Не потребує фінансування</w:t>
            </w:r>
          </w:p>
        </w:tc>
        <w:tc>
          <w:tcPr>
            <w:tcW w:w="1939" w:type="dxa"/>
            <w:vAlign w:val="center"/>
          </w:tcPr>
          <w:p w:rsidR="00432524" w:rsidRPr="002D7470" w:rsidRDefault="00432524" w:rsidP="00432524">
            <w:pPr>
              <w:jc w:val="center"/>
              <w:rPr>
                <w:rStyle w:val="FontStyle12"/>
                <w:sz w:val="24"/>
                <w:szCs w:val="24"/>
                <w:lang w:val="uk-UA"/>
              </w:rPr>
            </w:pPr>
            <w:r w:rsidRPr="002D7470">
              <w:rPr>
                <w:rStyle w:val="FontStyle12"/>
                <w:sz w:val="24"/>
                <w:szCs w:val="24"/>
                <w:lang w:val="uk-UA"/>
              </w:rPr>
              <w:t>Поліпшення інвестиційної привабливості міста  та збільшення обсягу залучення інвестицій.</w:t>
            </w:r>
          </w:p>
        </w:tc>
      </w:tr>
      <w:tr w:rsidR="00432524" w:rsidRPr="005A451E" w:rsidTr="000F6B4A">
        <w:trPr>
          <w:trHeight w:val="1907"/>
          <w:jc w:val="center"/>
        </w:trPr>
        <w:tc>
          <w:tcPr>
            <w:tcW w:w="2943" w:type="dxa"/>
            <w:vMerge/>
            <w:vAlign w:val="center"/>
          </w:tcPr>
          <w:p w:rsidR="00432524" w:rsidRPr="002D7470" w:rsidRDefault="00432524" w:rsidP="00432524">
            <w:pPr>
              <w:jc w:val="center"/>
              <w:rPr>
                <w:rStyle w:val="FontStyle12"/>
                <w:b/>
                <w:sz w:val="24"/>
                <w:szCs w:val="24"/>
                <w:lang w:val="uk-UA"/>
              </w:rPr>
            </w:pPr>
          </w:p>
        </w:tc>
        <w:tc>
          <w:tcPr>
            <w:tcW w:w="4180" w:type="dxa"/>
            <w:vAlign w:val="center"/>
          </w:tcPr>
          <w:p w:rsidR="00432524" w:rsidRPr="002D7470" w:rsidRDefault="00432524" w:rsidP="00432524">
            <w:pPr>
              <w:pStyle w:val="ae"/>
              <w:numPr>
                <w:ilvl w:val="1"/>
                <w:numId w:val="31"/>
              </w:numPr>
              <w:spacing w:after="0"/>
              <w:ind w:left="196" w:firstLine="0"/>
              <w:rPr>
                <w:rStyle w:val="FontStyle12"/>
                <w:sz w:val="24"/>
                <w:szCs w:val="24"/>
              </w:rPr>
            </w:pPr>
            <w:r>
              <w:rPr>
                <w:rStyle w:val="FontStyle12"/>
                <w:sz w:val="24"/>
                <w:szCs w:val="24"/>
              </w:rPr>
              <w:t>Надання інформаційної та методичної допомоги суб’єктам господарювання міста усіх форм власності з питань залучення інвестицій міжнародних організацій</w:t>
            </w:r>
          </w:p>
        </w:tc>
        <w:tc>
          <w:tcPr>
            <w:tcW w:w="1262" w:type="dxa"/>
            <w:vAlign w:val="center"/>
          </w:tcPr>
          <w:p w:rsidR="00432524" w:rsidRPr="002D7470" w:rsidRDefault="00432524" w:rsidP="00432524">
            <w:pPr>
              <w:jc w:val="center"/>
              <w:rPr>
                <w:lang w:val="uk-UA"/>
              </w:rPr>
            </w:pPr>
            <w:r w:rsidRPr="002D7470">
              <w:rPr>
                <w:lang w:val="uk-UA"/>
              </w:rPr>
              <w:t>201</w:t>
            </w:r>
            <w:r>
              <w:rPr>
                <w:lang w:val="uk-UA"/>
              </w:rPr>
              <w:t>8</w:t>
            </w:r>
            <w:r w:rsidRPr="002D7470">
              <w:rPr>
                <w:lang w:val="uk-UA"/>
              </w:rPr>
              <w:t xml:space="preserve"> рік</w:t>
            </w:r>
          </w:p>
        </w:tc>
        <w:tc>
          <w:tcPr>
            <w:tcW w:w="1944" w:type="dxa"/>
            <w:vAlign w:val="center"/>
          </w:tcPr>
          <w:p w:rsidR="00432524" w:rsidRPr="002D7470" w:rsidRDefault="00432524" w:rsidP="00432524">
            <w:pPr>
              <w:jc w:val="center"/>
              <w:rPr>
                <w:lang w:val="uk-UA"/>
              </w:rPr>
            </w:pPr>
            <w:r w:rsidRPr="002D7470">
              <w:rPr>
                <w:lang w:val="uk-UA"/>
              </w:rPr>
              <w:t>Департамент економічного розвитку</w:t>
            </w:r>
          </w:p>
        </w:tc>
        <w:tc>
          <w:tcPr>
            <w:tcW w:w="1276" w:type="dxa"/>
            <w:vAlign w:val="center"/>
          </w:tcPr>
          <w:p w:rsidR="00432524" w:rsidRPr="002D7470" w:rsidRDefault="00432524" w:rsidP="00432524">
            <w:pPr>
              <w:jc w:val="center"/>
              <w:rPr>
                <w:lang w:val="uk-UA"/>
              </w:rPr>
            </w:pPr>
            <w:r>
              <w:rPr>
                <w:lang w:val="uk-UA"/>
              </w:rPr>
              <w:t>Міський бюджет</w:t>
            </w:r>
          </w:p>
        </w:tc>
        <w:tc>
          <w:tcPr>
            <w:tcW w:w="1602" w:type="dxa"/>
            <w:vAlign w:val="center"/>
          </w:tcPr>
          <w:p w:rsidR="00432524" w:rsidRPr="002D7470" w:rsidRDefault="00432524" w:rsidP="00432524">
            <w:pPr>
              <w:jc w:val="center"/>
              <w:rPr>
                <w:rStyle w:val="FontStyle12"/>
                <w:sz w:val="24"/>
                <w:szCs w:val="24"/>
                <w:lang w:val="uk-UA"/>
              </w:rPr>
            </w:pPr>
            <w:r w:rsidRPr="002D7470">
              <w:rPr>
                <w:lang w:val="uk-UA"/>
              </w:rPr>
              <w:t>Не потребує фінансування</w:t>
            </w:r>
          </w:p>
        </w:tc>
        <w:tc>
          <w:tcPr>
            <w:tcW w:w="1939" w:type="dxa"/>
            <w:vAlign w:val="center"/>
          </w:tcPr>
          <w:p w:rsidR="00432524" w:rsidRPr="002D7470" w:rsidRDefault="00432524" w:rsidP="00432524">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432524" w:rsidRPr="005A451E" w:rsidTr="000F6B4A">
        <w:trPr>
          <w:trHeight w:val="1907"/>
          <w:jc w:val="center"/>
        </w:trPr>
        <w:tc>
          <w:tcPr>
            <w:tcW w:w="2943" w:type="dxa"/>
            <w:vMerge w:val="restart"/>
            <w:vAlign w:val="center"/>
          </w:tcPr>
          <w:p w:rsidR="00432524" w:rsidRDefault="00432524" w:rsidP="00432524">
            <w:pPr>
              <w:jc w:val="center"/>
              <w:rPr>
                <w:rStyle w:val="FontStyle12"/>
                <w:b/>
                <w:sz w:val="24"/>
                <w:szCs w:val="24"/>
                <w:lang w:val="uk-UA"/>
              </w:rPr>
            </w:pPr>
            <w:r w:rsidRPr="002D7470">
              <w:rPr>
                <w:rStyle w:val="FontStyle12"/>
                <w:b/>
                <w:sz w:val="24"/>
                <w:szCs w:val="24"/>
                <w:lang w:val="uk-UA"/>
              </w:rPr>
              <w:t>Завдання</w:t>
            </w:r>
            <w:r>
              <w:rPr>
                <w:rStyle w:val="FontStyle12"/>
                <w:b/>
                <w:sz w:val="24"/>
                <w:szCs w:val="24"/>
                <w:lang w:val="uk-UA"/>
              </w:rPr>
              <w:t xml:space="preserve"> 5</w:t>
            </w:r>
            <w:r w:rsidRPr="002D7470">
              <w:rPr>
                <w:rStyle w:val="FontStyle12"/>
                <w:b/>
                <w:sz w:val="24"/>
                <w:szCs w:val="24"/>
                <w:lang w:val="uk-UA"/>
              </w:rPr>
              <w:t>.</w:t>
            </w:r>
          </w:p>
          <w:p w:rsidR="00432524" w:rsidRPr="002D7470" w:rsidRDefault="00432524" w:rsidP="00432524">
            <w:pPr>
              <w:jc w:val="center"/>
              <w:rPr>
                <w:rStyle w:val="FontStyle12"/>
                <w:b/>
                <w:sz w:val="24"/>
                <w:szCs w:val="24"/>
                <w:lang w:val="uk-UA"/>
              </w:rPr>
            </w:pPr>
            <w:r w:rsidRPr="000D4438">
              <w:rPr>
                <w:rStyle w:val="FontStyle12"/>
                <w:sz w:val="24"/>
                <w:szCs w:val="24"/>
                <w:lang w:val="uk-UA"/>
              </w:rPr>
              <w:t>Активіза</w:t>
            </w:r>
            <w:r>
              <w:rPr>
                <w:rStyle w:val="FontStyle12"/>
                <w:sz w:val="24"/>
                <w:szCs w:val="24"/>
                <w:lang w:val="uk-UA"/>
              </w:rPr>
              <w:t>ція</w:t>
            </w:r>
            <w:r w:rsidRPr="000D4438">
              <w:rPr>
                <w:rStyle w:val="FontStyle12"/>
                <w:sz w:val="24"/>
                <w:szCs w:val="24"/>
                <w:lang w:val="uk-UA"/>
              </w:rPr>
              <w:t xml:space="preserve"> інвестиційн</w:t>
            </w:r>
            <w:r>
              <w:rPr>
                <w:rStyle w:val="FontStyle12"/>
                <w:sz w:val="24"/>
                <w:szCs w:val="24"/>
                <w:lang w:val="uk-UA"/>
              </w:rPr>
              <w:t>ої</w:t>
            </w:r>
            <w:r w:rsidRPr="000D4438">
              <w:rPr>
                <w:rStyle w:val="FontStyle12"/>
                <w:sz w:val="24"/>
                <w:szCs w:val="24"/>
                <w:lang w:val="uk-UA"/>
              </w:rPr>
              <w:t xml:space="preserve"> діяльн</w:t>
            </w:r>
            <w:r>
              <w:rPr>
                <w:rStyle w:val="FontStyle12"/>
                <w:sz w:val="24"/>
                <w:szCs w:val="24"/>
                <w:lang w:val="uk-UA"/>
              </w:rPr>
              <w:t>о</w:t>
            </w:r>
            <w:r w:rsidRPr="000D4438">
              <w:rPr>
                <w:rStyle w:val="FontStyle12"/>
                <w:sz w:val="24"/>
                <w:szCs w:val="24"/>
                <w:lang w:val="uk-UA"/>
              </w:rPr>
              <w:t>ст</w:t>
            </w:r>
            <w:r>
              <w:rPr>
                <w:rStyle w:val="FontStyle12"/>
                <w:sz w:val="24"/>
                <w:szCs w:val="24"/>
                <w:lang w:val="uk-UA"/>
              </w:rPr>
              <w:t>і</w:t>
            </w:r>
            <w:r w:rsidRPr="000D4438">
              <w:rPr>
                <w:rStyle w:val="FontStyle12"/>
                <w:sz w:val="24"/>
                <w:szCs w:val="24"/>
                <w:lang w:val="uk-UA"/>
              </w:rPr>
              <w:t xml:space="preserve"> по пріоритетним напрямкам</w:t>
            </w:r>
          </w:p>
        </w:tc>
        <w:tc>
          <w:tcPr>
            <w:tcW w:w="4180" w:type="dxa"/>
            <w:vAlign w:val="center"/>
          </w:tcPr>
          <w:p w:rsidR="00432524" w:rsidRPr="002D7470" w:rsidRDefault="00432524" w:rsidP="00432524">
            <w:pPr>
              <w:pStyle w:val="ae"/>
              <w:spacing w:after="0"/>
              <w:ind w:left="196"/>
              <w:rPr>
                <w:rStyle w:val="FontStyle12"/>
                <w:sz w:val="24"/>
                <w:szCs w:val="24"/>
              </w:rPr>
            </w:pPr>
            <w:r>
              <w:rPr>
                <w:rStyle w:val="FontStyle12"/>
                <w:sz w:val="24"/>
                <w:szCs w:val="24"/>
              </w:rPr>
              <w:t xml:space="preserve">5.1. Визначення переліку об’єктів </w:t>
            </w:r>
            <w:r w:rsidRPr="0085744B">
              <w:rPr>
                <w:rStyle w:val="FontStyle12"/>
                <w:sz w:val="24"/>
                <w:szCs w:val="24"/>
              </w:rPr>
              <w:t>інвестування</w:t>
            </w:r>
            <w:r>
              <w:rPr>
                <w:rStyle w:val="FontStyle12"/>
                <w:sz w:val="24"/>
                <w:szCs w:val="24"/>
              </w:rPr>
              <w:t xml:space="preserve"> для першочергової розробки робочих проектів, проектно-кошторисної документації та експертизи (витрати на розробку робочих проектів та проектно – кошторисної документації).</w:t>
            </w:r>
          </w:p>
        </w:tc>
        <w:tc>
          <w:tcPr>
            <w:tcW w:w="1262" w:type="dxa"/>
            <w:vAlign w:val="center"/>
          </w:tcPr>
          <w:p w:rsidR="00432524" w:rsidRPr="002D7470" w:rsidRDefault="00432524" w:rsidP="00432524">
            <w:pPr>
              <w:jc w:val="center"/>
              <w:rPr>
                <w:lang w:val="uk-UA"/>
              </w:rPr>
            </w:pPr>
            <w:r w:rsidRPr="002D7470">
              <w:rPr>
                <w:lang w:val="uk-UA"/>
              </w:rPr>
              <w:t>201</w:t>
            </w:r>
            <w:r>
              <w:rPr>
                <w:lang w:val="uk-UA"/>
              </w:rPr>
              <w:t>8</w:t>
            </w:r>
            <w:r w:rsidRPr="002D7470">
              <w:rPr>
                <w:lang w:val="uk-UA"/>
              </w:rPr>
              <w:t xml:space="preserve"> рік</w:t>
            </w:r>
          </w:p>
        </w:tc>
        <w:tc>
          <w:tcPr>
            <w:tcW w:w="1944" w:type="dxa"/>
            <w:vAlign w:val="center"/>
          </w:tcPr>
          <w:p w:rsidR="00432524" w:rsidRPr="002D7470" w:rsidRDefault="00432524" w:rsidP="00432524">
            <w:pPr>
              <w:jc w:val="center"/>
              <w:rPr>
                <w:lang w:val="uk-UA"/>
              </w:rPr>
            </w:pPr>
            <w:r>
              <w:rPr>
                <w:lang w:val="uk-UA"/>
              </w:rPr>
              <w:t>ВКБ міської ради, УЖКГ міської ради, д</w:t>
            </w:r>
            <w:r w:rsidRPr="002D7470">
              <w:rPr>
                <w:lang w:val="uk-UA"/>
              </w:rPr>
              <w:t>епутати міської ради, постійні комісії, заступники міського голови, міський голова.</w:t>
            </w:r>
          </w:p>
        </w:tc>
        <w:tc>
          <w:tcPr>
            <w:tcW w:w="1276" w:type="dxa"/>
            <w:vAlign w:val="center"/>
          </w:tcPr>
          <w:p w:rsidR="00432524" w:rsidRPr="002D7470" w:rsidRDefault="00432524" w:rsidP="00432524">
            <w:pPr>
              <w:jc w:val="center"/>
              <w:rPr>
                <w:lang w:val="uk-UA"/>
              </w:rPr>
            </w:pPr>
            <w:r>
              <w:rPr>
                <w:lang w:val="uk-UA"/>
              </w:rPr>
              <w:t>Міський бюджет</w:t>
            </w:r>
          </w:p>
        </w:tc>
        <w:tc>
          <w:tcPr>
            <w:tcW w:w="1602" w:type="dxa"/>
            <w:vAlign w:val="center"/>
          </w:tcPr>
          <w:p w:rsidR="00432524" w:rsidRPr="002D7470" w:rsidRDefault="00432524" w:rsidP="00432524">
            <w:pPr>
              <w:jc w:val="center"/>
              <w:rPr>
                <w:rStyle w:val="FontStyle12"/>
                <w:sz w:val="24"/>
                <w:szCs w:val="24"/>
                <w:lang w:val="uk-UA"/>
              </w:rPr>
            </w:pPr>
            <w:r>
              <w:rPr>
                <w:lang w:val="uk-UA"/>
              </w:rPr>
              <w:t>9 483,0</w:t>
            </w:r>
          </w:p>
        </w:tc>
        <w:tc>
          <w:tcPr>
            <w:tcW w:w="1939" w:type="dxa"/>
            <w:vAlign w:val="center"/>
          </w:tcPr>
          <w:p w:rsidR="00432524" w:rsidRPr="002D7470" w:rsidRDefault="00432524" w:rsidP="00432524">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432524" w:rsidRPr="005F30CF" w:rsidTr="000F6B4A">
        <w:trPr>
          <w:trHeight w:val="1907"/>
          <w:jc w:val="center"/>
        </w:trPr>
        <w:tc>
          <w:tcPr>
            <w:tcW w:w="2943" w:type="dxa"/>
            <w:vMerge/>
            <w:vAlign w:val="center"/>
          </w:tcPr>
          <w:p w:rsidR="00432524" w:rsidRPr="002D7470" w:rsidRDefault="00432524" w:rsidP="00432524">
            <w:pPr>
              <w:jc w:val="center"/>
              <w:rPr>
                <w:rStyle w:val="FontStyle12"/>
                <w:b/>
                <w:sz w:val="24"/>
                <w:szCs w:val="24"/>
                <w:lang w:val="uk-UA"/>
              </w:rPr>
            </w:pPr>
          </w:p>
        </w:tc>
        <w:tc>
          <w:tcPr>
            <w:tcW w:w="4180" w:type="dxa"/>
            <w:vAlign w:val="center"/>
          </w:tcPr>
          <w:p w:rsidR="00432524" w:rsidRDefault="00432524" w:rsidP="00432524">
            <w:pPr>
              <w:pStyle w:val="ae"/>
              <w:numPr>
                <w:ilvl w:val="1"/>
                <w:numId w:val="34"/>
              </w:numPr>
              <w:spacing w:after="0"/>
              <w:rPr>
                <w:rStyle w:val="FontStyle12"/>
                <w:sz w:val="24"/>
                <w:szCs w:val="24"/>
              </w:rPr>
            </w:pPr>
            <w:r>
              <w:rPr>
                <w:rStyle w:val="FontStyle12"/>
                <w:sz w:val="24"/>
                <w:szCs w:val="24"/>
              </w:rPr>
              <w:t xml:space="preserve">Робота з пошуку інвесторів </w:t>
            </w:r>
            <w:r w:rsidRPr="0085744B">
              <w:rPr>
                <w:rStyle w:val="FontStyle12"/>
                <w:sz w:val="24"/>
                <w:szCs w:val="24"/>
              </w:rPr>
              <w:t>для реалізації міських програм, проектів, контрактів.</w:t>
            </w:r>
          </w:p>
          <w:p w:rsidR="00432524" w:rsidRPr="002D7470" w:rsidRDefault="00432524" w:rsidP="00432524">
            <w:pPr>
              <w:pStyle w:val="ae"/>
              <w:numPr>
                <w:ilvl w:val="1"/>
                <w:numId w:val="34"/>
              </w:numPr>
              <w:spacing w:after="0"/>
              <w:rPr>
                <w:rStyle w:val="FontStyle12"/>
                <w:sz w:val="24"/>
                <w:szCs w:val="24"/>
              </w:rPr>
            </w:pPr>
            <w:r>
              <w:rPr>
                <w:rStyle w:val="FontStyle12"/>
                <w:sz w:val="24"/>
                <w:szCs w:val="24"/>
              </w:rPr>
              <w:t>Залучення інвестицій за умов  співфінасування з міського бюджету.</w:t>
            </w:r>
          </w:p>
        </w:tc>
        <w:tc>
          <w:tcPr>
            <w:tcW w:w="1262" w:type="dxa"/>
            <w:vAlign w:val="center"/>
          </w:tcPr>
          <w:p w:rsidR="00432524" w:rsidRPr="002D7470" w:rsidRDefault="00432524" w:rsidP="00432524">
            <w:pPr>
              <w:jc w:val="center"/>
              <w:rPr>
                <w:lang w:val="uk-UA"/>
              </w:rPr>
            </w:pPr>
            <w:r w:rsidRPr="002D7470">
              <w:rPr>
                <w:lang w:val="uk-UA"/>
              </w:rPr>
              <w:t>201</w:t>
            </w:r>
            <w:r>
              <w:rPr>
                <w:lang w:val="uk-UA"/>
              </w:rPr>
              <w:t>8</w:t>
            </w:r>
            <w:r w:rsidRPr="002D7470">
              <w:rPr>
                <w:lang w:val="uk-UA"/>
              </w:rPr>
              <w:t xml:space="preserve"> рік</w:t>
            </w:r>
          </w:p>
        </w:tc>
        <w:tc>
          <w:tcPr>
            <w:tcW w:w="1944" w:type="dxa"/>
            <w:vAlign w:val="center"/>
          </w:tcPr>
          <w:p w:rsidR="00432524" w:rsidRPr="002D7470" w:rsidRDefault="00432524" w:rsidP="00432524">
            <w:pPr>
              <w:jc w:val="center"/>
              <w:rPr>
                <w:lang w:val="uk-UA"/>
              </w:rPr>
            </w:pPr>
            <w:r>
              <w:rPr>
                <w:lang w:val="uk-UA"/>
              </w:rPr>
              <w:t>Міська рада</w:t>
            </w:r>
          </w:p>
        </w:tc>
        <w:tc>
          <w:tcPr>
            <w:tcW w:w="1276" w:type="dxa"/>
            <w:vAlign w:val="center"/>
          </w:tcPr>
          <w:p w:rsidR="00432524" w:rsidRDefault="00432524" w:rsidP="00432524">
            <w:pPr>
              <w:jc w:val="center"/>
              <w:rPr>
                <w:lang w:val="uk-UA"/>
              </w:rPr>
            </w:pPr>
            <w:r>
              <w:rPr>
                <w:lang w:val="uk-UA"/>
              </w:rPr>
              <w:t>Міжнародні фонди,</w:t>
            </w:r>
            <w:r w:rsidRPr="0085744B">
              <w:rPr>
                <w:lang w:val="uk-UA"/>
              </w:rPr>
              <w:t xml:space="preserve"> держав</w:t>
            </w:r>
          </w:p>
          <w:p w:rsidR="00432524" w:rsidRPr="002D7470" w:rsidRDefault="00432524" w:rsidP="00432524">
            <w:pPr>
              <w:jc w:val="center"/>
              <w:rPr>
                <w:lang w:val="uk-UA"/>
              </w:rPr>
            </w:pPr>
            <w:r>
              <w:rPr>
                <w:lang w:val="uk-UA"/>
              </w:rPr>
              <w:t>н</w:t>
            </w:r>
            <w:r w:rsidRPr="0085744B">
              <w:rPr>
                <w:lang w:val="uk-UA"/>
              </w:rPr>
              <w:t>ий</w:t>
            </w:r>
            <w:r>
              <w:rPr>
                <w:lang w:val="uk-UA"/>
              </w:rPr>
              <w:t xml:space="preserve"> бюджет, м</w:t>
            </w:r>
            <w:r w:rsidRPr="0085744B">
              <w:rPr>
                <w:lang w:val="uk-UA"/>
              </w:rPr>
              <w:t>іський бюджет</w:t>
            </w:r>
          </w:p>
        </w:tc>
        <w:tc>
          <w:tcPr>
            <w:tcW w:w="1602" w:type="dxa"/>
            <w:vAlign w:val="center"/>
          </w:tcPr>
          <w:p w:rsidR="00432524" w:rsidRDefault="00432524" w:rsidP="00432524">
            <w:pPr>
              <w:jc w:val="center"/>
              <w:rPr>
                <w:rStyle w:val="FontStyle12"/>
                <w:sz w:val="24"/>
                <w:szCs w:val="24"/>
                <w:lang w:val="uk-UA"/>
              </w:rPr>
            </w:pPr>
            <w:r>
              <w:rPr>
                <w:rStyle w:val="FontStyle12"/>
                <w:sz w:val="24"/>
                <w:szCs w:val="24"/>
                <w:lang w:val="uk-UA"/>
              </w:rPr>
              <w:t>166 396, 076</w:t>
            </w:r>
          </w:p>
          <w:p w:rsidR="00432524" w:rsidRDefault="00432524" w:rsidP="00432524">
            <w:pPr>
              <w:jc w:val="center"/>
              <w:rPr>
                <w:rStyle w:val="FontStyle12"/>
                <w:sz w:val="24"/>
                <w:szCs w:val="24"/>
                <w:lang w:val="uk-UA"/>
              </w:rPr>
            </w:pPr>
          </w:p>
          <w:p w:rsidR="00432524" w:rsidRDefault="00432524" w:rsidP="00432524">
            <w:pPr>
              <w:jc w:val="center"/>
              <w:rPr>
                <w:rStyle w:val="FontStyle12"/>
                <w:sz w:val="24"/>
                <w:szCs w:val="24"/>
                <w:lang w:val="uk-UA"/>
              </w:rPr>
            </w:pPr>
          </w:p>
          <w:p w:rsidR="00432524" w:rsidRPr="00B96FB7" w:rsidRDefault="00432524" w:rsidP="00432524">
            <w:pPr>
              <w:jc w:val="center"/>
              <w:rPr>
                <w:rStyle w:val="FontStyle12"/>
                <w:sz w:val="24"/>
                <w:szCs w:val="24"/>
                <w:lang w:val="uk-UA"/>
              </w:rPr>
            </w:pPr>
            <w:r>
              <w:rPr>
                <w:rStyle w:val="FontStyle12"/>
                <w:sz w:val="24"/>
                <w:szCs w:val="24"/>
                <w:lang w:val="uk-UA"/>
              </w:rPr>
              <w:t>18 561,283</w:t>
            </w:r>
          </w:p>
        </w:tc>
        <w:tc>
          <w:tcPr>
            <w:tcW w:w="1939" w:type="dxa"/>
            <w:vAlign w:val="center"/>
          </w:tcPr>
          <w:p w:rsidR="00432524" w:rsidRPr="002D7470" w:rsidRDefault="00432524" w:rsidP="00432524">
            <w:pPr>
              <w:jc w:val="center"/>
              <w:rPr>
                <w:rStyle w:val="FontStyle12"/>
                <w:sz w:val="24"/>
                <w:szCs w:val="24"/>
                <w:lang w:val="uk-UA"/>
              </w:rPr>
            </w:pPr>
            <w:r>
              <w:rPr>
                <w:rStyle w:val="FontStyle12"/>
                <w:sz w:val="24"/>
                <w:szCs w:val="24"/>
                <w:lang w:val="uk-UA"/>
              </w:rPr>
              <w:t>А</w:t>
            </w:r>
            <w:r w:rsidRPr="002D7470">
              <w:rPr>
                <w:rStyle w:val="FontStyle12"/>
                <w:sz w:val="24"/>
                <w:szCs w:val="24"/>
                <w:lang w:val="uk-UA"/>
              </w:rPr>
              <w:t>ктивізація інвестиційної діяльності; залучення іноземних інвесторів, додаткових інвестиційних ресурсів</w:t>
            </w:r>
          </w:p>
        </w:tc>
      </w:tr>
    </w:tbl>
    <w:p w:rsidR="00432524" w:rsidRDefault="00432524" w:rsidP="00432524">
      <w:pPr>
        <w:autoSpaceDE w:val="0"/>
        <w:autoSpaceDN w:val="0"/>
        <w:adjustRightInd w:val="0"/>
        <w:ind w:firstLine="540"/>
        <w:jc w:val="center"/>
        <w:rPr>
          <w:b/>
          <w:iCs/>
          <w:lang w:val="uk-UA"/>
        </w:rPr>
      </w:pPr>
    </w:p>
    <w:p w:rsidR="00432524" w:rsidRDefault="00432524" w:rsidP="00432524">
      <w:pPr>
        <w:pStyle w:val="1"/>
        <w:jc w:val="center"/>
        <w:rPr>
          <w:b w:val="0"/>
        </w:rPr>
      </w:pPr>
      <w:bookmarkStart w:id="12" w:name="_Toc507592324"/>
      <w:r>
        <w:rPr>
          <w:lang w:val="en-US"/>
        </w:rPr>
        <w:lastRenderedPageBreak/>
        <w:t>VIII</w:t>
      </w:r>
      <w:r w:rsidRPr="00C340F0">
        <w:t>. О</w:t>
      </w:r>
      <w:r>
        <w:t>ЧІКУВАНІ РЕЗУЛЬТАТИ ВИКОНАННЯ ПРОГРАМИ</w:t>
      </w:r>
      <w:bookmarkEnd w:id="12"/>
    </w:p>
    <w:p w:rsidR="00432524" w:rsidRPr="00EA330E" w:rsidRDefault="00432524" w:rsidP="00432524">
      <w:pPr>
        <w:rPr>
          <w:lang w:val="uk-UA"/>
        </w:rPr>
      </w:pPr>
    </w:p>
    <w:tbl>
      <w:tblPr>
        <w:tblW w:w="152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4"/>
        <w:gridCol w:w="7833"/>
        <w:gridCol w:w="1134"/>
        <w:gridCol w:w="1454"/>
      </w:tblGrid>
      <w:tr w:rsidR="00432524" w:rsidRPr="002D7470" w:rsidTr="000F6B4A">
        <w:trPr>
          <w:cantSplit/>
          <w:trHeight w:val="798"/>
        </w:trPr>
        <w:tc>
          <w:tcPr>
            <w:tcW w:w="4784" w:type="dxa"/>
            <w:vAlign w:val="center"/>
          </w:tcPr>
          <w:p w:rsidR="00432524" w:rsidRPr="002D7470" w:rsidRDefault="00432524" w:rsidP="00432524">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Найменування завдання</w:t>
            </w:r>
          </w:p>
        </w:tc>
        <w:tc>
          <w:tcPr>
            <w:tcW w:w="7833" w:type="dxa"/>
            <w:vAlign w:val="center"/>
          </w:tcPr>
          <w:p w:rsidR="00432524" w:rsidRPr="002D7470" w:rsidRDefault="00432524" w:rsidP="00432524">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Найменування показника</w:t>
            </w:r>
          </w:p>
        </w:tc>
        <w:tc>
          <w:tcPr>
            <w:tcW w:w="1134" w:type="dxa"/>
            <w:vAlign w:val="center"/>
          </w:tcPr>
          <w:p w:rsidR="00432524" w:rsidRPr="002D7470" w:rsidRDefault="00432524" w:rsidP="00432524">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Одиниця виміру</w:t>
            </w:r>
          </w:p>
        </w:tc>
        <w:tc>
          <w:tcPr>
            <w:tcW w:w="1454" w:type="dxa"/>
            <w:vAlign w:val="center"/>
          </w:tcPr>
          <w:p w:rsidR="00432524" w:rsidRPr="002D7470" w:rsidRDefault="00432524" w:rsidP="00432524">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Значення показника</w:t>
            </w:r>
          </w:p>
        </w:tc>
      </w:tr>
      <w:tr w:rsidR="00432524" w:rsidRPr="002D7470" w:rsidTr="000F6B4A">
        <w:trPr>
          <w:cantSplit/>
          <w:trHeight w:val="1519"/>
        </w:trPr>
        <w:tc>
          <w:tcPr>
            <w:tcW w:w="4784" w:type="dxa"/>
            <w:vMerge w:val="restart"/>
          </w:tcPr>
          <w:p w:rsidR="00432524" w:rsidRPr="002D7470" w:rsidRDefault="00432524" w:rsidP="00432524">
            <w:pPr>
              <w:rPr>
                <w:b/>
                <w:lang w:val="uk-UA"/>
              </w:rPr>
            </w:pPr>
            <w:r w:rsidRPr="002D7470">
              <w:rPr>
                <w:b/>
                <w:lang w:val="uk-UA"/>
              </w:rPr>
              <w:t>Завдання 1.</w:t>
            </w:r>
          </w:p>
          <w:p w:rsidR="00432524" w:rsidRPr="002D7470" w:rsidRDefault="00432524" w:rsidP="00432524">
            <w:pPr>
              <w:pStyle w:val="HTML"/>
              <w:rPr>
                <w:rFonts w:ascii="Times New Roman" w:hAnsi="Times New Roman" w:cs="Times New Roman"/>
                <w:sz w:val="24"/>
                <w:szCs w:val="24"/>
                <w:lang w:val="uk-UA" w:eastAsia="en-US"/>
              </w:rPr>
            </w:pPr>
            <w:r>
              <w:rPr>
                <w:rStyle w:val="FontStyle12"/>
                <w:sz w:val="24"/>
                <w:szCs w:val="24"/>
                <w:lang w:val="uk-UA"/>
              </w:rPr>
              <w:t>Підвищення</w:t>
            </w:r>
            <w:r w:rsidRPr="009F2E21">
              <w:rPr>
                <w:rStyle w:val="FontStyle12"/>
                <w:sz w:val="24"/>
                <w:szCs w:val="24"/>
                <w:lang w:val="uk-UA"/>
              </w:rPr>
              <w:t xml:space="preserve"> </w:t>
            </w:r>
            <w:r>
              <w:rPr>
                <w:rStyle w:val="FontStyle12"/>
                <w:sz w:val="24"/>
                <w:szCs w:val="24"/>
                <w:lang w:val="uk-UA"/>
              </w:rPr>
              <w:t xml:space="preserve">рейтингу </w:t>
            </w:r>
            <w:r w:rsidRPr="009F2E21">
              <w:rPr>
                <w:rStyle w:val="FontStyle12"/>
                <w:sz w:val="24"/>
                <w:szCs w:val="24"/>
                <w:lang w:val="uk-UA"/>
              </w:rPr>
              <w:t>інвестиційно</w:t>
            </w:r>
            <w:r>
              <w:rPr>
                <w:rStyle w:val="FontStyle12"/>
                <w:sz w:val="24"/>
                <w:szCs w:val="24"/>
                <w:lang w:val="uk-UA"/>
              </w:rPr>
              <w:t>ї</w:t>
            </w:r>
            <w:r w:rsidRPr="009F2E21">
              <w:rPr>
                <w:rStyle w:val="FontStyle12"/>
                <w:sz w:val="24"/>
                <w:szCs w:val="24"/>
                <w:lang w:val="uk-UA"/>
              </w:rPr>
              <w:t xml:space="preserve"> привабливо</w:t>
            </w:r>
            <w:r>
              <w:rPr>
                <w:rStyle w:val="FontStyle12"/>
                <w:sz w:val="24"/>
                <w:szCs w:val="24"/>
                <w:lang w:val="uk-UA"/>
              </w:rPr>
              <w:t>сті</w:t>
            </w:r>
            <w:r w:rsidRPr="009F2E21">
              <w:rPr>
                <w:rStyle w:val="FontStyle12"/>
                <w:sz w:val="24"/>
                <w:szCs w:val="24"/>
                <w:lang w:val="uk-UA"/>
              </w:rPr>
              <w:t xml:space="preserve"> міст</w:t>
            </w:r>
            <w:r>
              <w:rPr>
                <w:rStyle w:val="FontStyle12"/>
                <w:sz w:val="24"/>
                <w:szCs w:val="24"/>
                <w:lang w:val="uk-UA"/>
              </w:rPr>
              <w:t>а</w:t>
            </w:r>
            <w:r w:rsidRPr="009F2E21">
              <w:rPr>
                <w:rStyle w:val="FontStyle12"/>
                <w:sz w:val="24"/>
                <w:szCs w:val="24"/>
                <w:lang w:val="uk-UA"/>
              </w:rPr>
              <w:t xml:space="preserve"> Сєвєродонецьк</w:t>
            </w:r>
            <w:r>
              <w:rPr>
                <w:rStyle w:val="FontStyle12"/>
                <w:sz w:val="24"/>
                <w:szCs w:val="24"/>
                <w:lang w:val="uk-UA"/>
              </w:rPr>
              <w:t>а</w:t>
            </w:r>
            <w:r w:rsidRPr="009F2E21">
              <w:rPr>
                <w:rStyle w:val="FontStyle12"/>
                <w:sz w:val="24"/>
                <w:szCs w:val="24"/>
                <w:lang w:val="uk-UA"/>
              </w:rPr>
              <w:t>.</w:t>
            </w: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432524" w:rsidRDefault="00432524" w:rsidP="00432524">
            <w:pPr>
              <w:pStyle w:val="ae"/>
              <w:ind w:left="34"/>
              <w:rPr>
                <w:rStyle w:val="FontStyle12"/>
                <w:sz w:val="24"/>
                <w:szCs w:val="24"/>
              </w:rPr>
            </w:pPr>
            <w:r w:rsidRPr="009F2E21">
              <w:rPr>
                <w:rStyle w:val="FontStyle12"/>
                <w:sz w:val="24"/>
                <w:szCs w:val="24"/>
              </w:rPr>
              <w:t>Створення інформаційних баз</w:t>
            </w:r>
            <w:r>
              <w:rPr>
                <w:rStyle w:val="FontStyle12"/>
                <w:sz w:val="24"/>
                <w:szCs w:val="24"/>
              </w:rPr>
              <w:t xml:space="preserve"> про місто. </w:t>
            </w:r>
            <w:r w:rsidRPr="00880B41">
              <w:rPr>
                <w:rStyle w:val="FontStyle12"/>
                <w:sz w:val="24"/>
                <w:szCs w:val="24"/>
              </w:rPr>
              <w:t xml:space="preserve">Розробка </w:t>
            </w:r>
            <w:r>
              <w:rPr>
                <w:rStyle w:val="FontStyle12"/>
                <w:sz w:val="24"/>
                <w:szCs w:val="24"/>
              </w:rPr>
              <w:t>та прасування рейтингових продуктів; кредитного рейтингу міста, рейтингу інвестиційної привабливості, інвестиційного паспорту міста на 2018 рік.</w:t>
            </w:r>
          </w:p>
          <w:p w:rsidR="00432524" w:rsidRPr="002D7470" w:rsidRDefault="00432524" w:rsidP="00432524">
            <w:pPr>
              <w:pStyle w:val="ae"/>
              <w:ind w:left="34"/>
              <w:rPr>
                <w:rFonts w:ascii="Times New Roman" w:hAnsi="Times New Roman"/>
                <w:sz w:val="24"/>
                <w:szCs w:val="24"/>
              </w:rPr>
            </w:pPr>
            <w:r w:rsidRPr="0085744B">
              <w:rPr>
                <w:rStyle w:val="FontStyle12"/>
                <w:sz w:val="24"/>
                <w:szCs w:val="24"/>
              </w:rPr>
              <w:t>Розробка інформаційно - промоційних матеріалів про місто</w:t>
            </w:r>
            <w:r>
              <w:rPr>
                <w:rStyle w:val="FontStyle12"/>
                <w:sz w:val="24"/>
                <w:szCs w:val="24"/>
              </w:rPr>
              <w:t>.</w:t>
            </w:r>
          </w:p>
        </w:tc>
        <w:tc>
          <w:tcPr>
            <w:tcW w:w="113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 грн.</w:t>
            </w:r>
          </w:p>
        </w:tc>
        <w:tc>
          <w:tcPr>
            <w:tcW w:w="145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70,0</w:t>
            </w:r>
          </w:p>
        </w:tc>
      </w:tr>
      <w:tr w:rsidR="00432524" w:rsidRPr="002D7470" w:rsidTr="000F6B4A">
        <w:trPr>
          <w:cantSplit/>
        </w:trPr>
        <w:tc>
          <w:tcPr>
            <w:tcW w:w="4784" w:type="dxa"/>
            <w:vMerge/>
          </w:tcPr>
          <w:p w:rsidR="00432524" w:rsidRPr="002D7470" w:rsidRDefault="00432524" w:rsidP="00432524">
            <w:pPr>
              <w:pStyle w:val="HTML"/>
              <w:rPr>
                <w:rFonts w:ascii="Times New Roman" w:hAnsi="Times New Roman" w:cs="Times New Roman"/>
                <w:sz w:val="24"/>
                <w:szCs w:val="24"/>
                <w:lang w:val="uk-UA" w:eastAsia="en-US"/>
              </w:rPr>
            </w:pP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432524" w:rsidRDefault="00432524" w:rsidP="00432524">
            <w:pPr>
              <w:pStyle w:val="HTML"/>
              <w:rPr>
                <w:rStyle w:val="FontStyle12"/>
                <w:sz w:val="24"/>
                <w:szCs w:val="24"/>
                <w:lang w:val="uk-UA"/>
              </w:rPr>
            </w:pPr>
            <w:r w:rsidRPr="0085744B">
              <w:rPr>
                <w:rStyle w:val="FontStyle12"/>
                <w:sz w:val="24"/>
                <w:szCs w:val="24"/>
                <w:lang w:val="uk-UA"/>
              </w:rPr>
              <w:t>Інформаційна база про місто</w:t>
            </w:r>
            <w:r>
              <w:rPr>
                <w:rStyle w:val="FontStyle12"/>
                <w:sz w:val="24"/>
                <w:szCs w:val="24"/>
                <w:lang w:val="uk-UA"/>
              </w:rPr>
              <w:t>.</w:t>
            </w:r>
          </w:p>
          <w:p w:rsidR="00432524" w:rsidRDefault="00432524" w:rsidP="00432524">
            <w:pPr>
              <w:pStyle w:val="HTML"/>
              <w:rPr>
                <w:rStyle w:val="FontStyle12"/>
                <w:sz w:val="24"/>
                <w:szCs w:val="24"/>
                <w:lang w:val="uk-UA"/>
              </w:rPr>
            </w:pPr>
            <w:r w:rsidRPr="00880B41">
              <w:rPr>
                <w:rStyle w:val="FontStyle12"/>
                <w:sz w:val="24"/>
                <w:szCs w:val="24"/>
                <w:lang w:val="uk-UA"/>
              </w:rPr>
              <w:t xml:space="preserve">Розробка </w:t>
            </w:r>
            <w:r>
              <w:rPr>
                <w:rStyle w:val="FontStyle12"/>
                <w:sz w:val="24"/>
                <w:szCs w:val="24"/>
                <w:lang w:val="uk-UA"/>
              </w:rPr>
              <w:t>та прасування рейтингових продуктів: кредитного рейтингу міста, рейтингу інвестиційної привабливості, інвестиційного паспорту міста</w:t>
            </w:r>
          </w:p>
          <w:p w:rsidR="00432524" w:rsidRPr="002D7470" w:rsidRDefault="00432524" w:rsidP="00432524">
            <w:pPr>
              <w:pStyle w:val="HTML"/>
              <w:rPr>
                <w:rFonts w:ascii="Times New Roman" w:hAnsi="Times New Roman" w:cs="Times New Roman"/>
                <w:sz w:val="24"/>
                <w:szCs w:val="24"/>
                <w:lang w:val="uk-UA" w:eastAsia="en-US"/>
              </w:rPr>
            </w:pPr>
            <w:r w:rsidRPr="00880B41">
              <w:rPr>
                <w:rStyle w:val="FontStyle12"/>
                <w:sz w:val="24"/>
                <w:szCs w:val="24"/>
                <w:lang w:val="uk-UA"/>
              </w:rPr>
              <w:t>Участь та представництв</w:t>
            </w:r>
            <w:r>
              <w:rPr>
                <w:rStyle w:val="FontStyle12"/>
                <w:sz w:val="24"/>
                <w:szCs w:val="24"/>
                <w:lang w:val="uk-UA"/>
              </w:rPr>
              <w:t>о</w:t>
            </w:r>
            <w:r w:rsidRPr="00880B41">
              <w:rPr>
                <w:rStyle w:val="FontStyle12"/>
                <w:sz w:val="24"/>
                <w:szCs w:val="24"/>
                <w:lang w:val="uk-UA"/>
              </w:rPr>
              <w:t xml:space="preserve"> міста у виставково- торговельних заходах</w:t>
            </w:r>
            <w:r>
              <w:rPr>
                <w:rStyle w:val="FontStyle12"/>
                <w:sz w:val="24"/>
                <w:szCs w:val="24"/>
                <w:lang w:val="uk-UA"/>
              </w:rPr>
              <w:t xml:space="preserve"> та ярмарковій діяльності, у</w:t>
            </w:r>
            <w:r w:rsidRPr="00880B41">
              <w:rPr>
                <w:rStyle w:val="FontStyle12"/>
                <w:sz w:val="24"/>
                <w:szCs w:val="24"/>
                <w:lang w:val="uk-UA"/>
              </w:rPr>
              <w:t>часть</w:t>
            </w:r>
            <w:r>
              <w:rPr>
                <w:rStyle w:val="FontStyle12"/>
                <w:sz w:val="24"/>
                <w:szCs w:val="24"/>
                <w:lang w:val="uk-UA"/>
              </w:rPr>
              <w:t xml:space="preserve"> та проведення семінарів,</w:t>
            </w:r>
            <w:r w:rsidRPr="00880B41">
              <w:rPr>
                <w:rStyle w:val="FontStyle12"/>
                <w:sz w:val="24"/>
                <w:szCs w:val="24"/>
                <w:lang w:val="uk-UA"/>
              </w:rPr>
              <w:t xml:space="preserve"> </w:t>
            </w:r>
            <w:r>
              <w:rPr>
                <w:rStyle w:val="FontStyle12"/>
                <w:sz w:val="24"/>
                <w:szCs w:val="24"/>
                <w:lang w:val="uk-UA"/>
              </w:rPr>
              <w:t xml:space="preserve">тренінгів, </w:t>
            </w:r>
            <w:r w:rsidRPr="00880B41">
              <w:rPr>
                <w:rStyle w:val="FontStyle12"/>
                <w:sz w:val="24"/>
                <w:szCs w:val="24"/>
                <w:lang w:val="uk-UA"/>
              </w:rPr>
              <w:t>круглих стол</w:t>
            </w:r>
            <w:r>
              <w:rPr>
                <w:rStyle w:val="FontStyle12"/>
                <w:sz w:val="24"/>
                <w:szCs w:val="24"/>
                <w:lang w:val="uk-UA"/>
              </w:rPr>
              <w:t>ів</w:t>
            </w:r>
            <w:r w:rsidRPr="00880B41">
              <w:rPr>
                <w:rStyle w:val="FontStyle12"/>
                <w:sz w:val="24"/>
                <w:szCs w:val="24"/>
                <w:lang w:val="uk-UA"/>
              </w:rPr>
              <w:t>, конференці</w:t>
            </w:r>
            <w:r>
              <w:rPr>
                <w:rStyle w:val="FontStyle12"/>
                <w:sz w:val="24"/>
                <w:szCs w:val="24"/>
                <w:lang w:val="uk-UA"/>
              </w:rPr>
              <w:t>й.</w:t>
            </w:r>
          </w:p>
        </w:tc>
        <w:tc>
          <w:tcPr>
            <w:tcW w:w="1134" w:type="dxa"/>
            <w:vAlign w:val="center"/>
          </w:tcPr>
          <w:p w:rsidR="00432524"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p w:rsidR="00432524" w:rsidRDefault="00432524" w:rsidP="00432524">
            <w:pPr>
              <w:pStyle w:val="HTML"/>
              <w:rPr>
                <w:rFonts w:ascii="Times New Roman" w:hAnsi="Times New Roman" w:cs="Times New Roman"/>
                <w:sz w:val="24"/>
                <w:szCs w:val="24"/>
                <w:lang w:val="uk-UA" w:eastAsia="en-US"/>
              </w:rPr>
            </w:pPr>
          </w:p>
          <w:p w:rsidR="00432524"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p w:rsidR="00432524" w:rsidRDefault="00432524" w:rsidP="00432524">
            <w:pPr>
              <w:pStyle w:val="HTML"/>
              <w:jc w:val="center"/>
              <w:rPr>
                <w:rFonts w:ascii="Times New Roman" w:hAnsi="Times New Roman" w:cs="Times New Roman"/>
                <w:sz w:val="24"/>
                <w:szCs w:val="24"/>
                <w:lang w:val="uk-UA" w:eastAsia="en-US"/>
              </w:rPr>
            </w:pPr>
          </w:p>
          <w:p w:rsidR="00432524"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кількість</w:t>
            </w:r>
          </w:p>
          <w:p w:rsidR="00432524" w:rsidRPr="002D7470" w:rsidRDefault="00432524" w:rsidP="00432524">
            <w:pPr>
              <w:pStyle w:val="HTML"/>
              <w:jc w:val="center"/>
              <w:rPr>
                <w:rFonts w:ascii="Times New Roman" w:hAnsi="Times New Roman" w:cs="Times New Roman"/>
                <w:sz w:val="24"/>
                <w:szCs w:val="24"/>
                <w:lang w:val="uk-UA" w:eastAsia="en-US"/>
              </w:rPr>
            </w:pPr>
          </w:p>
        </w:tc>
        <w:tc>
          <w:tcPr>
            <w:tcW w:w="1454" w:type="dxa"/>
            <w:vAlign w:val="center"/>
          </w:tcPr>
          <w:p w:rsidR="00432524"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p w:rsidR="00432524" w:rsidRDefault="00432524" w:rsidP="00432524">
            <w:pPr>
              <w:pStyle w:val="HTML"/>
              <w:jc w:val="center"/>
              <w:rPr>
                <w:rFonts w:ascii="Times New Roman" w:hAnsi="Times New Roman" w:cs="Times New Roman"/>
                <w:sz w:val="24"/>
                <w:szCs w:val="24"/>
                <w:lang w:val="uk-UA" w:eastAsia="en-US"/>
              </w:rPr>
            </w:pPr>
          </w:p>
          <w:p w:rsidR="00432524"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3</w:t>
            </w:r>
          </w:p>
          <w:p w:rsidR="00432524" w:rsidRDefault="00432524" w:rsidP="00432524">
            <w:pPr>
              <w:pStyle w:val="HTML"/>
              <w:jc w:val="center"/>
              <w:rPr>
                <w:rFonts w:ascii="Times New Roman" w:hAnsi="Times New Roman" w:cs="Times New Roman"/>
                <w:sz w:val="24"/>
                <w:szCs w:val="24"/>
                <w:lang w:val="uk-UA" w:eastAsia="en-US"/>
              </w:rPr>
            </w:pPr>
          </w:p>
          <w:p w:rsidR="00432524"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15</w:t>
            </w:r>
          </w:p>
          <w:p w:rsidR="00432524" w:rsidRPr="002D7470" w:rsidRDefault="00432524" w:rsidP="00432524">
            <w:pPr>
              <w:pStyle w:val="HTML"/>
              <w:jc w:val="center"/>
              <w:rPr>
                <w:rFonts w:ascii="Times New Roman" w:hAnsi="Times New Roman" w:cs="Times New Roman"/>
                <w:sz w:val="24"/>
                <w:szCs w:val="24"/>
                <w:lang w:val="uk-UA" w:eastAsia="en-US"/>
              </w:rPr>
            </w:pPr>
          </w:p>
        </w:tc>
      </w:tr>
      <w:tr w:rsidR="00432524" w:rsidRPr="002D7470" w:rsidTr="000F6B4A">
        <w:trPr>
          <w:cantSplit/>
        </w:trPr>
        <w:tc>
          <w:tcPr>
            <w:tcW w:w="4784" w:type="dxa"/>
            <w:vMerge/>
          </w:tcPr>
          <w:p w:rsidR="00432524" w:rsidRPr="002D7470" w:rsidRDefault="00432524" w:rsidP="00432524">
            <w:pPr>
              <w:pStyle w:val="HTML"/>
              <w:rPr>
                <w:rFonts w:ascii="Times New Roman" w:hAnsi="Times New Roman" w:cs="Times New Roman"/>
                <w:sz w:val="24"/>
                <w:szCs w:val="24"/>
                <w:lang w:val="uk-UA" w:eastAsia="en-US"/>
              </w:rPr>
            </w:pP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432524" w:rsidRDefault="00432524" w:rsidP="0043252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Створення умов для покращення привабливості міста для потенційних інвесторів.</w:t>
            </w:r>
          </w:p>
          <w:p w:rsidR="00432524" w:rsidRPr="002D7470" w:rsidRDefault="00432524" w:rsidP="0043252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Вартість інформаційно – промоційних матеріалів про місто на одного потенційного інвестора.</w:t>
            </w:r>
          </w:p>
        </w:tc>
        <w:tc>
          <w:tcPr>
            <w:tcW w:w="1134" w:type="dxa"/>
            <w:vAlign w:val="center"/>
          </w:tcPr>
          <w:p w:rsidR="00432524"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p w:rsidR="00432524" w:rsidRDefault="00432524" w:rsidP="00432524">
            <w:pPr>
              <w:pStyle w:val="HTML"/>
              <w:jc w:val="center"/>
              <w:rPr>
                <w:rFonts w:ascii="Times New Roman" w:hAnsi="Times New Roman" w:cs="Times New Roman"/>
                <w:sz w:val="24"/>
                <w:szCs w:val="24"/>
                <w:lang w:val="uk-UA" w:eastAsia="en-US"/>
              </w:rPr>
            </w:pPr>
          </w:p>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грн.</w:t>
            </w:r>
          </w:p>
        </w:tc>
        <w:tc>
          <w:tcPr>
            <w:tcW w:w="1454" w:type="dxa"/>
            <w:vAlign w:val="center"/>
          </w:tcPr>
          <w:p w:rsidR="00432524"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p w:rsidR="00432524" w:rsidRDefault="00432524" w:rsidP="00432524">
            <w:pPr>
              <w:pStyle w:val="HTML"/>
              <w:jc w:val="center"/>
              <w:rPr>
                <w:rFonts w:ascii="Times New Roman" w:hAnsi="Times New Roman" w:cs="Times New Roman"/>
                <w:sz w:val="24"/>
                <w:szCs w:val="24"/>
                <w:lang w:val="uk-UA" w:eastAsia="en-US"/>
              </w:rPr>
            </w:pPr>
          </w:p>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200</w:t>
            </w:r>
          </w:p>
        </w:tc>
      </w:tr>
      <w:tr w:rsidR="00432524" w:rsidRPr="002D7470" w:rsidTr="000F6B4A">
        <w:trPr>
          <w:cantSplit/>
        </w:trPr>
        <w:tc>
          <w:tcPr>
            <w:tcW w:w="4784" w:type="dxa"/>
            <w:vMerge/>
          </w:tcPr>
          <w:p w:rsidR="00432524" w:rsidRPr="002D7470" w:rsidRDefault="00432524" w:rsidP="00432524">
            <w:pPr>
              <w:pStyle w:val="HTML"/>
              <w:rPr>
                <w:rFonts w:ascii="Times New Roman" w:hAnsi="Times New Roman" w:cs="Times New Roman"/>
                <w:sz w:val="24"/>
                <w:szCs w:val="24"/>
                <w:lang w:val="uk-UA" w:eastAsia="en-US"/>
              </w:rPr>
            </w:pPr>
          </w:p>
        </w:tc>
        <w:tc>
          <w:tcPr>
            <w:tcW w:w="7833" w:type="dxa"/>
            <w:vAlign w:val="bottom"/>
          </w:tcPr>
          <w:p w:rsidR="00432524" w:rsidRPr="002D7470" w:rsidRDefault="00432524" w:rsidP="00432524">
            <w:pPr>
              <w:widowControl w:val="0"/>
              <w:autoSpaceDE w:val="0"/>
              <w:autoSpaceDN w:val="0"/>
              <w:adjustRightInd w:val="0"/>
              <w:rPr>
                <w:b/>
                <w:lang w:val="uk-UA"/>
              </w:rPr>
            </w:pPr>
            <w:r w:rsidRPr="002D7470">
              <w:rPr>
                <w:b/>
                <w:lang w:val="uk-UA"/>
              </w:rPr>
              <w:t>Показник якості</w:t>
            </w:r>
          </w:p>
          <w:p w:rsidR="00432524" w:rsidRPr="002D7470" w:rsidRDefault="00432524" w:rsidP="00432524">
            <w:pPr>
              <w:widowControl w:val="0"/>
              <w:autoSpaceDE w:val="0"/>
              <w:autoSpaceDN w:val="0"/>
              <w:adjustRightInd w:val="0"/>
              <w:rPr>
                <w:lang w:val="uk-UA"/>
              </w:rPr>
            </w:pPr>
            <w:r>
              <w:rPr>
                <w:lang w:val="uk-UA" w:eastAsia="en-US"/>
              </w:rPr>
              <w:t>Кількість потенційних інвесторів, які отримали інформацію про місто через інформаційні матеріали та заходи (виставки, ярмарки, семінари, тренінги та інше)</w:t>
            </w:r>
          </w:p>
        </w:tc>
        <w:tc>
          <w:tcPr>
            <w:tcW w:w="1134" w:type="dxa"/>
            <w:vAlign w:val="center"/>
          </w:tcPr>
          <w:p w:rsidR="00432524" w:rsidRPr="002D7470" w:rsidRDefault="00432524" w:rsidP="00432524">
            <w:pPr>
              <w:widowControl w:val="0"/>
              <w:autoSpaceDE w:val="0"/>
              <w:autoSpaceDN w:val="0"/>
              <w:adjustRightInd w:val="0"/>
              <w:jc w:val="center"/>
              <w:rPr>
                <w:lang w:val="uk-UA"/>
              </w:rPr>
            </w:pPr>
            <w:r>
              <w:rPr>
                <w:lang w:val="uk-UA"/>
              </w:rPr>
              <w:t>одиниць</w:t>
            </w:r>
          </w:p>
        </w:tc>
        <w:tc>
          <w:tcPr>
            <w:tcW w:w="1454" w:type="dxa"/>
            <w:vAlign w:val="center"/>
          </w:tcPr>
          <w:p w:rsidR="00432524" w:rsidRPr="002D7470" w:rsidRDefault="00432524" w:rsidP="00432524">
            <w:pPr>
              <w:widowControl w:val="0"/>
              <w:autoSpaceDE w:val="0"/>
              <w:autoSpaceDN w:val="0"/>
              <w:adjustRightInd w:val="0"/>
              <w:jc w:val="center"/>
              <w:rPr>
                <w:lang w:val="uk-UA"/>
              </w:rPr>
            </w:pPr>
            <w:r>
              <w:rPr>
                <w:lang w:val="uk-UA"/>
              </w:rPr>
              <w:t>31</w:t>
            </w:r>
          </w:p>
        </w:tc>
      </w:tr>
      <w:tr w:rsidR="00432524" w:rsidRPr="002D7470" w:rsidTr="000F6B4A">
        <w:trPr>
          <w:cantSplit/>
        </w:trPr>
        <w:tc>
          <w:tcPr>
            <w:tcW w:w="4784" w:type="dxa"/>
            <w:vMerge w:val="restart"/>
          </w:tcPr>
          <w:p w:rsidR="00432524" w:rsidRPr="002D7470" w:rsidRDefault="00432524" w:rsidP="00432524">
            <w:pPr>
              <w:rPr>
                <w:rStyle w:val="FontStyle12"/>
                <w:sz w:val="24"/>
                <w:szCs w:val="24"/>
                <w:lang w:val="uk-UA"/>
              </w:rPr>
            </w:pPr>
            <w:r w:rsidRPr="002D7470">
              <w:rPr>
                <w:rStyle w:val="FontStyle12"/>
                <w:b/>
                <w:sz w:val="24"/>
                <w:szCs w:val="24"/>
                <w:lang w:val="uk-UA"/>
              </w:rPr>
              <w:t>Завдання 2.</w:t>
            </w:r>
          </w:p>
          <w:p w:rsidR="00432524" w:rsidRPr="002D7470" w:rsidRDefault="00432524" w:rsidP="00432524">
            <w:pPr>
              <w:pStyle w:val="HTML"/>
              <w:rPr>
                <w:rFonts w:ascii="Times New Roman" w:hAnsi="Times New Roman" w:cs="Times New Roman"/>
                <w:sz w:val="24"/>
                <w:szCs w:val="24"/>
                <w:lang w:val="uk-UA" w:eastAsia="en-US"/>
              </w:rPr>
            </w:pPr>
            <w:r w:rsidRPr="00880B41">
              <w:rPr>
                <w:rStyle w:val="FontStyle12"/>
                <w:sz w:val="24"/>
                <w:szCs w:val="24"/>
                <w:lang w:val="uk-UA"/>
              </w:rPr>
              <w:t xml:space="preserve">Формування реєстру пріоритетних інвестиційних проектів  міста за результатами пропозицій комунальних підприємств, розпорядників бюджетних коштів, громадськості міста, підприємців та </w:t>
            </w:r>
            <w:r w:rsidRPr="00880B41">
              <w:rPr>
                <w:rStyle w:val="FontStyle12"/>
                <w:sz w:val="24"/>
                <w:szCs w:val="24"/>
                <w:lang w:val="uk-UA"/>
              </w:rPr>
              <w:lastRenderedPageBreak/>
              <w:t>інвесторів.</w:t>
            </w:r>
          </w:p>
        </w:tc>
        <w:tc>
          <w:tcPr>
            <w:tcW w:w="7833" w:type="dxa"/>
            <w:vAlign w:val="bottom"/>
          </w:tcPr>
          <w:p w:rsidR="00432524" w:rsidRPr="002D7470" w:rsidRDefault="00432524" w:rsidP="00432524">
            <w:pPr>
              <w:widowControl w:val="0"/>
              <w:autoSpaceDE w:val="0"/>
              <w:autoSpaceDN w:val="0"/>
              <w:adjustRightInd w:val="0"/>
              <w:rPr>
                <w:b/>
                <w:lang w:val="uk-UA"/>
              </w:rPr>
            </w:pPr>
            <w:r w:rsidRPr="002D7470">
              <w:rPr>
                <w:b/>
                <w:lang w:val="uk-UA"/>
              </w:rPr>
              <w:lastRenderedPageBreak/>
              <w:t>Показник витрат</w:t>
            </w:r>
          </w:p>
          <w:p w:rsidR="00432524" w:rsidRDefault="00432524" w:rsidP="00432524">
            <w:pPr>
              <w:widowControl w:val="0"/>
              <w:autoSpaceDE w:val="0"/>
              <w:autoSpaceDN w:val="0"/>
              <w:adjustRightInd w:val="0"/>
              <w:rPr>
                <w:lang w:val="uk-UA"/>
              </w:rPr>
            </w:pPr>
            <w:r w:rsidRPr="00FB0A5C">
              <w:rPr>
                <w:lang w:val="uk-UA"/>
              </w:rPr>
              <w:t xml:space="preserve">Формування та постійне оновлення реєстру </w:t>
            </w:r>
            <w:r>
              <w:rPr>
                <w:lang w:val="uk-UA"/>
              </w:rPr>
              <w:t>пропозицій (</w:t>
            </w:r>
            <w:r w:rsidRPr="00FB0A5C">
              <w:rPr>
                <w:lang w:val="uk-UA"/>
              </w:rPr>
              <w:t>проектів</w:t>
            </w:r>
            <w:r>
              <w:rPr>
                <w:lang w:val="uk-UA"/>
              </w:rPr>
              <w:t>)</w:t>
            </w:r>
            <w:r w:rsidRPr="00FB0A5C">
              <w:rPr>
                <w:lang w:val="uk-UA"/>
              </w:rPr>
              <w:t xml:space="preserve"> міста, розміщення його на веб-сайті міста</w:t>
            </w:r>
            <w:r>
              <w:rPr>
                <w:lang w:val="uk-UA"/>
              </w:rPr>
              <w:t>.</w:t>
            </w:r>
          </w:p>
          <w:p w:rsidR="00432524" w:rsidRPr="002D7470" w:rsidRDefault="00432524" w:rsidP="00432524">
            <w:pPr>
              <w:widowControl w:val="0"/>
              <w:autoSpaceDE w:val="0"/>
              <w:autoSpaceDN w:val="0"/>
              <w:adjustRightInd w:val="0"/>
              <w:rPr>
                <w:lang w:val="uk-UA"/>
              </w:rPr>
            </w:pPr>
            <w:r>
              <w:rPr>
                <w:lang w:val="uk-UA"/>
              </w:rPr>
              <w:t>Кількість розповсюджень реєстрів пропозицій.</w:t>
            </w:r>
          </w:p>
        </w:tc>
        <w:tc>
          <w:tcPr>
            <w:tcW w:w="1134" w:type="dxa"/>
            <w:vAlign w:val="center"/>
          </w:tcPr>
          <w:p w:rsidR="00432524"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раз на рік</w:t>
            </w:r>
          </w:p>
          <w:p w:rsidR="00432524" w:rsidRDefault="00432524" w:rsidP="00432524">
            <w:pPr>
              <w:pStyle w:val="HTML"/>
              <w:jc w:val="center"/>
              <w:rPr>
                <w:rFonts w:ascii="Times New Roman" w:hAnsi="Times New Roman" w:cs="Times New Roman"/>
                <w:sz w:val="24"/>
                <w:szCs w:val="24"/>
                <w:lang w:val="uk-UA" w:eastAsia="en-US"/>
              </w:rPr>
            </w:pPr>
          </w:p>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раз</w:t>
            </w:r>
          </w:p>
        </w:tc>
        <w:tc>
          <w:tcPr>
            <w:tcW w:w="1454" w:type="dxa"/>
            <w:vAlign w:val="center"/>
          </w:tcPr>
          <w:p w:rsidR="00432524"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12</w:t>
            </w:r>
          </w:p>
          <w:p w:rsidR="00432524" w:rsidRDefault="00432524" w:rsidP="00432524">
            <w:pPr>
              <w:pStyle w:val="HTML"/>
              <w:jc w:val="center"/>
              <w:rPr>
                <w:rFonts w:ascii="Times New Roman" w:hAnsi="Times New Roman" w:cs="Times New Roman"/>
                <w:sz w:val="24"/>
                <w:szCs w:val="24"/>
                <w:lang w:val="uk-UA" w:eastAsia="en-US"/>
              </w:rPr>
            </w:pPr>
          </w:p>
          <w:p w:rsidR="00432524" w:rsidRDefault="00432524" w:rsidP="00432524">
            <w:pPr>
              <w:pStyle w:val="HTML"/>
              <w:jc w:val="center"/>
              <w:rPr>
                <w:rFonts w:ascii="Times New Roman" w:hAnsi="Times New Roman" w:cs="Times New Roman"/>
                <w:sz w:val="24"/>
                <w:szCs w:val="24"/>
                <w:lang w:val="uk-UA" w:eastAsia="en-US"/>
              </w:rPr>
            </w:pPr>
          </w:p>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w:t>
            </w:r>
          </w:p>
        </w:tc>
      </w:tr>
      <w:tr w:rsidR="00432524" w:rsidRPr="002D7470" w:rsidTr="000F6B4A">
        <w:trPr>
          <w:cantSplit/>
        </w:trPr>
        <w:tc>
          <w:tcPr>
            <w:tcW w:w="4784" w:type="dxa"/>
            <w:vMerge/>
          </w:tcPr>
          <w:p w:rsidR="00432524" w:rsidRPr="002D7470" w:rsidRDefault="00432524" w:rsidP="00432524">
            <w:pPr>
              <w:pStyle w:val="HTML"/>
              <w:rPr>
                <w:rFonts w:ascii="Times New Roman" w:hAnsi="Times New Roman" w:cs="Times New Roman"/>
                <w:sz w:val="24"/>
                <w:szCs w:val="24"/>
                <w:lang w:val="uk-UA" w:eastAsia="en-US"/>
              </w:rPr>
            </w:pP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432524" w:rsidRPr="002D7470" w:rsidRDefault="00432524" w:rsidP="00432524">
            <w:pPr>
              <w:widowControl w:val="0"/>
              <w:autoSpaceDE w:val="0"/>
              <w:autoSpaceDN w:val="0"/>
              <w:adjustRightInd w:val="0"/>
              <w:rPr>
                <w:lang w:val="uk-UA" w:eastAsia="en-US"/>
              </w:rPr>
            </w:pPr>
            <w:r>
              <w:rPr>
                <w:lang w:val="uk-UA" w:eastAsia="en-US"/>
              </w:rPr>
              <w:t>Кількість пріоритетних інвестиційних пропозицій (проектів).</w:t>
            </w:r>
          </w:p>
        </w:tc>
        <w:tc>
          <w:tcPr>
            <w:tcW w:w="113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45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50</w:t>
            </w:r>
          </w:p>
        </w:tc>
      </w:tr>
      <w:tr w:rsidR="00432524" w:rsidRPr="00BD2D26" w:rsidTr="000F6B4A">
        <w:trPr>
          <w:cantSplit/>
        </w:trPr>
        <w:tc>
          <w:tcPr>
            <w:tcW w:w="4784" w:type="dxa"/>
            <w:vMerge/>
          </w:tcPr>
          <w:p w:rsidR="00432524" w:rsidRPr="002D7470" w:rsidRDefault="00432524" w:rsidP="00432524">
            <w:pPr>
              <w:pStyle w:val="HTML"/>
              <w:rPr>
                <w:rFonts w:ascii="Times New Roman" w:hAnsi="Times New Roman" w:cs="Times New Roman"/>
                <w:sz w:val="24"/>
                <w:szCs w:val="24"/>
                <w:lang w:val="uk-UA" w:eastAsia="en-US"/>
              </w:rPr>
            </w:pP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432524" w:rsidRPr="00223C34" w:rsidRDefault="00432524" w:rsidP="00432524">
            <w:pPr>
              <w:pStyle w:val="HTML"/>
              <w:rPr>
                <w:rFonts w:ascii="Times New Roman" w:hAnsi="Times New Roman" w:cs="Times New Roman"/>
                <w:sz w:val="24"/>
                <w:szCs w:val="24"/>
                <w:lang w:val="uk-UA" w:eastAsia="en-US"/>
              </w:rPr>
            </w:pPr>
            <w:r w:rsidRPr="00223C34">
              <w:rPr>
                <w:rFonts w:ascii="Times New Roman" w:hAnsi="Times New Roman" w:cs="Times New Roman"/>
                <w:sz w:val="24"/>
                <w:szCs w:val="24"/>
                <w:lang w:val="uk-UA" w:eastAsia="en-US"/>
              </w:rPr>
              <w:t>Кількість</w:t>
            </w:r>
            <w:r w:rsidRPr="00223C34">
              <w:rPr>
                <w:sz w:val="24"/>
                <w:szCs w:val="24"/>
                <w:lang w:val="uk-UA" w:eastAsia="en-US"/>
              </w:rPr>
              <w:t xml:space="preserve"> </w:t>
            </w:r>
            <w:r w:rsidRPr="00223C34">
              <w:rPr>
                <w:rStyle w:val="FontStyle12"/>
                <w:sz w:val="24"/>
                <w:szCs w:val="24"/>
                <w:lang w:val="uk-UA"/>
              </w:rPr>
              <w:t>повідомлень про зацікавленість.</w:t>
            </w:r>
          </w:p>
        </w:tc>
        <w:tc>
          <w:tcPr>
            <w:tcW w:w="113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45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w:t>
            </w:r>
          </w:p>
        </w:tc>
      </w:tr>
      <w:tr w:rsidR="00432524" w:rsidRPr="002D7470" w:rsidTr="000F6B4A">
        <w:trPr>
          <w:cantSplit/>
        </w:trPr>
        <w:tc>
          <w:tcPr>
            <w:tcW w:w="4784" w:type="dxa"/>
            <w:vMerge/>
          </w:tcPr>
          <w:p w:rsidR="00432524" w:rsidRPr="002D7470" w:rsidRDefault="00432524" w:rsidP="00432524">
            <w:pPr>
              <w:pStyle w:val="HTML"/>
              <w:rPr>
                <w:rFonts w:ascii="Times New Roman" w:hAnsi="Times New Roman" w:cs="Times New Roman"/>
                <w:sz w:val="24"/>
                <w:szCs w:val="24"/>
                <w:lang w:val="uk-UA" w:eastAsia="en-US"/>
              </w:rPr>
            </w:pP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якості</w:t>
            </w:r>
          </w:p>
          <w:p w:rsidR="00432524" w:rsidRPr="002D7470" w:rsidRDefault="00432524" w:rsidP="0043252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Оприлюднення інвестиційних пропозицій.</w:t>
            </w:r>
          </w:p>
        </w:tc>
        <w:tc>
          <w:tcPr>
            <w:tcW w:w="113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145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tc>
      </w:tr>
      <w:tr w:rsidR="00432524" w:rsidRPr="002D7470" w:rsidTr="000F6B4A">
        <w:trPr>
          <w:cantSplit/>
        </w:trPr>
        <w:tc>
          <w:tcPr>
            <w:tcW w:w="4784" w:type="dxa"/>
            <w:vMerge w:val="restart"/>
          </w:tcPr>
          <w:p w:rsidR="00432524" w:rsidRPr="002D7470" w:rsidRDefault="00432524" w:rsidP="00432524">
            <w:pPr>
              <w:rPr>
                <w:rStyle w:val="FontStyle12"/>
                <w:sz w:val="24"/>
                <w:szCs w:val="24"/>
                <w:lang w:val="uk-UA"/>
              </w:rPr>
            </w:pPr>
            <w:r w:rsidRPr="002D7470">
              <w:rPr>
                <w:rStyle w:val="FontStyle12"/>
                <w:b/>
                <w:sz w:val="24"/>
                <w:szCs w:val="24"/>
                <w:lang w:val="uk-UA"/>
              </w:rPr>
              <w:t>Завдання 3</w:t>
            </w:r>
            <w:r>
              <w:rPr>
                <w:rStyle w:val="FontStyle12"/>
                <w:b/>
                <w:sz w:val="24"/>
                <w:szCs w:val="24"/>
                <w:lang w:val="uk-UA"/>
              </w:rPr>
              <w:t>.</w:t>
            </w:r>
          </w:p>
          <w:p w:rsidR="00432524" w:rsidRPr="00F51DC4" w:rsidRDefault="00432524" w:rsidP="00432524">
            <w:pPr>
              <w:pStyle w:val="HTML"/>
              <w:rPr>
                <w:rFonts w:ascii="Times New Roman" w:hAnsi="Times New Roman" w:cs="Times New Roman"/>
                <w:sz w:val="24"/>
                <w:szCs w:val="24"/>
                <w:lang w:val="uk-UA" w:eastAsia="en-US"/>
              </w:rPr>
            </w:pPr>
            <w:r w:rsidRPr="00F51DC4">
              <w:rPr>
                <w:rFonts w:ascii="Times New Roman" w:hAnsi="Times New Roman" w:cs="Times New Roman"/>
                <w:sz w:val="24"/>
                <w:szCs w:val="24"/>
                <w:lang w:val="uk-UA"/>
              </w:rPr>
              <w:t>Створення умов для залучення інвестицій</w:t>
            </w:r>
            <w:r>
              <w:rPr>
                <w:rFonts w:ascii="Times New Roman" w:hAnsi="Times New Roman" w:cs="Times New Roman"/>
                <w:sz w:val="24"/>
                <w:szCs w:val="24"/>
                <w:lang w:val="uk-UA"/>
              </w:rPr>
              <w:t>.</w:t>
            </w: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432524" w:rsidRPr="00A3170D" w:rsidRDefault="00432524" w:rsidP="0043252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rPr>
              <w:t>В</w:t>
            </w:r>
            <w:r w:rsidRPr="0085744B">
              <w:rPr>
                <w:rFonts w:ascii="Times New Roman" w:hAnsi="Times New Roman" w:cs="Times New Roman"/>
                <w:sz w:val="24"/>
                <w:szCs w:val="24"/>
                <w:lang w:val="uk-UA"/>
              </w:rPr>
              <w:t>провадження</w:t>
            </w:r>
            <w:r>
              <w:rPr>
                <w:rFonts w:ascii="Times New Roman" w:hAnsi="Times New Roman" w:cs="Times New Roman"/>
                <w:sz w:val="24"/>
                <w:szCs w:val="24"/>
                <w:lang w:val="uk-UA"/>
              </w:rPr>
              <w:t xml:space="preserve"> міських програм з </w:t>
            </w:r>
            <w:r w:rsidRPr="00A3170D">
              <w:rPr>
                <w:rFonts w:ascii="Times New Roman" w:hAnsi="Times New Roman" w:cs="Times New Roman"/>
                <w:sz w:val="24"/>
                <w:szCs w:val="24"/>
                <w:lang w:val="uk-UA"/>
              </w:rPr>
              <w:t>містобудівн</w:t>
            </w:r>
            <w:r>
              <w:rPr>
                <w:rFonts w:ascii="Times New Roman" w:hAnsi="Times New Roman" w:cs="Times New Roman"/>
                <w:sz w:val="24"/>
                <w:szCs w:val="24"/>
                <w:lang w:val="uk-UA"/>
              </w:rPr>
              <w:t>ицтва та земельних питань.</w:t>
            </w:r>
          </w:p>
        </w:tc>
        <w:tc>
          <w:tcPr>
            <w:tcW w:w="113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45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4</w:t>
            </w:r>
          </w:p>
        </w:tc>
      </w:tr>
      <w:tr w:rsidR="00432524" w:rsidRPr="002D7470" w:rsidTr="000F6B4A">
        <w:trPr>
          <w:cantSplit/>
        </w:trPr>
        <w:tc>
          <w:tcPr>
            <w:tcW w:w="4784" w:type="dxa"/>
            <w:vMerge/>
          </w:tcPr>
          <w:p w:rsidR="00432524" w:rsidRPr="002D7470" w:rsidRDefault="00432524" w:rsidP="00432524">
            <w:pPr>
              <w:pStyle w:val="HTML"/>
              <w:rPr>
                <w:rFonts w:ascii="Times New Roman" w:hAnsi="Times New Roman" w:cs="Times New Roman"/>
                <w:sz w:val="24"/>
                <w:szCs w:val="24"/>
                <w:lang w:val="uk-UA" w:eastAsia="en-US"/>
              </w:rPr>
            </w:pP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432524" w:rsidRPr="002D7470" w:rsidRDefault="00432524" w:rsidP="00432524">
            <w:pPr>
              <w:pStyle w:val="HTML"/>
              <w:rPr>
                <w:rFonts w:ascii="Times New Roman" w:hAnsi="Times New Roman" w:cs="Times New Roman"/>
                <w:sz w:val="24"/>
                <w:szCs w:val="24"/>
                <w:lang w:val="uk-UA" w:eastAsia="en-US"/>
              </w:rPr>
            </w:pPr>
            <w:r w:rsidRPr="0085744B">
              <w:rPr>
                <w:rFonts w:ascii="Times New Roman" w:hAnsi="Times New Roman" w:cs="Times New Roman"/>
                <w:sz w:val="24"/>
                <w:szCs w:val="24"/>
                <w:lang w:val="uk-UA" w:eastAsia="en-US"/>
              </w:rPr>
              <w:t>Ре</w:t>
            </w:r>
            <w:r>
              <w:rPr>
                <w:rFonts w:ascii="Times New Roman" w:hAnsi="Times New Roman" w:cs="Times New Roman"/>
                <w:sz w:val="24"/>
                <w:szCs w:val="24"/>
                <w:lang w:val="uk-UA" w:eastAsia="en-US"/>
              </w:rPr>
              <w:t>алі</w:t>
            </w:r>
            <w:r w:rsidRPr="0085744B">
              <w:rPr>
                <w:rFonts w:ascii="Times New Roman" w:hAnsi="Times New Roman" w:cs="Times New Roman"/>
                <w:sz w:val="24"/>
                <w:szCs w:val="24"/>
                <w:lang w:val="uk-UA" w:eastAsia="en-US"/>
              </w:rPr>
              <w:t>за</w:t>
            </w:r>
            <w:r>
              <w:rPr>
                <w:rFonts w:ascii="Times New Roman" w:hAnsi="Times New Roman" w:cs="Times New Roman"/>
                <w:sz w:val="24"/>
                <w:szCs w:val="24"/>
                <w:lang w:val="uk-UA" w:eastAsia="en-US"/>
              </w:rPr>
              <w:t xml:space="preserve">ція </w:t>
            </w:r>
            <w:r>
              <w:rPr>
                <w:rFonts w:ascii="Times New Roman" w:hAnsi="Times New Roman" w:cs="Times New Roman"/>
                <w:sz w:val="24"/>
                <w:szCs w:val="24"/>
                <w:lang w:val="uk-UA"/>
              </w:rPr>
              <w:t xml:space="preserve">міських програм з </w:t>
            </w:r>
            <w:r w:rsidRPr="00A3170D">
              <w:rPr>
                <w:rFonts w:ascii="Times New Roman" w:hAnsi="Times New Roman" w:cs="Times New Roman"/>
                <w:sz w:val="24"/>
                <w:szCs w:val="24"/>
                <w:lang w:val="uk-UA"/>
              </w:rPr>
              <w:t>містобудівн</w:t>
            </w:r>
            <w:r>
              <w:rPr>
                <w:rFonts w:ascii="Times New Roman" w:hAnsi="Times New Roman" w:cs="Times New Roman"/>
                <w:sz w:val="24"/>
                <w:szCs w:val="24"/>
                <w:lang w:val="uk-UA"/>
              </w:rPr>
              <w:t>ицтва та земельних питань.</w:t>
            </w:r>
          </w:p>
        </w:tc>
        <w:tc>
          <w:tcPr>
            <w:tcW w:w="113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45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4</w:t>
            </w:r>
          </w:p>
        </w:tc>
      </w:tr>
      <w:tr w:rsidR="00432524" w:rsidRPr="002D7470" w:rsidTr="000F6B4A">
        <w:trPr>
          <w:cantSplit/>
        </w:trPr>
        <w:tc>
          <w:tcPr>
            <w:tcW w:w="4784" w:type="dxa"/>
            <w:vMerge/>
          </w:tcPr>
          <w:p w:rsidR="00432524" w:rsidRPr="002D7470" w:rsidRDefault="00432524" w:rsidP="00432524">
            <w:pPr>
              <w:pStyle w:val="HTML"/>
              <w:rPr>
                <w:rFonts w:ascii="Times New Roman" w:hAnsi="Times New Roman" w:cs="Times New Roman"/>
                <w:sz w:val="24"/>
                <w:szCs w:val="24"/>
                <w:lang w:val="uk-UA" w:eastAsia="en-US"/>
              </w:rPr>
            </w:pP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432524" w:rsidRPr="002D7470" w:rsidRDefault="00432524" w:rsidP="00432524">
            <w:pPr>
              <w:pStyle w:val="HTML"/>
              <w:rPr>
                <w:rFonts w:ascii="Times New Roman" w:hAnsi="Times New Roman" w:cs="Times New Roman"/>
                <w:sz w:val="24"/>
                <w:szCs w:val="24"/>
                <w:lang w:val="uk-UA" w:eastAsia="en-US"/>
              </w:rPr>
            </w:pPr>
            <w:r w:rsidRPr="000869B7">
              <w:rPr>
                <w:rFonts w:ascii="Times New Roman" w:hAnsi="Times New Roman" w:cs="Times New Roman"/>
                <w:sz w:val="24"/>
                <w:szCs w:val="24"/>
                <w:lang w:val="uk-UA" w:eastAsia="en-US"/>
              </w:rPr>
              <w:t xml:space="preserve">Зростання поінформованості інвесторів </w:t>
            </w:r>
            <w:r w:rsidRPr="000869B7">
              <w:rPr>
                <w:rFonts w:ascii="Times New Roman" w:hAnsi="Times New Roman" w:cs="Times New Roman"/>
                <w:sz w:val="24"/>
                <w:szCs w:val="24"/>
                <w:lang w:val="uk-UA"/>
              </w:rPr>
              <w:t xml:space="preserve"> з питань</w:t>
            </w:r>
            <w:r>
              <w:rPr>
                <w:rFonts w:ascii="Times New Roman" w:hAnsi="Times New Roman" w:cs="Times New Roman"/>
                <w:sz w:val="24"/>
                <w:szCs w:val="24"/>
                <w:lang w:val="uk-UA"/>
              </w:rPr>
              <w:t xml:space="preserve"> </w:t>
            </w:r>
            <w:r w:rsidRPr="00A3170D">
              <w:rPr>
                <w:rFonts w:ascii="Times New Roman" w:hAnsi="Times New Roman" w:cs="Times New Roman"/>
                <w:sz w:val="24"/>
                <w:szCs w:val="24"/>
                <w:lang w:val="uk-UA"/>
              </w:rPr>
              <w:t>містобудівн</w:t>
            </w:r>
            <w:r>
              <w:rPr>
                <w:rFonts w:ascii="Times New Roman" w:hAnsi="Times New Roman" w:cs="Times New Roman"/>
                <w:sz w:val="24"/>
                <w:szCs w:val="24"/>
                <w:lang w:val="uk-UA"/>
              </w:rPr>
              <w:t>ицтва та земельних питань.</w:t>
            </w:r>
          </w:p>
        </w:tc>
        <w:tc>
          <w:tcPr>
            <w:tcW w:w="113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145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tc>
      </w:tr>
      <w:tr w:rsidR="00432524" w:rsidRPr="002D7470" w:rsidTr="000F6B4A">
        <w:trPr>
          <w:cantSplit/>
        </w:trPr>
        <w:tc>
          <w:tcPr>
            <w:tcW w:w="4784" w:type="dxa"/>
            <w:vMerge/>
          </w:tcPr>
          <w:p w:rsidR="00432524" w:rsidRPr="002D7470" w:rsidRDefault="00432524" w:rsidP="00432524">
            <w:pPr>
              <w:pStyle w:val="HTML"/>
              <w:rPr>
                <w:rFonts w:ascii="Times New Roman" w:hAnsi="Times New Roman" w:cs="Times New Roman"/>
                <w:sz w:val="24"/>
                <w:szCs w:val="24"/>
                <w:lang w:val="uk-UA" w:eastAsia="en-US"/>
              </w:rPr>
            </w:pP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якості</w:t>
            </w:r>
          </w:p>
          <w:p w:rsidR="00432524" w:rsidRPr="002D7470" w:rsidRDefault="00432524" w:rsidP="00432524">
            <w:pPr>
              <w:pStyle w:val="HTML"/>
              <w:rPr>
                <w:rFonts w:ascii="Times New Roman" w:hAnsi="Times New Roman" w:cs="Times New Roman"/>
                <w:sz w:val="24"/>
                <w:szCs w:val="24"/>
                <w:lang w:val="uk-UA" w:eastAsia="en-US"/>
              </w:rPr>
            </w:pPr>
            <w:r w:rsidRPr="00A3170D">
              <w:rPr>
                <w:rFonts w:ascii="Times New Roman" w:hAnsi="Times New Roman" w:cs="Times New Roman"/>
                <w:sz w:val="24"/>
                <w:szCs w:val="24"/>
                <w:lang w:val="uk-UA"/>
              </w:rPr>
              <w:t>Створ</w:t>
            </w:r>
            <w:r>
              <w:rPr>
                <w:rFonts w:ascii="Times New Roman" w:hAnsi="Times New Roman" w:cs="Times New Roman"/>
                <w:sz w:val="24"/>
                <w:szCs w:val="24"/>
                <w:lang w:val="uk-UA"/>
              </w:rPr>
              <w:t>ення</w:t>
            </w:r>
            <w:r w:rsidRPr="00A3170D">
              <w:rPr>
                <w:rFonts w:ascii="Times New Roman" w:hAnsi="Times New Roman" w:cs="Times New Roman"/>
                <w:sz w:val="24"/>
                <w:szCs w:val="24"/>
                <w:lang w:val="uk-UA"/>
              </w:rPr>
              <w:t xml:space="preserve"> прозор</w:t>
            </w:r>
            <w:r>
              <w:rPr>
                <w:rFonts w:ascii="Times New Roman" w:hAnsi="Times New Roman" w:cs="Times New Roman"/>
                <w:sz w:val="24"/>
                <w:szCs w:val="24"/>
                <w:lang w:val="uk-UA"/>
              </w:rPr>
              <w:t>ої</w:t>
            </w:r>
            <w:r w:rsidRPr="00A3170D">
              <w:rPr>
                <w:rFonts w:ascii="Times New Roman" w:hAnsi="Times New Roman" w:cs="Times New Roman"/>
                <w:sz w:val="24"/>
                <w:szCs w:val="24"/>
                <w:lang w:val="uk-UA"/>
              </w:rPr>
              <w:t xml:space="preserve"> систем</w:t>
            </w:r>
            <w:r>
              <w:rPr>
                <w:rFonts w:ascii="Times New Roman" w:hAnsi="Times New Roman" w:cs="Times New Roman"/>
                <w:sz w:val="24"/>
                <w:szCs w:val="24"/>
                <w:lang w:val="uk-UA"/>
              </w:rPr>
              <w:t xml:space="preserve">и </w:t>
            </w:r>
            <w:r w:rsidRPr="000869B7">
              <w:rPr>
                <w:rFonts w:ascii="Times New Roman" w:hAnsi="Times New Roman" w:cs="Times New Roman"/>
                <w:sz w:val="24"/>
                <w:szCs w:val="24"/>
                <w:lang w:val="uk-UA"/>
              </w:rPr>
              <w:t>у сфері містобудування та</w:t>
            </w:r>
            <w:r>
              <w:rPr>
                <w:rFonts w:ascii="Times New Roman" w:hAnsi="Times New Roman" w:cs="Times New Roman"/>
                <w:sz w:val="24"/>
                <w:szCs w:val="24"/>
                <w:lang w:val="uk-UA"/>
              </w:rPr>
              <w:t xml:space="preserve"> </w:t>
            </w:r>
            <w:r w:rsidRPr="000869B7">
              <w:rPr>
                <w:rFonts w:ascii="Times New Roman" w:hAnsi="Times New Roman" w:cs="Times New Roman"/>
                <w:sz w:val="24"/>
                <w:szCs w:val="24"/>
                <w:lang w:val="uk-UA"/>
              </w:rPr>
              <w:t>з</w:t>
            </w:r>
            <w:r w:rsidRPr="00A3170D">
              <w:rPr>
                <w:rFonts w:ascii="Times New Roman" w:hAnsi="Times New Roman" w:cs="Times New Roman"/>
                <w:sz w:val="24"/>
                <w:szCs w:val="24"/>
                <w:lang w:val="uk-UA"/>
              </w:rPr>
              <w:t>емельних відносин</w:t>
            </w:r>
            <w:r>
              <w:rPr>
                <w:rFonts w:ascii="Times New Roman" w:hAnsi="Times New Roman" w:cs="Times New Roman"/>
                <w:sz w:val="24"/>
                <w:szCs w:val="24"/>
                <w:lang w:val="uk-UA"/>
              </w:rPr>
              <w:t>.</w:t>
            </w:r>
          </w:p>
        </w:tc>
        <w:tc>
          <w:tcPr>
            <w:tcW w:w="113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145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tc>
      </w:tr>
      <w:tr w:rsidR="00432524" w:rsidRPr="002D7470" w:rsidTr="000F6B4A">
        <w:trPr>
          <w:cantSplit/>
        </w:trPr>
        <w:tc>
          <w:tcPr>
            <w:tcW w:w="4784" w:type="dxa"/>
            <w:vMerge w:val="restart"/>
          </w:tcPr>
          <w:p w:rsidR="00432524" w:rsidRPr="002D7470" w:rsidRDefault="00432524" w:rsidP="00432524">
            <w:pPr>
              <w:rPr>
                <w:rStyle w:val="FontStyle12"/>
                <w:b/>
                <w:sz w:val="24"/>
                <w:szCs w:val="24"/>
                <w:lang w:val="uk-UA"/>
              </w:rPr>
            </w:pPr>
            <w:r w:rsidRPr="002D7470">
              <w:rPr>
                <w:rStyle w:val="FontStyle12"/>
                <w:b/>
                <w:sz w:val="24"/>
                <w:szCs w:val="24"/>
                <w:lang w:val="uk-UA"/>
              </w:rPr>
              <w:t>Завдання 4</w:t>
            </w:r>
            <w:r>
              <w:rPr>
                <w:rStyle w:val="FontStyle12"/>
                <w:b/>
                <w:sz w:val="24"/>
                <w:szCs w:val="24"/>
                <w:lang w:val="uk-UA"/>
              </w:rPr>
              <w:t>.</w:t>
            </w:r>
          </w:p>
          <w:p w:rsidR="00432524" w:rsidRPr="002D7470" w:rsidRDefault="00432524" w:rsidP="00432524">
            <w:pPr>
              <w:pStyle w:val="HTML"/>
              <w:rPr>
                <w:rFonts w:ascii="Times New Roman" w:hAnsi="Times New Roman" w:cs="Times New Roman"/>
                <w:sz w:val="24"/>
                <w:szCs w:val="24"/>
                <w:lang w:val="uk-UA" w:eastAsia="en-US"/>
              </w:rPr>
            </w:pPr>
            <w:r w:rsidRPr="00F51DC4">
              <w:rPr>
                <w:rStyle w:val="FontStyle12"/>
                <w:sz w:val="24"/>
                <w:szCs w:val="24"/>
                <w:lang w:val="uk-UA"/>
              </w:rPr>
              <w:t>Впровадження ефективної інвестиційної політики</w:t>
            </w:r>
            <w:r>
              <w:rPr>
                <w:rStyle w:val="FontStyle12"/>
                <w:sz w:val="24"/>
                <w:szCs w:val="24"/>
                <w:lang w:val="uk-UA"/>
              </w:rPr>
              <w:t>.</w:t>
            </w: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432524" w:rsidRPr="00697C19" w:rsidRDefault="00432524" w:rsidP="00432524">
            <w:pPr>
              <w:pStyle w:val="HTML"/>
              <w:rPr>
                <w:rFonts w:ascii="Times New Roman" w:hAnsi="Times New Roman" w:cs="Times New Roman"/>
                <w:sz w:val="24"/>
                <w:szCs w:val="24"/>
                <w:lang w:val="uk-UA" w:eastAsia="en-US"/>
              </w:rPr>
            </w:pPr>
            <w:r w:rsidRPr="00697C19">
              <w:rPr>
                <w:rStyle w:val="FontStyle12"/>
                <w:sz w:val="24"/>
                <w:szCs w:val="24"/>
                <w:lang w:val="uk-UA"/>
              </w:rPr>
              <w:t>Кількість повідомлень щодо відкритих конкурсів інвестиційних проектів.</w:t>
            </w:r>
          </w:p>
        </w:tc>
        <w:tc>
          <w:tcPr>
            <w:tcW w:w="113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45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6</w:t>
            </w:r>
          </w:p>
        </w:tc>
      </w:tr>
      <w:tr w:rsidR="00432524" w:rsidRPr="002D7470" w:rsidTr="000F6B4A">
        <w:trPr>
          <w:cantSplit/>
        </w:trPr>
        <w:tc>
          <w:tcPr>
            <w:tcW w:w="4784" w:type="dxa"/>
            <w:vMerge/>
          </w:tcPr>
          <w:p w:rsidR="00432524" w:rsidRPr="002D7470" w:rsidRDefault="00432524" w:rsidP="00432524">
            <w:pPr>
              <w:pStyle w:val="HTML"/>
              <w:rPr>
                <w:rFonts w:ascii="Times New Roman" w:hAnsi="Times New Roman" w:cs="Times New Roman"/>
                <w:sz w:val="24"/>
                <w:szCs w:val="24"/>
                <w:lang w:val="uk-UA" w:eastAsia="en-US"/>
              </w:rPr>
            </w:pP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432524" w:rsidRPr="002D7470" w:rsidRDefault="00432524" w:rsidP="0043252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Кількість бюджетних установ - учасників відкритих </w:t>
            </w:r>
            <w:r>
              <w:rPr>
                <w:rStyle w:val="FontStyle12"/>
                <w:sz w:val="24"/>
                <w:szCs w:val="24"/>
                <w:lang w:val="uk-UA"/>
              </w:rPr>
              <w:t>конкурсів</w:t>
            </w:r>
            <w:r w:rsidRPr="00697C19">
              <w:rPr>
                <w:rStyle w:val="FontStyle12"/>
                <w:sz w:val="24"/>
                <w:szCs w:val="24"/>
                <w:lang w:val="uk-UA"/>
              </w:rPr>
              <w:t xml:space="preserve"> інвестиційних проектів.</w:t>
            </w:r>
          </w:p>
        </w:tc>
        <w:tc>
          <w:tcPr>
            <w:tcW w:w="113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45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w:t>
            </w:r>
          </w:p>
        </w:tc>
      </w:tr>
      <w:tr w:rsidR="00432524" w:rsidRPr="002D7470" w:rsidTr="000F6B4A">
        <w:trPr>
          <w:cantSplit/>
        </w:trPr>
        <w:tc>
          <w:tcPr>
            <w:tcW w:w="4784" w:type="dxa"/>
            <w:vMerge/>
          </w:tcPr>
          <w:p w:rsidR="00432524" w:rsidRPr="002D7470" w:rsidRDefault="00432524" w:rsidP="00432524">
            <w:pPr>
              <w:pStyle w:val="HTML"/>
              <w:rPr>
                <w:rFonts w:ascii="Times New Roman" w:hAnsi="Times New Roman" w:cs="Times New Roman"/>
                <w:sz w:val="24"/>
                <w:szCs w:val="24"/>
                <w:lang w:val="uk-UA" w:eastAsia="en-US"/>
              </w:rPr>
            </w:pP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432524" w:rsidRPr="002D7470" w:rsidRDefault="00432524" w:rsidP="0043252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Кількість переможців </w:t>
            </w:r>
            <w:r>
              <w:rPr>
                <w:rStyle w:val="FontStyle12"/>
                <w:sz w:val="24"/>
                <w:szCs w:val="24"/>
                <w:lang w:val="uk-UA"/>
              </w:rPr>
              <w:t>конкурсів</w:t>
            </w:r>
            <w:r w:rsidRPr="00697C19">
              <w:rPr>
                <w:rStyle w:val="FontStyle12"/>
                <w:sz w:val="24"/>
                <w:szCs w:val="24"/>
                <w:lang w:val="uk-UA"/>
              </w:rPr>
              <w:t xml:space="preserve"> інвестиційних проектів</w:t>
            </w:r>
            <w:r>
              <w:rPr>
                <w:rStyle w:val="FontStyle12"/>
                <w:sz w:val="24"/>
                <w:szCs w:val="24"/>
                <w:lang w:val="uk-UA"/>
              </w:rPr>
              <w:t>.</w:t>
            </w:r>
          </w:p>
        </w:tc>
        <w:tc>
          <w:tcPr>
            <w:tcW w:w="113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45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tc>
      </w:tr>
      <w:tr w:rsidR="00432524" w:rsidRPr="002D7470" w:rsidTr="000F6B4A">
        <w:trPr>
          <w:cantSplit/>
        </w:trPr>
        <w:tc>
          <w:tcPr>
            <w:tcW w:w="4784" w:type="dxa"/>
            <w:vMerge/>
          </w:tcPr>
          <w:p w:rsidR="00432524" w:rsidRPr="002D7470" w:rsidRDefault="00432524" w:rsidP="00432524">
            <w:pPr>
              <w:pStyle w:val="HTML"/>
              <w:rPr>
                <w:rFonts w:ascii="Times New Roman" w:hAnsi="Times New Roman" w:cs="Times New Roman"/>
                <w:sz w:val="24"/>
                <w:szCs w:val="24"/>
                <w:lang w:val="uk-UA" w:eastAsia="en-US"/>
              </w:rPr>
            </w:pP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якості</w:t>
            </w:r>
          </w:p>
          <w:p w:rsidR="00432524" w:rsidRPr="002D7470" w:rsidRDefault="00432524" w:rsidP="0043252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Сума залучених інвестицій.</w:t>
            </w:r>
          </w:p>
        </w:tc>
        <w:tc>
          <w:tcPr>
            <w:tcW w:w="113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 грн.</w:t>
            </w:r>
          </w:p>
        </w:tc>
        <w:tc>
          <w:tcPr>
            <w:tcW w:w="145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6</w:t>
            </w:r>
            <w:r w:rsidRPr="001000A8">
              <w:rPr>
                <w:rFonts w:ascii="Times New Roman" w:hAnsi="Times New Roman" w:cs="Times New Roman"/>
                <w:sz w:val="24"/>
                <w:szCs w:val="24"/>
                <w:lang w:val="uk-UA" w:eastAsia="en-US"/>
              </w:rPr>
              <w:t xml:space="preserve"> </w:t>
            </w:r>
            <w:r>
              <w:rPr>
                <w:rFonts w:ascii="Times New Roman" w:hAnsi="Times New Roman" w:cs="Times New Roman"/>
                <w:sz w:val="24"/>
                <w:szCs w:val="24"/>
                <w:lang w:val="uk-UA" w:eastAsia="en-US"/>
              </w:rPr>
              <w:t>0</w:t>
            </w:r>
            <w:r w:rsidRPr="001000A8">
              <w:rPr>
                <w:rFonts w:ascii="Times New Roman" w:hAnsi="Times New Roman" w:cs="Times New Roman"/>
                <w:sz w:val="24"/>
                <w:szCs w:val="24"/>
                <w:lang w:val="uk-UA" w:eastAsia="en-US"/>
              </w:rPr>
              <w:t>00</w:t>
            </w:r>
          </w:p>
        </w:tc>
      </w:tr>
      <w:tr w:rsidR="00432524" w:rsidRPr="002D7470" w:rsidTr="000F6B4A">
        <w:trPr>
          <w:cantSplit/>
        </w:trPr>
        <w:tc>
          <w:tcPr>
            <w:tcW w:w="4784" w:type="dxa"/>
            <w:vMerge w:val="restart"/>
          </w:tcPr>
          <w:p w:rsidR="00432524" w:rsidRPr="002D7470" w:rsidRDefault="00432524" w:rsidP="00432524">
            <w:pPr>
              <w:rPr>
                <w:rStyle w:val="FontStyle12"/>
                <w:b/>
                <w:sz w:val="24"/>
                <w:szCs w:val="24"/>
                <w:lang w:val="uk-UA"/>
              </w:rPr>
            </w:pPr>
            <w:r w:rsidRPr="002D7470">
              <w:rPr>
                <w:rStyle w:val="FontStyle12"/>
                <w:b/>
                <w:sz w:val="24"/>
                <w:szCs w:val="24"/>
                <w:lang w:val="uk-UA"/>
              </w:rPr>
              <w:t>Завдання 5.</w:t>
            </w:r>
          </w:p>
          <w:p w:rsidR="00432524" w:rsidRPr="002D7470" w:rsidRDefault="00432524" w:rsidP="00432524">
            <w:pPr>
              <w:rPr>
                <w:lang w:val="uk-UA" w:eastAsia="en-US"/>
              </w:rPr>
            </w:pPr>
            <w:r w:rsidRPr="000D4438">
              <w:rPr>
                <w:rStyle w:val="FontStyle12"/>
                <w:sz w:val="24"/>
                <w:szCs w:val="24"/>
                <w:lang w:val="uk-UA"/>
              </w:rPr>
              <w:t>Активіз</w:t>
            </w:r>
            <w:r>
              <w:rPr>
                <w:rStyle w:val="FontStyle12"/>
                <w:sz w:val="24"/>
                <w:szCs w:val="24"/>
                <w:lang w:val="uk-UA"/>
              </w:rPr>
              <w:t>ація</w:t>
            </w:r>
            <w:r w:rsidRPr="000D4438">
              <w:rPr>
                <w:rStyle w:val="FontStyle12"/>
                <w:sz w:val="24"/>
                <w:szCs w:val="24"/>
                <w:lang w:val="uk-UA"/>
              </w:rPr>
              <w:t xml:space="preserve"> інвестиційн</w:t>
            </w:r>
            <w:r>
              <w:rPr>
                <w:rStyle w:val="FontStyle12"/>
                <w:sz w:val="24"/>
                <w:szCs w:val="24"/>
                <w:lang w:val="uk-UA"/>
              </w:rPr>
              <w:t>ої</w:t>
            </w:r>
            <w:r w:rsidRPr="000D4438">
              <w:rPr>
                <w:rStyle w:val="FontStyle12"/>
                <w:sz w:val="24"/>
                <w:szCs w:val="24"/>
                <w:lang w:val="uk-UA"/>
              </w:rPr>
              <w:t xml:space="preserve"> діяльн</w:t>
            </w:r>
            <w:r>
              <w:rPr>
                <w:rStyle w:val="FontStyle12"/>
                <w:sz w:val="24"/>
                <w:szCs w:val="24"/>
                <w:lang w:val="uk-UA"/>
              </w:rPr>
              <w:t>о</w:t>
            </w:r>
            <w:r w:rsidRPr="000D4438">
              <w:rPr>
                <w:rStyle w:val="FontStyle12"/>
                <w:sz w:val="24"/>
                <w:szCs w:val="24"/>
                <w:lang w:val="uk-UA"/>
              </w:rPr>
              <w:t>ст</w:t>
            </w:r>
            <w:r>
              <w:rPr>
                <w:rStyle w:val="FontStyle12"/>
                <w:sz w:val="24"/>
                <w:szCs w:val="24"/>
                <w:lang w:val="uk-UA"/>
              </w:rPr>
              <w:t>і</w:t>
            </w:r>
            <w:r w:rsidRPr="000D4438">
              <w:rPr>
                <w:rStyle w:val="FontStyle12"/>
                <w:sz w:val="24"/>
                <w:szCs w:val="24"/>
                <w:lang w:val="uk-UA"/>
              </w:rPr>
              <w:t xml:space="preserve"> по пріоритетним напрямкам</w:t>
            </w:r>
            <w:r>
              <w:rPr>
                <w:rStyle w:val="FontStyle12"/>
                <w:sz w:val="24"/>
                <w:szCs w:val="24"/>
                <w:lang w:val="uk-UA"/>
              </w:rPr>
              <w:t>.</w:t>
            </w: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432524" w:rsidRDefault="00432524" w:rsidP="0043252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Витрати на розробку робочих проектів.</w:t>
            </w:r>
          </w:p>
          <w:p w:rsidR="00432524" w:rsidRPr="002D7470" w:rsidRDefault="00432524" w:rsidP="0043252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Витрати на співфіннасування інвестиційних проектів.</w:t>
            </w:r>
          </w:p>
        </w:tc>
        <w:tc>
          <w:tcPr>
            <w:tcW w:w="113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 грн.</w:t>
            </w:r>
          </w:p>
        </w:tc>
        <w:tc>
          <w:tcPr>
            <w:tcW w:w="1454" w:type="dxa"/>
            <w:vAlign w:val="center"/>
          </w:tcPr>
          <w:p w:rsidR="00432524" w:rsidRDefault="00432524" w:rsidP="00432524">
            <w:pPr>
              <w:pStyle w:val="HTML"/>
              <w:jc w:val="center"/>
              <w:rPr>
                <w:rFonts w:ascii="Times New Roman" w:hAnsi="Times New Roman" w:cs="Times New Roman"/>
                <w:sz w:val="24"/>
                <w:szCs w:val="24"/>
                <w:lang w:val="uk-UA" w:eastAsia="en-US"/>
              </w:rPr>
            </w:pPr>
          </w:p>
          <w:p w:rsidR="00432524"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9 483,0</w:t>
            </w:r>
          </w:p>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18 561,283</w:t>
            </w:r>
          </w:p>
        </w:tc>
      </w:tr>
      <w:tr w:rsidR="00432524" w:rsidRPr="002D7470" w:rsidTr="000F6B4A">
        <w:trPr>
          <w:cantSplit/>
        </w:trPr>
        <w:tc>
          <w:tcPr>
            <w:tcW w:w="4784" w:type="dxa"/>
            <w:vMerge/>
          </w:tcPr>
          <w:p w:rsidR="00432524" w:rsidRPr="002D7470" w:rsidRDefault="00432524" w:rsidP="00432524">
            <w:pPr>
              <w:pStyle w:val="HTML"/>
              <w:rPr>
                <w:rFonts w:ascii="Times New Roman" w:hAnsi="Times New Roman" w:cs="Times New Roman"/>
                <w:sz w:val="24"/>
                <w:szCs w:val="24"/>
                <w:lang w:val="uk-UA" w:eastAsia="en-US"/>
              </w:rPr>
            </w:pPr>
          </w:p>
        </w:tc>
        <w:tc>
          <w:tcPr>
            <w:tcW w:w="7833" w:type="dxa"/>
          </w:tcPr>
          <w:p w:rsidR="00432524"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432524" w:rsidRPr="002D7470" w:rsidRDefault="00432524" w:rsidP="0043252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w:t>
            </w:r>
            <w:r w:rsidRPr="005265CF">
              <w:rPr>
                <w:rFonts w:ascii="Times New Roman" w:hAnsi="Times New Roman" w:cs="Times New Roman"/>
                <w:sz w:val="24"/>
                <w:szCs w:val="24"/>
                <w:lang w:val="uk-UA" w:eastAsia="en-US"/>
              </w:rPr>
              <w:t>ількість робочих проектів</w:t>
            </w:r>
            <w:r>
              <w:rPr>
                <w:rFonts w:ascii="Times New Roman" w:hAnsi="Times New Roman" w:cs="Times New Roman"/>
                <w:sz w:val="24"/>
                <w:szCs w:val="24"/>
                <w:lang w:val="uk-UA" w:eastAsia="en-US"/>
              </w:rPr>
              <w:t>.</w:t>
            </w:r>
          </w:p>
        </w:tc>
        <w:tc>
          <w:tcPr>
            <w:tcW w:w="113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45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12</w:t>
            </w:r>
          </w:p>
        </w:tc>
      </w:tr>
      <w:tr w:rsidR="00432524" w:rsidRPr="00C379FA" w:rsidTr="000F6B4A">
        <w:trPr>
          <w:cantSplit/>
        </w:trPr>
        <w:tc>
          <w:tcPr>
            <w:tcW w:w="4784" w:type="dxa"/>
            <w:vMerge/>
          </w:tcPr>
          <w:p w:rsidR="00432524" w:rsidRPr="002D7470" w:rsidRDefault="00432524" w:rsidP="00432524">
            <w:pPr>
              <w:pStyle w:val="HTML"/>
              <w:rPr>
                <w:rFonts w:ascii="Times New Roman" w:hAnsi="Times New Roman" w:cs="Times New Roman"/>
                <w:sz w:val="24"/>
                <w:szCs w:val="24"/>
                <w:lang w:val="uk-UA" w:eastAsia="en-US"/>
              </w:rPr>
            </w:pP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432524" w:rsidRPr="002D7470" w:rsidRDefault="00432524" w:rsidP="0043252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Залучено нових інвестицій, фінансування яких відбудеться у 2018р.</w:t>
            </w:r>
          </w:p>
        </w:tc>
        <w:tc>
          <w:tcPr>
            <w:tcW w:w="113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 грн.</w:t>
            </w:r>
          </w:p>
        </w:tc>
        <w:tc>
          <w:tcPr>
            <w:tcW w:w="145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166 396,076</w:t>
            </w:r>
          </w:p>
        </w:tc>
      </w:tr>
      <w:tr w:rsidR="00432524" w:rsidRPr="00C379FA" w:rsidTr="000F6B4A">
        <w:trPr>
          <w:cantSplit/>
        </w:trPr>
        <w:tc>
          <w:tcPr>
            <w:tcW w:w="4784" w:type="dxa"/>
            <w:vMerge/>
          </w:tcPr>
          <w:p w:rsidR="00432524" w:rsidRPr="002D7470" w:rsidRDefault="00432524" w:rsidP="00432524">
            <w:pPr>
              <w:pStyle w:val="HTML"/>
              <w:rPr>
                <w:rFonts w:ascii="Times New Roman" w:hAnsi="Times New Roman" w:cs="Times New Roman"/>
                <w:sz w:val="24"/>
                <w:szCs w:val="24"/>
                <w:lang w:val="uk-UA" w:eastAsia="en-US"/>
              </w:rPr>
            </w:pPr>
          </w:p>
        </w:tc>
        <w:tc>
          <w:tcPr>
            <w:tcW w:w="7833" w:type="dxa"/>
          </w:tcPr>
          <w:p w:rsidR="00432524" w:rsidRPr="002D7470" w:rsidRDefault="00432524" w:rsidP="0043252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якості</w:t>
            </w:r>
          </w:p>
          <w:p w:rsidR="00432524" w:rsidRPr="002D7470" w:rsidRDefault="00432524" w:rsidP="00432524">
            <w:pPr>
              <w:pStyle w:val="HTML"/>
              <w:rPr>
                <w:rFonts w:ascii="Times New Roman" w:hAnsi="Times New Roman" w:cs="Times New Roman"/>
                <w:sz w:val="24"/>
                <w:szCs w:val="24"/>
                <w:lang w:val="uk-UA" w:eastAsia="en-US"/>
              </w:rPr>
            </w:pPr>
            <w:r w:rsidRPr="00B05B8E">
              <w:rPr>
                <w:rFonts w:ascii="Times New Roman" w:hAnsi="Times New Roman" w:cs="Times New Roman"/>
                <w:sz w:val="24"/>
                <w:szCs w:val="24"/>
                <w:lang w:val="uk-UA" w:eastAsia="en-US"/>
              </w:rPr>
              <w:t>Розбудова економіки і соціальної сфери міста.</w:t>
            </w:r>
          </w:p>
        </w:tc>
        <w:tc>
          <w:tcPr>
            <w:tcW w:w="1134" w:type="dxa"/>
            <w:vAlign w:val="center"/>
          </w:tcPr>
          <w:p w:rsidR="00432524" w:rsidRPr="002D7470" w:rsidRDefault="00432524" w:rsidP="0043252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1454" w:type="dxa"/>
            <w:vAlign w:val="center"/>
          </w:tcPr>
          <w:p w:rsidR="00432524" w:rsidRPr="00B05B8E" w:rsidRDefault="00432524" w:rsidP="00432524">
            <w:pPr>
              <w:pStyle w:val="HTML"/>
              <w:jc w:val="center"/>
              <w:rPr>
                <w:rFonts w:ascii="Times New Roman" w:hAnsi="Times New Roman" w:cs="Times New Roman"/>
                <w:sz w:val="24"/>
                <w:szCs w:val="24"/>
                <w:lang w:val="uk-UA" w:eastAsia="en-US"/>
              </w:rPr>
            </w:pPr>
            <w:r w:rsidRPr="00B05B8E">
              <w:rPr>
                <w:rFonts w:ascii="Times New Roman" w:hAnsi="Times New Roman" w:cs="Times New Roman"/>
                <w:sz w:val="24"/>
                <w:szCs w:val="24"/>
                <w:lang w:val="uk-UA" w:eastAsia="en-US"/>
              </w:rPr>
              <w:t>10</w:t>
            </w:r>
            <w:r>
              <w:rPr>
                <w:rFonts w:ascii="Times New Roman" w:hAnsi="Times New Roman" w:cs="Times New Roman"/>
                <w:sz w:val="24"/>
                <w:szCs w:val="24"/>
                <w:lang w:val="uk-UA" w:eastAsia="en-US"/>
              </w:rPr>
              <w:t>0</w:t>
            </w:r>
          </w:p>
        </w:tc>
      </w:tr>
    </w:tbl>
    <w:p w:rsidR="00432524" w:rsidRPr="002D7470" w:rsidRDefault="00432524" w:rsidP="00432524">
      <w:pPr>
        <w:autoSpaceDE w:val="0"/>
        <w:autoSpaceDN w:val="0"/>
        <w:adjustRightInd w:val="0"/>
        <w:ind w:firstLine="709"/>
        <w:jc w:val="both"/>
        <w:rPr>
          <w:b/>
          <w:bCs/>
          <w:i/>
          <w:iCs/>
          <w:lang w:val="uk-UA"/>
        </w:rPr>
      </w:pPr>
    </w:p>
    <w:p w:rsidR="00432524" w:rsidRPr="002D7470" w:rsidRDefault="00432524" w:rsidP="00432524">
      <w:pPr>
        <w:rPr>
          <w:lang w:val="uk-UA"/>
        </w:rPr>
        <w:sectPr w:rsidR="00432524" w:rsidRPr="002D7470" w:rsidSect="000F6B4A">
          <w:pgSz w:w="16838" w:h="11906" w:orient="landscape"/>
          <w:pgMar w:top="284" w:right="284" w:bottom="284" w:left="1418" w:header="709" w:footer="709" w:gutter="0"/>
          <w:cols w:space="708"/>
          <w:docGrid w:linePitch="360"/>
        </w:sectPr>
      </w:pPr>
    </w:p>
    <w:p w:rsidR="00432524" w:rsidRPr="002D7470" w:rsidRDefault="00432524" w:rsidP="00432524">
      <w:pPr>
        <w:pStyle w:val="1"/>
        <w:jc w:val="center"/>
        <w:rPr>
          <w:rStyle w:val="FontStyle12"/>
          <w:b w:val="0"/>
          <w:sz w:val="24"/>
          <w:szCs w:val="24"/>
        </w:rPr>
      </w:pPr>
      <w:bookmarkStart w:id="13" w:name="_Toc507592325"/>
      <w:r>
        <w:rPr>
          <w:rStyle w:val="FontStyle12"/>
          <w:sz w:val="24"/>
          <w:szCs w:val="24"/>
          <w:lang w:val="en-US"/>
        </w:rPr>
        <w:lastRenderedPageBreak/>
        <w:t>IX</w:t>
      </w:r>
      <w:r w:rsidRPr="002D7470">
        <w:rPr>
          <w:rStyle w:val="FontStyle12"/>
          <w:sz w:val="24"/>
          <w:szCs w:val="24"/>
        </w:rPr>
        <w:t>. РЕСУРСНЕ ЗАБЕЗПЕЧЕННЯ ПРОГРАМИ</w:t>
      </w:r>
      <w:bookmarkEnd w:id="13"/>
    </w:p>
    <w:p w:rsidR="00432524" w:rsidRPr="002D7470" w:rsidRDefault="00432524" w:rsidP="00432524">
      <w:pPr>
        <w:widowControl w:val="0"/>
        <w:ind w:right="-81" w:firstLine="851"/>
        <w:jc w:val="both"/>
        <w:rPr>
          <w:rStyle w:val="FontStyle12"/>
          <w:sz w:val="24"/>
          <w:szCs w:val="24"/>
          <w:lang w:val="uk-UA"/>
        </w:rPr>
      </w:pPr>
      <w:r w:rsidRPr="002D7470">
        <w:rPr>
          <w:rStyle w:val="FontStyle12"/>
          <w:sz w:val="24"/>
          <w:szCs w:val="24"/>
          <w:lang w:val="uk-UA"/>
        </w:rPr>
        <w:t xml:space="preserve">Забезпечення заходів щодо реалізації Програми передбачається за рахунок: коштів державного, обласного та місцевого бюджетів. Крім того, на виконання окремих заходів Програми, спрямовуються кошти з інших джерел не заборонених чинним законодавством (власні кошти підприємств і організацій міста, кредити банків, кошти іноземних інвесторів, кошти міжнародної технічної допомоги, тощо). </w:t>
      </w:r>
    </w:p>
    <w:p w:rsidR="00432524" w:rsidRPr="002D7470" w:rsidRDefault="00432524" w:rsidP="00432524">
      <w:pPr>
        <w:widowControl w:val="0"/>
        <w:ind w:right="-81" w:firstLine="851"/>
        <w:jc w:val="both"/>
        <w:rPr>
          <w:rStyle w:val="FontStyle12"/>
          <w:sz w:val="16"/>
          <w:szCs w:val="16"/>
          <w:lang w:val="uk-UA"/>
        </w:rPr>
      </w:pPr>
    </w:p>
    <w:p w:rsidR="00432524" w:rsidRDefault="00432524" w:rsidP="00432524">
      <w:pPr>
        <w:ind w:firstLine="680"/>
        <w:jc w:val="center"/>
        <w:rPr>
          <w:rStyle w:val="FontStyle12"/>
          <w:b/>
          <w:sz w:val="24"/>
          <w:szCs w:val="24"/>
          <w:lang w:val="uk-UA"/>
        </w:rPr>
      </w:pPr>
      <w:r>
        <w:rPr>
          <w:rStyle w:val="FontStyle12"/>
          <w:b/>
          <w:sz w:val="24"/>
          <w:szCs w:val="24"/>
          <w:lang w:val="uk-UA"/>
        </w:rPr>
        <w:t>Обсяги фінансування програми</w:t>
      </w:r>
    </w:p>
    <w:p w:rsidR="00432524" w:rsidRDefault="00432524" w:rsidP="00432524">
      <w:pPr>
        <w:ind w:firstLine="680"/>
        <w:jc w:val="center"/>
        <w:rPr>
          <w:rStyle w:val="FontStyle12"/>
          <w:sz w:val="24"/>
          <w:szCs w:val="24"/>
          <w:lang w:val="uk-UA"/>
        </w:rPr>
      </w:pPr>
    </w:p>
    <w:p w:rsidR="00432524" w:rsidRDefault="00432524" w:rsidP="00432524">
      <w:pPr>
        <w:ind w:firstLine="680"/>
        <w:jc w:val="both"/>
        <w:rPr>
          <w:lang w:val="uk-UA"/>
        </w:rPr>
      </w:pPr>
      <w:r w:rsidRPr="002D7470">
        <w:rPr>
          <w:rStyle w:val="FontStyle12"/>
          <w:sz w:val="24"/>
          <w:szCs w:val="24"/>
          <w:lang w:val="uk-UA"/>
        </w:rPr>
        <w:t>Міський бюджет</w:t>
      </w:r>
      <w:r>
        <w:rPr>
          <w:rStyle w:val="FontStyle12"/>
          <w:sz w:val="24"/>
          <w:szCs w:val="24"/>
          <w:lang w:val="uk-UA"/>
        </w:rPr>
        <w:t xml:space="preserve"> - 28 114,238 тис. грн</w:t>
      </w:r>
      <w:r>
        <w:rPr>
          <w:lang w:val="uk-UA"/>
        </w:rPr>
        <w:t>.</w:t>
      </w:r>
    </w:p>
    <w:p w:rsidR="00432524" w:rsidRDefault="00432524" w:rsidP="00432524">
      <w:pPr>
        <w:ind w:firstLine="680"/>
        <w:jc w:val="both"/>
        <w:rPr>
          <w:lang w:val="uk-UA"/>
        </w:rPr>
      </w:pPr>
      <w:r>
        <w:rPr>
          <w:lang w:val="uk-UA"/>
        </w:rPr>
        <w:t>Державний бюджет – 137 000,0 тис. грн.</w:t>
      </w:r>
    </w:p>
    <w:p w:rsidR="00432524" w:rsidRDefault="00432524" w:rsidP="00432524">
      <w:pPr>
        <w:ind w:firstLine="680"/>
        <w:jc w:val="both"/>
        <w:rPr>
          <w:lang w:val="uk-UA"/>
        </w:rPr>
      </w:pPr>
      <w:r>
        <w:rPr>
          <w:lang w:val="uk-UA"/>
        </w:rPr>
        <w:t>Залучені кошти – 65 396,076 тис. грн.</w:t>
      </w:r>
    </w:p>
    <w:p w:rsidR="00432524" w:rsidRDefault="00432524" w:rsidP="00432524">
      <w:pPr>
        <w:ind w:firstLine="680"/>
        <w:jc w:val="both"/>
        <w:rPr>
          <w:b/>
          <w:lang w:val="uk-UA"/>
        </w:rPr>
      </w:pPr>
      <w:r>
        <w:rPr>
          <w:b/>
          <w:lang w:val="uk-UA"/>
        </w:rPr>
        <w:t>ВСЬОГО: 230 510,359  тис. грн.</w:t>
      </w:r>
    </w:p>
    <w:p w:rsidR="00432524" w:rsidRPr="00C07A27" w:rsidRDefault="00432524" w:rsidP="00432524">
      <w:pPr>
        <w:ind w:firstLine="680"/>
        <w:jc w:val="both"/>
        <w:rPr>
          <w:b/>
          <w:lang w:val="uk-UA"/>
        </w:rPr>
      </w:pPr>
    </w:p>
    <w:p w:rsidR="00432524" w:rsidRPr="002D7470" w:rsidRDefault="00432524" w:rsidP="00432524">
      <w:pPr>
        <w:pStyle w:val="a9"/>
        <w:tabs>
          <w:tab w:val="left" w:pos="540"/>
        </w:tabs>
        <w:spacing w:before="0" w:after="0"/>
        <w:ind w:firstLine="539"/>
        <w:jc w:val="both"/>
        <w:rPr>
          <w:lang w:val="uk-UA"/>
        </w:rPr>
      </w:pPr>
      <w:r w:rsidRPr="002D7470">
        <w:rPr>
          <w:szCs w:val="28"/>
          <w:lang w:val="uk-UA"/>
        </w:rPr>
        <w:tab/>
        <w:t>Внаслідок здійснення заходів програми розвитку інвестиційної діяльності на 201</w:t>
      </w:r>
      <w:r>
        <w:rPr>
          <w:szCs w:val="28"/>
          <w:lang w:val="uk-UA"/>
        </w:rPr>
        <w:t xml:space="preserve">8рік </w:t>
      </w:r>
      <w:r w:rsidRPr="008E0EA7">
        <w:rPr>
          <w:b/>
          <w:bCs/>
          <w:lang w:val="uk-UA"/>
        </w:rPr>
        <w:t>якісними показниками ефективності Програми</w:t>
      </w:r>
      <w:r w:rsidRPr="002D7470">
        <w:rPr>
          <w:lang w:val="uk-UA"/>
        </w:rPr>
        <w:t xml:space="preserve"> можна вважати: </w:t>
      </w:r>
    </w:p>
    <w:p w:rsidR="00432524" w:rsidRPr="002D7470" w:rsidRDefault="00432524" w:rsidP="00432524">
      <w:pPr>
        <w:numPr>
          <w:ilvl w:val="0"/>
          <w:numId w:val="16"/>
        </w:numPr>
        <w:tabs>
          <w:tab w:val="left" w:pos="180"/>
        </w:tabs>
        <w:ind w:firstLine="680"/>
        <w:jc w:val="both"/>
        <w:rPr>
          <w:lang w:val="uk-UA"/>
        </w:rPr>
      </w:pPr>
      <w:r w:rsidRPr="00EF7B4D">
        <w:rPr>
          <w:szCs w:val="28"/>
          <w:lang w:val="uk-UA"/>
        </w:rPr>
        <w:t>Створення</w:t>
      </w:r>
      <w:r>
        <w:rPr>
          <w:szCs w:val="28"/>
          <w:lang w:val="uk-UA"/>
        </w:rPr>
        <w:t xml:space="preserve"> </w:t>
      </w:r>
      <w:r w:rsidRPr="00EF7B4D">
        <w:rPr>
          <w:szCs w:val="28"/>
          <w:lang w:val="uk-UA"/>
        </w:rPr>
        <w:t>сприятливого інвестиційного іміджу та клімату міста Сєвєродонецька в Україні та за її межами.</w:t>
      </w:r>
    </w:p>
    <w:p w:rsidR="00432524" w:rsidRPr="006250C2" w:rsidRDefault="00432524" w:rsidP="00432524">
      <w:pPr>
        <w:numPr>
          <w:ilvl w:val="0"/>
          <w:numId w:val="16"/>
        </w:numPr>
        <w:tabs>
          <w:tab w:val="clear" w:pos="0"/>
          <w:tab w:val="left" w:pos="180"/>
          <w:tab w:val="num" w:pos="360"/>
        </w:tabs>
        <w:ind w:firstLine="680"/>
        <w:jc w:val="both"/>
        <w:rPr>
          <w:lang w:val="uk-UA"/>
        </w:rPr>
      </w:pPr>
      <w:r w:rsidRPr="006250C2">
        <w:rPr>
          <w:szCs w:val="28"/>
          <w:lang w:val="uk-UA"/>
        </w:rPr>
        <w:t xml:space="preserve">Створення нових робочих місць. </w:t>
      </w:r>
    </w:p>
    <w:p w:rsidR="00432524" w:rsidRPr="002D7470" w:rsidRDefault="00432524" w:rsidP="00432524">
      <w:pPr>
        <w:numPr>
          <w:ilvl w:val="0"/>
          <w:numId w:val="16"/>
        </w:numPr>
        <w:tabs>
          <w:tab w:val="left" w:pos="180"/>
        </w:tabs>
        <w:ind w:firstLine="680"/>
        <w:jc w:val="both"/>
        <w:rPr>
          <w:rStyle w:val="apple-converted-space"/>
          <w:lang w:val="uk-UA"/>
        </w:rPr>
      </w:pPr>
      <w:r w:rsidRPr="006250C2">
        <w:rPr>
          <w:szCs w:val="28"/>
          <w:lang w:val="uk-UA"/>
        </w:rPr>
        <w:t>Залучення технічної допомоги через міжнародні організації та їх програми</w:t>
      </w:r>
      <w:r w:rsidRPr="002D7470">
        <w:rPr>
          <w:szCs w:val="28"/>
          <w:lang w:val="uk-UA"/>
        </w:rPr>
        <w:t xml:space="preserve"> співробітництва.</w:t>
      </w:r>
      <w:r w:rsidRPr="002D7470">
        <w:rPr>
          <w:rStyle w:val="apple-converted-space"/>
          <w:szCs w:val="28"/>
          <w:lang w:val="uk-UA"/>
        </w:rPr>
        <w:t> </w:t>
      </w:r>
    </w:p>
    <w:p w:rsidR="00432524" w:rsidRPr="006250C2" w:rsidRDefault="00432524" w:rsidP="00432524">
      <w:pPr>
        <w:numPr>
          <w:ilvl w:val="0"/>
          <w:numId w:val="16"/>
        </w:numPr>
        <w:tabs>
          <w:tab w:val="clear" w:pos="0"/>
          <w:tab w:val="left" w:pos="180"/>
          <w:tab w:val="num" w:pos="360"/>
        </w:tabs>
        <w:ind w:firstLine="680"/>
        <w:jc w:val="both"/>
        <w:rPr>
          <w:lang w:val="uk-UA"/>
        </w:rPr>
      </w:pPr>
      <w:r w:rsidRPr="006250C2">
        <w:rPr>
          <w:szCs w:val="28"/>
          <w:lang w:val="uk-UA"/>
        </w:rPr>
        <w:t>Збільшення надходження коштів до міського бюджету.</w:t>
      </w:r>
    </w:p>
    <w:p w:rsidR="00432524" w:rsidRPr="002D7470" w:rsidRDefault="00432524" w:rsidP="00432524">
      <w:pPr>
        <w:numPr>
          <w:ilvl w:val="0"/>
          <w:numId w:val="16"/>
        </w:numPr>
        <w:tabs>
          <w:tab w:val="clear" w:pos="0"/>
          <w:tab w:val="num" w:pos="180"/>
        </w:tabs>
        <w:ind w:firstLine="680"/>
        <w:jc w:val="both"/>
        <w:rPr>
          <w:lang w:val="uk-UA"/>
        </w:rPr>
      </w:pPr>
      <w:r w:rsidRPr="006250C2">
        <w:rPr>
          <w:lang w:val="uk-UA"/>
        </w:rPr>
        <w:t>Підвищення рівня освіченості працівників органів місцевого самоврядування</w:t>
      </w:r>
      <w:r w:rsidRPr="002D7470">
        <w:rPr>
          <w:lang w:val="uk-UA"/>
        </w:rPr>
        <w:t xml:space="preserve"> щодо вимог оформлення інвестиційних проектів</w:t>
      </w:r>
      <w:r>
        <w:rPr>
          <w:lang w:val="uk-UA"/>
        </w:rPr>
        <w:t>.</w:t>
      </w:r>
    </w:p>
    <w:p w:rsidR="00432524" w:rsidRDefault="00432524" w:rsidP="00432524">
      <w:pPr>
        <w:numPr>
          <w:ilvl w:val="0"/>
          <w:numId w:val="16"/>
        </w:numPr>
        <w:tabs>
          <w:tab w:val="clear" w:pos="0"/>
          <w:tab w:val="left" w:pos="180"/>
          <w:tab w:val="num" w:pos="360"/>
        </w:tabs>
        <w:ind w:firstLine="680"/>
        <w:jc w:val="both"/>
        <w:rPr>
          <w:lang w:val="uk-UA"/>
        </w:rPr>
      </w:pPr>
      <w:r w:rsidRPr="006250C2">
        <w:rPr>
          <w:lang w:val="uk-UA"/>
        </w:rPr>
        <w:t>Покращення умов життя у місті, його перспектив. Модернізацію об’єктів інфраструктури.</w:t>
      </w:r>
    </w:p>
    <w:p w:rsidR="00432524" w:rsidRPr="002D7470" w:rsidRDefault="00432524" w:rsidP="00432524">
      <w:pPr>
        <w:ind w:firstLine="539"/>
        <w:jc w:val="both"/>
        <w:rPr>
          <w:lang w:val="uk-UA"/>
        </w:rPr>
      </w:pPr>
      <w:r w:rsidRPr="002D7470">
        <w:rPr>
          <w:b/>
          <w:bCs/>
          <w:lang w:val="uk-UA"/>
        </w:rPr>
        <w:t>Основними кількісними показниками ефективності Програми</w:t>
      </w:r>
      <w:r w:rsidRPr="002D7470">
        <w:rPr>
          <w:lang w:val="uk-UA"/>
        </w:rPr>
        <w:t xml:space="preserve"> можна вважати: </w:t>
      </w:r>
    </w:p>
    <w:p w:rsidR="00432524" w:rsidRPr="002D7470" w:rsidRDefault="00432524" w:rsidP="00432524">
      <w:pPr>
        <w:numPr>
          <w:ilvl w:val="0"/>
          <w:numId w:val="15"/>
        </w:numPr>
        <w:ind w:left="0" w:firstLine="680"/>
        <w:jc w:val="both"/>
        <w:rPr>
          <w:lang w:val="uk-UA"/>
        </w:rPr>
      </w:pPr>
      <w:r w:rsidRPr="002D7470">
        <w:rPr>
          <w:lang w:val="uk-UA"/>
        </w:rPr>
        <w:t>Приріст прямих іноземних інвестицій</w:t>
      </w:r>
      <w:r>
        <w:rPr>
          <w:lang w:val="uk-UA"/>
        </w:rPr>
        <w:t>.</w:t>
      </w:r>
    </w:p>
    <w:p w:rsidR="00432524" w:rsidRPr="002D7470" w:rsidRDefault="00432524" w:rsidP="00432524">
      <w:pPr>
        <w:ind w:firstLine="680"/>
        <w:jc w:val="both"/>
        <w:rPr>
          <w:lang w:val="uk-UA"/>
        </w:rPr>
      </w:pPr>
      <w:r>
        <w:rPr>
          <w:lang w:val="uk-UA"/>
        </w:rPr>
        <w:t>2.</w:t>
      </w:r>
      <w:r>
        <w:rPr>
          <w:lang w:val="uk-UA"/>
        </w:rPr>
        <w:tab/>
      </w:r>
      <w:r w:rsidRPr="002D7470">
        <w:rPr>
          <w:lang w:val="uk-UA"/>
        </w:rPr>
        <w:t>Кількість створених, в результаті реалізації інвестиційних проектів, нових робочих місць</w:t>
      </w:r>
      <w:r>
        <w:rPr>
          <w:lang w:val="uk-UA"/>
        </w:rPr>
        <w:t>.</w:t>
      </w:r>
    </w:p>
    <w:p w:rsidR="00432524" w:rsidRPr="006250C2" w:rsidRDefault="00432524" w:rsidP="00432524">
      <w:pPr>
        <w:numPr>
          <w:ilvl w:val="0"/>
          <w:numId w:val="15"/>
        </w:numPr>
        <w:ind w:left="0" w:firstLine="680"/>
        <w:jc w:val="both"/>
        <w:rPr>
          <w:lang w:val="uk-UA"/>
        </w:rPr>
      </w:pPr>
      <w:r w:rsidRPr="006250C2">
        <w:rPr>
          <w:lang w:val="uk-UA"/>
        </w:rPr>
        <w:t>Кількість реалізованих інвестиційних проектів.</w:t>
      </w:r>
    </w:p>
    <w:p w:rsidR="00432524" w:rsidRPr="006250C2" w:rsidRDefault="00432524" w:rsidP="00432524">
      <w:pPr>
        <w:numPr>
          <w:ilvl w:val="0"/>
          <w:numId w:val="15"/>
        </w:numPr>
        <w:ind w:left="0" w:firstLine="680"/>
        <w:jc w:val="both"/>
        <w:rPr>
          <w:lang w:val="uk-UA"/>
        </w:rPr>
      </w:pPr>
      <w:r w:rsidRPr="006250C2">
        <w:rPr>
          <w:rStyle w:val="FontStyle12"/>
          <w:sz w:val="24"/>
          <w:szCs w:val="24"/>
          <w:lang w:val="uk-UA"/>
        </w:rPr>
        <w:t>Обсяг капітальних інвестицій.</w:t>
      </w:r>
    </w:p>
    <w:p w:rsidR="00432524" w:rsidRPr="006250C2" w:rsidRDefault="00432524" w:rsidP="00432524">
      <w:pPr>
        <w:numPr>
          <w:ilvl w:val="0"/>
          <w:numId w:val="15"/>
        </w:numPr>
        <w:ind w:left="0" w:firstLine="680"/>
        <w:jc w:val="both"/>
        <w:rPr>
          <w:rStyle w:val="FontStyle12"/>
          <w:sz w:val="24"/>
          <w:szCs w:val="24"/>
          <w:lang w:val="uk-UA"/>
        </w:rPr>
      </w:pPr>
      <w:r w:rsidRPr="006250C2">
        <w:rPr>
          <w:rStyle w:val="FontStyle12"/>
          <w:sz w:val="24"/>
          <w:szCs w:val="24"/>
          <w:lang w:val="uk-UA"/>
        </w:rPr>
        <w:t>Обсяг будівництва та проектно-дослідницьких робіт.</w:t>
      </w:r>
    </w:p>
    <w:p w:rsidR="00432524" w:rsidRPr="006250C2" w:rsidRDefault="00432524" w:rsidP="00432524">
      <w:pPr>
        <w:numPr>
          <w:ilvl w:val="0"/>
          <w:numId w:val="15"/>
        </w:numPr>
        <w:ind w:left="0" w:firstLine="680"/>
        <w:jc w:val="both"/>
        <w:rPr>
          <w:rStyle w:val="FontStyle12"/>
          <w:sz w:val="24"/>
          <w:szCs w:val="24"/>
          <w:lang w:val="uk-UA"/>
        </w:rPr>
      </w:pPr>
      <w:r w:rsidRPr="006250C2">
        <w:rPr>
          <w:rStyle w:val="FontStyle12"/>
          <w:sz w:val="24"/>
          <w:szCs w:val="24"/>
          <w:lang w:val="uk-UA"/>
        </w:rPr>
        <w:t>Надходження до бюджету міста.</w:t>
      </w:r>
    </w:p>
    <w:p w:rsidR="00432524" w:rsidRDefault="00432524" w:rsidP="00432524">
      <w:pPr>
        <w:numPr>
          <w:ilvl w:val="0"/>
          <w:numId w:val="15"/>
        </w:numPr>
        <w:ind w:left="0" w:firstLine="680"/>
        <w:jc w:val="both"/>
        <w:rPr>
          <w:rStyle w:val="FontStyle12"/>
          <w:sz w:val="24"/>
          <w:szCs w:val="24"/>
          <w:lang w:val="uk-UA"/>
        </w:rPr>
      </w:pPr>
      <w:r w:rsidRPr="006250C2">
        <w:rPr>
          <w:rStyle w:val="FontStyle12"/>
          <w:sz w:val="24"/>
          <w:szCs w:val="24"/>
          <w:lang w:val="uk-UA"/>
        </w:rPr>
        <w:t>Рівень відтоку населяння з міста.</w:t>
      </w:r>
    </w:p>
    <w:p w:rsidR="00432524" w:rsidRDefault="00432524" w:rsidP="00432524">
      <w:pPr>
        <w:pStyle w:val="1"/>
        <w:jc w:val="center"/>
        <w:rPr>
          <w:rStyle w:val="FontStyle12"/>
          <w:b w:val="0"/>
          <w:sz w:val="24"/>
          <w:szCs w:val="24"/>
        </w:rPr>
      </w:pPr>
      <w:bookmarkStart w:id="14" w:name="_Toc507592326"/>
      <w:r>
        <w:rPr>
          <w:rStyle w:val="FontStyle12"/>
          <w:sz w:val="24"/>
          <w:szCs w:val="24"/>
          <w:lang w:val="en-US"/>
        </w:rPr>
        <w:t>X</w:t>
      </w:r>
      <w:r w:rsidRPr="002D7470">
        <w:rPr>
          <w:rStyle w:val="FontStyle12"/>
          <w:sz w:val="24"/>
          <w:szCs w:val="24"/>
        </w:rPr>
        <w:t>.</w:t>
      </w:r>
      <w:r>
        <w:rPr>
          <w:rStyle w:val="FontStyle12"/>
          <w:sz w:val="24"/>
          <w:szCs w:val="24"/>
        </w:rPr>
        <w:t xml:space="preserve"> </w:t>
      </w:r>
      <w:r w:rsidRPr="002D7470">
        <w:rPr>
          <w:rStyle w:val="FontStyle12"/>
          <w:sz w:val="24"/>
          <w:szCs w:val="24"/>
        </w:rPr>
        <w:t>КООРДИНАЦІЯ ТА КОНТРОЛЬ ЗА ХОДОМ ВИКОНАННЯ ПРОГРАМИ</w:t>
      </w:r>
      <w:bookmarkEnd w:id="14"/>
    </w:p>
    <w:p w:rsidR="00432524" w:rsidRPr="002D7470" w:rsidRDefault="00432524" w:rsidP="00432524">
      <w:pPr>
        <w:pStyle w:val="a9"/>
        <w:tabs>
          <w:tab w:val="left" w:pos="540"/>
        </w:tabs>
        <w:spacing w:before="0" w:after="0"/>
        <w:jc w:val="both"/>
        <w:rPr>
          <w:lang w:val="uk-UA"/>
        </w:rPr>
      </w:pPr>
      <w:r w:rsidRPr="002D7470">
        <w:rPr>
          <w:lang w:val="uk-UA"/>
        </w:rPr>
        <w:tab/>
        <w:t>Організація виконання Програми покладається на Сєвєродонецького міського голову, заступників міського голови, виконавчі органи Сєвєродонецької міської ради.</w:t>
      </w:r>
    </w:p>
    <w:p w:rsidR="00432524" w:rsidRPr="002D7470" w:rsidRDefault="00432524" w:rsidP="00432524">
      <w:pPr>
        <w:pStyle w:val="a9"/>
        <w:tabs>
          <w:tab w:val="left" w:pos="540"/>
        </w:tabs>
        <w:spacing w:before="0" w:after="0"/>
        <w:ind w:firstLine="540"/>
        <w:jc w:val="both"/>
        <w:rPr>
          <w:lang w:val="uk-UA"/>
        </w:rPr>
      </w:pPr>
      <w:r w:rsidRPr="002D7470">
        <w:rPr>
          <w:lang w:val="uk-UA"/>
        </w:rPr>
        <w:t>Координацію діяльності виконавців заходів Програми - управлінь та відділів виконавчого комітету міської ради, громадських організацій, об’єднань підприємців, адміністративних організацій та установ здійснює Департамент економічного розвитку</w:t>
      </w:r>
      <w:r>
        <w:rPr>
          <w:lang w:val="uk-UA"/>
        </w:rPr>
        <w:t xml:space="preserve"> </w:t>
      </w:r>
      <w:r w:rsidRPr="002D7470">
        <w:rPr>
          <w:lang w:val="uk-UA"/>
        </w:rPr>
        <w:t>міської ради.</w:t>
      </w:r>
    </w:p>
    <w:p w:rsidR="00432524" w:rsidRPr="002D7470" w:rsidRDefault="00432524" w:rsidP="00432524">
      <w:pPr>
        <w:pStyle w:val="a9"/>
        <w:tabs>
          <w:tab w:val="left" w:pos="540"/>
        </w:tabs>
        <w:spacing w:before="0" w:after="0"/>
        <w:ind w:firstLine="540"/>
        <w:jc w:val="both"/>
        <w:rPr>
          <w:lang w:val="uk-UA"/>
        </w:rPr>
      </w:pPr>
      <w:r w:rsidRPr="002D7470">
        <w:rPr>
          <w:lang w:val="uk-UA"/>
        </w:rPr>
        <w:t>Департамент економічного розвитку</w:t>
      </w:r>
      <w:r>
        <w:rPr>
          <w:lang w:val="uk-UA"/>
        </w:rPr>
        <w:t xml:space="preserve"> </w:t>
      </w:r>
      <w:r w:rsidRPr="002D7470">
        <w:rPr>
          <w:lang w:val="uk-UA"/>
        </w:rPr>
        <w:t>міської ради надає методологічну підтримку при виконанні Програми.</w:t>
      </w:r>
    </w:p>
    <w:p w:rsidR="00432524" w:rsidRDefault="00432524" w:rsidP="00432524">
      <w:pPr>
        <w:tabs>
          <w:tab w:val="left" w:pos="540"/>
        </w:tabs>
        <w:ind w:firstLine="540"/>
        <w:jc w:val="both"/>
        <w:rPr>
          <w:lang w:val="uk-UA"/>
        </w:rPr>
      </w:pPr>
      <w:r w:rsidRPr="002D7470">
        <w:rPr>
          <w:lang w:val="uk-UA"/>
        </w:rPr>
        <w:t xml:space="preserve">Департамент економічного розвитку міської ради інформацію про хід виконання Програми </w:t>
      </w:r>
      <w:r>
        <w:rPr>
          <w:lang w:val="uk-UA"/>
        </w:rPr>
        <w:t>за підсумками року</w:t>
      </w:r>
      <w:r w:rsidRPr="002D7470">
        <w:rPr>
          <w:lang w:val="uk-UA"/>
        </w:rPr>
        <w:t xml:space="preserve"> надає постійній комісії міської ради з питань планування бюджету та фінансів</w:t>
      </w:r>
      <w:r>
        <w:rPr>
          <w:lang w:val="uk-UA"/>
        </w:rPr>
        <w:t xml:space="preserve">, </w:t>
      </w:r>
      <w:r w:rsidRPr="002D7470">
        <w:rPr>
          <w:lang w:val="uk-UA"/>
        </w:rPr>
        <w:t>постійн</w:t>
      </w:r>
      <w:r>
        <w:rPr>
          <w:lang w:val="uk-UA"/>
        </w:rPr>
        <w:t>ій</w:t>
      </w:r>
      <w:r w:rsidRPr="002D7470">
        <w:rPr>
          <w:lang w:val="uk-UA"/>
        </w:rPr>
        <w:t xml:space="preserve"> комісі</w:t>
      </w:r>
      <w:r>
        <w:rPr>
          <w:lang w:val="uk-UA"/>
        </w:rPr>
        <w:t>ї</w:t>
      </w:r>
      <w:r w:rsidRPr="002D7470">
        <w:rPr>
          <w:lang w:val="uk-UA"/>
        </w:rPr>
        <w:t xml:space="preserve"> з питань промисловості, транспорту та зв’язку, економічного розвитку, інвестицій, міжнародного співробітництва.</w:t>
      </w:r>
    </w:p>
    <w:p w:rsidR="00432524" w:rsidRDefault="00432524" w:rsidP="00432524">
      <w:pPr>
        <w:tabs>
          <w:tab w:val="left" w:pos="540"/>
        </w:tabs>
        <w:ind w:firstLine="540"/>
        <w:jc w:val="both"/>
        <w:rPr>
          <w:rStyle w:val="FontStyle12"/>
          <w:sz w:val="24"/>
          <w:szCs w:val="24"/>
          <w:lang w:val="uk-UA"/>
        </w:rPr>
      </w:pPr>
    </w:p>
    <w:p w:rsidR="002A07D2" w:rsidRPr="00D84C82" w:rsidRDefault="00432524" w:rsidP="000468C9">
      <w:pPr>
        <w:jc w:val="both"/>
        <w:rPr>
          <w:lang w:val="uk-UA"/>
        </w:rPr>
      </w:pPr>
      <w:r>
        <w:rPr>
          <w:rStyle w:val="FontStyle12"/>
          <w:b/>
          <w:sz w:val="24"/>
          <w:szCs w:val="24"/>
          <w:lang w:val="uk-UA"/>
        </w:rPr>
        <w:t>Міський голова</w:t>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t>В.В.Казаков</w:t>
      </w:r>
    </w:p>
    <w:sectPr w:rsidR="002A07D2" w:rsidRPr="00D84C82" w:rsidSect="00992E8E">
      <w:headerReference w:type="even" r:id="rId12"/>
      <w:footerReference w:type="even" r:id="rId13"/>
      <w:footerReference w:type="default" r:id="rId14"/>
      <w:pgSz w:w="11906" w:h="16838"/>
      <w:pgMar w:top="28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12C" w:rsidRDefault="0063512C" w:rsidP="007A2976">
      <w:r>
        <w:separator/>
      </w:r>
    </w:p>
  </w:endnote>
  <w:endnote w:type="continuationSeparator" w:id="1">
    <w:p w:rsidR="0063512C" w:rsidRDefault="0063512C" w:rsidP="007A2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24" w:rsidRDefault="00432524" w:rsidP="00D84C82">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432524" w:rsidRDefault="00432524" w:rsidP="00D84C8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5760"/>
      <w:docPartObj>
        <w:docPartGallery w:val="Page Numbers (Bottom of Page)"/>
        <w:docPartUnique/>
      </w:docPartObj>
    </w:sdtPr>
    <w:sdtContent>
      <w:p w:rsidR="00992E8E" w:rsidRDefault="00992E8E">
        <w:pPr>
          <w:pStyle w:val="af"/>
          <w:jc w:val="right"/>
        </w:pPr>
        <w:fldSimple w:instr=" PAGE   \* MERGEFORMAT ">
          <w:r w:rsidR="000B2A2E">
            <w:rPr>
              <w:noProof/>
            </w:rPr>
            <w:t>22</w:t>
          </w:r>
        </w:fldSimple>
      </w:p>
    </w:sdtContent>
  </w:sdt>
  <w:p w:rsidR="00432524" w:rsidRPr="00EF441E" w:rsidRDefault="00432524" w:rsidP="00D84C82">
    <w:pPr>
      <w:pStyle w:val="af"/>
      <w:ind w:right="360"/>
      <w:rPr>
        <w:rFonts w:asciiTheme="minorHAnsi" w:hAnsi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24" w:rsidRDefault="00432524" w:rsidP="00D84C82">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432524" w:rsidRDefault="00432524" w:rsidP="00D84C82">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24" w:rsidRDefault="00432524" w:rsidP="00D84C82">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0B2A2E">
      <w:rPr>
        <w:rStyle w:val="af3"/>
        <w:noProof/>
      </w:rPr>
      <w:t>23</w:t>
    </w:r>
    <w:r>
      <w:rPr>
        <w:rStyle w:val="af3"/>
      </w:rPr>
      <w:fldChar w:fldCharType="end"/>
    </w:r>
  </w:p>
  <w:p w:rsidR="00432524" w:rsidRDefault="00432524" w:rsidP="00D84C82">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12C" w:rsidRDefault="0063512C" w:rsidP="007A2976">
      <w:r>
        <w:separator/>
      </w:r>
    </w:p>
  </w:footnote>
  <w:footnote w:type="continuationSeparator" w:id="1">
    <w:p w:rsidR="0063512C" w:rsidRDefault="0063512C" w:rsidP="007A2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24" w:rsidRDefault="00432524" w:rsidP="00D84C82">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5</w:t>
    </w:r>
    <w:r>
      <w:rPr>
        <w:rStyle w:val="af3"/>
      </w:rPr>
      <w:fldChar w:fldCharType="end"/>
    </w:r>
  </w:p>
  <w:p w:rsidR="00432524" w:rsidRDefault="00432524">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8E" w:rsidRDefault="00992E8E">
    <w:pPr>
      <w:pStyle w:val="af1"/>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24" w:rsidRDefault="00432524" w:rsidP="00D84C82">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5</w:t>
    </w:r>
    <w:r>
      <w:rPr>
        <w:rStyle w:val="af3"/>
      </w:rPr>
      <w:fldChar w:fldCharType="end"/>
    </w:r>
  </w:p>
  <w:p w:rsidR="00432524" w:rsidRDefault="0043252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034"/>
    <w:multiLevelType w:val="hybridMultilevel"/>
    <w:tmpl w:val="79787B0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2273E38"/>
    <w:multiLevelType w:val="multilevel"/>
    <w:tmpl w:val="85FC9E60"/>
    <w:lvl w:ilvl="0">
      <w:start w:val="1"/>
      <w:numFmt w:val="decimal"/>
      <w:lvlText w:val="%1."/>
      <w:lvlJc w:val="left"/>
      <w:pPr>
        <w:ind w:left="360" w:hanging="360"/>
      </w:pPr>
      <w:rPr>
        <w:rFonts w:hint="default"/>
      </w:rPr>
    </w:lvl>
    <w:lvl w:ilvl="1">
      <w:start w:val="2"/>
      <w:numFmt w:val="decimal"/>
      <w:isLgl/>
      <w:lvlText w:val="%1.%2."/>
      <w:lvlJc w:val="left"/>
      <w:pPr>
        <w:ind w:left="706" w:hanging="510"/>
      </w:pPr>
      <w:rPr>
        <w:rFonts w:hint="default"/>
      </w:rPr>
    </w:lvl>
    <w:lvl w:ilvl="2">
      <w:start w:val="1"/>
      <w:numFmt w:val="decimal"/>
      <w:isLgl/>
      <w:lvlText w:val="%1.%2.%3."/>
      <w:lvlJc w:val="left"/>
      <w:pPr>
        <w:ind w:left="1112"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060" w:hanging="1080"/>
      </w:pPr>
      <w:rPr>
        <w:rFonts w:hint="default"/>
      </w:rPr>
    </w:lvl>
    <w:lvl w:ilvl="6">
      <w:start w:val="1"/>
      <w:numFmt w:val="decimal"/>
      <w:isLgl/>
      <w:lvlText w:val="%1.%2.%3.%4.%5.%6.%7."/>
      <w:lvlJc w:val="left"/>
      <w:pPr>
        <w:ind w:left="2616" w:hanging="1440"/>
      </w:pPr>
      <w:rPr>
        <w:rFonts w:hint="default"/>
      </w:rPr>
    </w:lvl>
    <w:lvl w:ilvl="7">
      <w:start w:val="1"/>
      <w:numFmt w:val="decimal"/>
      <w:isLgl/>
      <w:lvlText w:val="%1.%2.%3.%4.%5.%6.%7.%8."/>
      <w:lvlJc w:val="left"/>
      <w:pPr>
        <w:ind w:left="2812" w:hanging="1440"/>
      </w:pPr>
      <w:rPr>
        <w:rFonts w:hint="default"/>
      </w:rPr>
    </w:lvl>
    <w:lvl w:ilvl="8">
      <w:start w:val="1"/>
      <w:numFmt w:val="decimal"/>
      <w:isLgl/>
      <w:lvlText w:val="%1.%2.%3.%4.%5.%6.%7.%8.%9."/>
      <w:lvlJc w:val="left"/>
      <w:pPr>
        <w:ind w:left="3368" w:hanging="1800"/>
      </w:pPr>
      <w:rPr>
        <w:rFonts w:hint="default"/>
      </w:rPr>
    </w:lvl>
  </w:abstractNum>
  <w:abstractNum w:abstractNumId="2">
    <w:nsid w:val="031313BC"/>
    <w:multiLevelType w:val="hybridMultilevel"/>
    <w:tmpl w:val="1DF6E036"/>
    <w:lvl w:ilvl="0" w:tplc="D0F61C5E">
      <w:start w:val="1"/>
      <w:numFmt w:val="decimal"/>
      <w:lvlText w:val="%1."/>
      <w:lvlJc w:val="left"/>
      <w:pPr>
        <w:tabs>
          <w:tab w:val="num" w:pos="1712"/>
        </w:tabs>
        <w:ind w:left="1712" w:hanging="990"/>
      </w:pPr>
      <w:rPr>
        <w:rFonts w:hint="default"/>
      </w:rPr>
    </w:lvl>
    <w:lvl w:ilvl="1" w:tplc="04190019" w:tentative="1">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3">
    <w:nsid w:val="059A098C"/>
    <w:multiLevelType w:val="hybridMultilevel"/>
    <w:tmpl w:val="F66AEF34"/>
    <w:lvl w:ilvl="0" w:tplc="33129E9A">
      <w:numFmt w:val="bullet"/>
      <w:lvlText w:val="–"/>
      <w:lvlJc w:val="left"/>
      <w:pPr>
        <w:tabs>
          <w:tab w:val="num" w:pos="720"/>
        </w:tabs>
        <w:ind w:left="720" w:hanging="360"/>
      </w:pPr>
      <w:rPr>
        <w:rFonts w:ascii="Verdana" w:eastAsia="Times New Roman" w:hAnsi="Verdana" w:cs="Times New Roman" w:hint="default"/>
        <w:sz w:val="22"/>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05C34271"/>
    <w:multiLevelType w:val="multilevel"/>
    <w:tmpl w:val="7B04E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E777B7"/>
    <w:multiLevelType w:val="hybridMultilevel"/>
    <w:tmpl w:val="6A640E82"/>
    <w:lvl w:ilvl="0" w:tplc="0B006DD4">
      <w:start w:val="1"/>
      <w:numFmt w:val="decimal"/>
      <w:lvlText w:val="%1."/>
      <w:lvlJc w:val="left"/>
      <w:pPr>
        <w:tabs>
          <w:tab w:val="num" w:pos="360"/>
        </w:tabs>
        <w:ind w:left="360" w:hanging="360"/>
      </w:pPr>
      <w:rPr>
        <w:rFonts w:ascii="Times New Roman" w:eastAsia="Times New Roman" w:hAnsi="Times New Roman" w:cs="Times New Roman"/>
      </w:r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C52513"/>
    <w:multiLevelType w:val="hybridMultilevel"/>
    <w:tmpl w:val="13700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B553A7"/>
    <w:multiLevelType w:val="hybridMultilevel"/>
    <w:tmpl w:val="04848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B97C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734551C"/>
    <w:multiLevelType w:val="multilevel"/>
    <w:tmpl w:val="AF828B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C701984"/>
    <w:multiLevelType w:val="hybridMultilevel"/>
    <w:tmpl w:val="BA889620"/>
    <w:lvl w:ilvl="0" w:tplc="C6C065F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1">
    <w:nsid w:val="1FA534CE"/>
    <w:multiLevelType w:val="hybridMultilevel"/>
    <w:tmpl w:val="3EA6C078"/>
    <w:lvl w:ilvl="0" w:tplc="C1B266CC">
      <w:start w:val="1"/>
      <w:numFmt w:val="decimal"/>
      <w:lvlText w:val="%1."/>
      <w:lvlJc w:val="left"/>
      <w:pPr>
        <w:ind w:left="326" w:hanging="360"/>
      </w:pPr>
      <w:rPr>
        <w:rFonts w:hint="default"/>
      </w:rPr>
    </w:lvl>
    <w:lvl w:ilvl="1" w:tplc="04220019" w:tentative="1">
      <w:start w:val="1"/>
      <w:numFmt w:val="lowerLetter"/>
      <w:lvlText w:val="%2."/>
      <w:lvlJc w:val="left"/>
      <w:pPr>
        <w:ind w:left="1046" w:hanging="360"/>
      </w:pPr>
    </w:lvl>
    <w:lvl w:ilvl="2" w:tplc="0422001B" w:tentative="1">
      <w:start w:val="1"/>
      <w:numFmt w:val="lowerRoman"/>
      <w:lvlText w:val="%3."/>
      <w:lvlJc w:val="right"/>
      <w:pPr>
        <w:ind w:left="1766" w:hanging="180"/>
      </w:pPr>
    </w:lvl>
    <w:lvl w:ilvl="3" w:tplc="0422000F" w:tentative="1">
      <w:start w:val="1"/>
      <w:numFmt w:val="decimal"/>
      <w:lvlText w:val="%4."/>
      <w:lvlJc w:val="left"/>
      <w:pPr>
        <w:ind w:left="2486" w:hanging="360"/>
      </w:pPr>
    </w:lvl>
    <w:lvl w:ilvl="4" w:tplc="04220019" w:tentative="1">
      <w:start w:val="1"/>
      <w:numFmt w:val="lowerLetter"/>
      <w:lvlText w:val="%5."/>
      <w:lvlJc w:val="left"/>
      <w:pPr>
        <w:ind w:left="3206" w:hanging="360"/>
      </w:pPr>
    </w:lvl>
    <w:lvl w:ilvl="5" w:tplc="0422001B" w:tentative="1">
      <w:start w:val="1"/>
      <w:numFmt w:val="lowerRoman"/>
      <w:lvlText w:val="%6."/>
      <w:lvlJc w:val="right"/>
      <w:pPr>
        <w:ind w:left="3926" w:hanging="180"/>
      </w:pPr>
    </w:lvl>
    <w:lvl w:ilvl="6" w:tplc="0422000F" w:tentative="1">
      <w:start w:val="1"/>
      <w:numFmt w:val="decimal"/>
      <w:lvlText w:val="%7."/>
      <w:lvlJc w:val="left"/>
      <w:pPr>
        <w:ind w:left="4646" w:hanging="360"/>
      </w:pPr>
    </w:lvl>
    <w:lvl w:ilvl="7" w:tplc="04220019" w:tentative="1">
      <w:start w:val="1"/>
      <w:numFmt w:val="lowerLetter"/>
      <w:lvlText w:val="%8."/>
      <w:lvlJc w:val="left"/>
      <w:pPr>
        <w:ind w:left="5366" w:hanging="360"/>
      </w:pPr>
    </w:lvl>
    <w:lvl w:ilvl="8" w:tplc="0422001B" w:tentative="1">
      <w:start w:val="1"/>
      <w:numFmt w:val="lowerRoman"/>
      <w:lvlText w:val="%9."/>
      <w:lvlJc w:val="right"/>
      <w:pPr>
        <w:ind w:left="6086" w:hanging="180"/>
      </w:pPr>
    </w:lvl>
  </w:abstractNum>
  <w:abstractNum w:abstractNumId="12">
    <w:nsid w:val="22415606"/>
    <w:multiLevelType w:val="multilevel"/>
    <w:tmpl w:val="61F0978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8615419"/>
    <w:multiLevelType w:val="hybridMultilevel"/>
    <w:tmpl w:val="3574EDD4"/>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5">
    <w:nsid w:val="292D6532"/>
    <w:multiLevelType w:val="hybridMultilevel"/>
    <w:tmpl w:val="A27263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9E622B2"/>
    <w:multiLevelType w:val="hybridMultilevel"/>
    <w:tmpl w:val="F9A4B4B0"/>
    <w:lvl w:ilvl="0" w:tplc="5C0A826C">
      <w:start w:val="1"/>
      <w:numFmt w:val="decimal"/>
      <w:lvlText w:val="%1."/>
      <w:lvlJc w:val="left"/>
      <w:pPr>
        <w:ind w:left="2090" w:hanging="141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7">
    <w:nsid w:val="2C5A3954"/>
    <w:multiLevelType w:val="hybridMultilevel"/>
    <w:tmpl w:val="827E85A8"/>
    <w:lvl w:ilvl="0" w:tplc="9244A0F6">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022209"/>
    <w:multiLevelType w:val="hybridMultilevel"/>
    <w:tmpl w:val="DBDE6DDC"/>
    <w:lvl w:ilvl="0" w:tplc="2482D40A">
      <w:start w:val="200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3383595"/>
    <w:multiLevelType w:val="hybridMultilevel"/>
    <w:tmpl w:val="37DA1478"/>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E285688"/>
    <w:multiLevelType w:val="hybridMultilevel"/>
    <w:tmpl w:val="D2B2A3D4"/>
    <w:lvl w:ilvl="0" w:tplc="0422000B">
      <w:start w:val="1"/>
      <w:numFmt w:val="bullet"/>
      <w:lvlText w:val=""/>
      <w:lvlJc w:val="left"/>
      <w:pPr>
        <w:ind w:left="916" w:hanging="360"/>
      </w:pPr>
      <w:rPr>
        <w:rFonts w:ascii="Wingdings" w:hAnsi="Wingdings" w:hint="default"/>
      </w:rPr>
    </w:lvl>
    <w:lvl w:ilvl="1" w:tplc="04220003" w:tentative="1">
      <w:start w:val="1"/>
      <w:numFmt w:val="bullet"/>
      <w:lvlText w:val="o"/>
      <w:lvlJc w:val="left"/>
      <w:pPr>
        <w:ind w:left="1636" w:hanging="360"/>
      </w:pPr>
      <w:rPr>
        <w:rFonts w:ascii="Courier New" w:hAnsi="Courier New" w:cs="Courier New" w:hint="default"/>
      </w:rPr>
    </w:lvl>
    <w:lvl w:ilvl="2" w:tplc="04220005" w:tentative="1">
      <w:start w:val="1"/>
      <w:numFmt w:val="bullet"/>
      <w:lvlText w:val=""/>
      <w:lvlJc w:val="left"/>
      <w:pPr>
        <w:ind w:left="2356" w:hanging="360"/>
      </w:pPr>
      <w:rPr>
        <w:rFonts w:ascii="Wingdings" w:hAnsi="Wingdings" w:hint="default"/>
      </w:rPr>
    </w:lvl>
    <w:lvl w:ilvl="3" w:tplc="04220001" w:tentative="1">
      <w:start w:val="1"/>
      <w:numFmt w:val="bullet"/>
      <w:lvlText w:val=""/>
      <w:lvlJc w:val="left"/>
      <w:pPr>
        <w:ind w:left="3076" w:hanging="360"/>
      </w:pPr>
      <w:rPr>
        <w:rFonts w:ascii="Symbol" w:hAnsi="Symbol" w:hint="default"/>
      </w:rPr>
    </w:lvl>
    <w:lvl w:ilvl="4" w:tplc="04220003" w:tentative="1">
      <w:start w:val="1"/>
      <w:numFmt w:val="bullet"/>
      <w:lvlText w:val="o"/>
      <w:lvlJc w:val="left"/>
      <w:pPr>
        <w:ind w:left="3796" w:hanging="360"/>
      </w:pPr>
      <w:rPr>
        <w:rFonts w:ascii="Courier New" w:hAnsi="Courier New" w:cs="Courier New" w:hint="default"/>
      </w:rPr>
    </w:lvl>
    <w:lvl w:ilvl="5" w:tplc="04220005" w:tentative="1">
      <w:start w:val="1"/>
      <w:numFmt w:val="bullet"/>
      <w:lvlText w:val=""/>
      <w:lvlJc w:val="left"/>
      <w:pPr>
        <w:ind w:left="4516" w:hanging="360"/>
      </w:pPr>
      <w:rPr>
        <w:rFonts w:ascii="Wingdings" w:hAnsi="Wingdings" w:hint="default"/>
      </w:rPr>
    </w:lvl>
    <w:lvl w:ilvl="6" w:tplc="04220001" w:tentative="1">
      <w:start w:val="1"/>
      <w:numFmt w:val="bullet"/>
      <w:lvlText w:val=""/>
      <w:lvlJc w:val="left"/>
      <w:pPr>
        <w:ind w:left="5236" w:hanging="360"/>
      </w:pPr>
      <w:rPr>
        <w:rFonts w:ascii="Symbol" w:hAnsi="Symbol" w:hint="default"/>
      </w:rPr>
    </w:lvl>
    <w:lvl w:ilvl="7" w:tplc="04220003" w:tentative="1">
      <w:start w:val="1"/>
      <w:numFmt w:val="bullet"/>
      <w:lvlText w:val="o"/>
      <w:lvlJc w:val="left"/>
      <w:pPr>
        <w:ind w:left="5956" w:hanging="360"/>
      </w:pPr>
      <w:rPr>
        <w:rFonts w:ascii="Courier New" w:hAnsi="Courier New" w:cs="Courier New" w:hint="default"/>
      </w:rPr>
    </w:lvl>
    <w:lvl w:ilvl="8" w:tplc="04220005" w:tentative="1">
      <w:start w:val="1"/>
      <w:numFmt w:val="bullet"/>
      <w:lvlText w:val=""/>
      <w:lvlJc w:val="left"/>
      <w:pPr>
        <w:ind w:left="6676" w:hanging="360"/>
      </w:pPr>
      <w:rPr>
        <w:rFonts w:ascii="Wingdings" w:hAnsi="Wingdings" w:hint="default"/>
      </w:rPr>
    </w:lvl>
  </w:abstractNum>
  <w:abstractNum w:abstractNumId="21">
    <w:nsid w:val="43EF5A30"/>
    <w:multiLevelType w:val="multilevel"/>
    <w:tmpl w:val="7F7C3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B314C2"/>
    <w:multiLevelType w:val="multilevel"/>
    <w:tmpl w:val="9684C9F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46E452DA"/>
    <w:multiLevelType w:val="hybridMultilevel"/>
    <w:tmpl w:val="00644F04"/>
    <w:lvl w:ilvl="0" w:tplc="6324D17C">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abstractNum w:abstractNumId="24">
    <w:nsid w:val="4894091A"/>
    <w:multiLevelType w:val="hybridMultilevel"/>
    <w:tmpl w:val="D0502FC2"/>
    <w:lvl w:ilvl="0" w:tplc="E682BF8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E0171C"/>
    <w:multiLevelType w:val="multilevel"/>
    <w:tmpl w:val="AAACFB3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FD07596"/>
    <w:multiLevelType w:val="multilevel"/>
    <w:tmpl w:val="160E8D9E"/>
    <w:lvl w:ilvl="0">
      <w:start w:val="1"/>
      <w:numFmt w:val="decimal"/>
      <w:lvlText w:val="%1."/>
      <w:lvlJc w:val="left"/>
      <w:pPr>
        <w:ind w:left="720" w:hanging="360"/>
      </w:pPr>
      <w:rPr>
        <w:rFonts w:hint="default"/>
      </w:rPr>
    </w:lvl>
    <w:lvl w:ilvl="1">
      <w:start w:val="1"/>
      <w:numFmt w:val="decimal"/>
      <w:isLgl/>
      <w:lvlText w:val="%1.%2."/>
      <w:lvlJc w:val="left"/>
      <w:pPr>
        <w:ind w:left="1114" w:hanging="360"/>
      </w:pPr>
      <w:rPr>
        <w:rFonts w:hint="default"/>
      </w:rPr>
    </w:lvl>
    <w:lvl w:ilvl="2">
      <w:start w:val="1"/>
      <w:numFmt w:val="decimal"/>
      <w:isLgl/>
      <w:lvlText w:val="%1.%2.%3."/>
      <w:lvlJc w:val="left"/>
      <w:pPr>
        <w:ind w:left="1868" w:hanging="720"/>
      </w:pPr>
      <w:rPr>
        <w:rFonts w:hint="default"/>
      </w:rPr>
    </w:lvl>
    <w:lvl w:ilvl="3">
      <w:start w:val="1"/>
      <w:numFmt w:val="decimal"/>
      <w:isLgl/>
      <w:lvlText w:val="%1.%2.%3.%4."/>
      <w:lvlJc w:val="left"/>
      <w:pPr>
        <w:ind w:left="2262" w:hanging="720"/>
      </w:pPr>
      <w:rPr>
        <w:rFonts w:hint="default"/>
      </w:rPr>
    </w:lvl>
    <w:lvl w:ilvl="4">
      <w:start w:val="1"/>
      <w:numFmt w:val="decimal"/>
      <w:isLgl/>
      <w:lvlText w:val="%1.%2.%3.%4.%5."/>
      <w:lvlJc w:val="left"/>
      <w:pPr>
        <w:ind w:left="3016" w:hanging="1080"/>
      </w:pPr>
      <w:rPr>
        <w:rFonts w:hint="default"/>
      </w:rPr>
    </w:lvl>
    <w:lvl w:ilvl="5">
      <w:start w:val="1"/>
      <w:numFmt w:val="decimal"/>
      <w:isLgl/>
      <w:lvlText w:val="%1.%2.%3.%4.%5.%6."/>
      <w:lvlJc w:val="left"/>
      <w:pPr>
        <w:ind w:left="341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558" w:hanging="1440"/>
      </w:pPr>
      <w:rPr>
        <w:rFonts w:hint="default"/>
      </w:rPr>
    </w:lvl>
    <w:lvl w:ilvl="8">
      <w:start w:val="1"/>
      <w:numFmt w:val="decimal"/>
      <w:isLgl/>
      <w:lvlText w:val="%1.%2.%3.%4.%5.%6.%7.%8.%9."/>
      <w:lvlJc w:val="left"/>
      <w:pPr>
        <w:ind w:left="5312" w:hanging="1800"/>
      </w:pPr>
      <w:rPr>
        <w:rFonts w:hint="default"/>
      </w:rPr>
    </w:lvl>
  </w:abstractNum>
  <w:abstractNum w:abstractNumId="27">
    <w:nsid w:val="605437DD"/>
    <w:multiLevelType w:val="hybridMultilevel"/>
    <w:tmpl w:val="D646BD6A"/>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8">
    <w:nsid w:val="61A71657"/>
    <w:multiLevelType w:val="hybridMultilevel"/>
    <w:tmpl w:val="66426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535231"/>
    <w:multiLevelType w:val="multilevel"/>
    <w:tmpl w:val="D2D0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2076D9"/>
    <w:multiLevelType w:val="hybridMultilevel"/>
    <w:tmpl w:val="8048ADC2"/>
    <w:name w:val="WW8Num722222222"/>
    <w:lvl w:ilvl="0" w:tplc="04190005">
      <w:numFmt w:val="bullet"/>
      <w:lvlText w:val="-"/>
      <w:lvlJc w:val="left"/>
      <w:pPr>
        <w:tabs>
          <w:tab w:val="num" w:pos="4080"/>
        </w:tabs>
        <w:ind w:left="4080" w:hanging="120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4A71550"/>
    <w:multiLevelType w:val="hybridMultilevel"/>
    <w:tmpl w:val="8C5072F6"/>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2">
    <w:nsid w:val="655822AF"/>
    <w:multiLevelType w:val="hybridMultilevel"/>
    <w:tmpl w:val="8E6EAF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55F4011"/>
    <w:multiLevelType w:val="multilevel"/>
    <w:tmpl w:val="1942732A"/>
    <w:lvl w:ilvl="0">
      <w:start w:val="4"/>
      <w:numFmt w:val="decimal"/>
      <w:lvlText w:val="%1."/>
      <w:lvlJc w:val="left"/>
      <w:pPr>
        <w:ind w:left="360" w:hanging="360"/>
      </w:pPr>
      <w:rPr>
        <w:rFonts w:hint="default"/>
      </w:rPr>
    </w:lvl>
    <w:lvl w:ilvl="1">
      <w:start w:val="1"/>
      <w:numFmt w:val="decimal"/>
      <w:lvlText w:val="%1.%2."/>
      <w:lvlJc w:val="left"/>
      <w:pPr>
        <w:ind w:left="1046" w:hanging="360"/>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7288" w:hanging="1800"/>
      </w:pPr>
      <w:rPr>
        <w:rFonts w:hint="default"/>
      </w:rPr>
    </w:lvl>
  </w:abstractNum>
  <w:abstractNum w:abstractNumId="34">
    <w:nsid w:val="683A3461"/>
    <w:multiLevelType w:val="multilevel"/>
    <w:tmpl w:val="747C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B3590F"/>
    <w:multiLevelType w:val="hybridMultilevel"/>
    <w:tmpl w:val="76CAA94E"/>
    <w:lvl w:ilvl="0" w:tplc="83026064">
      <w:start w:val="1"/>
      <w:numFmt w:val="decimal"/>
      <w:lvlText w:val="%1."/>
      <w:lvlJc w:val="left"/>
      <w:pPr>
        <w:ind w:left="754" w:hanging="360"/>
      </w:pPr>
      <w:rPr>
        <w:rFonts w:hint="default"/>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36">
    <w:nsid w:val="6FD45BA9"/>
    <w:multiLevelType w:val="hybridMultilevel"/>
    <w:tmpl w:val="6E542A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2447102"/>
    <w:multiLevelType w:val="hybridMultilevel"/>
    <w:tmpl w:val="5F38847E"/>
    <w:lvl w:ilvl="0" w:tplc="5360E856">
      <w:start w:val="1"/>
      <w:numFmt w:val="decimal"/>
      <w:lvlText w:val="%1."/>
      <w:lvlJc w:val="left"/>
      <w:pPr>
        <w:ind w:left="32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31710EF"/>
    <w:multiLevelType w:val="hybridMultilevel"/>
    <w:tmpl w:val="68423AE8"/>
    <w:lvl w:ilvl="0" w:tplc="E9C48A42">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abstractNum w:abstractNumId="39">
    <w:nsid w:val="756616BA"/>
    <w:multiLevelType w:val="hybridMultilevel"/>
    <w:tmpl w:val="14486B1A"/>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40">
    <w:nsid w:val="7A34747A"/>
    <w:multiLevelType w:val="hybridMultilevel"/>
    <w:tmpl w:val="A02058D8"/>
    <w:lvl w:ilvl="0" w:tplc="288614B6">
      <w:start w:val="1"/>
      <w:numFmt w:val="decimal"/>
      <w:lvlText w:val="%1."/>
      <w:lvlJc w:val="left"/>
      <w:pPr>
        <w:tabs>
          <w:tab w:val="num" w:pos="284"/>
        </w:tabs>
        <w:ind w:left="0" w:firstLine="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E0C6D58"/>
    <w:multiLevelType w:val="hybridMultilevel"/>
    <w:tmpl w:val="35D80C14"/>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0"/>
  </w:num>
  <w:num w:numId="4">
    <w:abstractNumId w:val="6"/>
  </w:num>
  <w:num w:numId="5">
    <w:abstractNumId w:val="8"/>
  </w:num>
  <w:num w:numId="6">
    <w:abstractNumId w:val="2"/>
  </w:num>
  <w:num w:numId="7">
    <w:abstractNumId w:val="40"/>
  </w:num>
  <w:num w:numId="8">
    <w:abstractNumId w:val="36"/>
  </w:num>
  <w:num w:numId="9">
    <w:abstractNumId w:val="3"/>
  </w:num>
  <w:num w:numId="10">
    <w:abstractNumId w:val="28"/>
  </w:num>
  <w:num w:numId="11">
    <w:abstractNumId w:val="29"/>
  </w:num>
  <w:num w:numId="12">
    <w:abstractNumId w:val="7"/>
  </w:num>
  <w:num w:numId="13">
    <w:abstractNumId w:val="18"/>
  </w:num>
  <w:num w:numId="14">
    <w:abstractNumId w:val="4"/>
  </w:num>
  <w:num w:numId="15">
    <w:abstractNumId w:val="21"/>
  </w:num>
  <w:num w:numId="16">
    <w:abstractNumId w:val="24"/>
  </w:num>
  <w:num w:numId="17">
    <w:abstractNumId w:val="11"/>
  </w:num>
  <w:num w:numId="18">
    <w:abstractNumId w:val="37"/>
  </w:num>
  <w:num w:numId="19">
    <w:abstractNumId w:val="10"/>
  </w:num>
  <w:num w:numId="20">
    <w:abstractNumId w:val="41"/>
  </w:num>
  <w:num w:numId="21">
    <w:abstractNumId w:val="12"/>
  </w:num>
  <w:num w:numId="22">
    <w:abstractNumId w:val="17"/>
  </w:num>
  <w:num w:numId="23">
    <w:abstractNumId w:val="32"/>
  </w:num>
  <w:num w:numId="24">
    <w:abstractNumId w:val="31"/>
  </w:num>
  <w:num w:numId="25">
    <w:abstractNumId w:val="13"/>
  </w:num>
  <w:num w:numId="26">
    <w:abstractNumId w:val="26"/>
  </w:num>
  <w:num w:numId="27">
    <w:abstractNumId w:val="35"/>
  </w:num>
  <w:num w:numId="28">
    <w:abstractNumId w:val="38"/>
  </w:num>
  <w:num w:numId="29">
    <w:abstractNumId w:val="15"/>
  </w:num>
  <w:num w:numId="30">
    <w:abstractNumId w:val="23"/>
  </w:num>
  <w:num w:numId="31">
    <w:abstractNumId w:val="33"/>
  </w:num>
  <w:num w:numId="32">
    <w:abstractNumId w:val="25"/>
  </w:num>
  <w:num w:numId="33">
    <w:abstractNumId w:val="9"/>
  </w:num>
  <w:num w:numId="34">
    <w:abstractNumId w:val="1"/>
  </w:num>
  <w:num w:numId="35">
    <w:abstractNumId w:val="16"/>
  </w:num>
  <w:num w:numId="36">
    <w:abstractNumId w:val="34"/>
  </w:num>
  <w:num w:numId="37">
    <w:abstractNumId w:val="14"/>
  </w:num>
  <w:num w:numId="38">
    <w:abstractNumId w:val="39"/>
  </w:num>
  <w:num w:numId="39">
    <w:abstractNumId w:val="27"/>
  </w:num>
  <w:num w:numId="40">
    <w:abstractNumId w:val="0"/>
  </w:num>
  <w:num w:numId="41">
    <w:abstractNumId w:val="19"/>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84C82"/>
    <w:rsid w:val="00032C0F"/>
    <w:rsid w:val="00045A77"/>
    <w:rsid w:val="000468C9"/>
    <w:rsid w:val="000B2A2E"/>
    <w:rsid w:val="000F6B4A"/>
    <w:rsid w:val="00115577"/>
    <w:rsid w:val="0014670E"/>
    <w:rsid w:val="00280B28"/>
    <w:rsid w:val="002A07D2"/>
    <w:rsid w:val="002B7859"/>
    <w:rsid w:val="00311745"/>
    <w:rsid w:val="003565BE"/>
    <w:rsid w:val="003C5C15"/>
    <w:rsid w:val="00432524"/>
    <w:rsid w:val="0043528E"/>
    <w:rsid w:val="004C0536"/>
    <w:rsid w:val="004E044E"/>
    <w:rsid w:val="004E51EF"/>
    <w:rsid w:val="004F2AC2"/>
    <w:rsid w:val="00530B41"/>
    <w:rsid w:val="00564816"/>
    <w:rsid w:val="005B12CD"/>
    <w:rsid w:val="005B3719"/>
    <w:rsid w:val="005E0251"/>
    <w:rsid w:val="00605C42"/>
    <w:rsid w:val="0063512C"/>
    <w:rsid w:val="006C5E73"/>
    <w:rsid w:val="00750632"/>
    <w:rsid w:val="007A2976"/>
    <w:rsid w:val="00840464"/>
    <w:rsid w:val="008B39A1"/>
    <w:rsid w:val="00930813"/>
    <w:rsid w:val="0095776A"/>
    <w:rsid w:val="00971B05"/>
    <w:rsid w:val="00992E8E"/>
    <w:rsid w:val="0099347C"/>
    <w:rsid w:val="009A5759"/>
    <w:rsid w:val="009C476F"/>
    <w:rsid w:val="009D7675"/>
    <w:rsid w:val="009E169E"/>
    <w:rsid w:val="00A46950"/>
    <w:rsid w:val="00B3521F"/>
    <w:rsid w:val="00B462BE"/>
    <w:rsid w:val="00B941F0"/>
    <w:rsid w:val="00BD1AE2"/>
    <w:rsid w:val="00BD4036"/>
    <w:rsid w:val="00BF18C3"/>
    <w:rsid w:val="00C26F4A"/>
    <w:rsid w:val="00C872D7"/>
    <w:rsid w:val="00CD4944"/>
    <w:rsid w:val="00CD7002"/>
    <w:rsid w:val="00D823FD"/>
    <w:rsid w:val="00D84A08"/>
    <w:rsid w:val="00D84C82"/>
    <w:rsid w:val="00D948D6"/>
    <w:rsid w:val="00DE5C93"/>
    <w:rsid w:val="00E30843"/>
    <w:rsid w:val="00E50D76"/>
    <w:rsid w:val="00E5322A"/>
    <w:rsid w:val="00E71BB3"/>
    <w:rsid w:val="00ED52FD"/>
    <w:rsid w:val="00EE0476"/>
    <w:rsid w:val="00EF2C2C"/>
    <w:rsid w:val="00EF441E"/>
    <w:rsid w:val="00EF71AF"/>
    <w:rsid w:val="00F34C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4"/>
        <w:sz w:val="24"/>
        <w:szCs w:val="24"/>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C82"/>
    <w:pPr>
      <w:ind w:firstLine="0"/>
      <w:jc w:val="left"/>
    </w:pPr>
    <w:rPr>
      <w:rFonts w:eastAsia="Times New Roman"/>
      <w:kern w:val="0"/>
      <w:lang w:val="ru-RU" w:eastAsia="ru-RU"/>
    </w:rPr>
  </w:style>
  <w:style w:type="paragraph" w:styleId="1">
    <w:name w:val="heading 1"/>
    <w:basedOn w:val="a"/>
    <w:next w:val="a"/>
    <w:link w:val="10"/>
    <w:qFormat/>
    <w:rsid w:val="00D84C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84C82"/>
    <w:pPr>
      <w:keepNext/>
      <w:jc w:val="center"/>
      <w:outlineLvl w:val="1"/>
    </w:pPr>
    <w:rPr>
      <w:b/>
      <w:sz w:val="28"/>
      <w:szCs w:val="20"/>
      <w:lang w:val="uk-UA"/>
    </w:rPr>
  </w:style>
  <w:style w:type="paragraph" w:styleId="5">
    <w:name w:val="heading 5"/>
    <w:basedOn w:val="a"/>
    <w:next w:val="a"/>
    <w:link w:val="50"/>
    <w:qFormat/>
    <w:rsid w:val="00D84C8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84C82"/>
    <w:rPr>
      <w:rFonts w:eastAsia="Times New Roman"/>
      <w:b/>
      <w:bCs/>
      <w:i/>
      <w:iCs/>
      <w:kern w:val="0"/>
      <w:sz w:val="26"/>
      <w:szCs w:val="26"/>
      <w:lang w:val="ru-RU" w:eastAsia="ru-RU"/>
    </w:rPr>
  </w:style>
  <w:style w:type="character" w:customStyle="1" w:styleId="10">
    <w:name w:val="Заголовок 1 Знак"/>
    <w:basedOn w:val="a0"/>
    <w:link w:val="1"/>
    <w:rsid w:val="00D84C82"/>
    <w:rPr>
      <w:rFonts w:asciiTheme="majorHAnsi" w:eastAsiaTheme="majorEastAsia" w:hAnsiTheme="majorHAnsi" w:cstheme="majorBidi"/>
      <w:b/>
      <w:bCs/>
      <w:color w:val="365F91" w:themeColor="accent1" w:themeShade="BF"/>
      <w:kern w:val="0"/>
      <w:sz w:val="28"/>
      <w:szCs w:val="28"/>
      <w:lang w:val="ru-RU" w:eastAsia="ru-RU"/>
    </w:rPr>
  </w:style>
  <w:style w:type="character" w:customStyle="1" w:styleId="20">
    <w:name w:val="Заголовок 2 Знак"/>
    <w:basedOn w:val="a0"/>
    <w:link w:val="2"/>
    <w:rsid w:val="00D84C82"/>
    <w:rPr>
      <w:rFonts w:eastAsia="Times New Roman"/>
      <w:b/>
      <w:kern w:val="0"/>
      <w:sz w:val="28"/>
      <w:szCs w:val="20"/>
      <w:lang w:eastAsia="ru-RU"/>
    </w:rPr>
  </w:style>
  <w:style w:type="paragraph" w:styleId="a3">
    <w:name w:val="Title"/>
    <w:basedOn w:val="a"/>
    <w:link w:val="a4"/>
    <w:qFormat/>
    <w:rsid w:val="00D84C82"/>
    <w:pPr>
      <w:jc w:val="center"/>
    </w:pPr>
    <w:rPr>
      <w:sz w:val="28"/>
      <w:szCs w:val="20"/>
    </w:rPr>
  </w:style>
  <w:style w:type="character" w:customStyle="1" w:styleId="a4">
    <w:name w:val="Название Знак"/>
    <w:basedOn w:val="a0"/>
    <w:link w:val="a3"/>
    <w:rsid w:val="00D84C82"/>
    <w:rPr>
      <w:rFonts w:eastAsia="Times New Roman"/>
      <w:kern w:val="0"/>
      <w:sz w:val="28"/>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D84C82"/>
    <w:rPr>
      <w:sz w:val="20"/>
      <w:szCs w:val="20"/>
      <w:lang w:val="en-US" w:eastAsia="en-US"/>
    </w:rPr>
  </w:style>
  <w:style w:type="paragraph" w:styleId="3">
    <w:name w:val="Body Text Indent 3"/>
    <w:basedOn w:val="a"/>
    <w:link w:val="30"/>
    <w:rsid w:val="00D84C82"/>
    <w:pPr>
      <w:spacing w:after="120"/>
      <w:ind w:left="283"/>
    </w:pPr>
    <w:rPr>
      <w:rFonts w:ascii="Antiqua" w:hAnsi="Antiqua"/>
      <w:sz w:val="16"/>
      <w:szCs w:val="16"/>
      <w:lang w:val="uk-UA"/>
    </w:rPr>
  </w:style>
  <w:style w:type="character" w:customStyle="1" w:styleId="30">
    <w:name w:val="Основной текст с отступом 3 Знак"/>
    <w:basedOn w:val="a0"/>
    <w:link w:val="3"/>
    <w:rsid w:val="00D84C82"/>
    <w:rPr>
      <w:rFonts w:ascii="Antiqua" w:eastAsia="Times New Roman" w:hAnsi="Antiqua"/>
      <w:kern w:val="0"/>
      <w:sz w:val="16"/>
      <w:szCs w:val="16"/>
      <w:lang w:eastAsia="ru-RU"/>
    </w:rPr>
  </w:style>
  <w:style w:type="character" w:customStyle="1" w:styleId="FontStyle12">
    <w:name w:val="Font Style12"/>
    <w:rsid w:val="00D84C82"/>
    <w:rPr>
      <w:rFonts w:ascii="Times New Roman" w:hAnsi="Times New Roman" w:cs="Times New Roman"/>
      <w:sz w:val="22"/>
      <w:szCs w:val="22"/>
    </w:rPr>
  </w:style>
  <w:style w:type="paragraph" w:customStyle="1" w:styleId="NoSpacing1">
    <w:name w:val="No Spacing1"/>
    <w:link w:val="NoSpacingChar"/>
    <w:rsid w:val="00D84C82"/>
    <w:pPr>
      <w:ind w:firstLine="0"/>
      <w:jc w:val="left"/>
    </w:pPr>
    <w:rPr>
      <w:rFonts w:ascii="Calibri" w:eastAsia="Times New Roman" w:hAnsi="Calibri"/>
      <w:kern w:val="0"/>
      <w:sz w:val="22"/>
      <w:szCs w:val="20"/>
      <w:lang w:val="ru-RU"/>
    </w:rPr>
  </w:style>
  <w:style w:type="character" w:customStyle="1" w:styleId="NoSpacingChar">
    <w:name w:val="No Spacing Char"/>
    <w:link w:val="NoSpacing1"/>
    <w:locked/>
    <w:rsid w:val="00D84C82"/>
    <w:rPr>
      <w:rFonts w:ascii="Calibri" w:eastAsia="Times New Roman" w:hAnsi="Calibri"/>
      <w:kern w:val="0"/>
      <w:sz w:val="22"/>
      <w:szCs w:val="20"/>
      <w:lang w:val="ru-RU"/>
    </w:rPr>
  </w:style>
  <w:style w:type="paragraph" w:styleId="11">
    <w:name w:val="toc 1"/>
    <w:basedOn w:val="a"/>
    <w:next w:val="a"/>
    <w:autoRedefine/>
    <w:uiPriority w:val="39"/>
    <w:rsid w:val="00D84C82"/>
    <w:pPr>
      <w:tabs>
        <w:tab w:val="right" w:leader="dot" w:pos="9628"/>
      </w:tabs>
      <w:spacing w:before="100" w:beforeAutospacing="1" w:after="100" w:afterAutospacing="1" w:line="360" w:lineRule="auto"/>
      <w:ind w:right="175"/>
    </w:pPr>
    <w:rPr>
      <w:noProof/>
      <w:lang w:val="uk-UA"/>
    </w:rPr>
  </w:style>
  <w:style w:type="paragraph" w:styleId="a5">
    <w:name w:val="Body Text"/>
    <w:basedOn w:val="a"/>
    <w:link w:val="a6"/>
    <w:rsid w:val="00D84C82"/>
    <w:pPr>
      <w:spacing w:after="120"/>
    </w:pPr>
  </w:style>
  <w:style w:type="character" w:customStyle="1" w:styleId="a6">
    <w:name w:val="Основной текст Знак"/>
    <w:basedOn w:val="a0"/>
    <w:link w:val="a5"/>
    <w:rsid w:val="00D84C82"/>
    <w:rPr>
      <w:rFonts w:eastAsia="Times New Roman"/>
      <w:kern w:val="0"/>
      <w:lang w:val="ru-RU" w:eastAsia="ru-RU"/>
    </w:rPr>
  </w:style>
  <w:style w:type="paragraph" w:styleId="21">
    <w:name w:val="Body Text Indent 2"/>
    <w:aliases w:val=" Знак2 Знак, Знак2"/>
    <w:basedOn w:val="a"/>
    <w:link w:val="22"/>
    <w:rsid w:val="00D84C82"/>
    <w:pPr>
      <w:spacing w:after="120" w:line="480" w:lineRule="auto"/>
      <w:ind w:left="283"/>
    </w:pPr>
    <w:rPr>
      <w:rFonts w:ascii="Antiqua" w:hAnsi="Antiqua"/>
      <w:sz w:val="26"/>
      <w:szCs w:val="20"/>
      <w:lang w:val="uk-UA"/>
    </w:rPr>
  </w:style>
  <w:style w:type="character" w:customStyle="1" w:styleId="22">
    <w:name w:val="Основной текст с отступом 2 Знак"/>
    <w:aliases w:val=" Знак2 Знак Знак, Знак2 Знак1"/>
    <w:basedOn w:val="a0"/>
    <w:link w:val="21"/>
    <w:rsid w:val="00D84C82"/>
    <w:rPr>
      <w:rFonts w:ascii="Antiqua" w:eastAsia="Times New Roman" w:hAnsi="Antiqua"/>
      <w:kern w:val="0"/>
      <w:sz w:val="26"/>
      <w:szCs w:val="20"/>
      <w:lang w:eastAsia="ru-RU"/>
    </w:rPr>
  </w:style>
  <w:style w:type="paragraph" w:styleId="HTML">
    <w:name w:val="HTML Preformatted"/>
    <w:basedOn w:val="a"/>
    <w:link w:val="HTML0"/>
    <w:uiPriority w:val="99"/>
    <w:rsid w:val="00D8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4C82"/>
    <w:rPr>
      <w:rFonts w:ascii="Courier New" w:eastAsia="Times New Roman" w:hAnsi="Courier New" w:cs="Courier New"/>
      <w:kern w:val="0"/>
      <w:sz w:val="20"/>
      <w:szCs w:val="20"/>
      <w:lang w:val="ru-RU" w:eastAsia="ru-RU"/>
    </w:rPr>
  </w:style>
  <w:style w:type="paragraph" w:styleId="a7">
    <w:name w:val="Body Text Indent"/>
    <w:aliases w:val="Подпись к рис.,Ïîäïèñü ê ðèñ.,Iiaienu e ?en."/>
    <w:basedOn w:val="a"/>
    <w:link w:val="a8"/>
    <w:rsid w:val="00D84C82"/>
    <w:pPr>
      <w:spacing w:after="120"/>
      <w:ind w:left="283"/>
    </w:pPr>
    <w:rPr>
      <w:rFonts w:ascii="Antiqua" w:hAnsi="Antiqua"/>
      <w:sz w:val="26"/>
      <w:szCs w:val="20"/>
      <w:lang w:val="uk-UA"/>
    </w:rPr>
  </w:style>
  <w:style w:type="character" w:customStyle="1" w:styleId="a8">
    <w:name w:val="Основной текст с отступом Знак"/>
    <w:aliases w:val="Подпись к рис. Знак,Ïîäïèñü ê ðèñ. Знак,Iiaienu e ?en. Знак"/>
    <w:basedOn w:val="a0"/>
    <w:link w:val="a7"/>
    <w:rsid w:val="00D84C82"/>
    <w:rPr>
      <w:rFonts w:ascii="Antiqua" w:eastAsia="Times New Roman" w:hAnsi="Antiqua"/>
      <w:kern w:val="0"/>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rsid w:val="00D84C82"/>
    <w:pPr>
      <w:spacing w:before="100" w:after="100"/>
    </w:pPr>
    <w:rPr>
      <w:szCs w:val="20"/>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locked/>
    <w:rsid w:val="00D84C82"/>
    <w:rPr>
      <w:rFonts w:eastAsia="Times New Roman"/>
      <w:kern w:val="0"/>
      <w:szCs w:val="20"/>
      <w:lang w:val="ru-RU" w:eastAsia="ru-RU"/>
    </w:rPr>
  </w:style>
  <w:style w:type="paragraph" w:customStyle="1" w:styleId="ab">
    <w:name w:val="Знак Знак Знак Знак Знак Знак Знак Знак Знак Знак Знак Знак Знак Знак Знак"/>
    <w:basedOn w:val="a"/>
    <w:rsid w:val="00D84C82"/>
    <w:rPr>
      <w:rFonts w:ascii="Verdana" w:hAnsi="Verdana" w:cs="Verdana"/>
      <w:sz w:val="20"/>
      <w:szCs w:val="20"/>
      <w:lang w:val="en-US" w:eastAsia="en-US"/>
    </w:rPr>
  </w:style>
  <w:style w:type="paragraph" w:styleId="ac">
    <w:name w:val="Subtitle"/>
    <w:basedOn w:val="a"/>
    <w:link w:val="ad"/>
    <w:qFormat/>
    <w:rsid w:val="00D84C82"/>
    <w:pPr>
      <w:ind w:firstLine="709"/>
      <w:jc w:val="both"/>
    </w:pPr>
    <w:rPr>
      <w:sz w:val="28"/>
      <w:szCs w:val="20"/>
      <w:lang w:val="uk-UA"/>
    </w:rPr>
  </w:style>
  <w:style w:type="character" w:customStyle="1" w:styleId="ad">
    <w:name w:val="Подзаголовок Знак"/>
    <w:basedOn w:val="a0"/>
    <w:link w:val="ac"/>
    <w:rsid w:val="00D84C82"/>
    <w:rPr>
      <w:rFonts w:eastAsia="Times New Roman"/>
      <w:kern w:val="0"/>
      <w:sz w:val="28"/>
      <w:szCs w:val="20"/>
      <w:lang w:eastAsia="ru-RU"/>
    </w:rPr>
  </w:style>
  <w:style w:type="paragraph" w:styleId="ae">
    <w:name w:val="List Paragraph"/>
    <w:basedOn w:val="a"/>
    <w:uiPriority w:val="34"/>
    <w:qFormat/>
    <w:rsid w:val="00D84C82"/>
    <w:pPr>
      <w:spacing w:after="200"/>
      <w:ind w:left="720"/>
      <w:contextualSpacing/>
      <w:jc w:val="both"/>
    </w:pPr>
    <w:rPr>
      <w:rFonts w:ascii="Calibri" w:eastAsia="Calibri" w:hAnsi="Calibri"/>
      <w:sz w:val="28"/>
      <w:szCs w:val="22"/>
      <w:lang w:val="uk-UA" w:eastAsia="en-US"/>
    </w:rPr>
  </w:style>
  <w:style w:type="paragraph" w:styleId="af">
    <w:name w:val="footer"/>
    <w:basedOn w:val="a"/>
    <w:link w:val="af0"/>
    <w:uiPriority w:val="99"/>
    <w:rsid w:val="00D84C82"/>
    <w:pPr>
      <w:tabs>
        <w:tab w:val="center" w:pos="4153"/>
        <w:tab w:val="right" w:pos="8306"/>
      </w:tabs>
    </w:pPr>
    <w:rPr>
      <w:rFonts w:ascii="Antiqua" w:hAnsi="Antiqua"/>
      <w:sz w:val="26"/>
      <w:szCs w:val="20"/>
      <w:lang w:val="uk-UA"/>
    </w:rPr>
  </w:style>
  <w:style w:type="character" w:customStyle="1" w:styleId="af0">
    <w:name w:val="Нижний колонтитул Знак"/>
    <w:basedOn w:val="a0"/>
    <w:link w:val="af"/>
    <w:uiPriority w:val="99"/>
    <w:rsid w:val="00D84C82"/>
    <w:rPr>
      <w:rFonts w:ascii="Antiqua" w:eastAsia="Times New Roman" w:hAnsi="Antiqua"/>
      <w:kern w:val="0"/>
      <w:sz w:val="26"/>
      <w:szCs w:val="20"/>
      <w:lang w:eastAsia="ru-RU"/>
    </w:rPr>
  </w:style>
  <w:style w:type="paragraph" w:styleId="af1">
    <w:name w:val="header"/>
    <w:basedOn w:val="a"/>
    <w:link w:val="af2"/>
    <w:uiPriority w:val="99"/>
    <w:rsid w:val="00D84C82"/>
    <w:pPr>
      <w:tabs>
        <w:tab w:val="center" w:pos="4153"/>
        <w:tab w:val="right" w:pos="8306"/>
      </w:tabs>
    </w:pPr>
    <w:rPr>
      <w:rFonts w:ascii="Antiqua" w:hAnsi="Antiqua"/>
      <w:sz w:val="26"/>
      <w:szCs w:val="20"/>
      <w:lang w:val="uk-UA"/>
    </w:rPr>
  </w:style>
  <w:style w:type="character" w:customStyle="1" w:styleId="af2">
    <w:name w:val="Верхний колонтитул Знак"/>
    <w:basedOn w:val="a0"/>
    <w:link w:val="af1"/>
    <w:uiPriority w:val="99"/>
    <w:rsid w:val="00D84C82"/>
    <w:rPr>
      <w:rFonts w:ascii="Antiqua" w:eastAsia="Times New Roman" w:hAnsi="Antiqua"/>
      <w:kern w:val="0"/>
      <w:sz w:val="26"/>
      <w:szCs w:val="20"/>
      <w:lang w:eastAsia="ru-RU"/>
    </w:rPr>
  </w:style>
  <w:style w:type="paragraph" w:customStyle="1" w:styleId="NormalText">
    <w:name w:val="Normal Text"/>
    <w:basedOn w:val="a"/>
    <w:rsid w:val="00D84C82"/>
    <w:pPr>
      <w:ind w:firstLine="567"/>
      <w:jc w:val="both"/>
    </w:pPr>
    <w:rPr>
      <w:rFonts w:ascii="Antiqua" w:hAnsi="Antiqua"/>
      <w:sz w:val="26"/>
      <w:szCs w:val="20"/>
      <w:lang w:val="uk-UA"/>
    </w:rPr>
  </w:style>
  <w:style w:type="paragraph" w:styleId="23">
    <w:name w:val="Body Text 2"/>
    <w:basedOn w:val="a"/>
    <w:link w:val="24"/>
    <w:rsid w:val="00D84C82"/>
    <w:pPr>
      <w:spacing w:after="120" w:line="480" w:lineRule="auto"/>
    </w:pPr>
    <w:rPr>
      <w:rFonts w:ascii="Antiqua" w:hAnsi="Antiqua"/>
      <w:sz w:val="26"/>
      <w:szCs w:val="20"/>
      <w:lang w:val="uk-UA"/>
    </w:rPr>
  </w:style>
  <w:style w:type="character" w:customStyle="1" w:styleId="24">
    <w:name w:val="Основной текст 2 Знак"/>
    <w:basedOn w:val="a0"/>
    <w:link w:val="23"/>
    <w:rsid w:val="00D84C82"/>
    <w:rPr>
      <w:rFonts w:ascii="Antiqua" w:eastAsia="Times New Roman" w:hAnsi="Antiqua"/>
      <w:kern w:val="0"/>
      <w:sz w:val="26"/>
      <w:szCs w:val="20"/>
      <w:lang w:eastAsia="ru-RU"/>
    </w:rPr>
  </w:style>
  <w:style w:type="character" w:styleId="af3">
    <w:name w:val="page number"/>
    <w:basedOn w:val="a0"/>
    <w:rsid w:val="00D84C82"/>
  </w:style>
  <w:style w:type="character" w:customStyle="1" w:styleId="CharCharCharChar0">
    <w:name w:val="Char Знак Знак Char Знак Знак Char Знак Знак Char Знак Знак Знак Знак Знак Знак Знак Знак Знак Знак Знак Знак"/>
    <w:rsid w:val="00D84C82"/>
    <w:rPr>
      <w:lang w:val="en-US" w:eastAsia="en-US" w:bidi="ar-SA"/>
    </w:rPr>
  </w:style>
  <w:style w:type="paragraph" w:styleId="af4">
    <w:name w:val="caption"/>
    <w:basedOn w:val="a"/>
    <w:next w:val="a"/>
    <w:qFormat/>
    <w:rsid w:val="00D84C82"/>
    <w:pPr>
      <w:tabs>
        <w:tab w:val="left" w:pos="1134"/>
        <w:tab w:val="left" w:pos="1276"/>
        <w:tab w:val="left" w:pos="1418"/>
        <w:tab w:val="left" w:pos="2835"/>
        <w:tab w:val="left" w:pos="3686"/>
      </w:tabs>
      <w:ind w:firstLine="720"/>
      <w:jc w:val="center"/>
    </w:pPr>
    <w:rPr>
      <w:b/>
      <w:sz w:val="32"/>
      <w:szCs w:val="20"/>
    </w:rPr>
  </w:style>
  <w:style w:type="character" w:customStyle="1" w:styleId="hps">
    <w:name w:val="hps"/>
    <w:basedOn w:val="a0"/>
    <w:rsid w:val="00D84C82"/>
  </w:style>
  <w:style w:type="paragraph" w:customStyle="1" w:styleId="Style2">
    <w:name w:val="Style2"/>
    <w:basedOn w:val="a"/>
    <w:rsid w:val="00D84C82"/>
    <w:pPr>
      <w:widowControl w:val="0"/>
      <w:autoSpaceDE w:val="0"/>
      <w:autoSpaceDN w:val="0"/>
      <w:adjustRightInd w:val="0"/>
      <w:spacing w:line="317" w:lineRule="exact"/>
      <w:jc w:val="both"/>
    </w:pPr>
  </w:style>
  <w:style w:type="paragraph" w:customStyle="1" w:styleId="western">
    <w:name w:val="western"/>
    <w:basedOn w:val="a"/>
    <w:rsid w:val="00D84C82"/>
    <w:pPr>
      <w:spacing w:before="100" w:beforeAutospacing="1" w:after="142" w:line="288" w:lineRule="auto"/>
      <w:ind w:left="40"/>
      <w:jc w:val="both"/>
    </w:pPr>
  </w:style>
  <w:style w:type="paragraph" w:customStyle="1" w:styleId="12">
    <w:name w:val="Абзац списка1"/>
    <w:basedOn w:val="a"/>
    <w:rsid w:val="00D84C82"/>
    <w:pPr>
      <w:spacing w:after="200"/>
      <w:ind w:left="720"/>
      <w:jc w:val="both"/>
    </w:pPr>
    <w:rPr>
      <w:rFonts w:ascii="Calibri" w:hAnsi="Calibri" w:cs="Calibri"/>
      <w:sz w:val="28"/>
      <w:szCs w:val="28"/>
      <w:lang w:val="uk-UA" w:eastAsia="en-US"/>
    </w:rPr>
  </w:style>
  <w:style w:type="paragraph" w:customStyle="1" w:styleId="13">
    <w:name w:val="Без интервала1"/>
    <w:rsid w:val="00D84C82"/>
    <w:pPr>
      <w:ind w:firstLine="0"/>
      <w:jc w:val="left"/>
    </w:pPr>
    <w:rPr>
      <w:rFonts w:eastAsia="Calibri"/>
      <w:kern w:val="0"/>
      <w:sz w:val="28"/>
      <w:szCs w:val="28"/>
      <w:lang w:val="ru-RU"/>
    </w:rPr>
  </w:style>
  <w:style w:type="character" w:customStyle="1" w:styleId="shorttext">
    <w:name w:val="short_text"/>
    <w:rsid w:val="00D84C82"/>
    <w:rPr>
      <w:rFonts w:cs="Times New Roman"/>
    </w:rPr>
  </w:style>
  <w:style w:type="paragraph" w:customStyle="1" w:styleId="25">
    <w:name w:val="Абзац списка2"/>
    <w:basedOn w:val="a"/>
    <w:rsid w:val="00D84C82"/>
    <w:pPr>
      <w:spacing w:after="200"/>
      <w:ind w:left="720"/>
      <w:jc w:val="both"/>
    </w:pPr>
    <w:rPr>
      <w:rFonts w:ascii="Calibri" w:eastAsia="Calibri" w:hAnsi="Calibri" w:cs="Calibri"/>
      <w:sz w:val="28"/>
      <w:szCs w:val="28"/>
      <w:lang w:val="uk-UA" w:eastAsia="en-US"/>
    </w:rPr>
  </w:style>
  <w:style w:type="character" w:customStyle="1" w:styleId="apple-converted-space">
    <w:name w:val="apple-converted-space"/>
    <w:basedOn w:val="a0"/>
    <w:rsid w:val="00D84C82"/>
  </w:style>
  <w:style w:type="paragraph" w:customStyle="1" w:styleId="caaieiaie8">
    <w:name w:val="caaieiaie 8"/>
    <w:basedOn w:val="a"/>
    <w:next w:val="a"/>
    <w:rsid w:val="00D84C82"/>
    <w:pPr>
      <w:keepNext/>
      <w:overflowPunct w:val="0"/>
      <w:autoSpaceDE w:val="0"/>
      <w:autoSpaceDN w:val="0"/>
      <w:adjustRightInd w:val="0"/>
    </w:pPr>
    <w:rPr>
      <w:rFonts w:ascii="Arial" w:hAnsi="Arial"/>
      <w:color w:val="000000"/>
      <w:szCs w:val="20"/>
    </w:rPr>
  </w:style>
  <w:style w:type="character" w:customStyle="1" w:styleId="af5">
    <w:name w:val="Текст выноски Знак"/>
    <w:basedOn w:val="a0"/>
    <w:link w:val="af6"/>
    <w:semiHidden/>
    <w:rsid w:val="00D84C82"/>
    <w:rPr>
      <w:rFonts w:ascii="Tahoma" w:eastAsia="Times New Roman" w:hAnsi="Tahoma" w:cs="Tahoma"/>
      <w:sz w:val="16"/>
      <w:szCs w:val="16"/>
      <w:lang w:eastAsia="ru-RU"/>
    </w:rPr>
  </w:style>
  <w:style w:type="paragraph" w:styleId="af6">
    <w:name w:val="Balloon Text"/>
    <w:basedOn w:val="a"/>
    <w:link w:val="af5"/>
    <w:semiHidden/>
    <w:rsid w:val="00D84C82"/>
    <w:rPr>
      <w:rFonts w:ascii="Tahoma" w:hAnsi="Tahoma" w:cs="Tahoma"/>
      <w:kern w:val="24"/>
      <w:sz w:val="16"/>
      <w:szCs w:val="16"/>
      <w:lang w:val="uk-UA"/>
    </w:rPr>
  </w:style>
  <w:style w:type="character" w:customStyle="1" w:styleId="14">
    <w:name w:val="Текст выноски Знак1"/>
    <w:basedOn w:val="a0"/>
    <w:link w:val="af6"/>
    <w:uiPriority w:val="99"/>
    <w:semiHidden/>
    <w:rsid w:val="00D84C82"/>
    <w:rPr>
      <w:rFonts w:ascii="Tahoma" w:eastAsia="Times New Roman" w:hAnsi="Tahoma" w:cs="Tahoma"/>
      <w:kern w:val="0"/>
      <w:sz w:val="16"/>
      <w:szCs w:val="16"/>
      <w:lang w:val="ru-RU" w:eastAsia="ru-RU"/>
    </w:rPr>
  </w:style>
  <w:style w:type="paragraph" w:customStyle="1" w:styleId="110">
    <w:name w:val="заголовок 11"/>
    <w:basedOn w:val="a"/>
    <w:next w:val="a"/>
    <w:rsid w:val="00D84C82"/>
    <w:pPr>
      <w:keepNext/>
      <w:widowControl w:val="0"/>
      <w:jc w:val="center"/>
    </w:pPr>
    <w:rPr>
      <w:b/>
      <w:sz w:val="28"/>
      <w:szCs w:val="20"/>
      <w:lang w:val="uk-UA"/>
    </w:rPr>
  </w:style>
  <w:style w:type="paragraph" w:styleId="26">
    <w:name w:val="List 2"/>
    <w:basedOn w:val="a"/>
    <w:rsid w:val="00D84C82"/>
    <w:pPr>
      <w:ind w:left="566" w:hanging="283"/>
    </w:pPr>
    <w:rPr>
      <w:rFonts w:ascii="Antiqua" w:hAnsi="Antiqua"/>
      <w:sz w:val="26"/>
      <w:szCs w:val="20"/>
      <w:lang w:val="uk-UA"/>
    </w:rPr>
  </w:style>
  <w:style w:type="character" w:customStyle="1" w:styleId="af7">
    <w:name w:val="Схема документа Знак"/>
    <w:basedOn w:val="a0"/>
    <w:link w:val="af8"/>
    <w:semiHidden/>
    <w:rsid w:val="00D84C82"/>
    <w:rPr>
      <w:rFonts w:ascii="Tahoma" w:eastAsia="Times New Roman" w:hAnsi="Tahoma" w:cs="Tahoma"/>
      <w:sz w:val="20"/>
      <w:szCs w:val="20"/>
      <w:shd w:val="clear" w:color="auto" w:fill="000080"/>
      <w:lang w:val="ru-RU" w:eastAsia="ru-RU"/>
    </w:rPr>
  </w:style>
  <w:style w:type="paragraph" w:styleId="af8">
    <w:name w:val="Document Map"/>
    <w:basedOn w:val="a"/>
    <w:link w:val="af7"/>
    <w:semiHidden/>
    <w:rsid w:val="00D84C82"/>
    <w:pPr>
      <w:shd w:val="clear" w:color="auto" w:fill="000080"/>
    </w:pPr>
    <w:rPr>
      <w:rFonts w:ascii="Tahoma" w:hAnsi="Tahoma" w:cs="Tahoma"/>
      <w:kern w:val="24"/>
      <w:sz w:val="20"/>
      <w:szCs w:val="20"/>
    </w:rPr>
  </w:style>
  <w:style w:type="character" w:customStyle="1" w:styleId="15">
    <w:name w:val="Схема документа Знак1"/>
    <w:basedOn w:val="a0"/>
    <w:link w:val="af8"/>
    <w:uiPriority w:val="99"/>
    <w:semiHidden/>
    <w:rsid w:val="00D84C82"/>
    <w:rPr>
      <w:rFonts w:ascii="Tahoma" w:eastAsia="Times New Roman" w:hAnsi="Tahoma" w:cs="Tahoma"/>
      <w:kern w:val="0"/>
      <w:sz w:val="16"/>
      <w:szCs w:val="16"/>
      <w:lang w:val="ru-RU" w:eastAsia="ru-RU"/>
    </w:rPr>
  </w:style>
  <w:style w:type="character" w:customStyle="1" w:styleId="rvts0">
    <w:name w:val="rvts0"/>
    <w:basedOn w:val="a0"/>
    <w:rsid w:val="00D84C82"/>
  </w:style>
  <w:style w:type="character" w:styleId="af9">
    <w:name w:val="Hyperlink"/>
    <w:basedOn w:val="a0"/>
    <w:uiPriority w:val="99"/>
    <w:unhideWhenUsed/>
    <w:rsid w:val="00D84C82"/>
    <w:rPr>
      <w:color w:val="0000FF"/>
      <w:u w:val="single"/>
    </w:rPr>
  </w:style>
  <w:style w:type="character" w:customStyle="1" w:styleId="27">
    <w:name w:val="Основной текст (2)"/>
    <w:basedOn w:val="a0"/>
    <w:rsid w:val="00D84C82"/>
    <w:rPr>
      <w:rFonts w:ascii="Arial" w:eastAsia="Arial" w:hAnsi="Arial" w:cs="Arial"/>
      <w:b w:val="0"/>
      <w:bCs w:val="0"/>
      <w:i w:val="0"/>
      <w:iCs w:val="0"/>
      <w:smallCaps w:val="0"/>
      <w:strike w:val="0"/>
      <w:sz w:val="22"/>
      <w:szCs w:val="22"/>
    </w:rPr>
  </w:style>
  <w:style w:type="paragraph" w:customStyle="1" w:styleId="Style5">
    <w:name w:val="Style5"/>
    <w:basedOn w:val="a"/>
    <w:uiPriority w:val="99"/>
    <w:rsid w:val="00D84C82"/>
    <w:pPr>
      <w:widowControl w:val="0"/>
      <w:autoSpaceDE w:val="0"/>
      <w:autoSpaceDN w:val="0"/>
      <w:adjustRightInd w:val="0"/>
      <w:spacing w:line="331" w:lineRule="exact"/>
      <w:ind w:firstLine="518"/>
      <w:jc w:val="both"/>
    </w:pPr>
    <w:rPr>
      <w:rFonts w:eastAsiaTheme="minorEastAsia"/>
      <w:lang w:val="uk-UA" w:eastAsia="uk-UA"/>
    </w:rPr>
  </w:style>
  <w:style w:type="character" w:customStyle="1" w:styleId="FontStyle17">
    <w:name w:val="Font Style17"/>
    <w:basedOn w:val="a0"/>
    <w:uiPriority w:val="99"/>
    <w:rsid w:val="00D84C82"/>
    <w:rPr>
      <w:rFonts w:ascii="Times New Roman" w:hAnsi="Times New Roman" w:cs="Times New Roman"/>
      <w:sz w:val="26"/>
      <w:szCs w:val="26"/>
    </w:rPr>
  </w:style>
  <w:style w:type="character" w:customStyle="1" w:styleId="FontStyle15">
    <w:name w:val="Font Style15"/>
    <w:basedOn w:val="a0"/>
    <w:uiPriority w:val="99"/>
    <w:rsid w:val="00D84C82"/>
    <w:rPr>
      <w:rFonts w:ascii="Times New Roman" w:hAnsi="Times New Roman" w:cs="Times New Roman"/>
      <w:b/>
      <w:bCs/>
      <w:sz w:val="26"/>
      <w:szCs w:val="26"/>
    </w:rPr>
  </w:style>
  <w:style w:type="character" w:customStyle="1" w:styleId="afa">
    <w:name w:val="Текст примечания Знак"/>
    <w:basedOn w:val="a0"/>
    <w:link w:val="afb"/>
    <w:uiPriority w:val="99"/>
    <w:semiHidden/>
    <w:rsid w:val="00D84C82"/>
    <w:rPr>
      <w:rFonts w:eastAsia="Times New Roman"/>
      <w:sz w:val="20"/>
      <w:szCs w:val="20"/>
      <w:lang w:val="ru-RU" w:eastAsia="ru-RU"/>
    </w:rPr>
  </w:style>
  <w:style w:type="paragraph" w:styleId="afb">
    <w:name w:val="annotation text"/>
    <w:basedOn w:val="a"/>
    <w:link w:val="afa"/>
    <w:uiPriority w:val="99"/>
    <w:semiHidden/>
    <w:unhideWhenUsed/>
    <w:rsid w:val="00D84C82"/>
    <w:rPr>
      <w:kern w:val="24"/>
      <w:sz w:val="20"/>
      <w:szCs w:val="20"/>
    </w:rPr>
  </w:style>
  <w:style w:type="character" w:customStyle="1" w:styleId="16">
    <w:name w:val="Текст примечания Знак1"/>
    <w:basedOn w:val="a0"/>
    <w:link w:val="afb"/>
    <w:uiPriority w:val="99"/>
    <w:semiHidden/>
    <w:rsid w:val="00D84C82"/>
    <w:rPr>
      <w:rFonts w:eastAsia="Times New Roman"/>
      <w:kern w:val="0"/>
      <w:sz w:val="20"/>
      <w:szCs w:val="20"/>
      <w:lang w:val="ru-RU" w:eastAsia="ru-RU"/>
    </w:rPr>
  </w:style>
  <w:style w:type="character" w:customStyle="1" w:styleId="afc">
    <w:name w:val="Тема примечания Знак"/>
    <w:basedOn w:val="afa"/>
    <w:link w:val="afd"/>
    <w:uiPriority w:val="99"/>
    <w:semiHidden/>
    <w:rsid w:val="00D84C82"/>
    <w:rPr>
      <w:b/>
      <w:bCs/>
    </w:rPr>
  </w:style>
  <w:style w:type="paragraph" w:styleId="afd">
    <w:name w:val="annotation subject"/>
    <w:basedOn w:val="afb"/>
    <w:next w:val="afb"/>
    <w:link w:val="afc"/>
    <w:uiPriority w:val="99"/>
    <w:semiHidden/>
    <w:unhideWhenUsed/>
    <w:rsid w:val="00D84C82"/>
    <w:rPr>
      <w:b/>
      <w:bCs/>
    </w:rPr>
  </w:style>
  <w:style w:type="character" w:customStyle="1" w:styleId="17">
    <w:name w:val="Тема примечания Знак1"/>
    <w:basedOn w:val="16"/>
    <w:link w:val="afd"/>
    <w:uiPriority w:val="99"/>
    <w:semiHidden/>
    <w:rsid w:val="00D84C82"/>
    <w:rPr>
      <w:b/>
      <w:bCs/>
    </w:rPr>
  </w:style>
  <w:style w:type="character" w:styleId="afe">
    <w:name w:val="annotation reference"/>
    <w:basedOn w:val="a0"/>
    <w:uiPriority w:val="99"/>
    <w:semiHidden/>
    <w:unhideWhenUsed/>
    <w:rsid w:val="00ED52FD"/>
    <w:rPr>
      <w:sz w:val="16"/>
      <w:szCs w:val="16"/>
    </w:rPr>
  </w:style>
  <w:style w:type="paragraph" w:styleId="aff">
    <w:name w:val="Revision"/>
    <w:hidden/>
    <w:uiPriority w:val="99"/>
    <w:semiHidden/>
    <w:rsid w:val="00ED52FD"/>
    <w:pPr>
      <w:ind w:firstLine="0"/>
      <w:jc w:val="left"/>
    </w:pPr>
    <w:rPr>
      <w:rFonts w:eastAsia="Times New Roman"/>
      <w:kern w:val="0"/>
      <w:lang w:val="ru-RU" w:eastAsia="ru-RU"/>
    </w:rPr>
  </w:style>
  <w:style w:type="paragraph" w:customStyle="1" w:styleId="Style6">
    <w:name w:val="Style6"/>
    <w:basedOn w:val="a"/>
    <w:uiPriority w:val="99"/>
    <w:rsid w:val="003C5C15"/>
    <w:pPr>
      <w:widowControl w:val="0"/>
      <w:autoSpaceDE w:val="0"/>
      <w:autoSpaceDN w:val="0"/>
      <w:adjustRightInd w:val="0"/>
      <w:spacing w:line="277" w:lineRule="exact"/>
      <w:jc w:val="both"/>
    </w:pPr>
  </w:style>
  <w:style w:type="character" w:customStyle="1" w:styleId="FontStyle16">
    <w:name w:val="Font Style16"/>
    <w:basedOn w:val="a0"/>
    <w:uiPriority w:val="99"/>
    <w:rsid w:val="003C5C15"/>
    <w:rPr>
      <w:rFonts w:ascii="Times New Roman" w:hAnsi="Times New Roman" w:cs="Times New Roman"/>
      <w:sz w:val="12"/>
      <w:szCs w:val="12"/>
    </w:rPr>
  </w:style>
  <w:style w:type="character" w:styleId="aff0">
    <w:name w:val="Strong"/>
    <w:basedOn w:val="a0"/>
    <w:qFormat/>
    <w:rsid w:val="00432524"/>
    <w:rPr>
      <w:b/>
      <w:bCs/>
    </w:rPr>
  </w:style>
  <w:style w:type="table" w:styleId="aff1">
    <w:name w:val="Table Grid"/>
    <w:basedOn w:val="a1"/>
    <w:uiPriority w:val="59"/>
    <w:rsid w:val="004325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5188839">
      <w:bodyDiv w:val="1"/>
      <w:marLeft w:val="0"/>
      <w:marRight w:val="0"/>
      <w:marTop w:val="0"/>
      <w:marBottom w:val="0"/>
      <w:divBdr>
        <w:top w:val="none" w:sz="0" w:space="0" w:color="auto"/>
        <w:left w:val="none" w:sz="0" w:space="0" w:color="auto"/>
        <w:bottom w:val="none" w:sz="0" w:space="0" w:color="auto"/>
        <w:right w:val="none" w:sz="0" w:space="0" w:color="auto"/>
      </w:divBdr>
      <w:divsChild>
        <w:div w:id="13463631">
          <w:marLeft w:val="0"/>
          <w:marRight w:val="0"/>
          <w:marTop w:val="0"/>
          <w:marBottom w:val="0"/>
          <w:divBdr>
            <w:top w:val="none" w:sz="0" w:space="0" w:color="auto"/>
            <w:left w:val="none" w:sz="0" w:space="0" w:color="auto"/>
            <w:bottom w:val="none" w:sz="0" w:space="0" w:color="auto"/>
            <w:right w:val="none" w:sz="0" w:space="0" w:color="auto"/>
          </w:divBdr>
        </w:div>
        <w:div w:id="722102301">
          <w:marLeft w:val="0"/>
          <w:marRight w:val="0"/>
          <w:marTop w:val="0"/>
          <w:marBottom w:val="0"/>
          <w:divBdr>
            <w:top w:val="none" w:sz="0" w:space="0" w:color="auto"/>
            <w:left w:val="none" w:sz="0" w:space="0" w:color="auto"/>
            <w:bottom w:val="none" w:sz="0" w:space="0" w:color="auto"/>
            <w:right w:val="none" w:sz="0" w:space="0" w:color="auto"/>
          </w:divBdr>
        </w:div>
        <w:div w:id="1097755255">
          <w:marLeft w:val="0"/>
          <w:marRight w:val="0"/>
          <w:marTop w:val="0"/>
          <w:marBottom w:val="0"/>
          <w:divBdr>
            <w:top w:val="none" w:sz="0" w:space="0" w:color="auto"/>
            <w:left w:val="none" w:sz="0" w:space="0" w:color="auto"/>
            <w:bottom w:val="none" w:sz="0" w:space="0" w:color="auto"/>
            <w:right w:val="none" w:sz="0" w:space="0" w:color="auto"/>
          </w:divBdr>
        </w:div>
        <w:div w:id="1884440503">
          <w:marLeft w:val="0"/>
          <w:marRight w:val="0"/>
          <w:marTop w:val="0"/>
          <w:marBottom w:val="0"/>
          <w:divBdr>
            <w:top w:val="none" w:sz="0" w:space="0" w:color="auto"/>
            <w:left w:val="none" w:sz="0" w:space="0" w:color="auto"/>
            <w:bottom w:val="none" w:sz="0" w:space="0" w:color="auto"/>
            <w:right w:val="none" w:sz="0" w:space="0" w:color="auto"/>
          </w:divBdr>
        </w:div>
        <w:div w:id="1641110610">
          <w:marLeft w:val="0"/>
          <w:marRight w:val="0"/>
          <w:marTop w:val="0"/>
          <w:marBottom w:val="0"/>
          <w:divBdr>
            <w:top w:val="none" w:sz="0" w:space="0" w:color="auto"/>
            <w:left w:val="none" w:sz="0" w:space="0" w:color="auto"/>
            <w:bottom w:val="none" w:sz="0" w:space="0" w:color="auto"/>
            <w:right w:val="none" w:sz="0" w:space="0" w:color="auto"/>
          </w:divBdr>
        </w:div>
        <w:div w:id="1213466945">
          <w:marLeft w:val="0"/>
          <w:marRight w:val="0"/>
          <w:marTop w:val="0"/>
          <w:marBottom w:val="0"/>
          <w:divBdr>
            <w:top w:val="none" w:sz="0" w:space="0" w:color="auto"/>
            <w:left w:val="none" w:sz="0" w:space="0" w:color="auto"/>
            <w:bottom w:val="none" w:sz="0" w:space="0" w:color="auto"/>
            <w:right w:val="none" w:sz="0" w:space="0" w:color="auto"/>
          </w:divBdr>
        </w:div>
        <w:div w:id="11876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E721E-DB87-4D8D-89EE-FB3A2233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23</Pages>
  <Words>24464</Words>
  <Characters>13945</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userTBK2</cp:lastModifiedBy>
  <cp:revision>16</cp:revision>
  <cp:lastPrinted>2018-02-28T12:43:00Z</cp:lastPrinted>
  <dcterms:created xsi:type="dcterms:W3CDTF">2017-10-26T12:42:00Z</dcterms:created>
  <dcterms:modified xsi:type="dcterms:W3CDTF">2018-02-28T13:10:00Z</dcterms:modified>
</cp:coreProperties>
</file>