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D8" w:rsidRPr="00BF30D8" w:rsidRDefault="00BF30D8" w:rsidP="00BF30D8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30D8">
        <w:rPr>
          <w:rFonts w:ascii="Times New Roman" w:hAnsi="Times New Roman" w:cs="Times New Roman"/>
          <w:bCs w:val="0"/>
          <w:color w:val="auto"/>
          <w:sz w:val="24"/>
          <w:szCs w:val="24"/>
        </w:rPr>
        <w:t>СЄВЄРОДОНЕЦЬКА   МІСЬКА   РАДА</w:t>
      </w:r>
    </w:p>
    <w:p w:rsidR="00BF30D8" w:rsidRPr="00BF30D8" w:rsidRDefault="00BF30D8" w:rsidP="00BF3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0D8">
        <w:rPr>
          <w:rFonts w:ascii="Times New Roman" w:hAnsi="Times New Roman" w:cs="Times New Roman"/>
          <w:b/>
          <w:bCs/>
          <w:sz w:val="24"/>
          <w:szCs w:val="24"/>
        </w:rPr>
        <w:t>ВИКОНАВЧИЙ  КОМІТЕТ</w:t>
      </w:r>
    </w:p>
    <w:p w:rsidR="00BF30D8" w:rsidRPr="00BF30D8" w:rsidRDefault="00BF30D8" w:rsidP="00BF3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РІШЕННЯ  № ____</w:t>
      </w:r>
    </w:p>
    <w:p w:rsidR="00BF30D8" w:rsidRPr="00BF30D8" w:rsidRDefault="00BF30D8" w:rsidP="00BF3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 xml:space="preserve">від  </w:t>
      </w:r>
      <w:r w:rsidRPr="00BF30D8">
        <w:rPr>
          <w:rFonts w:ascii="Times New Roman" w:hAnsi="Times New Roman" w:cs="Times New Roman"/>
          <w:b/>
          <w:sz w:val="24"/>
          <w:szCs w:val="24"/>
        </w:rPr>
        <w:t>“</w:t>
      </w:r>
      <w:r w:rsidRPr="00BF30D8">
        <w:rPr>
          <w:rFonts w:ascii="Times New Roman" w:hAnsi="Times New Roman" w:cs="Times New Roman"/>
          <w:sz w:val="24"/>
          <w:szCs w:val="24"/>
        </w:rPr>
        <w:t>___”  __________ 2018 року</w:t>
      </w:r>
    </w:p>
    <w:p w:rsidR="00BF30D8" w:rsidRDefault="00BF30D8" w:rsidP="00BF3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F30D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BF3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D8" w:rsidRPr="00BF30D8" w:rsidRDefault="00BF30D8" w:rsidP="00BF3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0D8" w:rsidRPr="00BF30D8" w:rsidRDefault="00BF30D8" w:rsidP="00BF30D8">
      <w:pPr>
        <w:ind w:right="4675"/>
        <w:rPr>
          <w:rFonts w:ascii="Times New Roman" w:hAnsi="Times New Roman" w:cs="Times New Roman"/>
          <w:bCs/>
          <w:iCs/>
          <w:sz w:val="24"/>
          <w:szCs w:val="24"/>
        </w:rPr>
      </w:pPr>
      <w:r w:rsidRPr="00BF30D8">
        <w:rPr>
          <w:rFonts w:ascii="Times New Roman" w:hAnsi="Times New Roman" w:cs="Times New Roman"/>
          <w:bCs/>
          <w:iCs/>
          <w:sz w:val="24"/>
          <w:szCs w:val="24"/>
        </w:rPr>
        <w:t xml:space="preserve">Про розгляд </w:t>
      </w:r>
      <w:r w:rsidRPr="00BF30D8">
        <w:rPr>
          <w:rFonts w:ascii="Times New Roman" w:hAnsi="Times New Roman" w:cs="Times New Roman"/>
          <w:sz w:val="24"/>
          <w:szCs w:val="24"/>
        </w:rPr>
        <w:t>міської цільової Програми розвитку міського електротранспорту м. </w:t>
      </w:r>
      <w:proofErr w:type="spellStart"/>
      <w:r w:rsidRPr="00BF30D8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BF30D8">
        <w:rPr>
          <w:rFonts w:ascii="Times New Roman" w:hAnsi="Times New Roman" w:cs="Times New Roman"/>
          <w:sz w:val="24"/>
          <w:szCs w:val="24"/>
        </w:rPr>
        <w:t xml:space="preserve"> на 2018 рік</w:t>
      </w:r>
    </w:p>
    <w:p w:rsidR="00BF30D8" w:rsidRPr="00BF30D8" w:rsidRDefault="00BF30D8" w:rsidP="00BF30D8">
      <w:pPr>
        <w:rPr>
          <w:rFonts w:ascii="Times New Roman" w:hAnsi="Times New Roman" w:cs="Times New Roman"/>
          <w:sz w:val="24"/>
          <w:szCs w:val="24"/>
        </w:rPr>
      </w:pPr>
    </w:p>
    <w:p w:rsidR="00BF30D8" w:rsidRPr="00BF30D8" w:rsidRDefault="00BF30D8" w:rsidP="00BF30D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>Керуючись ст.52 Закону України «Про місцеве самоврядування в Україні» та розглянувши проект міської цільової Програми розвитку міського електротранспорту м. </w:t>
      </w:r>
      <w:proofErr w:type="spellStart"/>
      <w:r w:rsidRPr="00BF30D8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BF30D8">
        <w:rPr>
          <w:rFonts w:ascii="Times New Roman" w:hAnsi="Times New Roman" w:cs="Times New Roman"/>
          <w:sz w:val="24"/>
          <w:szCs w:val="24"/>
        </w:rPr>
        <w:t xml:space="preserve"> на 2018 рік, виконавчий комітет</w:t>
      </w:r>
    </w:p>
    <w:p w:rsidR="00BF30D8" w:rsidRPr="00BF30D8" w:rsidRDefault="00BF30D8" w:rsidP="00BF30D8">
      <w:pPr>
        <w:spacing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30D8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BF30D8" w:rsidRPr="00BF30D8" w:rsidRDefault="00BF30D8" w:rsidP="00BF30D8">
      <w:pPr>
        <w:numPr>
          <w:ilvl w:val="0"/>
          <w:numId w:val="5"/>
        </w:numPr>
        <w:tabs>
          <w:tab w:val="clear" w:pos="1080"/>
          <w:tab w:val="num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>Прийняти до відома міську цільову Програму розвитку міського     електротранспорту м. </w:t>
      </w:r>
      <w:proofErr w:type="spellStart"/>
      <w:r w:rsidRPr="00BF30D8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BF30D8">
        <w:rPr>
          <w:rFonts w:ascii="Times New Roman" w:hAnsi="Times New Roman" w:cs="Times New Roman"/>
          <w:sz w:val="24"/>
          <w:szCs w:val="24"/>
        </w:rPr>
        <w:t xml:space="preserve"> на 2018 рік (Додаток).</w:t>
      </w:r>
    </w:p>
    <w:p w:rsidR="00BF30D8" w:rsidRPr="00BF30D8" w:rsidRDefault="00BF30D8" w:rsidP="00BF30D8">
      <w:pPr>
        <w:numPr>
          <w:ilvl w:val="0"/>
          <w:numId w:val="5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0D8"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BF30D8" w:rsidRPr="00BF30D8" w:rsidRDefault="00BF30D8" w:rsidP="00BF30D8">
      <w:pPr>
        <w:pStyle w:val="a8"/>
        <w:numPr>
          <w:ilvl w:val="0"/>
          <w:numId w:val="5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0D8">
        <w:rPr>
          <w:rFonts w:ascii="Times New Roman" w:hAnsi="Times New Roman" w:cs="Times New Roman"/>
          <w:sz w:val="24"/>
          <w:szCs w:val="24"/>
          <w:lang w:val="uk-UA"/>
        </w:rPr>
        <w:t xml:space="preserve">Контроль  за  виконанням  даного  рішення  покласти  на першого заступника міського голови  І.Е. </w:t>
      </w:r>
      <w:proofErr w:type="spellStart"/>
      <w:r w:rsidRPr="00BF30D8">
        <w:rPr>
          <w:rFonts w:ascii="Times New Roman" w:hAnsi="Times New Roman" w:cs="Times New Roman"/>
          <w:sz w:val="24"/>
          <w:szCs w:val="24"/>
          <w:lang w:val="uk-UA"/>
        </w:rPr>
        <w:t>Слєсарєва</w:t>
      </w:r>
      <w:proofErr w:type="spellEnd"/>
      <w:r w:rsidRPr="00BF30D8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</w:p>
    <w:p w:rsidR="00BF30D8" w:rsidRPr="00BF30D8" w:rsidRDefault="00BF30D8" w:rsidP="00BF30D8">
      <w:pPr>
        <w:pStyle w:val="a8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0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BF30D8" w:rsidRPr="00BF30D8" w:rsidRDefault="00BF30D8" w:rsidP="00BF30D8">
      <w:pPr>
        <w:rPr>
          <w:rFonts w:ascii="Times New Roman" w:hAnsi="Times New Roman" w:cs="Times New Roman"/>
          <w:b/>
          <w:sz w:val="24"/>
          <w:szCs w:val="24"/>
        </w:rPr>
      </w:pPr>
      <w:r w:rsidRPr="00BF30D8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BF30D8">
        <w:rPr>
          <w:rFonts w:ascii="Times New Roman" w:hAnsi="Times New Roman" w:cs="Times New Roman"/>
          <w:b/>
          <w:sz w:val="24"/>
          <w:szCs w:val="24"/>
        </w:rPr>
        <w:tab/>
      </w:r>
      <w:r w:rsidRPr="00BF30D8">
        <w:rPr>
          <w:rFonts w:ascii="Times New Roman" w:hAnsi="Times New Roman" w:cs="Times New Roman"/>
          <w:b/>
          <w:sz w:val="24"/>
          <w:szCs w:val="24"/>
        </w:rPr>
        <w:tab/>
      </w:r>
      <w:r w:rsidRPr="00BF30D8">
        <w:rPr>
          <w:rFonts w:ascii="Times New Roman" w:hAnsi="Times New Roman" w:cs="Times New Roman"/>
          <w:b/>
          <w:sz w:val="24"/>
          <w:szCs w:val="24"/>
        </w:rPr>
        <w:tab/>
      </w:r>
      <w:r w:rsidRPr="00BF30D8">
        <w:rPr>
          <w:rFonts w:ascii="Times New Roman" w:hAnsi="Times New Roman" w:cs="Times New Roman"/>
          <w:b/>
          <w:sz w:val="24"/>
          <w:szCs w:val="24"/>
        </w:rPr>
        <w:tab/>
      </w:r>
      <w:r w:rsidRPr="00BF30D8">
        <w:rPr>
          <w:rFonts w:ascii="Times New Roman" w:hAnsi="Times New Roman" w:cs="Times New Roman"/>
          <w:b/>
          <w:sz w:val="24"/>
          <w:szCs w:val="24"/>
        </w:rPr>
        <w:tab/>
      </w:r>
      <w:r w:rsidRPr="00BF30D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В.В.</w:t>
      </w:r>
      <w:proofErr w:type="spellStart"/>
      <w:r w:rsidRPr="00BF30D8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BF30D8" w:rsidRPr="00BF30D8" w:rsidRDefault="00BF30D8" w:rsidP="00BF30D8">
      <w:pPr>
        <w:rPr>
          <w:rFonts w:ascii="Times New Roman" w:hAnsi="Times New Roman" w:cs="Times New Roman"/>
          <w:b/>
          <w:sz w:val="24"/>
          <w:szCs w:val="24"/>
        </w:rPr>
      </w:pPr>
    </w:p>
    <w:p w:rsidR="00BF30D8" w:rsidRPr="00BF30D8" w:rsidRDefault="00BF30D8" w:rsidP="00BF30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F30D8">
        <w:rPr>
          <w:rFonts w:ascii="Times New Roman" w:hAnsi="Times New Roman" w:cs="Times New Roman"/>
          <w:sz w:val="24"/>
          <w:szCs w:val="24"/>
        </w:rPr>
        <w:t>Підготував:</w:t>
      </w:r>
    </w:p>
    <w:p w:rsidR="00BF30D8" w:rsidRPr="00BF30D8" w:rsidRDefault="00BF30D8" w:rsidP="00BF30D8">
      <w:pPr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BF30D8" w:rsidRPr="00BF30D8" w:rsidRDefault="00BF30D8" w:rsidP="00BF30D8">
      <w:pPr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 xml:space="preserve">економічного розвитку                     </w:t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  <w:t xml:space="preserve">            Н.С. </w:t>
      </w:r>
      <w:proofErr w:type="spellStart"/>
      <w:r w:rsidRPr="00BF30D8">
        <w:rPr>
          <w:rFonts w:ascii="Times New Roman" w:hAnsi="Times New Roman" w:cs="Times New Roman"/>
          <w:sz w:val="24"/>
          <w:szCs w:val="24"/>
        </w:rPr>
        <w:t>Колєснік</w:t>
      </w:r>
      <w:proofErr w:type="spellEnd"/>
    </w:p>
    <w:p w:rsidR="00BF30D8" w:rsidRPr="00BF30D8" w:rsidRDefault="00BF30D8" w:rsidP="00BF30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F30D8">
        <w:rPr>
          <w:rFonts w:ascii="Times New Roman" w:hAnsi="Times New Roman" w:cs="Times New Roman"/>
          <w:sz w:val="24"/>
          <w:szCs w:val="24"/>
        </w:rPr>
        <w:t>Узгоджено:</w:t>
      </w:r>
    </w:p>
    <w:p w:rsidR="00BF30D8" w:rsidRPr="00BF30D8" w:rsidRDefault="00BF30D8" w:rsidP="00BF30D8">
      <w:pPr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 xml:space="preserve">Перший заступник </w:t>
      </w:r>
    </w:p>
    <w:p w:rsidR="00BF30D8" w:rsidRPr="00BF30D8" w:rsidRDefault="00BF30D8" w:rsidP="00BF30D8">
      <w:pPr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>міського голови</w:t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  <w:t xml:space="preserve">           І.Е. </w:t>
      </w:r>
      <w:proofErr w:type="spellStart"/>
      <w:r w:rsidRPr="00BF30D8">
        <w:rPr>
          <w:rFonts w:ascii="Times New Roman" w:hAnsi="Times New Roman" w:cs="Times New Roman"/>
          <w:sz w:val="24"/>
          <w:szCs w:val="24"/>
        </w:rPr>
        <w:t>Слєсарєв</w:t>
      </w:r>
      <w:proofErr w:type="spellEnd"/>
    </w:p>
    <w:p w:rsidR="00BF30D8" w:rsidRPr="00BF30D8" w:rsidRDefault="00BF30D8" w:rsidP="00BF30D8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  <w:t>Ю.А. Журба</w:t>
      </w:r>
    </w:p>
    <w:p w:rsidR="00BF30D8" w:rsidRPr="00BF30D8" w:rsidRDefault="00BF30D8" w:rsidP="00BF30D8">
      <w:pPr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BF30D8" w:rsidRPr="00BF30D8" w:rsidRDefault="00BF30D8" w:rsidP="00BF30D8">
      <w:pPr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t>питань та контролю</w:t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</w:r>
      <w:r w:rsidRPr="00BF30D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BF30D8"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 w:rsidRPr="00BF30D8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BF30D8" w:rsidRPr="00BF30D8" w:rsidRDefault="00BF30D8" w:rsidP="00BF30D8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30D8" w:rsidRPr="00BF30D8" w:rsidRDefault="00BF30D8" w:rsidP="00BF30D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0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Додаток </w:t>
      </w:r>
    </w:p>
    <w:p w:rsidR="00857BD8" w:rsidRDefault="00857BD8" w:rsidP="00857BD8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</w:t>
      </w:r>
    </w:p>
    <w:p w:rsidR="00857BD8" w:rsidRDefault="00857BD8" w:rsidP="00857BD8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«    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2018 року № ___</w:t>
      </w: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Міська цільова Програма</w:t>
      </w: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розвитку міського електротранспорту </w:t>
      </w:r>
      <w:proofErr w:type="spellStart"/>
      <w:r>
        <w:rPr>
          <w:rFonts w:ascii="Times New Roman" w:hAnsi="Times New Roman" w:cs="Times New Roman"/>
          <w:b/>
          <w:bCs/>
          <w:sz w:val="72"/>
          <w:szCs w:val="72"/>
        </w:rPr>
        <w:t>м.Сєвєродонецька</w:t>
      </w:r>
      <w:proofErr w:type="spellEnd"/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на 2018 рік</w:t>
      </w: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2018 р.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7BD8" w:rsidRDefault="00857BD8" w:rsidP="00857BD8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tbl>
      <w:tblPr>
        <w:tblW w:w="8613" w:type="dxa"/>
        <w:tblInd w:w="-106" w:type="dxa"/>
        <w:tblLook w:val="00A0"/>
      </w:tblPr>
      <w:tblGrid>
        <w:gridCol w:w="8613"/>
      </w:tblGrid>
      <w:tr w:rsidR="00857BD8" w:rsidTr="00857BD8">
        <w:trPr>
          <w:trHeight w:val="68"/>
        </w:trPr>
        <w:tc>
          <w:tcPr>
            <w:tcW w:w="8613" w:type="dxa"/>
          </w:tcPr>
          <w:p w:rsidR="00857BD8" w:rsidRDefault="00857BD8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IV.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РУНТУВАННЯ ШЛЯХІВ І ЗАСОБІВ РОЗВ’ЯЗАННЯ ПРОБЛЕМИ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ПРОГРАМИ, ВИЗНАЧЕННЯ ЇЇ ЕФЕКТИВНОСТІ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</w:tr>
      <w:tr w:rsidR="00857BD8" w:rsidTr="00857BD8">
        <w:trPr>
          <w:trHeight w:val="782"/>
        </w:trPr>
        <w:tc>
          <w:tcPr>
            <w:tcW w:w="8613" w:type="dxa"/>
            <w:hideMark/>
          </w:tcPr>
          <w:p w:rsidR="00857BD8" w:rsidRDefault="00857BD8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ДОДАТОК 1. ЗАВДАННЯ І ЗАХОДИ МІСЬКОЇ ЦІЛЬОВОЇ ПРОГРАМИ РОЗВИТКУ МІСЬКОГО ЕЛЕКТРОТРАНСПОРТУ М. СЄВЄРОДОНЕЦЬКА   НА 2017 РІК. </w:t>
            </w:r>
          </w:p>
        </w:tc>
      </w:tr>
      <w:tr w:rsidR="00857BD8" w:rsidTr="00857BD8">
        <w:tc>
          <w:tcPr>
            <w:tcW w:w="8613" w:type="dxa"/>
            <w:hideMark/>
          </w:tcPr>
          <w:p w:rsidR="00857BD8" w:rsidRDefault="00857BD8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ДОДАТОК 2. ОЧІКУВАНІ РЕЗУЛЬТАТИ ВИКОНАННЯ ПРОГРАМИ, ВИЗНАЧЕННЯ ЇЇ ЕФЕКТИВНОСТІ </w:t>
            </w:r>
          </w:p>
        </w:tc>
      </w:tr>
    </w:tbl>
    <w:p w:rsidR="00857BD8" w:rsidRDefault="00857BD8" w:rsidP="00857BD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І. ПАСПОРТ ПРОГРАМИ</w:t>
      </w:r>
    </w:p>
    <w:tbl>
      <w:tblPr>
        <w:tblpPr w:leftFromText="180" w:rightFromText="180" w:horzAnchor="margin" w:tblpXSpec="center" w:tblpY="9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090"/>
        <w:gridCol w:w="5764"/>
      </w:tblGrid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рада;</w:t>
            </w: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BD8" w:rsidTr="00857BD8">
        <w:trPr>
          <w:trHeight w:val="10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Дата,номер і назва розпорядчого документа про розроблення програми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міського голови від 14.09.2017р. №479 "Про розробку міських цільових та інших програм на 2018 рік"</w:t>
            </w: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транспорту та зв'язку Департаменту економічного розвитку міської ради</w:t>
            </w: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програми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 структурні підрозділи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тролейбусне управління"</w:t>
            </w: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 програми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 на території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01 січня до 31 грудня 2018 року</w:t>
            </w:r>
          </w:p>
          <w:p w:rsidR="00857BD8" w:rsidRDefault="0085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обсяг фінансових ресурсів,у тому числі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37739,4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кошти міського бюджету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37739,4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кошти державного бюджету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Досягнення мети Програми</w:t>
            </w:r>
          </w:p>
        </w:tc>
      </w:tr>
      <w:tr w:rsidR="00857BD8" w:rsidTr="00857BD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виконанням (орган,уповноважений здійснювати контроль за виконанням)</w:t>
            </w: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комісія з промисловості, транспорту та зв’язку, інвестицій, міжнародного співробітництва</w:t>
            </w:r>
          </w:p>
        </w:tc>
      </w:tr>
    </w:tbl>
    <w:p w:rsidR="00857BD8" w:rsidRDefault="00857BD8" w:rsidP="00857BD8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</w:p>
    <w:p w:rsidR="00857BD8" w:rsidRDefault="00857BD8" w:rsidP="00857BD8">
      <w:pPr>
        <w:rPr>
          <w:rFonts w:ascii="Calibri" w:hAnsi="Calibri" w:cs="Calibri"/>
        </w:rPr>
      </w:pPr>
    </w:p>
    <w:p w:rsidR="00857BD8" w:rsidRDefault="00857BD8" w:rsidP="00857BD8"/>
    <w:p w:rsidR="00857BD8" w:rsidRDefault="00857BD8" w:rsidP="00857BD8"/>
    <w:p w:rsidR="00857BD8" w:rsidRDefault="00857BD8" w:rsidP="00857BD8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>
        <w:rPr>
          <w:rFonts w:ascii="Times New Roman" w:hAnsi="Times New Roman" w:cs="Times New Roman"/>
          <w:bCs w:val="0"/>
          <w:color w:val="auto"/>
          <w:lang w:val="uk-UA"/>
        </w:rPr>
        <w:t>ІІ. ВИЗНАЧЕННЯ ПРОБЛЕМИ, НА РОЗВ’ЯЗАННЯ ЯКОЇ СПРЯМОВАНА ПРОГРАМА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тролейбусне управління» засноване 01.01.1979 року на підставі наказу Міністерства житлово-комунального господарства УРСР від 27.11.1978 року №437, тролейбусний рух розпочався 22 грудня 1978 року.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тролейбусне управління» придбало право комунальної власності територіальної громади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підставі рішення Луганської міської ради від 29.02.1992 року №56.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 діяльності є 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підприємстві станом на 31.12.2017 року в експлуатації знаходиться 36 одиниць пасажирських тролейбусів, з них по строках експлуатації більше 10 років – 18 одиниць, від 5 до 10 років – 8 одиниць, в експлуатації до 5 років – 10 одиниць.</w:t>
      </w:r>
    </w:p>
    <w:p w:rsidR="00857BD8" w:rsidRDefault="00857BD8" w:rsidP="00857BD8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Контактна мережа в місті дуже розгалужена. Її загальна протяжність становить 54,5 км, з них службова близько 2,5 км,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Тягова підстанція № 1 – введена в експлуатацію в 1978 році.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Тягова підстанція № 2 – введена в експлуатацію в 1978 році.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Тягова підстанція № 3 – введена в експлуатацію в 1980 році.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Тягова підстанція № 4 – введена в експлуатацію в 1985 році.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Тягова підстанція № 5 – введена в експлуатацію в 1986 році.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Тягова підстанція № 6 – введена в експлуатацію в 1989 році.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 № 1 - введено в експлуатацію в 1978 році. Обслуговує тролейбусні маршрути: 1, 2, 5, 6. Місткість на 100 машино-місць.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депо є 3 проїзних оглядових канави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Перевезення пасажирів відбувається по 4-м тролейбусним маршрутам протяжністю 91,5 км, в тому числі:</w:t>
      </w:r>
    </w:p>
    <w:p w:rsidR="00857BD8" w:rsidRDefault="00857BD8" w:rsidP="00857BD8">
      <w:pPr>
        <w:pStyle w:val="a8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маршрут №1 – озеро Чисте – зупинка Кільцева;</w:t>
      </w:r>
    </w:p>
    <w:p w:rsidR="00857BD8" w:rsidRDefault="00857BD8" w:rsidP="00857BD8">
      <w:pPr>
        <w:pStyle w:val="a8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маршрут №2 – тролейбусне депо – зупинка Кільцева;</w:t>
      </w:r>
    </w:p>
    <w:p w:rsidR="00857BD8" w:rsidRDefault="00857BD8" w:rsidP="00857BD8">
      <w:pPr>
        <w:pStyle w:val="a8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маршрут №5 – СПЗ (нові площі) – зупинка Кільцева;</w:t>
      </w:r>
    </w:p>
    <w:p w:rsidR="00857BD8" w:rsidRDefault="00857BD8" w:rsidP="00857BD8">
      <w:pPr>
        <w:pStyle w:val="a8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маршрут №6 – тролейбусне депо – прохідна Склопластик.</w:t>
      </w:r>
    </w:p>
    <w:p w:rsidR="00857BD8" w:rsidRDefault="00857BD8" w:rsidP="00857BD8">
      <w:pPr>
        <w:pStyle w:val="a5"/>
        <w:tabs>
          <w:tab w:val="left" w:pos="0"/>
        </w:tabs>
        <w:spacing w:after="60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bookmarkStart w:id="0" w:name="__DdeLink__222_6875322"/>
      <w:r>
        <w:rPr>
          <w:rFonts w:ascii="Times New Roman" w:hAnsi="Times New Roman"/>
          <w:sz w:val="24"/>
          <w:szCs w:val="24"/>
          <w:lang w:val="uk-UA"/>
        </w:rPr>
        <w:t>За 12 місяців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2017 року</w:t>
      </w:r>
      <w:bookmarkEnd w:id="0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міським електротранспортом перевезено 19337,6 тис. пасажирів, що на 12% менше обсягу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перевезених пасажирів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 12 місяців 2016 року. З них платних – 4693,6 тис. пасажирів, або 24,1% від загальної кількості, безоплатних – 14644,0 тис. пасажирів, або 75,9%.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Оновлення рухомого складу за 12 місяців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 року</w:t>
      </w:r>
      <w:r>
        <w:rPr>
          <w:rFonts w:ascii="Times New Roman" w:hAnsi="Times New Roman" w:cs="Times New Roman"/>
          <w:sz w:val="24"/>
          <w:szCs w:val="24"/>
        </w:rPr>
        <w:t xml:space="preserve"> не було. Останнє оновлення рухомого складу відбувалося в 2011 році, отримано 10 одиниць тролейбусів від власника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об’єднання Азот».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Зношеність рухомого складу становить 54,5%. 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</w:t>
      </w:r>
    </w:p>
    <w:p w:rsidR="00857BD8" w:rsidRDefault="00857BD8" w:rsidP="00857BD8">
      <w:pPr>
        <w:pStyle w:val="a5"/>
        <w:tabs>
          <w:tab w:val="left" w:pos="0"/>
        </w:tabs>
        <w:spacing w:after="60"/>
        <w:ind w:left="0"/>
        <w:jc w:val="center"/>
        <w:rPr>
          <w:rFonts w:ascii="Times New Roman" w:hAnsi="Times New Roman"/>
          <w:b/>
          <w:bCs/>
          <w:lang w:val="uk-UA"/>
        </w:rPr>
      </w:pPr>
    </w:p>
    <w:p w:rsidR="00857BD8" w:rsidRDefault="00857BD8" w:rsidP="00857BD8">
      <w:pPr>
        <w:pStyle w:val="a5"/>
        <w:tabs>
          <w:tab w:val="left" w:pos="0"/>
        </w:tabs>
        <w:spacing w:after="60"/>
        <w:ind w:left="0"/>
        <w:jc w:val="center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/>
        </w:rPr>
        <w:t>ІІІ. МЕТА ПРОГРАМИ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Основною метою Програми є реалізація на території міста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засад державної політики у сфері  розвитку міського електротранспорту, підвищення ефективності і надійності функціонування електротранспорту відповідно до встановлених нормативів і стандартів, а саме:</w:t>
      </w:r>
    </w:p>
    <w:p w:rsidR="00857BD8" w:rsidRDefault="00857BD8" w:rsidP="00857BD8">
      <w:pPr>
        <w:pStyle w:val="a8"/>
        <w:numPr>
          <w:ilvl w:val="0"/>
          <w:numId w:val="2"/>
        </w:numPr>
        <w:spacing w:after="6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високоякісних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электротранспортом;</w:t>
      </w:r>
    </w:p>
    <w:p w:rsidR="00857BD8" w:rsidRDefault="00857BD8" w:rsidP="00857BD8">
      <w:pPr>
        <w:pStyle w:val="a8"/>
        <w:numPr>
          <w:ilvl w:val="0"/>
          <w:numId w:val="2"/>
        </w:numPr>
        <w:spacing w:after="6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оновлення рухомого складу;</w:t>
      </w:r>
    </w:p>
    <w:p w:rsidR="00857BD8" w:rsidRDefault="00857BD8" w:rsidP="00857BD8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857BD8" w:rsidRDefault="00857BD8" w:rsidP="00857BD8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поповнення та оновлення матеріально-технічної бази. </w:t>
      </w:r>
    </w:p>
    <w:p w:rsidR="00857BD8" w:rsidRDefault="00857BD8" w:rsidP="00857BD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ОБҐРУНТУВАННЯ ШЛЯХІВ ТА ЗАСОБІВ РОЗВ'ЯЗАННЯ ПРОБЛЕМ</w:t>
      </w:r>
    </w:p>
    <w:p w:rsidR="00857BD8" w:rsidRDefault="00857BD8" w:rsidP="00857BD8">
      <w:pPr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Проблему створення належних умов надання населенню високоякісних послуг перевезень пасажирів міським електротранспортом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передбачається розв'язати шляхом:</w:t>
      </w:r>
    </w:p>
    <w:p w:rsidR="00857BD8" w:rsidRDefault="00857BD8" w:rsidP="00857BD8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Оновлення рухомого складу:</w:t>
      </w:r>
    </w:p>
    <w:p w:rsidR="00857BD8" w:rsidRDefault="00857BD8" w:rsidP="00857BD8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часткова заміна інвентарного парку тролейбусів, шляхом закупівлі трьох одиниць нового рухомого складу;</w:t>
      </w:r>
    </w:p>
    <w:p w:rsidR="00857BD8" w:rsidRDefault="00857BD8" w:rsidP="00857BD8"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Робота з  підвищення експлуатаційних показників електротранспорту передбачає:</w:t>
      </w:r>
    </w:p>
    <w:p w:rsidR="00857BD8" w:rsidRDefault="00857BD8" w:rsidP="00857BD8">
      <w:pPr>
        <w:pStyle w:val="a8"/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модернізацію  та відновлення технічного ресурсу наявного парку тролейбусів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(капітальний ремонт 3 од. тролейбусів).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Організаційні заходи по оновленню та поповненню матеріально-технічної бази:</w:t>
      </w:r>
    </w:p>
    <w:p w:rsidR="00857BD8" w:rsidRDefault="00857BD8" w:rsidP="00857BD8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забезпечення ефективної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тролейбусне управління" передбачається розв'язати шляхом закупівлі спеціальної техніки, для покращення та прискорення обслуговування контактної мережі та розвитку ремонтної інфраструктури.</w:t>
      </w:r>
    </w:p>
    <w:p w:rsidR="00857BD8" w:rsidRDefault="00857BD8" w:rsidP="00857BD8">
      <w:pPr>
        <w:spacing w:before="240" w:after="240" w:line="240" w:lineRule="auto"/>
        <w:ind w:left="3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СТРОКИ І ЕТАПИ ВИКОНАННЯ ПРОГРАМИ</w:t>
      </w:r>
    </w:p>
    <w:p w:rsidR="00857BD8" w:rsidRDefault="00857BD8" w:rsidP="00857BD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Програма реалізується в один етап. Початок дії Програми – січень 2018 року, закінчення – грудень 2018 року.</w:t>
      </w:r>
    </w:p>
    <w:p w:rsidR="00857BD8" w:rsidRDefault="00857BD8" w:rsidP="00857BD8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VІ. НАПРЯМИ ДІЯЛЬНОСТІ, ЗАВДАННЯ І ЗАХОДИ ПРОГРАМИ</w:t>
      </w:r>
    </w:p>
    <w:p w:rsidR="00857BD8" w:rsidRDefault="00857BD8" w:rsidP="00857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Завдання і заходи Програми з визначенням обсягів та джерел фінансування наведені в додатку1.</w:t>
      </w:r>
    </w:p>
    <w:p w:rsidR="00857BD8" w:rsidRDefault="00857BD8" w:rsidP="00857BD8">
      <w:pPr>
        <w:spacing w:before="240" w:after="24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VІІ. РЕСУРСНЕ ЗАБЕЗПЕЧЕННЯ ПРОГРАМИ</w:t>
      </w:r>
    </w:p>
    <w:p w:rsidR="00857BD8" w:rsidRDefault="00857BD8" w:rsidP="00857BD8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Виконання заходів Програми забезпечується за рахунок власних коштів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> 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тролейбусне управління», коштів міського бюджету в межах призначень та інших джерел, не заборонених чинним законодавством України. </w:t>
      </w:r>
    </w:p>
    <w:p w:rsidR="00857BD8" w:rsidRDefault="00857BD8" w:rsidP="00857BD8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Загальний обсяг фінансування програми на 2018 рік складає </w:t>
      </w:r>
      <w:r>
        <w:rPr>
          <w:rFonts w:ascii="Times New Roman" w:hAnsi="Times New Roman" w:cs="Times New Roman"/>
          <w:bCs/>
          <w:sz w:val="24"/>
          <w:szCs w:val="24"/>
        </w:rPr>
        <w:t>37739,4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тис. грн., кошти міського бюджету складають </w:t>
      </w:r>
      <w:r>
        <w:rPr>
          <w:rFonts w:ascii="Times New Roman" w:hAnsi="Times New Roman" w:cs="Times New Roman"/>
          <w:bCs/>
          <w:sz w:val="24"/>
          <w:szCs w:val="24"/>
        </w:rPr>
        <w:t>37739,4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тис. грн.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857BD8" w:rsidTr="00857BD8">
        <w:trPr>
          <w:trHeight w:val="671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34" w:right="-12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Обсяги фінансування на 2018 рік, тис. грн.</w:t>
            </w:r>
          </w:p>
        </w:tc>
      </w:tr>
      <w:tr w:rsidR="00857BD8" w:rsidTr="00857BD8">
        <w:trPr>
          <w:trHeight w:val="423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37739,4</w:t>
            </w:r>
          </w:p>
        </w:tc>
      </w:tr>
      <w:tr w:rsidR="00857BD8" w:rsidTr="00857BD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тому числі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BD8" w:rsidTr="00857BD8">
        <w:trPr>
          <w:trHeight w:val="40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кошти міського бюджету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37739,4</w:t>
            </w:r>
          </w:p>
        </w:tc>
      </w:tr>
    </w:tbl>
    <w:p w:rsidR="00857BD8" w:rsidRDefault="00857BD8" w:rsidP="00857BD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VIII. ОРГАНІЗАЦІЯ УПРАВЛІННЯ ТА КОНТРОЛЬ ЗА ХОДОМ ВИКОНАННЯ ПРОГРАМИ</w:t>
      </w:r>
    </w:p>
    <w:p w:rsidR="00857BD8" w:rsidRDefault="00857BD8" w:rsidP="00857BD8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Замовником Програми є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міська рада. </w:t>
      </w:r>
    </w:p>
    <w:p w:rsidR="00857BD8" w:rsidRDefault="00857BD8" w:rsidP="00857BD8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Організація виконання заходів Програми покладається на сектор транспорту та зв’язку Департаменту економічного розвитку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ради, управління житлово-комунального господарства, фонд комунального майна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тролейбусне управління»</w:t>
      </w:r>
    </w:p>
    <w:p w:rsidR="00857BD8" w:rsidRDefault="00857BD8" w:rsidP="00857BD8">
      <w:pPr>
        <w:pStyle w:val="a3"/>
        <w:spacing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1" w:name="_Toc415943879"/>
      <w:r>
        <w:rPr>
          <w:rFonts w:ascii="Times New Roman" w:hAnsi="Times New Roman"/>
          <w:sz w:val="24"/>
          <w:szCs w:val="24"/>
          <w:lang w:val="uk-UA"/>
        </w:rPr>
        <w:t>Підсумки моніторингу підводяться один раз на рік у вигляді звіті</w:t>
      </w:r>
      <w:bookmarkEnd w:id="1"/>
      <w:r>
        <w:rPr>
          <w:rFonts w:ascii="Times New Roman" w:hAnsi="Times New Roman"/>
          <w:sz w:val="24"/>
          <w:szCs w:val="24"/>
          <w:lang w:val="uk-UA"/>
        </w:rPr>
        <w:t>в.</w:t>
      </w:r>
    </w:p>
    <w:p w:rsidR="00857BD8" w:rsidRDefault="00857BD8" w:rsidP="00857BD8">
      <w:pPr>
        <w:pStyle w:val="a3"/>
        <w:spacing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Програма відкрита для внесення змін та доповнень.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Програми здійснює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857BD8" w:rsidRDefault="00857BD8" w:rsidP="00857BD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IХ.ОЧІКУВАНІ РЕЗУЛЬТАТИ ВИКОНАННЯ ПРОГРАМИ, ВИЗНАЧЕННЯ ЇЇ ЕФЕКТИВНОСТІ</w:t>
      </w:r>
    </w:p>
    <w:p w:rsidR="00857BD8" w:rsidRDefault="00857BD8" w:rsidP="00857BD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Виконання завдань та заходів Програми надасть можливість:</w:t>
      </w:r>
    </w:p>
    <w:p w:rsidR="00857BD8" w:rsidRDefault="00857BD8" w:rsidP="00857BD8">
      <w:pPr>
        <w:pStyle w:val="a8"/>
        <w:numPr>
          <w:ilvl w:val="0"/>
          <w:numId w:val="3"/>
        </w:numPr>
        <w:tabs>
          <w:tab w:val="left" w:pos="1064"/>
        </w:tabs>
        <w:spacing w:after="60" w:line="240" w:lineRule="auto"/>
        <w:ind w:left="-28" w:firstLine="75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857BD8" w:rsidRDefault="00857BD8" w:rsidP="00857BD8">
      <w:pPr>
        <w:pStyle w:val="a8"/>
        <w:numPr>
          <w:ilvl w:val="0"/>
          <w:numId w:val="3"/>
        </w:numPr>
        <w:tabs>
          <w:tab w:val="left" w:pos="1064"/>
        </w:tabs>
        <w:spacing w:after="60" w:line="240" w:lineRule="auto"/>
        <w:ind w:left="-28" w:firstLine="75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857BD8" w:rsidRDefault="00857BD8" w:rsidP="00857BD8">
      <w:pPr>
        <w:pStyle w:val="a8"/>
        <w:numPr>
          <w:ilvl w:val="0"/>
          <w:numId w:val="3"/>
        </w:numPr>
        <w:tabs>
          <w:tab w:val="left" w:pos="1064"/>
        </w:tabs>
        <w:spacing w:after="60" w:line="240" w:lineRule="auto"/>
        <w:ind w:left="-28" w:firstLine="75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у технологічній сфері - освоїти управління новими типами сучасного рухомого складу та обладнання, що дозволить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857BD8" w:rsidRDefault="00857BD8" w:rsidP="00857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Показники оцінки ефективності виконання Програми наведено у додатку 2.</w:t>
      </w:r>
    </w:p>
    <w:p w:rsidR="00857BD8" w:rsidRDefault="00857BD8" w:rsidP="00857B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0D8" w:rsidRDefault="00BF30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0D8" w:rsidRDefault="00BF30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Додаток 1 </w:t>
      </w:r>
    </w:p>
    <w:p w:rsidR="00857BD8" w:rsidRDefault="00857BD8" w:rsidP="00857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Програми</w:t>
      </w:r>
    </w:p>
    <w:p w:rsidR="00857BD8" w:rsidRDefault="00857BD8" w:rsidP="00857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BD8" w:rsidRDefault="00857BD8" w:rsidP="00857BD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ЗАВДАННЯ І ЗАХОДИ</w:t>
      </w:r>
    </w:p>
    <w:p w:rsidR="00857BD8" w:rsidRDefault="00857BD8" w:rsidP="00857BD8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МІСЬКОЇ ЦІЛЬОВОЇ  ПРОГРАМИ РОЗВИТКУ МІСЬКОГО ЕЛЕКТРОТРАНСПОРТУ М.СЄВЄРОДОНЕЦЬКА НА 2018 РІК</w:t>
      </w:r>
    </w:p>
    <w:tbl>
      <w:tblPr>
        <w:tblW w:w="104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700"/>
        <w:gridCol w:w="2833"/>
        <w:gridCol w:w="978"/>
        <w:gridCol w:w="1357"/>
        <w:gridCol w:w="992"/>
        <w:gridCol w:w="1134"/>
        <w:gridCol w:w="1416"/>
      </w:tblGrid>
      <w:tr w:rsidR="00857BD8" w:rsidTr="00857BD8">
        <w:trPr>
          <w:trHeight w:val="655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виконання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BD8" w:rsidRDefault="00857BD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Орієнтовні обсяги фінансування на 2018 рік,</w:t>
            </w:r>
          </w:p>
          <w:p w:rsidR="00857BD8" w:rsidRDefault="00857BD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Очікувані результати</w:t>
            </w:r>
          </w:p>
        </w:tc>
      </w:tr>
      <w:tr w:rsidR="00857BD8" w:rsidTr="00857BD8"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BD8" w:rsidRDefault="00857BD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57BD8" w:rsidTr="00857BD8"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BD8" w:rsidRDefault="00857BD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BD8" w:rsidRDefault="00857BD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BD8" w:rsidRDefault="00857BD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BD8" w:rsidRDefault="00857BD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BD8" w:rsidRDefault="00857BD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BD8" w:rsidRDefault="00857BD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Підвищення експлуатаційних показників будівель підприємства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Утеплення будівлі "Центральної диспетчерської"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BD8" w:rsidTr="00857BD8">
        <w:trPr>
          <w:trHeight w:val="272"/>
        </w:trPr>
        <w:tc>
          <w:tcPr>
            <w:tcW w:w="3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81" w:right="-10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2.Заміна </w:t>
            </w:r>
            <w:proofErr w:type="spellStart"/>
            <w:r>
              <w:rPr>
                <w:rFonts w:ascii="Times New Roman" w:hAnsi="Times New Roman" w:cs="Times New Roman"/>
              </w:rPr>
              <w:t>віконих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блоків будівель </w:t>
            </w: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9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BD8" w:rsidTr="00857BD8">
        <w:trPr>
          <w:trHeight w:val="326"/>
        </w:trPr>
        <w:tc>
          <w:tcPr>
            <w:tcW w:w="3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81" w:right="-10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3.Придбання котельні потужністю 400 кВт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9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5660,0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BD8" w:rsidTr="00857BD8">
        <w:trPr>
          <w:trHeight w:val="1807"/>
        </w:trPr>
        <w:tc>
          <w:tcPr>
            <w:tcW w:w="3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81" w:right="-10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4. Придбання та монтаж запасних частин для капітального ремонту освітлення приміщення головного корпусу та території депо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ind w:left="-53" w:right="-69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9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BD8" w:rsidTr="00857BD8">
        <w:trPr>
          <w:trHeight w:val="339"/>
        </w:trPr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60" w:right="-90" w:hanging="4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2.Підвищення експлуатаційних показників та рівня безпеки тролейбусів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81" w:right="-10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1.Придбання тролейбусів АКСМ-32100А (мод. з автономним ходом)(3од)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9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9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Забезпечення якісного та безпечного перевезення</w:t>
            </w:r>
          </w:p>
        </w:tc>
      </w:tr>
      <w:tr w:rsidR="00857BD8" w:rsidTr="00857BD8">
        <w:trPr>
          <w:trHeight w:val="219"/>
        </w:trPr>
        <w:tc>
          <w:tcPr>
            <w:tcW w:w="340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81" w:right="-10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2.Капітальний ремонт тролейбусів (3од.)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9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7BD8" w:rsidTr="00857BD8">
        <w:trPr>
          <w:trHeight w:val="2391"/>
        </w:trPr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3.Підвищення експлуатаційних показників та рівня безпеки автотранспорту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81" w:right="-10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1.Придбання  "ПАЗ 320540-04Д0041178-КО0001064-Ш"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експлуатаційних показників та рівня безпеки автотранспорту</w:t>
            </w:r>
          </w:p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7BD8" w:rsidTr="00857BD8">
        <w:trPr>
          <w:trHeight w:val="299"/>
        </w:trPr>
        <w:tc>
          <w:tcPr>
            <w:tcW w:w="3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Придбання навантажувача( газово-бензинового)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HC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CPQD</w:t>
            </w:r>
            <w:r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RW</w:t>
            </w:r>
            <w:r>
              <w:rPr>
                <w:rFonts w:ascii="Times New Roman" w:hAnsi="Times New Roman" w:cs="Times New Roman"/>
                <w:lang w:val="uk-UA"/>
              </w:rPr>
              <w:t>21-</w:t>
            </w:r>
            <w:r>
              <w:rPr>
                <w:rFonts w:ascii="Times New Roman" w:hAnsi="Times New Roman" w:cs="Times New Roman"/>
                <w:lang w:val="en-US"/>
              </w:rPr>
              <w:t>YO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ind w:left="-53" w:right="-69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480,0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7BD8" w:rsidTr="00857BD8">
        <w:trPr>
          <w:trHeight w:val="801"/>
        </w:trPr>
        <w:tc>
          <w:tcPr>
            <w:tcW w:w="3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.Придбання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трактору Беларус-320.4 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відвалом та щіткою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ind w:left="-53" w:right="-69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7BD8" w:rsidTr="00857BD8">
        <w:trPr>
          <w:trHeight w:val="204"/>
        </w:trPr>
        <w:tc>
          <w:tcPr>
            <w:tcW w:w="3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4.Придбання АТ-70М-041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(на шасі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УЖКГ міської ради, </w:t>
            </w:r>
          </w:p>
          <w:p w:rsidR="00857BD8" w:rsidRDefault="00857BD8">
            <w:pPr>
              <w:ind w:left="-53" w:right="-69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left="-120" w:right="-13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7BD8" w:rsidTr="00857BD8">
        <w:trPr>
          <w:gridBefore w:val="1"/>
          <w:wBefore w:w="6" w:type="dxa"/>
          <w:trHeight w:val="5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8" w:rsidRDefault="00857BD8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ВСЬОГО ПО ПРОГРАМІ: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8" w:rsidRDefault="00857B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8" w:rsidRDefault="00857BD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37739,4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7BD8" w:rsidTr="00857BD8">
        <w:trPr>
          <w:gridBefore w:val="1"/>
          <w:wBefore w:w="6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 тому числі:</w:t>
            </w: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7BD8" w:rsidTr="00857BD8">
        <w:trPr>
          <w:gridBefore w:val="1"/>
          <w:wBefore w:w="6" w:type="dxa"/>
          <w:trHeight w:val="3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міський бюджет</w:t>
            </w: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37739,4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57BD8" w:rsidRDefault="00857BD8" w:rsidP="00857BD8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857BD8" w:rsidRDefault="00857BD8" w:rsidP="00857BD8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857BD8" w:rsidRDefault="00857BD8" w:rsidP="00857BD8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Додаток 2</w:t>
      </w:r>
    </w:p>
    <w:p w:rsidR="00857BD8" w:rsidRDefault="00857BD8" w:rsidP="00857BD8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Програми</w:t>
      </w:r>
    </w:p>
    <w:p w:rsidR="00857BD8" w:rsidRDefault="00857BD8" w:rsidP="00857BD8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 ВИКОНАННЯ ПРОГРАМИ, ВИЗНАЧЕННЯ ЇЇ ЕФЕКТИВНОСТІ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3755"/>
        <w:gridCol w:w="1422"/>
        <w:gridCol w:w="2039"/>
      </w:tblGrid>
      <w:tr w:rsidR="00857BD8" w:rsidTr="00857BD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857BD8" w:rsidTr="00857BD8">
        <w:trPr>
          <w:trHeight w:val="611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Підвищення експлуатаційних показників будівель підприємства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Показник витрат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3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Утеплення будівлі     "Центральної диспетчерської";</w:t>
            </w:r>
          </w:p>
          <w:p w:rsidR="00857BD8" w:rsidRDefault="00857BD8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Заміна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віконих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блоків будівель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";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Придбання котельні потужністю 400 кВт;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Придбання та монтаж запасних частин для капітального ремонту, освітлення приміщення головного корпусу та території депо.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250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500,4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5660,0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211,0</w:t>
            </w:r>
          </w:p>
        </w:tc>
      </w:tr>
      <w:tr w:rsidR="00857BD8" w:rsidTr="00857BD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spacing w:after="0"/>
              <w:ind w:firstLine="70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7BD8" w:rsidTr="00857BD8">
        <w:trPr>
          <w:trHeight w:val="50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утеплення будівлі "Центральної диспетчерської";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віконних блоків, які планується встановити;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котелень які планується придбати;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світильників внутрішньо цехового освітлення (Факторі  СП-80,СП-40) які планується придбати;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світильників зовнішнього освітлення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-50)  які планується придбати.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spacing w:after="0"/>
              <w:rPr>
                <w:rFonts w:ascii="Calibri" w:hAnsi="Calibri" w:cs="Calibri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  <w:p w:rsidR="00857BD8" w:rsidRDefault="00857BD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BD8" w:rsidTr="00857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2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утеплення будівлі;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віконний блок;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1 світильник  внутрішній;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1 світильник зовнішній;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2,493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7,818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3,258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3,950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7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якісних умов роботи та безпеки в будівлях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614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Підвищення                експлуатаційних  показників та рівня безпеки тролейбусів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1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тролейбусів АКСМ-32100А (мод. з холостим ходом);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тролейбусів (3од.).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24000,0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</w:t>
            </w:r>
          </w:p>
        </w:tc>
      </w:tr>
      <w:tr w:rsidR="00857BD8" w:rsidTr="00857BD8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1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купованих тролейбусів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тролейбусів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тролейбусів в потребі капітального ремонту.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1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 витрати на закупівлю одного тролейбусу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 витрати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капитальний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одного тролейбуса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8000,0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857BD8" w:rsidTr="00857B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пересування тролейбусів та безпеки дорожнього руху.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857BD8" w:rsidTr="00857BD8">
        <w:trPr>
          <w:trHeight w:val="504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Підвищення                експлуатаційних  показників та рівня безпеки автотранспорту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Показник витрат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3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ПАЗ 320540-04Д0041178-КО0001064-Ш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навантажувача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(газово-бензинового)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CPQD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трактора Белорус-320.4, з відвалом та щіткою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АТ-70М-041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 шасі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1082,0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356,0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857BD8" w:rsidTr="00857BD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3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автобусів для придбання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для придбання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навантажувачів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 придбання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тракторів "Беларус-320.4"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для придбання АТ-70М-041 (на шасі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57BD8" w:rsidTr="00857BD8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2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автобус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навантажувач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трактор "Беларус-320.4"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 АТ-70М-041</w:t>
            </w:r>
          </w:p>
          <w:p w:rsidR="00857BD8" w:rsidRDefault="00857B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 шасі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1082,0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356,0</w:t>
            </w: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857BD8" w:rsidTr="00857B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BD8" w:rsidTr="00857BD8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D8" w:rsidRDefault="00857B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пересування тролейбусів та безпеки дорожнього руху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8" w:rsidRDefault="00857B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57BD8" w:rsidRDefault="00857BD8" w:rsidP="00857BD8">
      <w:pPr>
        <w:pStyle w:val="a7"/>
        <w:rPr>
          <w:rFonts w:ascii="Times New Roman" w:hAnsi="Times New Roman" w:cs="Times New Roman"/>
          <w:iCs/>
          <w:sz w:val="24"/>
          <w:lang w:val="uk-UA"/>
        </w:rPr>
      </w:pPr>
    </w:p>
    <w:p w:rsidR="00857BD8" w:rsidRDefault="00857BD8" w:rsidP="00857BD8">
      <w:pPr>
        <w:pStyle w:val="a7"/>
        <w:rPr>
          <w:rFonts w:ascii="Times New Roman" w:hAnsi="Times New Roman" w:cs="Times New Roman"/>
          <w:iCs/>
          <w:sz w:val="24"/>
          <w:lang w:val="uk-UA"/>
        </w:rPr>
      </w:pPr>
    </w:p>
    <w:p w:rsidR="00857BD8" w:rsidRDefault="00857BD8" w:rsidP="00857BD8">
      <w:pPr>
        <w:pStyle w:val="a7"/>
        <w:rPr>
          <w:rFonts w:ascii="Times New Roman" w:hAnsi="Times New Roman" w:cs="Times New Roman"/>
          <w:b/>
          <w:iCs/>
          <w:sz w:val="24"/>
          <w:lang w:val="uk-UA"/>
        </w:rPr>
      </w:pPr>
    </w:p>
    <w:p w:rsidR="00857BD8" w:rsidRDefault="00857BD8" w:rsidP="00857BD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sz w:val="24"/>
          <w:lang w:val="uk-UA"/>
        </w:rPr>
        <w:t>Керуючий справами виконкому                                                                 А.Ю. Журба</w:t>
      </w:r>
    </w:p>
    <w:p w:rsidR="00857BD8" w:rsidRDefault="00857BD8" w:rsidP="00857BD8">
      <w:pPr>
        <w:pStyle w:val="2"/>
        <w:spacing w:line="360" w:lineRule="auto"/>
        <w:jc w:val="center"/>
        <w:rPr>
          <w:rFonts w:ascii="Times New Roman" w:hAnsi="Times New Roman"/>
          <w:sz w:val="22"/>
          <w:szCs w:val="22"/>
          <w:lang w:val="uk-UA" w:eastAsia="uk-UA"/>
        </w:rPr>
      </w:pPr>
    </w:p>
    <w:p w:rsidR="00857BD8" w:rsidRDefault="00857BD8" w:rsidP="00857BD8">
      <w:pPr>
        <w:pStyle w:val="2"/>
        <w:spacing w:line="360" w:lineRule="auto"/>
        <w:jc w:val="center"/>
        <w:rPr>
          <w:rFonts w:ascii="Times New Roman" w:hAnsi="Times New Roman"/>
          <w:sz w:val="22"/>
          <w:szCs w:val="22"/>
          <w:lang w:val="uk-UA" w:eastAsia="uk-UA"/>
        </w:rPr>
      </w:pPr>
    </w:p>
    <w:p w:rsidR="00857BD8" w:rsidRDefault="00857BD8" w:rsidP="00857BD8">
      <w:pPr>
        <w:pStyle w:val="2"/>
        <w:spacing w:line="360" w:lineRule="auto"/>
        <w:jc w:val="center"/>
        <w:rPr>
          <w:rFonts w:ascii="Times New Roman" w:hAnsi="Times New Roman"/>
          <w:lang w:val="uk-UA" w:eastAsia="uk-UA"/>
        </w:rPr>
      </w:pPr>
    </w:p>
    <w:p w:rsidR="00B8659F" w:rsidRDefault="00B8659F"/>
    <w:sectPr w:rsidR="00B8659F" w:rsidSect="00BF30D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2E0123FC"/>
    <w:multiLevelType w:val="singleLevel"/>
    <w:tmpl w:val="CD1A1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41CA133B"/>
    <w:multiLevelType w:val="hybridMultilevel"/>
    <w:tmpl w:val="64C8AB1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3E0515"/>
    <w:multiLevelType w:val="hybridMultilevel"/>
    <w:tmpl w:val="6388CFF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7BD8"/>
    <w:rsid w:val="002D129F"/>
    <w:rsid w:val="00857BD8"/>
    <w:rsid w:val="00B8659F"/>
    <w:rsid w:val="00B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9F"/>
  </w:style>
  <w:style w:type="paragraph" w:styleId="1">
    <w:name w:val="heading 1"/>
    <w:basedOn w:val="a"/>
    <w:next w:val="a"/>
    <w:link w:val="10"/>
    <w:uiPriority w:val="99"/>
    <w:qFormat/>
    <w:rsid w:val="00857BD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BD8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857BD8"/>
    <w:pPr>
      <w:spacing w:after="12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7BD8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5">
    <w:name w:val="Subtitle"/>
    <w:basedOn w:val="a"/>
    <w:link w:val="a6"/>
    <w:qFormat/>
    <w:rsid w:val="00857BD8"/>
    <w:pPr>
      <w:spacing w:after="0" w:line="240" w:lineRule="auto"/>
      <w:ind w:left="720"/>
      <w:jc w:val="both"/>
    </w:pPr>
    <w:rPr>
      <w:rFonts w:ascii="Calibri" w:eastAsia="Times New Roman" w:hAnsi="Calibri" w:cs="Times New Roman"/>
      <w:kern w:val="2"/>
      <w:sz w:val="28"/>
      <w:szCs w:val="28"/>
      <w:lang w:val="ru-RU" w:eastAsia="ru-RU"/>
    </w:rPr>
  </w:style>
  <w:style w:type="character" w:customStyle="1" w:styleId="a6">
    <w:name w:val="Подзаголовок Знак"/>
    <w:basedOn w:val="a0"/>
    <w:link w:val="a5"/>
    <w:rsid w:val="00857BD8"/>
    <w:rPr>
      <w:rFonts w:ascii="Calibri" w:eastAsia="Times New Roman" w:hAnsi="Calibri" w:cs="Times New Roman"/>
      <w:kern w:val="2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57B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57BD8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857BD8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8">
    <w:name w:val="List Paragraph"/>
    <w:basedOn w:val="a"/>
    <w:uiPriority w:val="99"/>
    <w:qFormat/>
    <w:rsid w:val="00857BD8"/>
    <w:pPr>
      <w:ind w:left="720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10596</Words>
  <Characters>6040</Characters>
  <Application>Microsoft Office Word</Application>
  <DocSecurity>0</DocSecurity>
  <Lines>50</Lines>
  <Paragraphs>33</Paragraphs>
  <ScaleCrop>false</ScaleCrop>
  <Company/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3</cp:revision>
  <dcterms:created xsi:type="dcterms:W3CDTF">2018-03-01T06:47:00Z</dcterms:created>
  <dcterms:modified xsi:type="dcterms:W3CDTF">2018-03-01T07:05:00Z</dcterms:modified>
</cp:coreProperties>
</file>