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47" w:rsidRDefault="001E4047" w:rsidP="001E4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0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СЄВЄРОДОНЕЦЬКА МІСЬКА РАДА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047">
        <w:rPr>
          <w:rFonts w:ascii="'Times New Roman', serif" w:hAnsi="'Times New Roman', serif" w:cs="'Times New Roman', serif"/>
          <w:b/>
          <w:bCs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ВИКОНАВЧИЙ</w:t>
      </w:r>
      <w:r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КОМІТЕТ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ru-RU"/>
        </w:rPr>
      </w:pP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РІШЕННЯ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1E40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_____” </w:t>
      </w:r>
      <w:r w:rsidRPr="001E4047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1E40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2018 </w:t>
      </w:r>
      <w:r>
        <w:rPr>
          <w:rFonts w:ascii="Times New Roman" w:hAnsi="Times New Roman" w:cs="Times New Roman"/>
          <w:b/>
          <w:bCs/>
          <w:sz w:val="24"/>
          <w:szCs w:val="24"/>
        </w:rPr>
        <w:t>року</w:t>
      </w:r>
    </w:p>
    <w:p w:rsidR="001E4047" w:rsidRDefault="001E4047" w:rsidP="001E404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 Сєвєродонецьк</w:t>
      </w:r>
    </w:p>
    <w:p w:rsidR="001E4047" w:rsidRDefault="001E4047" w:rsidP="001E404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Про створення комісії з питань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демонтажу тимчасових споруд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території м. Сєвєродонецька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статтями 30,31,33 Закону України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Україні”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ст.ст. 1,16, 20,21 Закону України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благоустрій населених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пунктів”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ст.ст. 2,4,6,7,28 Закону України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“Про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регулювання містобудівної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Наказом Міністерства регіонального розвитку, будівництва та житлово-комунального господарства України від 21.10.2011 року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244, </w:t>
      </w:r>
      <w:r>
        <w:rPr>
          <w:rFonts w:ascii="Times New Roman" w:hAnsi="Times New Roman" w:cs="Times New Roman"/>
          <w:sz w:val="24"/>
          <w:szCs w:val="24"/>
        </w:rPr>
        <w:t xml:space="preserve">рішенням сесії міської ради від 22.05.2008 року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2122 “</w:t>
      </w:r>
      <w:r>
        <w:rPr>
          <w:rFonts w:ascii="Times New Roman" w:hAnsi="Times New Roman" w:cs="Times New Roman"/>
          <w:sz w:val="24"/>
          <w:szCs w:val="24"/>
        </w:rPr>
        <w:t xml:space="preserve">Про затвердження Правил благоустрою території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м.Сєвєродонецька”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згідно з </w:t>
      </w:r>
      <w:proofErr w:type="spellStart"/>
      <w:r>
        <w:rPr>
          <w:rFonts w:ascii="Times New Roman" w:hAnsi="Times New Roman" w:cs="Times New Roman"/>
          <w:sz w:val="24"/>
          <w:szCs w:val="24"/>
        </w:rPr>
        <w:t>“Порядком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демонтажу тимчасових споруд для провадження підприємницької діяльності у місті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Сєвєродонецьку”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затвердженим рішенням виконкому міської ради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Segoe UI Symbol" w:hAnsi="Segoe UI Symbol" w:cs="Segoe UI Symbol"/>
          <w:sz w:val="24"/>
          <w:szCs w:val="24"/>
          <w:highlight w:val="white"/>
        </w:rPr>
        <w:t>№</w:t>
      </w:r>
      <w:r w:rsidRPr="001E4047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_____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від “   ” ____ 2018 </w:t>
      </w:r>
      <w:r>
        <w:rPr>
          <w:rFonts w:ascii="Times New Roman" w:hAnsi="Times New Roman" w:cs="Times New Roman"/>
          <w:sz w:val="24"/>
          <w:szCs w:val="24"/>
        </w:rPr>
        <w:t xml:space="preserve">року,  виконком міської ради 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Створити  </w:t>
      </w:r>
      <w:r>
        <w:rPr>
          <w:rFonts w:ascii="Times New Roman" w:hAnsi="Times New Roman" w:cs="Times New Roman"/>
          <w:color w:val="000000"/>
          <w:sz w:val="24"/>
          <w:szCs w:val="24"/>
        </w:rPr>
        <w:t>комісію з питань демонтажу тимчасових споруд</w:t>
      </w:r>
      <w:r>
        <w:rPr>
          <w:rFonts w:ascii="Times New Roman" w:hAnsi="Times New Roman" w:cs="Times New Roman"/>
          <w:sz w:val="24"/>
          <w:szCs w:val="24"/>
        </w:rPr>
        <w:t xml:space="preserve"> на території м. Сєвєродонецька (далі – Комісія) у складі згідно з додатком 1.</w:t>
      </w:r>
    </w:p>
    <w:p w:rsidR="001E4047" w:rsidRDefault="001E4047" w:rsidP="001E4047">
      <w:pPr>
        <w:autoSpaceDE w:val="0"/>
        <w:autoSpaceDN w:val="0"/>
        <w:adjustRightInd w:val="0"/>
        <w:spacing w:after="0" w:line="240" w:lineRule="auto"/>
        <w:rPr>
          <w:rFonts w:ascii="'Times New Roman', serif" w:hAnsi="'Times New Roman', serif" w:cs="'Times New Roman', serif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 w:rsidRPr="001E40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4047">
        <w:rPr>
          <w:rFonts w:ascii="'Times New Roman', serif" w:hAnsi="'Times New Roman', serif" w:cs="'Times New Roman', serif"/>
          <w:color w:val="000000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Затвердити  Положення про</w:t>
      </w: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комісію з</w:t>
      </w: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демонтажу</w:t>
      </w: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тимчасових</w:t>
      </w: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споруд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території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м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Сєвєродонецька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згідно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 </w:t>
      </w:r>
      <w:r>
        <w:rPr>
          <w:rFonts w:ascii="'Times New Roman', serif" w:hAnsi="'Times New Roman', serif" w:cs="'Times New Roman', seri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одатком</w:t>
      </w: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Fonts w:ascii="'Times New Roman', serif" w:hAnsi="'Times New Roman', serif" w:cs="'Times New Roman', serif"/>
          <w:color w:val="000000"/>
          <w:sz w:val="24"/>
          <w:szCs w:val="24"/>
        </w:rPr>
        <w:t>2.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Рішення підлягає оприлюдненню.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Лук’янченко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0"/>
        <w:gridCol w:w="2685"/>
        <w:gridCol w:w="2424"/>
      </w:tblGrid>
      <w:tr w:rsidR="001E4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Міський 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4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Підготував: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по контролю </w:t>
            </w:r>
          </w:p>
          <w:p w:rsidR="001E4047" w:rsidRP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благоустроєм та санітарним станом міста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Pr="001E4047" w:rsidRDefault="001E4047">
            <w:pPr>
              <w:autoSpaceDE w:val="0"/>
              <w:autoSpaceDN w:val="0"/>
              <w:adjustRightInd w:val="0"/>
              <w:spacing w:after="283" w:line="36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P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1E4047" w:rsidRP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Комишан</w:t>
            </w:r>
            <w:proofErr w:type="spellEnd"/>
          </w:p>
        </w:tc>
      </w:tr>
      <w:tr w:rsidR="001E4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Узгоджено: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міського голови 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Лук’янченко</w:t>
            </w:r>
            <w:proofErr w:type="spellEnd"/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E4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Керуючий справами виконкому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Журба </w:t>
            </w:r>
          </w:p>
        </w:tc>
      </w:tr>
      <w:tr w:rsidR="001E4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юридичних</w:t>
            </w:r>
          </w:p>
          <w:p w:rsidR="001E4047" w:rsidRP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правових питань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Pr="001E4047" w:rsidRDefault="001E4047">
            <w:pPr>
              <w:autoSpaceDE w:val="0"/>
              <w:autoSpaceDN w:val="0"/>
              <w:adjustRightInd w:val="0"/>
              <w:spacing w:after="283" w:line="36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4047" w:rsidRP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1E4047" w:rsidRDefault="001E4047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</w:p>
        </w:tc>
      </w:tr>
    </w:tbl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                                                               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5040"/>
        <w:rPr>
          <w:rFonts w:ascii="Calibri" w:hAnsi="Calibri" w:cs="Calibri"/>
          <w:lang w:val="en-US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Додаток  1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                    </w:t>
      </w:r>
      <w:r>
        <w:rPr>
          <w:rFonts w:ascii="Times New Roman" w:hAnsi="Times New Roman" w:cs="Times New Roman"/>
          <w:sz w:val="24"/>
          <w:szCs w:val="24"/>
        </w:rPr>
        <w:t>до рішення виконкому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       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«____»_________2018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        </w:t>
      </w:r>
      <w:r>
        <w:rPr>
          <w:rFonts w:ascii="Times New Roman" w:hAnsi="Times New Roman" w:cs="Times New Roman"/>
          <w:b/>
          <w:bCs/>
          <w:sz w:val="24"/>
          <w:szCs w:val="24"/>
        </w:rPr>
        <w:t>СКЛАД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комісії з питань демонтажу тимчасових споруд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території м. Сєвєродонецька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center"/>
        <w:rPr>
          <w:rFonts w:ascii="Calibri" w:hAnsi="Calibri" w:cs="Calibri"/>
          <w:lang w:val="ru-RU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Лук’янченко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Дмитро              - заступник міського голови,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Володимирович                          голова комісії 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Дмитро                   -   начальник відділу по контролю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Володимирович                        за благоустроєм та санітарним станом міста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Сєвєродонецької міської ради,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</w:t>
      </w:r>
      <w:r>
        <w:rPr>
          <w:rFonts w:ascii="Times New Roman" w:hAnsi="Times New Roman" w:cs="Times New Roman"/>
          <w:sz w:val="24"/>
          <w:szCs w:val="24"/>
        </w:rPr>
        <w:t>заступник голови комісії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Тетяна                        - начальник відділу торгівлі та з захисту прав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Геннадіївна                                 споживачів Сєвєродонецької міської ради,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</w:t>
      </w:r>
      <w:r w:rsidRPr="001E4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</w:t>
      </w:r>
      <w:r>
        <w:rPr>
          <w:rFonts w:ascii="Times New Roman" w:hAnsi="Times New Roman" w:cs="Times New Roman"/>
          <w:sz w:val="24"/>
          <w:szCs w:val="24"/>
        </w:rPr>
        <w:t>член комісії 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3540" w:hanging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Іщенко Наталія                       -  старший інспектор відділу містобудування 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3540" w:hanging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Яківна                                         та архітектури,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3540" w:hanging="3360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комісії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Рєкунов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                     - начальник відділу державного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архітектурно-</w:t>
      </w:r>
      <w:proofErr w:type="spellEnd"/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Віталійович                             будівельного контролю Сєвєродонецької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міської ради,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член комісії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Юлія                    -  головний спеціаліст відділу по контролю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Володимирівна                       за благоустроєм та санітарним станом міста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Сєвєродонецької міської ради,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секретар  комісії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Юлія                  - заступник начальника відділу юридичних та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Сергіївна                                правових питань Сєвєродонецької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міської ради,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член комісії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Calibri" w:hAnsi="Calibri" w:cs="Calibri"/>
          <w:lang w:val="ru-RU"/>
        </w:rPr>
      </w:pP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   член комісії  (за згодою)   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Представник  УПП в містах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Лисичанську та Рубіжному                             -     член комісії  (за згодою)        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Calibri" w:hAnsi="Calibri" w:cs="Calibri"/>
          <w:lang w:val="ru-RU"/>
        </w:rPr>
      </w:pP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Керуючий справами виконкому                                    Ю.А.Журба              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>
        <w:rPr>
          <w:rFonts w:ascii="Times New Roman" w:hAnsi="Times New Roman" w:cs="Times New Roman"/>
          <w:sz w:val="24"/>
          <w:szCs w:val="24"/>
        </w:rPr>
        <w:t>Додаток  2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до рішення виконкому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«____»__________ 2018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______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комісію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питань  демонтажу тимчасових споруд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території м. Сєвєродонецька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</w:t>
      </w:r>
      <w:r w:rsidRPr="001E4047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</w:rPr>
        <w:t>Міська комісія з питань демонтажу тимчасових споруд</w:t>
      </w:r>
      <w:r>
        <w:rPr>
          <w:rFonts w:ascii="Times New Roman" w:hAnsi="Times New Roman" w:cs="Times New Roman"/>
          <w:sz w:val="24"/>
          <w:szCs w:val="24"/>
        </w:rPr>
        <w:t xml:space="preserve"> на території м. Сєвєродонецька (надалі Комісія)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створюється  </w:t>
      </w:r>
      <w:r>
        <w:rPr>
          <w:rFonts w:ascii="Times New Roman" w:hAnsi="Times New Roman" w:cs="Times New Roman"/>
          <w:sz w:val="24"/>
          <w:szCs w:val="24"/>
        </w:rPr>
        <w:t>з метою врегулювання питання демонтажу тимчасових споруд, запобігання їх самовільному розміщенню на території міста Сєвєродонецька.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</w:t>
      </w:r>
      <w:r w:rsidRPr="001E4047">
        <w:rPr>
          <w:rFonts w:ascii="Times New Roman" w:hAnsi="Times New Roman" w:cs="Times New Roman"/>
          <w:sz w:val="24"/>
          <w:szCs w:val="24"/>
        </w:rPr>
        <w:t xml:space="preserve"> </w:t>
      </w: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Комісія у своїй діяльності </w:t>
      </w:r>
      <w:r>
        <w:rPr>
          <w:rFonts w:ascii="Times New Roman" w:hAnsi="Times New Roman" w:cs="Times New Roman"/>
          <w:color w:val="000000"/>
          <w:sz w:val="24"/>
          <w:szCs w:val="24"/>
        </w:rPr>
        <w:t>керується  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Конституцією України</w:t>
        </w:r>
      </w:hyperlink>
      <w:r w:rsidRPr="001E40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законами України </w:t>
      </w:r>
      <w:r w:rsidRPr="001E404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 місцеве самоврядування в Україні</w:t>
      </w:r>
      <w:r w:rsidRPr="001E404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E40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 благоустрій населених пунктів</w:t>
      </w:r>
      <w:r w:rsidRPr="001E404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1E404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регулювання містобудівної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Кодексом України про адміністративні правопорушення, іншими відповідними нормативно-правовими актами України, указами та розпорядженнями Президента України, актами Кабінету Міністрів України, розпорядженнями міського голови, рішеннями міської ради та її виконавчого комітету,  цим Положенням.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Персональний склад комісії затверджується рішенням виконавчого комітету Сєвєродонецької міської ради.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0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Кількісний склад комісії становить 9 (дев’ять ) осіб.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</w:t>
      </w:r>
      <w:r w:rsidRPr="001E4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</w:t>
      </w:r>
      <w:r w:rsidRPr="001E4047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До роботи комісії можуть залучатись депутати Сєвєродонецької міської ради, представники органів виконавчої влади, комунальних підприємств, об’єднань співвласників багатоквартирних будинків, виконавчих органів міської ради,  правоохоронних органів, громадських організацій, тощо.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1E4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</w:t>
      </w:r>
      <w:r w:rsidRPr="001E4047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Організація діяльності Комісії: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</w:rPr>
        <w:t xml:space="preserve">6.1 </w:t>
      </w:r>
      <w:r>
        <w:rPr>
          <w:rFonts w:ascii="Times New Roman" w:hAnsi="Times New Roman" w:cs="Times New Roman"/>
          <w:sz w:val="24"/>
          <w:szCs w:val="24"/>
        </w:rPr>
        <w:t xml:space="preserve">Керівництво роботою Комісії здійснює заступник міського  голови згідно з розподілом обов’язків – голова комісії.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>6.2</w:t>
      </w:r>
      <w:proofErr w:type="gramStart"/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разі відсутності голови Комісії, його обов’язки виконує заступник голови.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6.3 </w:t>
      </w:r>
      <w:r>
        <w:rPr>
          <w:rFonts w:ascii="Times New Roman" w:hAnsi="Times New Roman" w:cs="Times New Roman"/>
          <w:sz w:val="24"/>
          <w:szCs w:val="24"/>
        </w:rPr>
        <w:t xml:space="preserve">Формою роботи Комісії є засідання, які проводяться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разі потреби. Організаційне і документальне забезпечення роботи комісії здійснює секретар Комісії.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</w:rPr>
        <w:lastRenderedPageBreak/>
        <w:t>6.4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4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Голова комісії, після надходження матеріалів перевірки, які Комісії надаються відділом по контролю за благоустроєм та санітарним станом міста, скликає комісію, на розгляд якої виносяться матеріали перевірки.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>6.5</w:t>
      </w:r>
      <w:proofErr w:type="gramStart"/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засідання Комісії запрошується власник (користувач) ТС, щодо розміщення якої розглядаються матеріали.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прибуття на засідання комісії повідомленого власника (користувача) ТС не перешкоджає роботі комісії та розгляду по суті винесеного питання.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6.6 </w:t>
      </w:r>
      <w:r>
        <w:rPr>
          <w:rFonts w:ascii="Times New Roman" w:hAnsi="Times New Roman" w:cs="Times New Roman"/>
          <w:sz w:val="24"/>
          <w:szCs w:val="24"/>
        </w:rPr>
        <w:t xml:space="preserve">За результатами розгляду питань, Комісією ухвалюються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ішення. Рішення приймаються простою більшістю голосів, за  присутності на засіданні не менше 2/3 її членів. У разі рівного розподілу голосів голос голови Комісії є вирішальним. 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  <w:lang w:val="ru-RU"/>
        </w:rPr>
        <w:t xml:space="preserve">6.7 </w:t>
      </w:r>
      <w:r>
        <w:rPr>
          <w:rFonts w:ascii="Times New Roman" w:hAnsi="Times New Roman" w:cs="Times New Roman"/>
          <w:sz w:val="24"/>
          <w:szCs w:val="24"/>
        </w:rPr>
        <w:t>Результати роботи комісії оформлюються протоколом.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047">
        <w:rPr>
          <w:rFonts w:ascii="Times New Roman" w:hAnsi="Times New Roman" w:cs="Times New Roman"/>
          <w:sz w:val="24"/>
          <w:szCs w:val="24"/>
        </w:rPr>
        <w:t>6.8.</w:t>
      </w:r>
      <w:r>
        <w:rPr>
          <w:rFonts w:ascii="Times New Roman" w:hAnsi="Times New Roman" w:cs="Times New Roman"/>
          <w:sz w:val="24"/>
          <w:szCs w:val="24"/>
        </w:rPr>
        <w:t>При прийнятті Комісією рішення про наявність підстав для демонтажу ТС Уповноваженою особою, відділ по контролю за благоустроєм та санітарним станом міста в 15 денний термін готує і подає на розгляд виконавчого комітету міської ради проект рішення про демонтаж ТС із зазначенням терміну демонтажу.  </w:t>
      </w:r>
    </w:p>
    <w:p w:rsidR="001E4047" w:rsidRDefault="001E4047" w:rsidP="001E404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Керуючий справами виконкому            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 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Ю.А.Журба                    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Pr="001E4047" w:rsidRDefault="001E4047" w:rsidP="001E40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E4047" w:rsidRPr="001E4047" w:rsidRDefault="001E4047" w:rsidP="001E40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B667C8" w:rsidRPr="001E4047" w:rsidRDefault="00B667C8">
      <w:pPr>
        <w:rPr>
          <w:lang w:val="ru-RU"/>
        </w:rPr>
      </w:pPr>
    </w:p>
    <w:sectPr w:rsidR="00B667C8" w:rsidRPr="001E4047" w:rsidSect="00A4468D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1E4047"/>
    <w:rsid w:val="001E4047"/>
    <w:rsid w:val="00B6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254&#1082;/96-&#1074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4875</Words>
  <Characters>2780</Characters>
  <Application>Microsoft Office Word</Application>
  <DocSecurity>0</DocSecurity>
  <Lines>23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>userAns0949</cp:lastModifiedBy>
  <cp:revision>2</cp:revision>
  <dcterms:created xsi:type="dcterms:W3CDTF">2018-06-20T12:21:00Z</dcterms:created>
  <dcterms:modified xsi:type="dcterms:W3CDTF">2018-06-20T12:22:00Z</dcterms:modified>
</cp:coreProperties>
</file>