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33" w:rsidRDefault="00821033" w:rsidP="00821033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СЄВЄРОДОНЕЦЬКА   МІСЬКА   РАДА</w:t>
      </w:r>
    </w:p>
    <w:p w:rsidR="00821033" w:rsidRDefault="00821033" w:rsidP="0082103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821033" w:rsidRDefault="00821033" w:rsidP="008210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 № ____</w:t>
      </w:r>
    </w:p>
    <w:p w:rsidR="00821033" w:rsidRDefault="00821033" w:rsidP="008210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033" w:rsidRDefault="00821033" w:rsidP="008210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033" w:rsidRDefault="00821033" w:rsidP="0082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___”  __________ 2018 року</w:t>
      </w:r>
    </w:p>
    <w:p w:rsidR="00821033" w:rsidRDefault="00821033" w:rsidP="00821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33" w:rsidRDefault="00821033" w:rsidP="00821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033" w:rsidRDefault="00821033" w:rsidP="00821033">
      <w:pPr>
        <w:ind w:right="4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 розгляд </w:t>
      </w:r>
      <w:r>
        <w:rPr>
          <w:rFonts w:ascii="Times New Roman" w:hAnsi="Times New Roman" w:cs="Times New Roman"/>
          <w:sz w:val="24"/>
          <w:szCs w:val="24"/>
        </w:rPr>
        <w:t>міської цільової Програми розвитку міського електротранспорту 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 рік</w:t>
      </w:r>
    </w:p>
    <w:p w:rsidR="00821033" w:rsidRDefault="00821033" w:rsidP="0082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21033" w:rsidRDefault="00821033" w:rsidP="00821033">
      <w:pPr>
        <w:ind w:right="4675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821033" w:rsidRDefault="00821033" w:rsidP="00821033">
      <w:pPr>
        <w:rPr>
          <w:rFonts w:ascii="Times New Roman" w:hAnsi="Times New Roman" w:cs="Times New Roman"/>
          <w:sz w:val="24"/>
          <w:szCs w:val="24"/>
        </w:rPr>
      </w:pPr>
    </w:p>
    <w:p w:rsidR="00821033" w:rsidRDefault="00821033" w:rsidP="0082103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ст.52 Закону України «Про місцеве самоврядування в Україні» та розглянувши проект міської цільової Програми розвитку міського електротранспорту 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 рік, виконавчий комітет</w:t>
      </w:r>
    </w:p>
    <w:p w:rsidR="00821033" w:rsidRDefault="00821033" w:rsidP="00821033">
      <w:pPr>
        <w:spacing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821033" w:rsidRDefault="00821033" w:rsidP="00821033">
      <w:pPr>
        <w:numPr>
          <w:ilvl w:val="0"/>
          <w:numId w:val="2"/>
        </w:numPr>
        <w:tabs>
          <w:tab w:val="clear" w:pos="1080"/>
          <w:tab w:val="num" w:pos="1134"/>
          <w:tab w:val="left" w:pos="1276"/>
        </w:tabs>
        <w:suppressAutoHyphens w:val="0"/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Розглянути міську цільову Програму розвитку міського електротранспорту 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 рік (додаток).</w:t>
      </w:r>
    </w:p>
    <w:p w:rsidR="00821033" w:rsidRDefault="00821033" w:rsidP="00821033">
      <w:pPr>
        <w:numPr>
          <w:ilvl w:val="0"/>
          <w:numId w:val="2"/>
        </w:numPr>
        <w:tabs>
          <w:tab w:val="clear" w:pos="1080"/>
          <w:tab w:val="num" w:pos="0"/>
          <w:tab w:val="left" w:pos="1134"/>
          <w:tab w:val="left" w:pos="1232"/>
        </w:tabs>
        <w:suppressAutoHyphens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821033" w:rsidRDefault="00821033" w:rsidP="00821033">
      <w:pPr>
        <w:pStyle w:val="ac"/>
        <w:numPr>
          <w:ilvl w:val="0"/>
          <w:numId w:val="2"/>
        </w:numPr>
        <w:tabs>
          <w:tab w:val="num" w:pos="0"/>
        </w:tabs>
        <w:suppressAutoHyphens w:val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за  виконанням  даного  рішення  покласти  на першого заступника міського голови  І.Е.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21033" w:rsidRDefault="00821033" w:rsidP="00821033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1033" w:rsidRDefault="00821033" w:rsidP="00821033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1033" w:rsidRDefault="00821033" w:rsidP="00821033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1033" w:rsidRDefault="00821033" w:rsidP="00F355F8">
      <w:pPr>
        <w:pStyle w:val="ac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21033" w:rsidRDefault="00821033" w:rsidP="00821033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1033" w:rsidRDefault="00821033" w:rsidP="00821033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1033" w:rsidRDefault="00821033" w:rsidP="00821033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21033" w:rsidRDefault="00821033" w:rsidP="008210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Міський голова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В.В.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821033" w:rsidRDefault="00821033" w:rsidP="00821033">
      <w:pPr>
        <w:rPr>
          <w:rFonts w:ascii="Times New Roman" w:hAnsi="Times New Roman" w:cs="Times New Roman"/>
          <w:b/>
          <w:sz w:val="24"/>
          <w:szCs w:val="24"/>
        </w:rPr>
      </w:pPr>
    </w:p>
    <w:p w:rsidR="00821033" w:rsidRDefault="00821033" w:rsidP="00821033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033" w:rsidRDefault="00821033" w:rsidP="00821033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033" w:rsidRDefault="00821033" w:rsidP="00821033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033" w:rsidRDefault="00821033" w:rsidP="00821033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21033" w:rsidRDefault="00821033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21033" w:rsidRDefault="00821033" w:rsidP="00F355F8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52499" w:rsidRDefault="00656229" w:rsidP="0055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                     </w:t>
      </w:r>
      <w:r w:rsidR="008718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52499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552499" w:rsidRDefault="00552499" w:rsidP="0055249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</w:t>
      </w:r>
    </w:p>
    <w:p w:rsidR="00552499" w:rsidRDefault="00552499" w:rsidP="00552499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«    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2018 року № ___</w:t>
      </w:r>
    </w:p>
    <w:p w:rsidR="00552499" w:rsidRDefault="00552499" w:rsidP="0055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499" w:rsidRDefault="00552499" w:rsidP="0055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1D" w:rsidRDefault="00090D1D" w:rsidP="0055249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highlight w:val="white"/>
        </w:rPr>
      </w:pPr>
      <w:r>
        <w:rPr>
          <w:rFonts w:ascii="Times New Roman" w:eastAsia="Times New Roman" w:hAnsi="Times New Roman" w:cs="Times New Roman"/>
          <w:b/>
          <w:sz w:val="72"/>
          <w:shd w:val="clear" w:color="auto" w:fill="FFFFFF"/>
        </w:rPr>
        <w:t>Міська цільова Програма</w:t>
      </w: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highlight w:val="white"/>
        </w:rPr>
      </w:pPr>
      <w:r>
        <w:rPr>
          <w:rFonts w:ascii="Times New Roman" w:eastAsia="Times New Roman" w:hAnsi="Times New Roman" w:cs="Times New Roman"/>
          <w:b/>
          <w:sz w:val="72"/>
          <w:shd w:val="clear" w:color="auto" w:fill="FFFFFF"/>
        </w:rPr>
        <w:t xml:space="preserve">розвитку міського електротранспорту </w:t>
      </w:r>
      <w:proofErr w:type="spellStart"/>
      <w:r>
        <w:rPr>
          <w:rFonts w:ascii="Times New Roman" w:eastAsia="Times New Roman" w:hAnsi="Times New Roman" w:cs="Times New Roman"/>
          <w:b/>
          <w:sz w:val="72"/>
          <w:shd w:val="clear" w:color="auto" w:fill="FFFFFF"/>
        </w:rPr>
        <w:t>м.Сєвєродонецька</w:t>
      </w:r>
      <w:proofErr w:type="spellEnd"/>
    </w:p>
    <w:p w:rsidR="00090D1D" w:rsidRDefault="0065622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72"/>
          <w:shd w:val="clear" w:color="auto" w:fill="FFFFFF"/>
        </w:rPr>
        <w:t>на 2018-2019рік</w:t>
      </w: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м. Сєвєродонецьк 201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ru-RU"/>
        </w:rPr>
        <w:t>8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р.</w:t>
      </w:r>
    </w:p>
    <w:p w:rsidR="00090D1D" w:rsidRDefault="00090D1D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552499" w:rsidRDefault="00552499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552499" w:rsidRDefault="00552499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090D1D" w:rsidRDefault="00656229">
      <w:pPr>
        <w:tabs>
          <w:tab w:val="left" w:pos="0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ЗМІСТ</w:t>
      </w:r>
    </w:p>
    <w:tbl>
      <w:tblPr>
        <w:tblW w:w="10774" w:type="dxa"/>
        <w:tblInd w:w="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50" w:type="dxa"/>
        </w:tblCellMar>
        <w:tblLook w:val="0000"/>
      </w:tblPr>
      <w:tblGrid>
        <w:gridCol w:w="10774"/>
      </w:tblGrid>
      <w:tr w:rsidR="00090D1D" w:rsidTr="008718ED"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090D1D">
            <w:pPr>
              <w:keepNext/>
              <w:keepLines/>
              <w:spacing w:after="240"/>
              <w:jc w:val="center"/>
              <w:rPr>
                <w:rFonts w:eastAsia="Calibri" w:cs="Calibri"/>
              </w:rPr>
            </w:pP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656229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І. ПАСПОРТ ПРОГРАМИ</w:t>
            </w: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656229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ІІ. ВИЗНАЧЕННЯ ПРОБЛЕМИ, НА РОЗВ’ЯЗАННЯ ЯКОЇ СПРЯМОВАНА ПРОГРАМА</w:t>
            </w:r>
          </w:p>
        </w:tc>
      </w:tr>
      <w:tr w:rsidR="00BC0235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BC0235" w:rsidRPr="00BC0235" w:rsidRDefault="00BC0235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III</w:t>
            </w:r>
            <w:r w:rsidRP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МЕТА ПРОГРАМИ</w:t>
            </w: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656229" w:rsidP="00BC0235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.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Ґ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РУНТУВАННЯ ШЛЯХІВ І ЗАСОБІВ РОЗВ’ЯЗАННЯ ПРОБЛЕМИ,ШЛЯХИ ВИРИШЕННЯ ПРОБЛЕМИ ЗБИТКОВОЇ ДІЯЛЬНОСТІ ПІДПРИЄМСТВА</w:t>
            </w: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656229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V. СТРОКИ І ЕТАПИ ВИКОНАННЯ ПРОГРАМИ</w:t>
            </w: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656229" w:rsidP="00BC0235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V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.  НАПРЯМКИ  ДІЯЛЬНОСТІ ,ЗАВДАННЯ І ЗАХОДИ ПРОГРАМИ </w:t>
            </w:r>
          </w:p>
        </w:tc>
      </w:tr>
      <w:tr w:rsidR="00BC0235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BC0235" w:rsidRDefault="00BC0235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VII</w:t>
            </w:r>
            <w:r w:rsidRP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ru-RU"/>
              </w:rPr>
              <w:t>.</w:t>
            </w:r>
            <w:r w:rsidRP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НАПРЯМКИ  ДІЯЛЬНОСТІ ,ЗАВДАННЯ І ЗАХОДИ ПРОГРАМИ ОЧІКУВАНІ РЕЗУЛЬТАТИ (показники) ВИКОНАННЯ ПРОГРАМИ ВИЗНАЧЕННЯ ІІ ЕФЕКТИВНОСТІ</w:t>
            </w: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656229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V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І. РЕСУРСНЕ ЗАБЕЗПЕЧЕННЯ ПРОГРАМИ</w:t>
            </w: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BC0235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IX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. ОРГАНІЗАЦІЯ УПРАВЛІННЯ ТА КОНТРОЛЬ ЗА ХОДОМ ВИКОНАННЯ ПРОГРАМИ</w:t>
            </w: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BC0235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X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.ОЧІКУВАНІ РЕЗУЛЬТАТИ ВИКОНАННЯ ПРОГРАМИ, ВИЗНАЧЕННЯ ЇЇ ЕФЕКТИВНОСТІ</w:t>
            </w:r>
          </w:p>
        </w:tc>
      </w:tr>
      <w:tr w:rsidR="00090D1D" w:rsidTr="008718ED">
        <w:trPr>
          <w:trHeight w:val="1"/>
        </w:trPr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656229">
            <w:pPr>
              <w:keepNext/>
              <w:keepLines/>
              <w:spacing w:after="240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ДОДАТКИ</w:t>
            </w:r>
          </w:p>
        </w:tc>
      </w:tr>
      <w:tr w:rsidR="00090D1D" w:rsidTr="008718ED">
        <w:tc>
          <w:tcPr>
            <w:tcW w:w="10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656229">
            <w:pPr>
              <w:ind w:right="-567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ДОДАТОК 1. ЗАВДАННЯ І ЗАХОДИ МІСЬКОЇ ЦІЛЬОВОЇ ПРОГРАМИ РОЗВИТКУ МІСЬКОГО ЕЛЕКТРОТРАНСПОРТУ М. СЄВЄРОДОНЕЦЬКА   НА 2018-2019 РІК. </w:t>
            </w:r>
          </w:p>
        </w:tc>
      </w:tr>
    </w:tbl>
    <w:p w:rsidR="00090D1D" w:rsidRDefault="00090D1D">
      <w:pPr>
        <w:tabs>
          <w:tab w:val="left" w:pos="0"/>
        </w:tabs>
        <w:spacing w:after="24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52499" w:rsidRDefault="00552499">
      <w:pPr>
        <w:tabs>
          <w:tab w:val="left" w:pos="0"/>
        </w:tabs>
        <w:spacing w:after="240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656229">
      <w:pPr>
        <w:jc w:val="center"/>
        <w:rPr>
          <w:rFonts w:ascii="Times New Roman" w:eastAsia="Times New Roman" w:hAnsi="Times New Roman" w:cs="Times New Roman"/>
          <w:b/>
          <w:sz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lastRenderedPageBreak/>
        <w:t>І. ПАСПОРТ ПРОГРАМИ</w:t>
      </w:r>
    </w:p>
    <w:tbl>
      <w:tblPr>
        <w:tblW w:w="10490" w:type="dxa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1" w:type="dxa"/>
        </w:tblCellMar>
        <w:tblLook w:val="0000"/>
      </w:tblPr>
      <w:tblGrid>
        <w:gridCol w:w="667"/>
        <w:gridCol w:w="4091"/>
        <w:gridCol w:w="5732"/>
      </w:tblGrid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Ініціатор розроблення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Сєвєродонецька міська рада;</w:t>
            </w:r>
          </w:p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Управління житлово-комунального господарства</w:t>
            </w:r>
          </w:p>
          <w:p w:rsidR="00090D1D" w:rsidRPr="008718E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міської ради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090D1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1.2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Розпорядження міськог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 голови від 14.09.2017р. №479 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 розробку міських цільов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их та інших програм на 2018 рік».</w:t>
            </w:r>
          </w:p>
        </w:tc>
      </w:tr>
      <w:tr w:rsidR="00090D1D" w:rsidTr="008718ED">
        <w:trPr>
          <w:trHeight w:val="699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1.3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Розробник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Сектор транспорту та зв'язку Департаменту економічного розвитку міської ради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1.4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1.5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Відповідальні виконавці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Управління житлово-комунального господарства</w:t>
            </w:r>
          </w:p>
          <w:p w:rsidR="00090D1D" w:rsidRPr="008718E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міської ради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1.6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Головний розпорядник бюджетних коштів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Управління житлово-комунального господарства</w:t>
            </w:r>
          </w:p>
          <w:p w:rsidR="00090D1D" w:rsidRPr="008718E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міської ради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1.7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Учасники програми 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Департамент економічного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міської ради, структурні підрозділи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вєродонецької</w:t>
            </w:r>
            <w:proofErr w:type="spellEnd"/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міської ради, </w:t>
            </w:r>
            <w:proofErr w:type="spellStart"/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КП</w:t>
            </w:r>
            <w:proofErr w:type="spellEnd"/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донецьке</w:t>
            </w:r>
            <w:proofErr w:type="spellEnd"/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тролейбусне управління».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1.8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Мета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 на території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Сєвєродонецька</w:t>
            </w:r>
            <w:proofErr w:type="spellEnd"/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1.9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Термін реалізації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 липня 2018 року 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 грудень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2019 року</w:t>
            </w:r>
          </w:p>
          <w:p w:rsidR="00090D1D" w:rsidRDefault="00090D1D">
            <w:pPr>
              <w:spacing w:after="0"/>
              <w:jc w:val="center"/>
            </w:pP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1.10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Загальний обсяг фінансових ресурсів, у тому числі: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13932,20</w:t>
            </w:r>
            <w:r w:rsidR="0055249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  <w:r w:rsidR="005524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90D1D">
        <w:trPr>
          <w:trHeight w:val="95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090D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кошти міського бюджету</w:t>
            </w:r>
          </w:p>
          <w:p w:rsidR="00090D1D" w:rsidRDefault="006562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кошти державного бюджету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FF"/>
              </w:rPr>
              <w:t>,обласного</w:t>
            </w:r>
          </w:p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кошти інших джерел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090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0D1D" w:rsidRDefault="006562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13932,20</w:t>
            </w:r>
            <w:r w:rsidR="0055249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  <w:r w:rsidR="005524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90D1D" w:rsidRDefault="00090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1.11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Очікувані результати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Досягнення мети Програми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1.12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Постійна комісія з промисловості, транспорту та зв’язку, інвестицій, міжнародного співробітництва</w:t>
            </w:r>
            <w:r w:rsidR="0055249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</w:tbl>
    <w:p w:rsidR="00090D1D" w:rsidRDefault="00090D1D">
      <w:pPr>
        <w:rPr>
          <w:rFonts w:eastAsia="Calibri" w:cs="Calibri"/>
          <w:shd w:val="clear" w:color="auto" w:fill="FFFFFF"/>
        </w:rPr>
      </w:pPr>
    </w:p>
    <w:p w:rsidR="00090D1D" w:rsidRDefault="00090D1D" w:rsidP="008718ED">
      <w:pPr>
        <w:rPr>
          <w:rFonts w:eastAsia="Calibri" w:cs="Calibri"/>
          <w:shd w:val="clear" w:color="auto" w:fill="FFFFFF"/>
        </w:rPr>
      </w:pPr>
    </w:p>
    <w:p w:rsidR="00090D1D" w:rsidRDefault="00656229">
      <w:pPr>
        <w:keepNext/>
        <w:keepLines/>
        <w:spacing w:after="0"/>
        <w:ind w:right="964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ІІ. ВИЗНАЧЕННЯ ПРОБЛЕМИ, НА РОЗВ’ЯЗАННЯ ЯКОЇ СПРЯМОВАНА ПРОГРАМА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Комунальне підприємство «Сєвєродонецьке тролейбусне управління» засноване 01.01.1979 року на підставі наказу Міністерства житлово-комунального господарства УРСР від 27.11.1978 року №437, тролейбусний рух розпочався 22 грудня 1978 року.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22 грудня 2018 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>року Комунальному підприємству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Сєвєро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>донецьке</w:t>
      </w:r>
      <w:proofErr w:type="spellEnd"/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тролейбусне управління»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 м. Сєвєродонецьк виповнюється 40 років. 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Комунальне підприємство «Сєвєродонецьке тролейбусне управління» придбало право комунальної власності територіальної громади м. Сєвєродонецька на підставі рішення Луганської міської ради від 29.02.1992 року №56.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підприємстві станом на 31.12.2017 року в експлуатації знаходиться 36 одиниць пасажирських тролейбусів, з них по строках експлуатації більше 10 років – 18 одиниць, від 5 до 10 років –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 одиниць, 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Контактна мережа в місті дуже розгалужена. Її загальна протяжність становить 54,5 км, з них службова близько 2,5 км,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1 – введена в експлуатацію в 1978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2 – введена в експлуатацію в 1978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3 – введена в експлуатацію в 1980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4 – введена в експлуатацію в 1985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5 – введена в експлуатацію в 1986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6 – введена в експлуатацію в 1989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Технічний стан цих споруд є незадовільненим (притікає дах на високовольтне обладнання),  крім того встановлене обладнання фізично та морально застаріле та потребує модернізації.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Депо № 1 - введено в експлуатацію в 1978 році. Обслуговує тролейбусні маршрути: 1, 2, 5, 6. Місткість на 100 машино-місць.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 депо є 3 проїзних оглядових канави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 Технічний стан будівлі потребує негайного ремонту (заміна великих вікон в приміщені малярного цеху).   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Перевезення пасажирів відбувається по 4-м тролейбусним маршрутам протяжністю 91,5 км, в тому числі:</w:t>
      </w:r>
    </w:p>
    <w:p w:rsidR="00090D1D" w:rsidRDefault="00656229">
      <w:pPr>
        <w:spacing w:after="6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маршрут №1 – озеро Чисте – зупинка Кільцева;</w:t>
      </w:r>
    </w:p>
    <w:p w:rsidR="00090D1D" w:rsidRDefault="00656229">
      <w:pPr>
        <w:spacing w:after="6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маршрут №2 – тролейбусне депо – зупинка Кільцева;</w:t>
      </w:r>
    </w:p>
    <w:p w:rsidR="00090D1D" w:rsidRDefault="00656229">
      <w:pPr>
        <w:spacing w:after="6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маршрут №5 – СПЗ (нові площі) – зупинка Кільцева;</w:t>
      </w:r>
    </w:p>
    <w:p w:rsidR="00090D1D" w:rsidRDefault="00656229">
      <w:pPr>
        <w:spacing w:after="6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маршрут №6 – тролейбусне депо – прохідна Склопластик.</w:t>
      </w:r>
    </w:p>
    <w:p w:rsidR="00090D1D" w:rsidRDefault="00656229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За 12 місяців 2017 року міським електротранспортом перевезено 19337,6 тис. пасажирів, що на 12% менше обсягу перевезених пасажирів за 12 місяців 2016 року. З них платних – 4693,6 тис. пасажирів, або 24,1% від загальної кількості, безоплатних – 14644,0 тис. пасажирів, або 75,9%.</w:t>
      </w:r>
    </w:p>
    <w:p w:rsidR="00090D1D" w:rsidRPr="00552499" w:rsidRDefault="00656229" w:rsidP="0055249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Оновлення рухомого складу за 12 місяців 2017 року не було. Останнє оновлення рухомого складу відбувалося в 2011 році, отримано 10 одиниць тролейбусів від власника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Сєвєродонецьке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об’єднання Азот».</w:t>
      </w:r>
    </w:p>
    <w:p w:rsidR="00090D1D" w:rsidRDefault="00656229">
      <w:pPr>
        <w:spacing w:after="0"/>
        <w:ind w:firstLine="708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Зношеність рухомого складу становить 54,5% 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 70% контактної мережі потребує заміни(контактний провід, спеціальні запасні частини та опори контактної мережі).</w:t>
      </w:r>
    </w:p>
    <w:p w:rsidR="00090D1D" w:rsidRDefault="00656229">
      <w:pPr>
        <w:spacing w:after="0"/>
        <w:ind w:firstLine="708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Збиткова діяльність підприємства яка викликана:</w:t>
      </w:r>
    </w:p>
    <w:p w:rsidR="00090D1D" w:rsidRDefault="00656229">
      <w:pPr>
        <w:spacing w:after="0"/>
        <w:ind w:firstLine="709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 1) великою кількістю перевезень пільгових пасажирів та неспроможність бюджету оплатити їх проїзд; </w:t>
      </w:r>
    </w:p>
    <w:p w:rsidR="00090D1D" w:rsidRDefault="00656229">
      <w:pPr>
        <w:spacing w:after="0"/>
        <w:ind w:firstLine="709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низька ціна перевезень; </w:t>
      </w:r>
    </w:p>
    <w:p w:rsidR="00090D1D" w:rsidRDefault="00656229">
      <w:pPr>
        <w:spacing w:after="0"/>
        <w:ind w:firstLine="709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3) неефективність діючих маршрутів, графіків перевезень, організації перевезень;</w:t>
      </w:r>
    </w:p>
    <w:p w:rsidR="00090D1D" w:rsidRDefault="00656229" w:rsidP="008718ED">
      <w:pPr>
        <w:spacing w:after="0"/>
        <w:ind w:firstLine="709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4 ) зниження витрат збільшення доходів</w:t>
      </w:r>
      <w:r w:rsidR="008718ED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090D1D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5) великі енергозатрати будівель та споруд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СТрУ</w:t>
      </w:r>
      <w:proofErr w:type="spellEnd"/>
      <w:r w:rsidR="008718ED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090D1D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6) неефективне розміщення струк</w:t>
      </w:r>
      <w:r w:rsidR="008718ED">
        <w:rPr>
          <w:rFonts w:ascii="Times New Roman" w:eastAsia="Times New Roman" w:hAnsi="Times New Roman" w:cs="Times New Roman"/>
          <w:sz w:val="24"/>
          <w:shd w:val="clear" w:color="auto" w:fill="FFFFFF"/>
        </w:rPr>
        <w:t>турних підрозділів підприємства;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090D1D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7)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наявність зайвих площ. </w:t>
      </w:r>
    </w:p>
    <w:p w:rsidR="00656229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56229" w:rsidRDefault="00386CF9" w:rsidP="00656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ІІІ. </w:t>
      </w:r>
      <w:r w:rsidR="006562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МЕТА  ПРОГРАМИ</w:t>
      </w:r>
    </w:p>
    <w:p w:rsidR="00656229" w:rsidRPr="00656229" w:rsidRDefault="00656229" w:rsidP="00656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Основною метою Програми є реалізація на території міста Сєвєродонецьк засад державної політики у сфері  розвитку міського електротранспорту, підвищення ефективності і надійності функціонування електротранспорту відповідно до встановлених нормативів і стандартів, а саме:</w:t>
      </w:r>
    </w:p>
    <w:p w:rsidR="00090D1D" w:rsidRDefault="00656229" w:rsidP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-створення належних умов для надання  населенню високоякісних послуг з перевезення міським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электротранспортом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-оновлення рухомого складу;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-технічне переоснащення електротранспорту;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-поповнення та оновлення матеріально-технічної бази. </w:t>
      </w:r>
    </w:p>
    <w:p w:rsidR="00656229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-о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>бладнання</w:t>
      </w:r>
      <w:proofErr w:type="spellEnd"/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>розворотного</w:t>
      </w:r>
      <w:proofErr w:type="spellEnd"/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кільця по вул. Б.Ліщини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656229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с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корочення</w:t>
      </w:r>
      <w:proofErr w:type="spellEnd"/>
      <w:r w:rsidR="00552499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 w:rsidRPr="00656229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зворотніх</w:t>
      </w:r>
      <w:proofErr w:type="spellEnd"/>
      <w:r w:rsidR="00552499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 w:rsidRPr="00656229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рейсів</w:t>
      </w:r>
      <w:proofErr w:type="spellEnd"/>
      <w:r w:rsidRPr="00656229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по маршруту № 6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;</w:t>
      </w:r>
    </w:p>
    <w:p w:rsidR="00656229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>коро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чення 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>кільк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>ст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і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маршрутних таксі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>, які дублюють  маршрути руху тролейбусі</w:t>
      </w:r>
      <w:proofErr w:type="gramStart"/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656229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модернізація мийки;</w:t>
      </w:r>
    </w:p>
    <w:p w:rsidR="00656229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-встановлення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«сонячних батарей»;</w:t>
      </w:r>
    </w:p>
    <w:p w:rsidR="00656229" w:rsidRPr="00656229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встанов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лення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 </w:t>
      </w:r>
      <w:r w:rsidRPr="00656229">
        <w:rPr>
          <w:rFonts w:ascii="Times New Roman" w:eastAsia="Times New Roman" w:hAnsi="Times New Roman" w:cs="Times New Roman"/>
          <w:sz w:val="24"/>
          <w:shd w:val="clear" w:color="auto" w:fill="FFFFFF"/>
        </w:rPr>
        <w:t>безкоштовного проїзду у міському електротранспорті загального користування  для  пільгових категорій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386CF9" w:rsidRPr="008718ED" w:rsidRDefault="00386CF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</w:t>
      </w:r>
      <w:r w:rsidR="00386CF9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ОБҐРУНТУВАННЯ ШЛЯХІВ ТА ЗАСОБІВ РОЗВ'ЯЗАННЯ ПРОБЛЕМ.</w:t>
      </w: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ШЛЯХИ ВИРИШЕННЯ ПРОБЛЕМИ ЗБИТКОВОЇ ДІЯЛЬНОСТІ ПІДПРИЄМСТВА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Проблему створення належних умов надання населенню високоякісних послуг перевезень пасажирів міським електротранспортом м. Сєвєродонецька, передбачається розв'язати шляхом: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1.Обладнання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розворотного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кільця по вул. Б.Ліщини. Це надасть можливість скоротити протяжність по маршрутам № 1,5.на 3,2 км на ділянці, де пасажиропотік відповідає 2 балам (з 5 балів) наповненості рухомого складу, що дозволить зекономити витрати електроенергії: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маршрут №1- 451,7 тис. кВт. за рік, або 1364,2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 рік; 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- маршрут №5- 159,4тис.кВт.за рік, або 481,5тис.грн. за рік. </w:t>
      </w:r>
    </w:p>
    <w:p w:rsidR="00090D1D" w:rsidRDefault="00656229">
      <w:pPr>
        <w:spacing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цьому витрати  на обладнання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розворотного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кільця по вулиці Б.Ліщини складають  580,2тис.грн. 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Скорочення</w:t>
      </w:r>
      <w:proofErr w:type="spellEnd"/>
      <w:r w:rsidR="008718ED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зворотніх</w:t>
      </w:r>
      <w:proofErr w:type="spellEnd"/>
      <w:r w:rsidR="008718ED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рейсів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по маршруту № 6 на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53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воротніх</w:t>
      </w:r>
      <w:proofErr w:type="spellEnd"/>
      <w:r w:rsidR="008718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рейса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низькою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наповненістю</w:t>
      </w:r>
      <w:proofErr w:type="spellEnd"/>
      <w:r w:rsidR="008718ED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протягом</w:t>
      </w:r>
      <w:proofErr w:type="spellEnd"/>
      <w:r w:rsidR="008718ED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доби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. Рух по маршруту № 6 буде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виконуватись</w:t>
      </w:r>
      <w:proofErr w:type="spellEnd"/>
      <w:r w:rsidR="008718ED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ік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».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рахунокцього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планується зекономити витрати на електроенергію:</w:t>
      </w:r>
    </w:p>
    <w:p w:rsidR="00090D1D" w:rsidRDefault="00656229">
      <w:pPr>
        <w:spacing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- маршрут №6- 1241 тис. кВт. за рік , або 3747,8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за рік;</w:t>
      </w:r>
    </w:p>
    <w:p w:rsidR="00090D1D" w:rsidRDefault="00656229">
      <w:pPr>
        <w:spacing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3.За рахунок  скорочення руху тролейбусів по маршруту №6, планується відкрити маршрут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№7 протяжністю 10,5км: кільце «Депо»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 пр. Гвардійський до Дитячого Світу поворот на пр. Центральний до ДК Хіміків  та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зворотньому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напрямку по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пр.Цетральному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Дитячому Світу поворот по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пр.Гвардійському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кільця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“Депо”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Це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надасть можливість прямих поїздок  населення  до медичних закладів, спортивних шкіл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міського парку,  розташованих в районі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вул.Сметаніна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За рахунок цього планується збільшити доходи підприємства орієнтовно на 1500,0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за рік. 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організації маршруту №7 необхідно обладнати два розвороти з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пр.Гвардійського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пр.Центальний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 з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пр.Центального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пр.Гвардійський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і замінити контактний провід по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пр.Центальному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пр.Гвардійського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в обох напрямках  протяжністю 7,2км.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Витрати на два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розворота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по пр. Гвардійському складають 730,00тис.грн.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Витрати на придбання контактного проводу складають 2520,00тис.грн.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Ці витрати плануються за рахунок місцевого,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обласного,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державного бюджетів  та інших джерел фінансування</w:t>
      </w:r>
      <w:r w:rsidR="00552499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Скоротити кількість маршрутних таксі , які дублюють  маршрути руху тролейбусів. Зробити єдиний графік руху всього пасажирського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транспорта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міста з можливістю його відстеження по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GPS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режимі онлайн. 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Модернизація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мийки в головному корпусі депо з метою отримання доходів від надання відповідних послуг стороннім організаціям та фізичним особам. Орієнтовний дохід – 202,0 тис. грн. 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Витрати на переобладнання – 102,0 тис. грн.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6. Розглядається питання встановлення сонячних батарей на дахах будівель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КП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надання технічних висновків з виїздом спеціалістів та розрахунком економічного ефекту потрібні витрати в розмірі 20000,0 грн 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7.Задля збільшення доходів підприємство планує  встановити часи безкоштовного проїзду у міському електротранспорті загального користування  для  пільгових категорій с 9:00 до 16:00 години. Та надавати безкоштовний пільговий проїзд, впродовж всього робочого часу, для наступних категорій: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учасники АТО та члени сімей загиблих учасників АТО;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інваліди І та ІІ групи;</w:t>
      </w:r>
    </w:p>
    <w:p w:rsidR="00090D1D" w:rsidRDefault="00656229">
      <w:pPr>
        <w:spacing w:after="6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-діти-сіроти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-діти-інваліди та особи які їх супроводжують;</w:t>
      </w:r>
    </w:p>
    <w:p w:rsidR="00090D1D" w:rsidRDefault="00656229">
      <w:pPr>
        <w:spacing w:after="6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-особи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,які постраждали внаслідок Чорнобильської катастрофи І категорії;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-учасники бойових дій та інваліди війни;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-діти-інваліди, захворювання яких пов’язане із Чорнобильською катастрофою;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-діти з багатодітних сімей.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Що збільшить доходи підприємства орієнтовно на  1800,0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на рік.</w:t>
      </w:r>
    </w:p>
    <w:p w:rsidR="00090D1D" w:rsidRDefault="00656229">
      <w:pPr>
        <w:spacing w:after="6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8. За рахунок державного, обласного та місцевого бюджетів та інших джерел фінансування  підприємство планує отримати 10 одиниць тролейбусів  після капітального ремонту, вартість яких  коштує за 1 одиницю  1000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Згідно технічних характеристик до тролейбусів, економія  електроенергії складає 25%. Що є вигіднішим ніж купівля 3 нових одиниць тролейбусів марки Дніпро-103(вартість 1 одиниці – 5000,0 тис. грн.)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.Це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надасть можливість зекономити на електроенергії  1120,0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 рік  та  зменшити  на технічне обслуговування тролейбусів на 1400,0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в рік.    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9.Вирішення питання про передачу до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м.Сєвєродонецьк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транспортних засобів (тролейбусів, автомобілів та автобусів) та запчастин до них з інших міст країни, де йде оновлення рухомого складу.</w:t>
      </w:r>
    </w:p>
    <w:p w:rsidR="00090D1D" w:rsidRDefault="00656229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СТРОКИ І ЕТАПИ ВИКОНАННЯ ПРОГРАМИ</w:t>
      </w:r>
    </w:p>
    <w:p w:rsidR="00090D1D" w:rsidRDefault="00656229">
      <w:pPr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Програма реалізується в один етап. Початок дії Програми – січень 2018 року, закінчення – грудень 2019 року.</w:t>
      </w:r>
    </w:p>
    <w:p w:rsidR="008718ED" w:rsidRDefault="008718ED">
      <w:pPr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718ED" w:rsidRDefault="008718ED">
      <w:pPr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718ED" w:rsidRDefault="008718ED">
      <w:pPr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718ED" w:rsidRDefault="008718ED">
      <w:pPr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56229" w:rsidRPr="00656229" w:rsidRDefault="00386CF9" w:rsidP="0065622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VI</w:t>
      </w:r>
      <w:r w:rsidRPr="00386CF9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  <w:t xml:space="preserve">. </w:t>
      </w:r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НАПРЯМКИ ДІЯЛЬНОСТІ</w:t>
      </w:r>
      <w:proofErr w:type="gramStart"/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,ЗАВДАННЯ</w:t>
      </w:r>
      <w:proofErr w:type="gramEnd"/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ТА ЗАХОДИ ПРОГРАМИ</w:t>
      </w:r>
    </w:p>
    <w:p w:rsidR="00656229" w:rsidRPr="00656229" w:rsidRDefault="00656229" w:rsidP="00656229">
      <w:pPr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1"/>
        <w:gridCol w:w="1650"/>
        <w:gridCol w:w="1988"/>
        <w:gridCol w:w="1616"/>
        <w:gridCol w:w="2437"/>
      </w:tblGrid>
      <w:tr w:rsidR="00656229" w:rsidRPr="00656229" w:rsidTr="00386CF9">
        <w:trPr>
          <w:trHeight w:val="1052"/>
        </w:trPr>
        <w:tc>
          <w:tcPr>
            <w:tcW w:w="1402" w:type="pct"/>
          </w:tcPr>
          <w:p w:rsidR="00656229" w:rsidRPr="008718ED" w:rsidRDefault="00656229" w:rsidP="008718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Пріоритетні завдання</w:t>
            </w:r>
          </w:p>
        </w:tc>
        <w:tc>
          <w:tcPr>
            <w:tcW w:w="869" w:type="pct"/>
          </w:tcPr>
          <w:p w:rsidR="00656229" w:rsidRPr="008718ED" w:rsidRDefault="008718ED" w:rsidP="0087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</w:t>
            </w:r>
            <w:r w:rsidR="00656229"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Заходи</w:t>
            </w:r>
          </w:p>
        </w:tc>
        <w:tc>
          <w:tcPr>
            <w:tcW w:w="681" w:type="pct"/>
          </w:tcPr>
          <w:p w:rsidR="00656229" w:rsidRPr="008718ED" w:rsidRDefault="00656229" w:rsidP="008718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Виконавець</w:t>
            </w:r>
          </w:p>
        </w:tc>
        <w:tc>
          <w:tcPr>
            <w:tcW w:w="774" w:type="pct"/>
          </w:tcPr>
          <w:p w:rsidR="00656229" w:rsidRPr="008718ED" w:rsidRDefault="00656229" w:rsidP="008718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Орієнтовні обсяги фінансування</w:t>
            </w:r>
          </w:p>
          <w:p w:rsidR="00656229" w:rsidRPr="008718ED" w:rsidRDefault="00656229" w:rsidP="008718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тис. грн.</w:t>
            </w:r>
          </w:p>
        </w:tc>
        <w:tc>
          <w:tcPr>
            <w:tcW w:w="1274" w:type="pct"/>
          </w:tcPr>
          <w:p w:rsidR="00656229" w:rsidRPr="008718ED" w:rsidRDefault="00656229" w:rsidP="008718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Очікувані результати</w:t>
            </w:r>
          </w:p>
        </w:tc>
      </w:tr>
      <w:tr w:rsidR="00656229" w:rsidRPr="00656229" w:rsidTr="00386CF9">
        <w:trPr>
          <w:trHeight w:val="244"/>
        </w:trPr>
        <w:tc>
          <w:tcPr>
            <w:tcW w:w="1402" w:type="pct"/>
          </w:tcPr>
          <w:p w:rsidR="00656229" w:rsidRPr="008718ED" w:rsidRDefault="0065622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69" w:type="pct"/>
          </w:tcPr>
          <w:p w:rsidR="00656229" w:rsidRPr="008718ED" w:rsidRDefault="0065622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1" w:type="pct"/>
          </w:tcPr>
          <w:p w:rsidR="00656229" w:rsidRPr="008718ED" w:rsidRDefault="0065622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4" w:type="pct"/>
          </w:tcPr>
          <w:p w:rsidR="00656229" w:rsidRPr="008718ED" w:rsidRDefault="0065622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4" w:type="pct"/>
          </w:tcPr>
          <w:p w:rsidR="00656229" w:rsidRPr="008718ED" w:rsidRDefault="0065622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C1DEC" w:rsidRPr="00656229" w:rsidTr="00386CF9">
        <w:trPr>
          <w:trHeight w:val="1661"/>
        </w:trPr>
        <w:tc>
          <w:tcPr>
            <w:tcW w:w="1402" w:type="pct"/>
          </w:tcPr>
          <w:p w:rsidR="001C1DEC" w:rsidRPr="008718ED" w:rsidRDefault="008718ED" w:rsidP="0065622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C1DEC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Обладнання </w:t>
            </w:r>
            <w:proofErr w:type="spellStart"/>
            <w:r w:rsidR="001C1DEC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розворотного</w:t>
            </w:r>
            <w:proofErr w:type="spellEnd"/>
            <w:r w:rsidR="001C1DEC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кільця по вул. Б.Ліщини для маршрутів № 1,5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</w:tcPr>
          <w:p w:rsidR="001C1DEC" w:rsidRPr="008718ED" w:rsidRDefault="001C1DEC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скоротити протяжність по цим маршрутам</w:t>
            </w: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1C1DEC" w:rsidRPr="008718ED" w:rsidRDefault="001C1DEC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УЖКХ, міська рада,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1C1DEC" w:rsidRPr="008718ED" w:rsidRDefault="001C1DEC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580,2</w:t>
            </w:r>
          </w:p>
        </w:tc>
        <w:tc>
          <w:tcPr>
            <w:tcW w:w="1274" w:type="pct"/>
            <w:tcBorders>
              <w:top w:val="single" w:sz="4" w:space="0" w:color="auto"/>
            </w:tcBorders>
          </w:tcPr>
          <w:p w:rsidR="001C1DEC" w:rsidRPr="008718ED" w:rsidRDefault="001C1DEC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Економія  електроенергії 1845,7 тис. грн. рік</w:t>
            </w:r>
          </w:p>
        </w:tc>
      </w:tr>
      <w:tr w:rsidR="001C1DEC" w:rsidRPr="00656229" w:rsidTr="00386CF9">
        <w:trPr>
          <w:trHeight w:val="777"/>
        </w:trPr>
        <w:tc>
          <w:tcPr>
            <w:tcW w:w="1402" w:type="pct"/>
            <w:tcBorders>
              <w:top w:val="single" w:sz="4" w:space="0" w:color="auto"/>
            </w:tcBorders>
          </w:tcPr>
          <w:p w:rsidR="001C1DEC" w:rsidRPr="008718ED" w:rsidRDefault="001C1DEC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2.Скорочення 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зворотніх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рейсі по маршруту № 5.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</w:tcPr>
          <w:p w:rsidR="001C1DEC" w:rsidRPr="008718ED" w:rsidRDefault="001C1DEC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скоротити зворотні рейси по маршруту</w:t>
            </w:r>
          </w:p>
        </w:tc>
        <w:tc>
          <w:tcPr>
            <w:tcW w:w="681" w:type="pct"/>
          </w:tcPr>
          <w:p w:rsidR="001C1DEC" w:rsidRPr="008718ED" w:rsidRDefault="001C1DEC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УЖКХ, міська рада,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1C1DEC" w:rsidRPr="008718ED" w:rsidRDefault="001C1DEC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pct"/>
            <w:tcBorders>
              <w:top w:val="single" w:sz="4" w:space="0" w:color="auto"/>
            </w:tcBorders>
          </w:tcPr>
          <w:p w:rsidR="001C1DEC" w:rsidRPr="008718ED" w:rsidRDefault="001C1DEC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Економія електроенергії 3747,8 тис. грн. рік</w:t>
            </w:r>
          </w:p>
        </w:tc>
      </w:tr>
      <w:tr w:rsidR="00656229" w:rsidRPr="00656229" w:rsidTr="00386CF9">
        <w:trPr>
          <w:trHeight w:val="911"/>
        </w:trPr>
        <w:tc>
          <w:tcPr>
            <w:tcW w:w="1402" w:type="pct"/>
            <w:tcBorders>
              <w:top w:val="single" w:sz="4" w:space="0" w:color="auto"/>
              <w:bottom w:val="single" w:sz="4" w:space="0" w:color="000000"/>
            </w:tcBorders>
          </w:tcPr>
          <w:p w:rsidR="00656229" w:rsidRPr="008718ED" w:rsidRDefault="00656229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1C1DEC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Організація маршруту № 7</w:t>
            </w:r>
          </w:p>
        </w:tc>
        <w:tc>
          <w:tcPr>
            <w:tcW w:w="869" w:type="pct"/>
          </w:tcPr>
          <w:p w:rsidR="00656229" w:rsidRPr="008718ED" w:rsidRDefault="00752B4E" w:rsidP="00752B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Обладнання  2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розротів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заміна контактного проводу</w:t>
            </w:r>
          </w:p>
        </w:tc>
        <w:tc>
          <w:tcPr>
            <w:tcW w:w="681" w:type="pct"/>
            <w:tcBorders>
              <w:top w:val="nil"/>
            </w:tcBorders>
          </w:tcPr>
          <w:p w:rsidR="00656229" w:rsidRPr="008718ED" w:rsidRDefault="00656229" w:rsidP="00752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УЖКГміськради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52B4E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2B4E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="00752B4E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752B4E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="00752B4E"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</w:tcBorders>
          </w:tcPr>
          <w:p w:rsidR="00656229" w:rsidRPr="008718ED" w:rsidRDefault="00752B4E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3230,0</w:t>
            </w:r>
          </w:p>
        </w:tc>
        <w:tc>
          <w:tcPr>
            <w:tcW w:w="1274" w:type="pct"/>
            <w:tcBorders>
              <w:bottom w:val="single" w:sz="4" w:space="0" w:color="000000"/>
            </w:tcBorders>
          </w:tcPr>
          <w:p w:rsidR="00656229" w:rsidRPr="008718ED" w:rsidRDefault="00752B4E" w:rsidP="0075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Дохід підприємства за рік – 1500,0 тис. грн.</w:t>
            </w:r>
          </w:p>
        </w:tc>
      </w:tr>
      <w:tr w:rsidR="00752B4E" w:rsidRPr="00656229" w:rsidTr="00386CF9">
        <w:trPr>
          <w:trHeight w:val="165"/>
        </w:trPr>
        <w:tc>
          <w:tcPr>
            <w:tcW w:w="1402" w:type="pct"/>
            <w:vMerge w:val="restart"/>
            <w:tcBorders>
              <w:top w:val="single" w:sz="4" w:space="0" w:color="auto"/>
            </w:tcBorders>
          </w:tcPr>
          <w:p w:rsidR="00752B4E" w:rsidRPr="008718ED" w:rsidRDefault="00752B4E" w:rsidP="0075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4Мийка фур, автобусів різних класів, вантажної та спецтехніки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</w:tcPr>
          <w:p w:rsidR="00752B4E" w:rsidRPr="008718ED" w:rsidRDefault="00752B4E" w:rsidP="00752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1.Придбання спецтехніки (3 од. )</w:t>
            </w: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752B4E" w:rsidRPr="008718ED" w:rsidRDefault="00752B4E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752B4E" w:rsidRPr="008718ED" w:rsidRDefault="00752B4E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</w:tcBorders>
          </w:tcPr>
          <w:p w:rsidR="00752B4E" w:rsidRPr="008718ED" w:rsidRDefault="00386CF9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Дохід підприємства за рік 202,0 тис. грн</w:t>
            </w:r>
          </w:p>
        </w:tc>
      </w:tr>
      <w:tr w:rsidR="00752B4E" w:rsidRPr="00656229" w:rsidTr="00386CF9">
        <w:trPr>
          <w:trHeight w:val="566"/>
        </w:trPr>
        <w:tc>
          <w:tcPr>
            <w:tcW w:w="1402" w:type="pct"/>
            <w:vMerge/>
            <w:tcBorders>
              <w:bottom w:val="single" w:sz="4" w:space="0" w:color="auto"/>
            </w:tcBorders>
          </w:tcPr>
          <w:p w:rsidR="00752B4E" w:rsidRPr="008718ED" w:rsidRDefault="00752B4E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</w:tcPr>
          <w:p w:rsidR="00752B4E" w:rsidRPr="008718ED" w:rsidRDefault="00752B4E" w:rsidP="00752B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2.Поточний ремонт</w:t>
            </w:r>
          </w:p>
        </w:tc>
        <w:tc>
          <w:tcPr>
            <w:tcW w:w="681" w:type="pct"/>
          </w:tcPr>
          <w:p w:rsidR="00752B4E" w:rsidRPr="008718ED" w:rsidRDefault="00752B4E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4" w:type="pct"/>
          </w:tcPr>
          <w:p w:rsidR="00752B4E" w:rsidRPr="008718ED" w:rsidRDefault="00752B4E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12,0</w:t>
            </w:r>
          </w:p>
        </w:tc>
        <w:tc>
          <w:tcPr>
            <w:tcW w:w="1274" w:type="pct"/>
            <w:vMerge/>
          </w:tcPr>
          <w:p w:rsidR="00752B4E" w:rsidRPr="008718ED" w:rsidRDefault="00752B4E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2B4E" w:rsidRPr="00656229" w:rsidTr="00386CF9">
        <w:trPr>
          <w:trHeight w:val="692"/>
        </w:trPr>
        <w:tc>
          <w:tcPr>
            <w:tcW w:w="1402" w:type="pct"/>
            <w:tcBorders>
              <w:top w:val="single" w:sz="4" w:space="0" w:color="auto"/>
            </w:tcBorders>
          </w:tcPr>
          <w:p w:rsidR="00752B4E" w:rsidRPr="008718ED" w:rsidRDefault="00752B4E" w:rsidP="00752B4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5.Надання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тех.висновків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розрахунку економічного ефекту від встановлення «сонячних батарей»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752B4E" w:rsidRPr="008718ED" w:rsidRDefault="00752B4E" w:rsidP="00386C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Встановлення «сонячних батарей»</w:t>
            </w:r>
            <w:r w:rsidR="00386CF9"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даху будівель </w:t>
            </w:r>
            <w:proofErr w:type="spellStart"/>
            <w:r w:rsidR="00386CF9"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="00386CF9"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386CF9"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="00386CF9"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1" w:type="pct"/>
          </w:tcPr>
          <w:p w:rsidR="00752B4E" w:rsidRPr="008718ED" w:rsidRDefault="00386CF9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4" w:type="pct"/>
          </w:tcPr>
          <w:p w:rsidR="00752B4E" w:rsidRPr="008718ED" w:rsidRDefault="00386CF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1274" w:type="pct"/>
          </w:tcPr>
          <w:p w:rsidR="00752B4E" w:rsidRPr="008718ED" w:rsidRDefault="00752B4E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6CF9" w:rsidRPr="00656229" w:rsidTr="00386CF9">
        <w:trPr>
          <w:trHeight w:val="692"/>
        </w:trPr>
        <w:tc>
          <w:tcPr>
            <w:tcW w:w="1402" w:type="pct"/>
            <w:tcBorders>
              <w:top w:val="single" w:sz="4" w:space="0" w:color="auto"/>
            </w:tcBorders>
          </w:tcPr>
          <w:p w:rsidR="00386CF9" w:rsidRPr="008718ED" w:rsidRDefault="00386CF9" w:rsidP="00752B4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 Встановити часи безкоштовного проїзду у міському електротранспорті загального користування для пільгових категорій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386CF9" w:rsidRPr="008718ED" w:rsidRDefault="00386CF9" w:rsidP="00386C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Затвердження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данного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графіку</w:t>
            </w:r>
          </w:p>
        </w:tc>
        <w:tc>
          <w:tcPr>
            <w:tcW w:w="681" w:type="pct"/>
          </w:tcPr>
          <w:p w:rsidR="00386CF9" w:rsidRPr="008718ED" w:rsidRDefault="00386CF9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4" w:type="pct"/>
          </w:tcPr>
          <w:p w:rsidR="00386CF9" w:rsidRPr="008718ED" w:rsidRDefault="00386CF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pct"/>
          </w:tcPr>
          <w:p w:rsidR="00386CF9" w:rsidRPr="008718ED" w:rsidRDefault="00386CF9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Дохід підприємства за рік – 1800,0 тис. грн.</w:t>
            </w:r>
          </w:p>
        </w:tc>
      </w:tr>
      <w:tr w:rsidR="00386CF9" w:rsidRPr="00656229" w:rsidTr="00386CF9">
        <w:trPr>
          <w:trHeight w:val="692"/>
        </w:trPr>
        <w:tc>
          <w:tcPr>
            <w:tcW w:w="1402" w:type="pct"/>
            <w:tcBorders>
              <w:top w:val="single" w:sz="4" w:space="0" w:color="auto"/>
            </w:tcBorders>
          </w:tcPr>
          <w:p w:rsidR="00386CF9" w:rsidRPr="008718ED" w:rsidRDefault="00386CF9" w:rsidP="00752B4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 Придбання тролейбусів після капітального ремонту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386CF9" w:rsidRPr="008718ED" w:rsidRDefault="00386CF9" w:rsidP="00386C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Придбання 10 одиниць тролейбусів</w:t>
            </w:r>
          </w:p>
        </w:tc>
        <w:tc>
          <w:tcPr>
            <w:tcW w:w="681" w:type="pct"/>
          </w:tcPr>
          <w:p w:rsidR="00386CF9" w:rsidRPr="008718ED" w:rsidRDefault="00386CF9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4" w:type="pct"/>
          </w:tcPr>
          <w:p w:rsidR="00386CF9" w:rsidRPr="008718ED" w:rsidRDefault="00386CF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10000,0</w:t>
            </w:r>
          </w:p>
        </w:tc>
        <w:tc>
          <w:tcPr>
            <w:tcW w:w="1274" w:type="pct"/>
          </w:tcPr>
          <w:p w:rsidR="00386CF9" w:rsidRPr="008718ED" w:rsidRDefault="00386CF9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Економія електроенергії на 10 од. – 1120,0 тис. грн. в рік;</w:t>
            </w:r>
          </w:p>
          <w:p w:rsidR="00386CF9" w:rsidRPr="008718ED" w:rsidRDefault="00386CF9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Економія на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тех.обслуговуванні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1400,0 тис. грн в рік</w:t>
            </w:r>
          </w:p>
        </w:tc>
      </w:tr>
      <w:tr w:rsidR="00656229" w:rsidRPr="00656229" w:rsidTr="00386CF9">
        <w:trPr>
          <w:trHeight w:val="506"/>
        </w:trPr>
        <w:tc>
          <w:tcPr>
            <w:tcW w:w="2952" w:type="pct"/>
            <w:gridSpan w:val="3"/>
            <w:tcBorders>
              <w:bottom w:val="single" w:sz="4" w:space="0" w:color="000000"/>
            </w:tcBorders>
          </w:tcPr>
          <w:p w:rsidR="00656229" w:rsidRPr="008718ED" w:rsidRDefault="0065622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4" w:type="pct"/>
            <w:tcBorders>
              <w:bottom w:val="single" w:sz="4" w:space="0" w:color="000000"/>
            </w:tcBorders>
          </w:tcPr>
          <w:p w:rsidR="00656229" w:rsidRPr="008718ED" w:rsidRDefault="00386CF9" w:rsidP="00386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13932,20</w:t>
            </w:r>
          </w:p>
        </w:tc>
        <w:tc>
          <w:tcPr>
            <w:tcW w:w="1274" w:type="pct"/>
            <w:tcBorders>
              <w:bottom w:val="single" w:sz="4" w:space="0" w:color="000000"/>
            </w:tcBorders>
          </w:tcPr>
          <w:p w:rsidR="00656229" w:rsidRPr="008718ED" w:rsidRDefault="00656229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90D1D" w:rsidRDefault="00090D1D">
      <w:pPr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V</w:t>
      </w:r>
      <w:r w:rsidR="00386CF9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НАПРЯМИ ДІЯЛЬНОСТІ, ЗАВДАННЯ І ЗАХОДИ ПРОГРАМИ </w:t>
      </w: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ОЧІКУВАНІ РЕЗУЛЬТАТИ (показники)ВИКОНАННЯ ПРОГРАМИ ВИЗНАЧЕННЯ ІЇ ЕФЕКТИВНОСТІ</w:t>
      </w:r>
    </w:p>
    <w:p w:rsidR="00090D1D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Очікувані результати </w:t>
      </w:r>
      <w:r w:rsidR="008718ED"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виконання програми, визначення ї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ї ефективності наведені в додатку № 1</w:t>
      </w:r>
    </w:p>
    <w:p w:rsidR="00090D1D" w:rsidRDefault="00386C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VII</w:t>
      </w:r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І.</w:t>
      </w:r>
      <w:proofErr w:type="gramEnd"/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РЕСУРСНЕ ЗАБЕЗПЕЧЕННЯ ПРОГРАМИ</w:t>
      </w:r>
    </w:p>
    <w:p w:rsidR="00090D1D" w:rsidRDefault="00656229">
      <w:pPr>
        <w:spacing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Виконання заходів Програми забезпечується за рахунок власних коштів КП «Сєвєродонецьке тролейбусне управління», коштів державного, обласного та міського бюджету в межах призначень та інших джерел, не заборонених чинним законодавством України. </w:t>
      </w:r>
    </w:p>
    <w:p w:rsidR="00090D1D" w:rsidRDefault="00656229">
      <w:pPr>
        <w:spacing w:after="0" w:line="240" w:lineRule="auto"/>
        <w:ind w:left="-60" w:right="-90" w:firstLine="76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Загальний обсяг фінансування програми на 2018-2019 рік складає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13932,20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тис. грн., </w:t>
      </w:r>
    </w:p>
    <w:tbl>
      <w:tblPr>
        <w:tblW w:w="10713" w:type="dxa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1" w:type="dxa"/>
        </w:tblCellMar>
        <w:tblLook w:val="0000"/>
      </w:tblPr>
      <w:tblGrid>
        <w:gridCol w:w="4475"/>
        <w:gridCol w:w="1548"/>
        <w:gridCol w:w="1548"/>
        <w:gridCol w:w="1525"/>
        <w:gridCol w:w="1617"/>
      </w:tblGrid>
      <w:tr w:rsidR="00090D1D" w:rsidTr="00552499">
        <w:tc>
          <w:tcPr>
            <w:tcW w:w="44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ind w:left="34" w:right="-121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Джерела фінансування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D1D" w:rsidRDefault="0009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Обсяги фінансування  тис. грн.</w:t>
            </w:r>
          </w:p>
        </w:tc>
      </w:tr>
      <w:tr w:rsidR="00090D1D" w:rsidTr="00552499">
        <w:tc>
          <w:tcPr>
            <w:tcW w:w="44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090D1D"/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2015 рік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2016 рік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рік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 рік</w:t>
            </w:r>
          </w:p>
        </w:tc>
      </w:tr>
      <w:tr w:rsidR="00090D1D" w:rsidTr="00552499"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ind w:left="34" w:right="-121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Всього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3221,6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13932,20</w:t>
            </w:r>
          </w:p>
        </w:tc>
      </w:tr>
      <w:tr w:rsidR="00090D1D" w:rsidTr="00552499">
        <w:trPr>
          <w:trHeight w:val="1"/>
        </w:trPr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тому числі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090D1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090D1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D1D" w:rsidRDefault="00090D1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090D1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090D1D" w:rsidTr="00552499"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Кошти: </w:t>
            </w:r>
          </w:p>
          <w:p w:rsidR="00090D1D" w:rsidRDefault="00656229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державного бюджету</w:t>
            </w:r>
          </w:p>
          <w:p w:rsidR="00090D1D" w:rsidRDefault="00656229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обласного бюджету</w:t>
            </w:r>
          </w:p>
          <w:p w:rsidR="00090D1D" w:rsidRDefault="00656229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міського бюджету </w:t>
            </w:r>
          </w:p>
          <w:p w:rsidR="00090D1D" w:rsidRDefault="00656229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інші джерела фінансування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3221,6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13932,20</w:t>
            </w:r>
          </w:p>
        </w:tc>
      </w:tr>
    </w:tbl>
    <w:p w:rsidR="00090D1D" w:rsidRDefault="001A74B6">
      <w:pPr>
        <w:spacing w:before="240" w:after="24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IX</w:t>
      </w:r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ОРГАНІЗАЦІЯ УПРАВЛІННЯ ТА КОНТРОЛЬ ЗА ХОДОМ ВИКОНАННЯ ПРОГРАМИ</w:t>
      </w:r>
    </w:p>
    <w:p w:rsidR="00090D1D" w:rsidRDefault="0065622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Замовником Програми є Сєвєродонецька міська рада. </w:t>
      </w:r>
    </w:p>
    <w:p w:rsidR="00090D1D" w:rsidRDefault="0065622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Організація виконання заходів Програми покладається на сектор транспорту та зв’язку Департаменту економічного розвитку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міської ради, управління житлово-комунального господарства, фонд комунального майна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міської ради та КП «Сєвєродонецьке тролейбусне управління»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забезпечення належного рівня відповідальності за реалізацію Програми планується проведення моніторингу її реалізації. Підсумки моніторингу підводяться один раз на рік у вигляді звітів.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Програма відкрита для внесення змін та доповнень.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Контроль за виконанням Програми здійснює Сєвєродонецька 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090D1D" w:rsidRPr="008718ED" w:rsidRDefault="00090D1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</w:pPr>
    </w:p>
    <w:p w:rsidR="00BC0235" w:rsidRPr="008718ED" w:rsidRDefault="00BC0235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</w:pPr>
    </w:p>
    <w:p w:rsidR="008718ED" w:rsidRPr="008718ED" w:rsidRDefault="008718ED" w:rsidP="008718E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</w:pPr>
      <w:bookmarkStart w:id="0" w:name="_GoBack"/>
      <w:bookmarkEnd w:id="0"/>
    </w:p>
    <w:p w:rsidR="00090D1D" w:rsidRDefault="001A74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lastRenderedPageBreak/>
        <w:t>X</w:t>
      </w:r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.ОЧІКУВАНІ РЕЗУЛЬТАТИ ВИКОНАННЯ ПРОГРАМИ, ВИЗНАЧЕННЯ ЇЇ ЕФЕКТИВНОСТІ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Виконання завдань та заходів Програми надасть можливість:</w:t>
      </w:r>
    </w:p>
    <w:p w:rsidR="00090D1D" w:rsidRDefault="00656229">
      <w:pPr>
        <w:tabs>
          <w:tab w:val="left" w:pos="1064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090D1D" w:rsidRDefault="00656229">
      <w:pPr>
        <w:tabs>
          <w:tab w:val="left" w:pos="1064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В технологічній сфері - освоїти управління новими типами сучасного рухомого складу та обладнання, що дозволить зменшити енергоспоживання електротранспортом, покращити показники надійності, комфортності та безпеки пасажирських перевезень в місті. </w:t>
      </w: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bookmarkStart w:id="1" w:name="__DdeLink__2166_1985756720"/>
      <w:bookmarkEnd w:id="1"/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65622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Додаток до Програми № 1</w:t>
      </w: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ЗАВДАННЯ І ЗАХОДИ</w:t>
      </w:r>
    </w:p>
    <w:p w:rsidR="00090D1D" w:rsidRDefault="0065622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МІСЬКОЇ ЦІЛЬОВОЇ  ПРОГРАМИ РОЗВИТКУ МІСЬКОГО ЕЛЕКТРОТРАНСПОРТУ М.СЄВЄРОДОНЕЦЬКА НА 2018-2019 РІК</w:t>
      </w:r>
    </w:p>
    <w:tbl>
      <w:tblPr>
        <w:tblW w:w="11199" w:type="dxa"/>
        <w:tblInd w:w="-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51" w:type="dxa"/>
        </w:tblCellMar>
        <w:tblLook w:val="0000"/>
      </w:tblPr>
      <w:tblGrid>
        <w:gridCol w:w="2430"/>
        <w:gridCol w:w="1256"/>
        <w:gridCol w:w="1134"/>
        <w:gridCol w:w="1276"/>
        <w:gridCol w:w="1701"/>
        <w:gridCol w:w="1559"/>
        <w:gridCol w:w="1843"/>
      </w:tblGrid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Завдання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Строк виконання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Відповідальні за виконання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Джерела фінансування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Орієнтовні обсяги фінансування на 2018 рік,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тис. грн.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Очікувані результати</w:t>
            </w:r>
          </w:p>
        </w:tc>
      </w:tr>
      <w:tr w:rsidR="008718ED" w:rsidRPr="008718ED" w:rsidTr="008718ED">
        <w:trPr>
          <w:trHeight w:val="1"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 w:rsidP="0087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 w:rsidP="0087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 w:rsidP="0087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 w:rsidP="0087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 w:rsidP="0087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 w:rsidP="0087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 w:rsidP="0087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Обладнання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розворотного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кільця по вул. Б.Ліщини для маршрутів № 1,5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скоротити протяжність по цим маршрутам на 3,2 км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УЖКГ,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міська рада,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2" w:name="__DdeLink__999_1077119648"/>
            <w:bookmarkEnd w:id="2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Міський бюджет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580,2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718E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Економія 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електроенергії 1845,7тис.грн.рік</w:t>
            </w:r>
          </w:p>
        </w:tc>
      </w:tr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Скороченнязворотніхрейсі</w:t>
            </w:r>
            <w:proofErr w:type="gram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 маршруту № 6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Скоротити зворотні рейсів по маршруту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УЖКГ,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міська рада,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Міський бюджет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09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718E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Економія 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електроенергії 3747,8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тис.грн.рік</w:t>
            </w:r>
            <w:proofErr w:type="spellEnd"/>
          </w:p>
        </w:tc>
      </w:tr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Організація маршруту №7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Оладнання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 2 розворотів та заміна контактного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провіду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УЖКГ,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міська рада,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Міський бюджет,власні кошти 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3230,00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718E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Дохід підприємства 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рік  - 1500,0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</w:p>
        </w:tc>
      </w:tr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Мийка фур, автобусів різних класів, вантажної та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спец.техіки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Модернизація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мийки в головному корпусі депо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УЖКГ,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міська рада,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Міський бюджет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102,0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718E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Дохід підприємства 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рік  -202,0тис.грн.</w:t>
            </w:r>
          </w:p>
        </w:tc>
      </w:tr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Надання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тех.висновків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разрахунку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економічного ефекту від встановлення сонячних батарей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встановлення сонячних батарей на дахах будівель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УЖКГ,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міська рада,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Міський бюджет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09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Встановити часи безкоштовного проїзду у міському електротранспорті </w:t>
            </w: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загального користування  для  пільгових категорій 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Затвердження даного графіку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УЖКГ,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міська рада,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09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090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_DdeLink__1504_1536323545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Дохід підприємства за рік  -</w:t>
            </w:r>
            <w:bookmarkEnd w:id="3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1800,0 тис. грн.</w:t>
            </w:r>
          </w:p>
        </w:tc>
      </w:tr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Придбання тролейбусів після капітального ремонту  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Придбання 10 тролейбусів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УЖКГ,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міська рада,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Державний бюджет,обласний,місцевий,інші джерела фінансування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10000,0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Економія електроенергії на 10 одиниць 1120тис.грн.рік,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економія на тех.обслуговуванні1400,0тис.грн в рік, </w:t>
            </w:r>
          </w:p>
        </w:tc>
      </w:tr>
      <w:tr w:rsidR="008718ED" w:rsidRPr="008718ED" w:rsidTr="008718ED"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09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ВСЬОГО ПО ПРОГРАМІ: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09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09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09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13932,20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Економія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електроенергії – 6713,5 </w:t>
            </w:r>
            <w:proofErr w:type="spellStart"/>
            <w:r w:rsidRPr="00871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  <w:r w:rsidRPr="00871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Економія на технічному обслуговуванню – 1400,0 тис. грн.</w:t>
            </w:r>
          </w:p>
          <w:p w:rsidR="00090D1D" w:rsidRPr="008718ED" w:rsidRDefault="0065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Дохід -  3502,0 тис. грн.</w:t>
            </w:r>
          </w:p>
        </w:tc>
      </w:tr>
    </w:tbl>
    <w:p w:rsidR="00090D1D" w:rsidRPr="008718E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90D1D" w:rsidRPr="008718E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90D1D" w:rsidRPr="008718E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4" w:name="__DdeLink__2166_19857567201"/>
      <w:bookmarkEnd w:id="4"/>
    </w:p>
    <w:p w:rsidR="00090D1D" w:rsidRPr="008718E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90D1D" w:rsidRPr="008718E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90D1D" w:rsidRPr="008718ED" w:rsidRDefault="00871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718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Керуючий справами виконкому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</w:t>
      </w:r>
      <w:r w:rsidRPr="008718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Ю.А. Журба</w:t>
      </w:r>
    </w:p>
    <w:p w:rsidR="00090D1D" w:rsidRPr="008718ED" w:rsidRDefault="000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90D1D" w:rsidRPr="008718ED" w:rsidRDefault="00090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0D1D" w:rsidRPr="008718ED" w:rsidSect="00A059BB">
      <w:pgSz w:w="11906" w:h="16838"/>
      <w:pgMar w:top="567" w:right="849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CD1A1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">
    <w:nsid w:val="7D434E16"/>
    <w:multiLevelType w:val="hybridMultilevel"/>
    <w:tmpl w:val="3232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D1D"/>
    <w:rsid w:val="00004510"/>
    <w:rsid w:val="00045A12"/>
    <w:rsid w:val="00090D1D"/>
    <w:rsid w:val="001A74B6"/>
    <w:rsid w:val="001C1DEC"/>
    <w:rsid w:val="00383BE1"/>
    <w:rsid w:val="00386CF9"/>
    <w:rsid w:val="004B2C4B"/>
    <w:rsid w:val="00552499"/>
    <w:rsid w:val="00656229"/>
    <w:rsid w:val="00752B4E"/>
    <w:rsid w:val="0081099E"/>
    <w:rsid w:val="00821033"/>
    <w:rsid w:val="008718ED"/>
    <w:rsid w:val="00A059BB"/>
    <w:rsid w:val="00A41F84"/>
    <w:rsid w:val="00BC0235"/>
    <w:rsid w:val="00F3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DejaVu Sans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4"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9"/>
    <w:qFormat/>
    <w:rsid w:val="00821033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A2044"/>
    <w:rPr>
      <w:rFonts w:cs="Symbol"/>
    </w:rPr>
  </w:style>
  <w:style w:type="character" w:customStyle="1" w:styleId="ListLabel2">
    <w:name w:val="ListLabel 2"/>
    <w:qFormat/>
    <w:rsid w:val="00EA2044"/>
    <w:rPr>
      <w:rFonts w:cs="Symbol"/>
    </w:rPr>
  </w:style>
  <w:style w:type="character" w:customStyle="1" w:styleId="ListLabel3">
    <w:name w:val="ListLabel 3"/>
    <w:qFormat/>
    <w:rsid w:val="00EA2044"/>
    <w:rPr>
      <w:rFonts w:cs="Symbol"/>
    </w:rPr>
  </w:style>
  <w:style w:type="character" w:customStyle="1" w:styleId="ListLabel4">
    <w:name w:val="ListLabel 4"/>
    <w:qFormat/>
    <w:rsid w:val="00EA2044"/>
    <w:rPr>
      <w:rFonts w:cs="Symbol"/>
    </w:rPr>
  </w:style>
  <w:style w:type="character" w:customStyle="1" w:styleId="ListLabel5">
    <w:name w:val="ListLabel 5"/>
    <w:qFormat/>
    <w:rsid w:val="00EA2044"/>
    <w:rPr>
      <w:rFonts w:cs="Symbol"/>
    </w:rPr>
  </w:style>
  <w:style w:type="character" w:customStyle="1" w:styleId="ListLabel6">
    <w:name w:val="ListLabel 6"/>
    <w:qFormat/>
    <w:rsid w:val="00EA2044"/>
    <w:rPr>
      <w:rFonts w:cs="Symbol"/>
    </w:rPr>
  </w:style>
  <w:style w:type="character" w:customStyle="1" w:styleId="ListLabel7">
    <w:name w:val="ListLabel 7"/>
    <w:qFormat/>
    <w:rsid w:val="00EA2044"/>
    <w:rPr>
      <w:rFonts w:cs="Symbol"/>
    </w:rPr>
  </w:style>
  <w:style w:type="character" w:customStyle="1" w:styleId="ListLabel8">
    <w:name w:val="ListLabel 8"/>
    <w:qFormat/>
    <w:rsid w:val="00EA2044"/>
    <w:rPr>
      <w:rFonts w:cs="Symbol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D03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353B67"/>
    <w:rPr>
      <w:rFonts w:ascii="Tahoma" w:hAnsi="Tahoma" w:cs="Tahoma"/>
      <w:color w:val="00000A"/>
      <w:sz w:val="16"/>
      <w:szCs w:val="16"/>
    </w:rPr>
  </w:style>
  <w:style w:type="character" w:customStyle="1" w:styleId="ListLabel9">
    <w:name w:val="ListLabel 9"/>
    <w:qFormat/>
    <w:rsid w:val="0081099E"/>
    <w:rPr>
      <w:rFonts w:cs="Symbol"/>
    </w:rPr>
  </w:style>
  <w:style w:type="character" w:customStyle="1" w:styleId="ListLabel10">
    <w:name w:val="ListLabel 10"/>
    <w:qFormat/>
    <w:rsid w:val="0081099E"/>
    <w:rPr>
      <w:rFonts w:cs="Symbol"/>
    </w:rPr>
  </w:style>
  <w:style w:type="paragraph" w:customStyle="1" w:styleId="a4">
    <w:name w:val="Заголовок"/>
    <w:basedOn w:val="a"/>
    <w:next w:val="a5"/>
    <w:qFormat/>
    <w:rsid w:val="00EA204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EA2044"/>
    <w:pPr>
      <w:spacing w:after="140" w:line="288" w:lineRule="auto"/>
    </w:pPr>
  </w:style>
  <w:style w:type="paragraph" w:styleId="a6">
    <w:name w:val="List"/>
    <w:basedOn w:val="a5"/>
    <w:rsid w:val="00EA2044"/>
    <w:rPr>
      <w:rFonts w:cs="FreeSans"/>
    </w:rPr>
  </w:style>
  <w:style w:type="paragraph" w:styleId="a7">
    <w:name w:val="caption"/>
    <w:basedOn w:val="a"/>
    <w:qFormat/>
    <w:rsid w:val="008109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A2044"/>
    <w:pPr>
      <w:suppressLineNumbers/>
    </w:pPr>
    <w:rPr>
      <w:rFonts w:cs="FreeSans"/>
    </w:rPr>
  </w:style>
  <w:style w:type="paragraph" w:styleId="a9">
    <w:name w:val="Title"/>
    <w:basedOn w:val="a"/>
    <w:qFormat/>
    <w:rsid w:val="00EA204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Содержимое таблицы"/>
    <w:basedOn w:val="a"/>
    <w:qFormat/>
    <w:rsid w:val="00EA2044"/>
  </w:style>
  <w:style w:type="paragraph" w:customStyle="1" w:styleId="ab">
    <w:name w:val="Заголовок таблицы"/>
    <w:basedOn w:val="aa"/>
    <w:qFormat/>
    <w:rsid w:val="00EA2044"/>
  </w:style>
  <w:style w:type="paragraph" w:styleId="ac">
    <w:name w:val="List Paragraph"/>
    <w:basedOn w:val="a"/>
    <w:uiPriority w:val="99"/>
    <w:qFormat/>
    <w:rsid w:val="000D03A8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0D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uiPriority w:val="99"/>
    <w:semiHidden/>
    <w:unhideWhenUsed/>
    <w:qFormat/>
    <w:rsid w:val="000D03A8"/>
    <w:pPr>
      <w:suppressAutoHyphens w:val="0"/>
      <w:overflowPunct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uiPriority w:val="99"/>
    <w:semiHidden/>
    <w:unhideWhenUsed/>
    <w:qFormat/>
    <w:rsid w:val="0035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1033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DejaVu Sans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4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A2044"/>
    <w:rPr>
      <w:rFonts w:cs="Symbol"/>
    </w:rPr>
  </w:style>
  <w:style w:type="character" w:customStyle="1" w:styleId="ListLabel2">
    <w:name w:val="ListLabel 2"/>
    <w:qFormat/>
    <w:rsid w:val="00EA2044"/>
    <w:rPr>
      <w:rFonts w:cs="Symbol"/>
    </w:rPr>
  </w:style>
  <w:style w:type="character" w:customStyle="1" w:styleId="ListLabel3">
    <w:name w:val="ListLabel 3"/>
    <w:qFormat/>
    <w:rsid w:val="00EA2044"/>
    <w:rPr>
      <w:rFonts w:cs="Symbol"/>
    </w:rPr>
  </w:style>
  <w:style w:type="character" w:customStyle="1" w:styleId="ListLabel4">
    <w:name w:val="ListLabel 4"/>
    <w:qFormat/>
    <w:rsid w:val="00EA2044"/>
    <w:rPr>
      <w:rFonts w:cs="Symbol"/>
    </w:rPr>
  </w:style>
  <w:style w:type="character" w:customStyle="1" w:styleId="ListLabel5">
    <w:name w:val="ListLabel 5"/>
    <w:qFormat/>
    <w:rsid w:val="00EA2044"/>
    <w:rPr>
      <w:rFonts w:cs="Symbol"/>
    </w:rPr>
  </w:style>
  <w:style w:type="character" w:customStyle="1" w:styleId="ListLabel6">
    <w:name w:val="ListLabel 6"/>
    <w:qFormat/>
    <w:rsid w:val="00EA2044"/>
    <w:rPr>
      <w:rFonts w:cs="Symbol"/>
    </w:rPr>
  </w:style>
  <w:style w:type="character" w:customStyle="1" w:styleId="ListLabel7">
    <w:name w:val="ListLabel 7"/>
    <w:qFormat/>
    <w:rsid w:val="00EA2044"/>
    <w:rPr>
      <w:rFonts w:cs="Symbol"/>
    </w:rPr>
  </w:style>
  <w:style w:type="character" w:customStyle="1" w:styleId="ListLabel8">
    <w:name w:val="ListLabel 8"/>
    <w:qFormat/>
    <w:rsid w:val="00EA2044"/>
    <w:rPr>
      <w:rFonts w:cs="Symbol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D03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353B67"/>
    <w:rPr>
      <w:rFonts w:ascii="Tahoma" w:hAnsi="Tahoma" w:cs="Tahoma"/>
      <w:color w:val="00000A"/>
      <w:sz w:val="16"/>
      <w:szCs w:val="16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a4">
    <w:name w:val="Заголовок"/>
    <w:basedOn w:val="a"/>
    <w:next w:val="a5"/>
    <w:qFormat/>
    <w:rsid w:val="00EA204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EA2044"/>
    <w:pPr>
      <w:spacing w:after="140" w:line="288" w:lineRule="auto"/>
    </w:pPr>
  </w:style>
  <w:style w:type="paragraph" w:styleId="a6">
    <w:name w:val="List"/>
    <w:basedOn w:val="a5"/>
    <w:rsid w:val="00EA2044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A2044"/>
    <w:pPr>
      <w:suppressLineNumbers/>
    </w:pPr>
    <w:rPr>
      <w:rFonts w:cs="FreeSans"/>
    </w:rPr>
  </w:style>
  <w:style w:type="paragraph" w:styleId="a9">
    <w:name w:val="Title"/>
    <w:basedOn w:val="a"/>
    <w:qFormat/>
    <w:rsid w:val="00EA204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Содержимое таблицы"/>
    <w:basedOn w:val="a"/>
    <w:qFormat/>
    <w:rsid w:val="00EA2044"/>
  </w:style>
  <w:style w:type="paragraph" w:customStyle="1" w:styleId="ab">
    <w:name w:val="Заголовок таблицы"/>
    <w:basedOn w:val="aa"/>
    <w:qFormat/>
    <w:rsid w:val="00EA2044"/>
  </w:style>
  <w:style w:type="paragraph" w:styleId="ac">
    <w:name w:val="List Paragraph"/>
    <w:basedOn w:val="a"/>
    <w:uiPriority w:val="34"/>
    <w:qFormat/>
    <w:rsid w:val="000D03A8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0D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uiPriority w:val="99"/>
    <w:semiHidden/>
    <w:unhideWhenUsed/>
    <w:qFormat/>
    <w:rsid w:val="000D03A8"/>
    <w:pPr>
      <w:suppressAutoHyphens w:val="0"/>
      <w:overflowPunct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uiPriority w:val="99"/>
    <w:semiHidden/>
    <w:unhideWhenUsed/>
    <w:qFormat/>
    <w:rsid w:val="00353B6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D101-D801-49F3-BB01-FDFB11BC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12294</Words>
  <Characters>7008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Pleon2</dc:creator>
  <cp:lastModifiedBy>userMrh0948</cp:lastModifiedBy>
  <cp:revision>6</cp:revision>
  <cp:lastPrinted>2018-06-23T10:59:00Z</cp:lastPrinted>
  <dcterms:created xsi:type="dcterms:W3CDTF">2018-06-23T08:44:00Z</dcterms:created>
  <dcterms:modified xsi:type="dcterms:W3CDTF">2018-06-23T11:27:00Z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