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577D1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F415E" w:rsidRDefault="00E239B6" w:rsidP="006577D1">
      <w:pPr>
        <w:ind w:right="5386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>Про безоплатну</w:t>
      </w:r>
      <w:r w:rsidR="006577D1">
        <w:rPr>
          <w:sz w:val="24"/>
          <w:szCs w:val="24"/>
          <w:lang w:val="uk-UA"/>
        </w:rPr>
        <w:t xml:space="preserve"> </w:t>
      </w:r>
      <w:r w:rsidRPr="00EF415E">
        <w:rPr>
          <w:sz w:val="24"/>
          <w:szCs w:val="24"/>
          <w:lang w:val="uk-UA"/>
        </w:rPr>
        <w:t xml:space="preserve">передачу </w:t>
      </w:r>
      <w:r w:rsidR="00EF415E">
        <w:rPr>
          <w:sz w:val="24"/>
          <w:szCs w:val="24"/>
          <w:lang w:val="uk-UA"/>
        </w:rPr>
        <w:t>нематеріальних активів</w:t>
      </w:r>
      <w:r w:rsidRPr="006577D1">
        <w:rPr>
          <w:sz w:val="24"/>
          <w:szCs w:val="24"/>
          <w:lang w:val="uk-UA"/>
        </w:rPr>
        <w:t xml:space="preserve"> з балансу </w:t>
      </w:r>
    </w:p>
    <w:p w:rsidR="00E60255" w:rsidRDefault="00E239B6" w:rsidP="006577D1">
      <w:pPr>
        <w:ind w:right="5386"/>
        <w:rPr>
          <w:sz w:val="23"/>
          <w:szCs w:val="23"/>
          <w:lang w:val="uk-UA"/>
        </w:rPr>
      </w:pPr>
      <w:r w:rsidRPr="006577D1">
        <w:rPr>
          <w:bCs/>
          <w:sz w:val="24"/>
          <w:szCs w:val="24"/>
          <w:lang w:val="uk-UA"/>
        </w:rPr>
        <w:t xml:space="preserve">КП </w:t>
      </w:r>
      <w:r w:rsidR="006577D1">
        <w:rPr>
          <w:bCs/>
          <w:sz w:val="24"/>
          <w:szCs w:val="24"/>
          <w:lang w:val="uk-UA"/>
        </w:rPr>
        <w:t>«</w:t>
      </w:r>
      <w:r w:rsidR="00E60255" w:rsidRPr="006577D1">
        <w:rPr>
          <w:sz w:val="23"/>
          <w:szCs w:val="23"/>
          <w:lang w:val="uk-UA"/>
        </w:rPr>
        <w:t>Сєвєродонецьке</w:t>
      </w:r>
      <w:r w:rsidR="006577D1">
        <w:rPr>
          <w:sz w:val="23"/>
          <w:szCs w:val="23"/>
          <w:lang w:val="uk-UA"/>
        </w:rPr>
        <w:t xml:space="preserve"> </w:t>
      </w:r>
      <w:r w:rsidR="00E60255" w:rsidRPr="006577D1">
        <w:rPr>
          <w:sz w:val="23"/>
          <w:szCs w:val="23"/>
          <w:lang w:val="uk-UA"/>
        </w:rPr>
        <w:t>підприємство</w:t>
      </w:r>
    </w:p>
    <w:p w:rsidR="00E239B6" w:rsidRDefault="00E60255" w:rsidP="00E239B6">
      <w:pPr>
        <w:rPr>
          <w:sz w:val="24"/>
          <w:szCs w:val="24"/>
          <w:lang w:val="uk-UA"/>
        </w:rPr>
      </w:pPr>
      <w:r w:rsidRPr="000B7424">
        <w:rPr>
          <w:sz w:val="24"/>
          <w:szCs w:val="24"/>
          <w:lang w:val="uk-UA"/>
        </w:rPr>
        <w:t>садово-паркового</w:t>
      </w:r>
      <w:r w:rsidR="00F116FC">
        <w:rPr>
          <w:sz w:val="24"/>
          <w:szCs w:val="24"/>
          <w:lang w:val="uk-UA"/>
        </w:rPr>
        <w:t xml:space="preserve"> </w:t>
      </w:r>
      <w:r w:rsidRPr="000B7424">
        <w:rPr>
          <w:sz w:val="24"/>
          <w:szCs w:val="24"/>
          <w:lang w:val="uk-UA"/>
        </w:rPr>
        <w:t>господарства та благоустрою»</w:t>
      </w:r>
    </w:p>
    <w:p w:rsidR="00126120" w:rsidRDefault="00EF415E" w:rsidP="00E239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баланс </w:t>
      </w:r>
      <w:r w:rsidR="00126120">
        <w:rPr>
          <w:sz w:val="24"/>
          <w:szCs w:val="24"/>
          <w:lang w:val="uk-UA"/>
        </w:rPr>
        <w:t xml:space="preserve">КП </w:t>
      </w:r>
      <w:r>
        <w:rPr>
          <w:sz w:val="24"/>
          <w:szCs w:val="24"/>
          <w:lang w:val="uk-UA"/>
        </w:rPr>
        <w:t xml:space="preserve">«Сєвєродонецьке підприємство </w:t>
      </w:r>
    </w:p>
    <w:p w:rsidR="00EF415E" w:rsidRPr="000B7424" w:rsidRDefault="00EF415E" w:rsidP="00E239B6">
      <w:pPr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благоустрою та ритуальної служби»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КП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Pr="009E37F6">
        <w:rPr>
          <w:sz w:val="24"/>
          <w:szCs w:val="24"/>
          <w:lang w:val="uk-UA"/>
        </w:rPr>
        <w:t xml:space="preserve"> від </w:t>
      </w:r>
      <w:r w:rsidR="00EF415E">
        <w:rPr>
          <w:sz w:val="24"/>
          <w:szCs w:val="24"/>
          <w:lang w:val="uk-UA"/>
        </w:rPr>
        <w:t>11</w:t>
      </w:r>
      <w:r w:rsidRPr="009E37F6">
        <w:rPr>
          <w:sz w:val="24"/>
          <w:szCs w:val="24"/>
          <w:lang w:val="uk-UA"/>
        </w:rPr>
        <w:t>.0</w:t>
      </w:r>
      <w:r w:rsidR="00EF415E">
        <w:rPr>
          <w:sz w:val="24"/>
          <w:szCs w:val="24"/>
          <w:lang w:val="uk-UA"/>
        </w:rPr>
        <w:t>2</w:t>
      </w:r>
      <w:r w:rsidRPr="009E37F6">
        <w:rPr>
          <w:sz w:val="24"/>
          <w:szCs w:val="24"/>
          <w:lang w:val="uk-UA"/>
        </w:rPr>
        <w:t>.201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№45</w:t>
      </w:r>
      <w:r w:rsidRPr="009E37F6">
        <w:rPr>
          <w:sz w:val="24"/>
          <w:szCs w:val="24"/>
          <w:lang w:val="uk-UA"/>
        </w:rPr>
        <w:t xml:space="preserve"> щодо  передачі, у зв'язку з виробничою необхідністю</w:t>
      </w:r>
      <w:r w:rsidR="00126120">
        <w:rPr>
          <w:sz w:val="24"/>
          <w:szCs w:val="24"/>
          <w:lang w:val="uk-UA"/>
        </w:rPr>
        <w:t>,</w:t>
      </w:r>
      <w:r w:rsidR="00EA1774">
        <w:rPr>
          <w:sz w:val="24"/>
          <w:szCs w:val="24"/>
          <w:lang w:val="uk-UA"/>
        </w:rPr>
        <w:t xml:space="preserve">  </w:t>
      </w:r>
      <w:r w:rsidR="00EF415E">
        <w:rPr>
          <w:sz w:val="24"/>
          <w:szCs w:val="24"/>
          <w:lang w:val="uk-UA"/>
        </w:rPr>
        <w:t>нематеріальних активів, а саме</w:t>
      </w:r>
      <w:r w:rsidR="00126120">
        <w:rPr>
          <w:sz w:val="24"/>
          <w:szCs w:val="24"/>
          <w:lang w:val="uk-UA"/>
        </w:rPr>
        <w:t>:</w:t>
      </w:r>
      <w:r w:rsidR="00EF415E">
        <w:rPr>
          <w:sz w:val="24"/>
          <w:szCs w:val="24"/>
          <w:lang w:val="uk-UA"/>
        </w:rPr>
        <w:t xml:space="preserve"> витрат на виготовлення технічної документації із землеустрою на земельні ділянки, які знаходяться у постійному користуванн</w:t>
      </w:r>
      <w:r w:rsidR="00126120">
        <w:rPr>
          <w:sz w:val="24"/>
          <w:szCs w:val="24"/>
          <w:lang w:val="uk-UA"/>
        </w:rPr>
        <w:t>і</w:t>
      </w:r>
      <w:r w:rsidR="00EF415E">
        <w:rPr>
          <w:sz w:val="24"/>
          <w:szCs w:val="24"/>
          <w:lang w:val="uk-UA"/>
        </w:rPr>
        <w:t xml:space="preserve"> підприємства</w:t>
      </w:r>
      <w:r w:rsidR="00126120">
        <w:rPr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>на баланс</w:t>
      </w:r>
      <w:r w:rsidR="006577D1">
        <w:rPr>
          <w:sz w:val="24"/>
          <w:szCs w:val="24"/>
          <w:lang w:val="uk-UA"/>
        </w:rPr>
        <w:t xml:space="preserve"> </w:t>
      </w:r>
      <w:r w:rsidR="00126120">
        <w:rPr>
          <w:sz w:val="24"/>
          <w:szCs w:val="24"/>
          <w:lang w:val="uk-UA"/>
        </w:rPr>
        <w:t xml:space="preserve">                         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, згоду                   </w:t>
      </w:r>
      <w:r w:rsidR="00126120">
        <w:rPr>
          <w:sz w:val="24"/>
          <w:szCs w:val="24"/>
          <w:lang w:val="uk-UA"/>
        </w:rPr>
        <w:t xml:space="preserve">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від 11.02.2019 року №4 щодо здійснення зазначеної передачі</w:t>
      </w:r>
      <w:bookmarkStart w:id="0" w:name="_GoBack"/>
      <w:bookmarkEnd w:id="0"/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402625" w:rsidP="008B5869">
      <w:pPr>
        <w:jc w:val="both"/>
        <w:rPr>
          <w:sz w:val="24"/>
          <w:szCs w:val="24"/>
          <w:lang w:val="uk-UA"/>
        </w:rPr>
      </w:pP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0B7424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r w:rsidR="00126120">
        <w:rPr>
          <w:color w:val="000000"/>
          <w:sz w:val="24"/>
          <w:szCs w:val="24"/>
          <w:lang w:val="uk-UA"/>
        </w:rPr>
        <w:t xml:space="preserve">КП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на баланс КП 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126120" w:rsidRPr="00E60255">
        <w:rPr>
          <w:color w:val="000000"/>
          <w:spacing w:val="2"/>
          <w:sz w:val="24"/>
          <w:szCs w:val="24"/>
          <w:lang w:val="uk-UA"/>
        </w:rPr>
        <w:t>»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комунальне майно, що є власністю територіальної громади м. Сєвєродонецька Луганської області - нематеріальні активи, що обліковуються на рахунку 121, а саме: право користування земельними ділянками, вартістю 51112,70 грн.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(</w:t>
      </w:r>
      <w:r w:rsidR="00126120">
        <w:rPr>
          <w:color w:val="000000"/>
          <w:sz w:val="24"/>
          <w:szCs w:val="24"/>
          <w:lang w:val="uk-UA"/>
        </w:rPr>
        <w:t>п</w:t>
      </w:r>
      <w:r w:rsidR="00126120">
        <w:rPr>
          <w:color w:val="000000"/>
          <w:sz w:val="24"/>
          <w:szCs w:val="24"/>
          <w:lang w:val="uk-UA"/>
        </w:rPr>
        <w:sym w:font="Symbol" w:char="F0A2"/>
      </w:r>
      <w:r w:rsidR="00126120">
        <w:rPr>
          <w:color w:val="000000"/>
          <w:sz w:val="24"/>
          <w:szCs w:val="24"/>
          <w:lang w:val="uk-UA"/>
        </w:rPr>
        <w:t>ятдесят одна</w:t>
      </w:r>
      <w:r w:rsidR="008965E2" w:rsidRPr="000B7424">
        <w:rPr>
          <w:color w:val="000000"/>
          <w:sz w:val="24"/>
          <w:szCs w:val="24"/>
          <w:lang w:val="uk-UA"/>
        </w:rPr>
        <w:t xml:space="preserve"> тисяч</w:t>
      </w:r>
      <w:r w:rsidR="00126120">
        <w:rPr>
          <w:color w:val="000000"/>
          <w:sz w:val="24"/>
          <w:szCs w:val="24"/>
          <w:lang w:val="uk-UA"/>
        </w:rPr>
        <w:t>а</w:t>
      </w:r>
      <w:r w:rsidR="008965E2" w:rsidRPr="000B7424">
        <w:rPr>
          <w:color w:val="000000"/>
          <w:sz w:val="24"/>
          <w:szCs w:val="24"/>
          <w:lang w:val="uk-UA"/>
        </w:rPr>
        <w:t xml:space="preserve"> </w:t>
      </w:r>
      <w:r w:rsidR="00126120">
        <w:rPr>
          <w:color w:val="000000"/>
          <w:sz w:val="24"/>
          <w:szCs w:val="24"/>
          <w:lang w:val="uk-UA"/>
        </w:rPr>
        <w:t>сто дванадцять грн. 70</w:t>
      </w:r>
      <w:r w:rsidR="000B7424">
        <w:rPr>
          <w:color w:val="000000"/>
          <w:sz w:val="24"/>
          <w:szCs w:val="24"/>
          <w:lang w:val="uk-UA"/>
        </w:rPr>
        <w:t xml:space="preserve"> коп.</w:t>
      </w:r>
      <w:r w:rsidR="00126120">
        <w:rPr>
          <w:color w:val="000000"/>
          <w:sz w:val="24"/>
          <w:szCs w:val="24"/>
          <w:lang w:val="uk-UA"/>
        </w:rPr>
        <w:t>).</w:t>
      </w:r>
    </w:p>
    <w:p w:rsidR="00E239B6" w:rsidRPr="00126120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 w:rsidRPr="00126120">
        <w:rPr>
          <w:sz w:val="24"/>
          <w:szCs w:val="24"/>
          <w:lang w:val="uk-UA"/>
        </w:rPr>
        <w:t>К</w:t>
      </w:r>
      <w:r w:rsidRPr="000B7424">
        <w:rPr>
          <w:sz w:val="24"/>
          <w:szCs w:val="24"/>
          <w:lang w:val="uk-UA"/>
        </w:rPr>
        <w:t>П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підприємство благоустрою</w:t>
      </w:r>
      <w:r w:rsidR="00126120">
        <w:rPr>
          <w:color w:val="000000"/>
          <w:spacing w:val="2"/>
          <w:sz w:val="24"/>
          <w:szCs w:val="24"/>
          <w:lang w:val="uk-UA"/>
        </w:rPr>
        <w:t xml:space="preserve"> та ритуальної служби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»</w:t>
      </w:r>
      <w:r w:rsidR="006577D1" w:rsidRPr="000B7424">
        <w:rPr>
          <w:bCs/>
          <w:color w:val="000000"/>
          <w:spacing w:val="2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126120">
        <w:rPr>
          <w:bCs/>
          <w:color w:val="000000"/>
          <w:sz w:val="24"/>
          <w:szCs w:val="24"/>
          <w:lang w:val="uk-UA"/>
        </w:rPr>
        <w:t>і</w:t>
      </w:r>
      <w:r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Pr="000B7424">
        <w:rPr>
          <w:bCs/>
          <w:color w:val="000000"/>
          <w:sz w:val="24"/>
          <w:szCs w:val="24"/>
          <w:lang w:val="uk-UA"/>
        </w:rPr>
        <w:t>о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  <w:lang w:val="uk-UA"/>
        </w:rPr>
        <w:t>рішення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="00126120">
        <w:rPr>
          <w:bCs/>
          <w:color w:val="000000"/>
          <w:sz w:val="24"/>
          <w:szCs w:val="24"/>
          <w:lang w:val="uk-UA"/>
        </w:rPr>
        <w:t>нематеріальні активи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відповідно до чинного  законодавств</w:t>
      </w:r>
      <w:r w:rsidRPr="000B7424">
        <w:rPr>
          <w:bCs/>
          <w:color w:val="000000"/>
          <w:sz w:val="24"/>
          <w:szCs w:val="24"/>
          <w:lang w:val="uk-UA"/>
        </w:rPr>
        <w:t>а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України</w:t>
      </w:r>
      <w:r w:rsidRPr="00126120">
        <w:rPr>
          <w:sz w:val="24"/>
          <w:szCs w:val="24"/>
          <w:lang w:val="uk-UA"/>
        </w:rPr>
        <w:t>,</w:t>
      </w:r>
      <w:r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Pr="000B7424">
        <w:rPr>
          <w:bCs/>
          <w:color w:val="000000"/>
          <w:sz w:val="24"/>
          <w:szCs w:val="24"/>
          <w:lang w:val="uk-UA"/>
        </w:rPr>
        <w:t>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належни</w:t>
      </w:r>
      <w:r w:rsidRPr="000B7424">
        <w:rPr>
          <w:bCs/>
          <w:color w:val="000000"/>
          <w:sz w:val="24"/>
          <w:szCs w:val="24"/>
          <w:lang w:val="uk-UA"/>
        </w:rPr>
        <w:t>й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Pr="000B7424">
        <w:rPr>
          <w:bCs/>
          <w:color w:val="000000"/>
          <w:sz w:val="24"/>
          <w:szCs w:val="24"/>
          <w:lang w:val="uk-UA"/>
        </w:rPr>
        <w:t>е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6577D1">
        <w:rPr>
          <w:sz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367253">
        <w:rPr>
          <w:bCs/>
          <w:color w:val="000000"/>
          <w:sz w:val="24"/>
          <w:szCs w:val="24"/>
          <w:lang w:val="uk-UA"/>
        </w:rPr>
        <w:t>их</w:t>
      </w:r>
      <w:r w:rsidR="00E239B6" w:rsidRPr="00F61065">
        <w:rPr>
          <w:bCs/>
          <w:color w:val="000000"/>
          <w:sz w:val="24"/>
          <w:szCs w:val="24"/>
        </w:rPr>
        <w:t xml:space="preserve"> у п.1 цього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367253">
        <w:rPr>
          <w:bCs/>
          <w:color w:val="000000"/>
          <w:sz w:val="24"/>
          <w:szCs w:val="24"/>
          <w:lang w:val="uk-UA"/>
        </w:rPr>
        <w:t xml:space="preserve">нематеріальних активів 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 xml:space="preserve">відповідно  </w:t>
      </w:r>
      <w:r w:rsidR="00367253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>о  чинного  законодавства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України.</w:t>
      </w:r>
    </w:p>
    <w:p w:rsidR="002072FD" w:rsidRPr="001F34B5" w:rsidRDefault="006577D1" w:rsidP="00E239B6">
      <w:pPr>
        <w:pStyle w:val="30"/>
        <w:ind w:firstLine="0"/>
        <w:rPr>
          <w:sz w:val="24"/>
          <w:szCs w:val="24"/>
        </w:rPr>
      </w:pPr>
      <w:r>
        <w:rPr>
          <w:sz w:val="24"/>
          <w:lang w:val="ru-RU"/>
        </w:rPr>
        <w:t xml:space="preserve">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F1659C" w:rsidRPr="0026519B" w:rsidRDefault="006577D1" w:rsidP="00F16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color w:val="000000"/>
          <w:spacing w:val="1"/>
          <w:sz w:val="24"/>
          <w:szCs w:val="24"/>
        </w:rPr>
        <w:t xml:space="preserve"> </w:t>
      </w:r>
      <w:r w:rsidR="00F1659C" w:rsidRPr="0026519B">
        <w:rPr>
          <w:bCs/>
          <w:sz w:val="24"/>
          <w:szCs w:val="24"/>
        </w:rPr>
        <w:t xml:space="preserve">заступника міського голови  </w:t>
      </w:r>
      <w:r w:rsidR="00F1659C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367253" w:rsidRDefault="00367253" w:rsidP="00367253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ради, в.о</w:t>
      </w:r>
      <w:proofErr w:type="gramStart"/>
      <w:r>
        <w:rPr>
          <w:b/>
          <w:sz w:val="24"/>
          <w:szCs w:val="24"/>
        </w:rPr>
        <w:t>.м</w:t>
      </w:r>
      <w:proofErr w:type="gramEnd"/>
      <w:r w:rsidRPr="005B3EA7">
        <w:rPr>
          <w:b/>
          <w:sz w:val="24"/>
          <w:szCs w:val="24"/>
        </w:rPr>
        <w:t>icьк</w:t>
      </w:r>
      <w:r>
        <w:rPr>
          <w:b/>
          <w:sz w:val="24"/>
          <w:szCs w:val="24"/>
        </w:rPr>
        <w:t>ого</w:t>
      </w:r>
      <w:r w:rsidRPr="005B3EA7">
        <w:rPr>
          <w:b/>
          <w:sz w:val="24"/>
          <w:szCs w:val="24"/>
        </w:rPr>
        <w:t xml:space="preserve">  голов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ab/>
      </w:r>
      <w:r w:rsidRPr="005B3EA7">
        <w:rPr>
          <w:b/>
          <w:sz w:val="24"/>
          <w:szCs w:val="24"/>
        </w:rPr>
        <w:t>В.</w:t>
      </w:r>
      <w:r>
        <w:rPr>
          <w:b/>
          <w:sz w:val="24"/>
          <w:szCs w:val="24"/>
        </w:rPr>
        <w:t>П</w:t>
      </w:r>
      <w:r w:rsidRPr="005B3EA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Ткачук</w:t>
      </w:r>
    </w:p>
    <w:p w:rsidR="00367253" w:rsidRDefault="00367253" w:rsidP="00367253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</w:p>
    <w:p w:rsidR="00367253" w:rsidRDefault="00367253" w:rsidP="00367253">
      <w:pPr>
        <w:jc w:val="both"/>
        <w:rPr>
          <w:b/>
          <w:color w:val="000000"/>
          <w:sz w:val="24"/>
        </w:rPr>
      </w:pPr>
      <w:proofErr w:type="gramStart"/>
      <w:r w:rsidRPr="00CC1913">
        <w:rPr>
          <w:b/>
          <w:color w:val="000000"/>
          <w:sz w:val="24"/>
        </w:rPr>
        <w:t>П</w:t>
      </w:r>
      <w:proofErr w:type="gramEnd"/>
      <w:r w:rsidRPr="00CC1913">
        <w:rPr>
          <w:b/>
          <w:color w:val="000000"/>
          <w:sz w:val="24"/>
        </w:rPr>
        <w:t>ідготував:</w:t>
      </w:r>
    </w:p>
    <w:p w:rsidR="00367253" w:rsidRPr="007F457B" w:rsidRDefault="00367253" w:rsidP="00367253">
      <w:pPr>
        <w:jc w:val="both"/>
        <w:rPr>
          <w:color w:val="000000"/>
          <w:sz w:val="24"/>
        </w:rPr>
      </w:pPr>
      <w:r w:rsidRPr="007F457B">
        <w:rPr>
          <w:color w:val="000000"/>
          <w:sz w:val="24"/>
        </w:rPr>
        <w:t>Заступник міського голови,</w:t>
      </w:r>
    </w:p>
    <w:p w:rsidR="00367253" w:rsidRPr="00CC1913" w:rsidRDefault="00367253" w:rsidP="00367253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Н</w:t>
      </w:r>
      <w:r w:rsidRPr="00CC1913">
        <w:rPr>
          <w:bCs/>
          <w:color w:val="000000"/>
          <w:sz w:val="24"/>
        </w:rPr>
        <w:t>ачальник Фонду комунального</w:t>
      </w:r>
    </w:p>
    <w:p w:rsidR="00367253" w:rsidRPr="00CC1913" w:rsidRDefault="00367253" w:rsidP="00367253">
      <w:pPr>
        <w:jc w:val="both"/>
        <w:rPr>
          <w:bCs/>
          <w:color w:val="000000"/>
          <w:sz w:val="24"/>
        </w:rPr>
      </w:pPr>
      <w:r w:rsidRPr="00CC1913">
        <w:rPr>
          <w:bCs/>
          <w:color w:val="000000"/>
          <w:sz w:val="24"/>
        </w:rPr>
        <w:t>майна</w:t>
      </w:r>
      <w:proofErr w:type="gramStart"/>
      <w:r w:rsidRPr="00CC1913">
        <w:rPr>
          <w:bCs/>
          <w:color w:val="000000"/>
          <w:sz w:val="24"/>
        </w:rPr>
        <w:t xml:space="preserve"> С</w:t>
      </w:r>
      <w:proofErr w:type="gramEnd"/>
      <w:r w:rsidRPr="00CC1913">
        <w:rPr>
          <w:bCs/>
          <w:color w:val="000000"/>
          <w:sz w:val="24"/>
        </w:rPr>
        <w:t>є</w:t>
      </w:r>
      <w:r>
        <w:rPr>
          <w:bCs/>
          <w:color w:val="000000"/>
          <w:sz w:val="24"/>
        </w:rPr>
        <w:t>вєродонецької міської ради</w:t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 w:rsidRPr="00CC1913">
        <w:rPr>
          <w:bCs/>
          <w:color w:val="000000"/>
          <w:sz w:val="24"/>
        </w:rPr>
        <w:t>О.</w:t>
      </w:r>
      <w:r>
        <w:rPr>
          <w:bCs/>
          <w:color w:val="000000"/>
          <w:sz w:val="24"/>
        </w:rPr>
        <w:t>В</w:t>
      </w:r>
      <w:r w:rsidRPr="00CC1913">
        <w:rPr>
          <w:bCs/>
          <w:color w:val="000000"/>
          <w:sz w:val="24"/>
        </w:rPr>
        <w:t xml:space="preserve">. </w:t>
      </w:r>
      <w:r>
        <w:rPr>
          <w:bCs/>
          <w:color w:val="000000"/>
          <w:sz w:val="24"/>
        </w:rPr>
        <w:t>Ольшанський</w:t>
      </w:r>
    </w:p>
    <w:p w:rsidR="000B7424" w:rsidRPr="00367253" w:rsidRDefault="000B7424" w:rsidP="0036547F">
      <w:pPr>
        <w:jc w:val="both"/>
        <w:rPr>
          <w:bCs/>
          <w:color w:val="000000"/>
          <w:sz w:val="24"/>
        </w:rPr>
      </w:pP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color w:val="000000"/>
          <w:sz w:val="22"/>
          <w:lang w:val="uk-UA"/>
        </w:rPr>
      </w:pPr>
      <w:r w:rsidRPr="00CC1913">
        <w:rPr>
          <w:bCs/>
          <w:color w:val="000000"/>
          <w:sz w:val="24"/>
          <w:lang w:val="uk-UA"/>
        </w:rPr>
        <w:lastRenderedPageBreak/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bCs/>
          <w:color w:val="000000"/>
          <w:sz w:val="24"/>
          <w:lang w:val="uk-UA"/>
        </w:rPr>
      </w:pPr>
      <w:r w:rsidRPr="00CC1913">
        <w:rPr>
          <w:b/>
          <w:bCs/>
          <w:color w:val="000000"/>
          <w:sz w:val="24"/>
          <w:lang w:val="uk-UA"/>
        </w:rPr>
        <w:t>Узгоджено:</w:t>
      </w: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</w:p>
    <w:p w:rsidR="0036547F" w:rsidRDefault="0036547F" w:rsidP="0036547F">
      <w:pPr>
        <w:jc w:val="both"/>
        <w:rPr>
          <w:color w:val="000000"/>
          <w:sz w:val="24"/>
          <w:lang w:val="uk-UA"/>
        </w:rPr>
      </w:pPr>
      <w:r w:rsidRPr="00CC1913">
        <w:rPr>
          <w:color w:val="000000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7253" w:rsidRPr="00CC1913" w:rsidRDefault="00367253" w:rsidP="0036547F">
      <w:pPr>
        <w:jc w:val="both"/>
        <w:rPr>
          <w:color w:val="000000"/>
          <w:sz w:val="24"/>
          <w:lang w:val="uk-UA"/>
        </w:rPr>
      </w:pPr>
    </w:p>
    <w:p w:rsidR="00367253" w:rsidRDefault="00367253" w:rsidP="0036725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Заступник міського голови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Г.В. Пригеба</w:t>
      </w:r>
    </w:p>
    <w:p w:rsidR="00367253" w:rsidRPr="00CC1913" w:rsidRDefault="00367253" w:rsidP="00367253">
      <w:pPr>
        <w:jc w:val="both"/>
        <w:rPr>
          <w:color w:val="000000"/>
          <w:sz w:val="24"/>
        </w:rPr>
      </w:pPr>
    </w:p>
    <w:p w:rsidR="0036547F" w:rsidRPr="00CC1913" w:rsidRDefault="00D548ED" w:rsidP="0036547F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="0036547F" w:rsidRPr="00CC1913">
        <w:rPr>
          <w:color w:val="000000"/>
          <w:sz w:val="24"/>
          <w:szCs w:val="24"/>
          <w:lang w:val="uk-UA"/>
        </w:rPr>
        <w:t>ачальник відділу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  <w:lang w:val="uk-UA"/>
        </w:rPr>
        <w:t>з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</w:rPr>
        <w:t>юридичних</w:t>
      </w:r>
    </w:p>
    <w:p w:rsidR="0036547F" w:rsidRPr="00CC1913" w:rsidRDefault="0036547F" w:rsidP="0036547F">
      <w:pPr>
        <w:jc w:val="both"/>
        <w:rPr>
          <w:color w:val="000000"/>
          <w:sz w:val="24"/>
          <w:szCs w:val="24"/>
          <w:lang w:val="uk-UA"/>
        </w:rPr>
      </w:pPr>
      <w:r w:rsidRPr="00CC1913">
        <w:rPr>
          <w:color w:val="000000"/>
          <w:sz w:val="24"/>
          <w:szCs w:val="24"/>
          <w:lang w:val="uk-UA"/>
        </w:rPr>
        <w:t xml:space="preserve">та правових </w:t>
      </w:r>
      <w:r w:rsidRPr="00CC1913">
        <w:rPr>
          <w:color w:val="000000"/>
          <w:sz w:val="24"/>
          <w:szCs w:val="24"/>
        </w:rPr>
        <w:t>питань</w:t>
      </w:r>
      <w:r w:rsidR="006577D1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>.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 xml:space="preserve">. </w:t>
      </w:r>
      <w:r w:rsidR="00F1659C">
        <w:rPr>
          <w:color w:val="000000"/>
          <w:sz w:val="24"/>
          <w:szCs w:val="24"/>
          <w:lang w:val="uk-UA"/>
        </w:rPr>
        <w:t>Рудь</w:t>
      </w: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Pr="00367253" w:rsidRDefault="00E239B6">
      <w:pPr>
        <w:pStyle w:val="21"/>
        <w:jc w:val="both"/>
        <w:rPr>
          <w:bCs w:val="0"/>
        </w:rPr>
      </w:pPr>
      <w:r w:rsidRPr="00367253">
        <w:rPr>
          <w:bCs w:val="0"/>
        </w:rPr>
        <w:t xml:space="preserve">Надіслати: </w:t>
      </w:r>
    </w:p>
    <w:p w:rsidR="00BF4068" w:rsidRPr="00367253" w:rsidRDefault="00E239B6">
      <w:pPr>
        <w:pStyle w:val="21"/>
        <w:jc w:val="both"/>
        <w:rPr>
          <w:b w:val="0"/>
          <w:bCs w:val="0"/>
          <w:sz w:val="20"/>
        </w:rPr>
      </w:pPr>
      <w:r w:rsidRPr="00367253">
        <w:rPr>
          <w:b w:val="0"/>
          <w:bCs w:val="0"/>
          <w:sz w:val="20"/>
        </w:rPr>
        <w:t xml:space="preserve">ФКМ – </w:t>
      </w:r>
      <w:r w:rsidR="00367253" w:rsidRPr="00367253">
        <w:rPr>
          <w:b w:val="0"/>
          <w:bCs w:val="0"/>
          <w:sz w:val="20"/>
        </w:rPr>
        <w:t>1</w:t>
      </w:r>
      <w:r w:rsidRPr="00367253">
        <w:rPr>
          <w:b w:val="0"/>
          <w:bCs w:val="0"/>
          <w:sz w:val="20"/>
        </w:rPr>
        <w:t xml:space="preserve"> примірник;</w:t>
      </w:r>
    </w:p>
    <w:p w:rsidR="00E239B6" w:rsidRPr="00367253" w:rsidRDefault="00E239B6">
      <w:pPr>
        <w:pStyle w:val="21"/>
        <w:jc w:val="both"/>
        <w:rPr>
          <w:b w:val="0"/>
          <w:sz w:val="20"/>
        </w:rPr>
      </w:pPr>
      <w:r w:rsidRPr="00367253">
        <w:rPr>
          <w:b w:val="0"/>
          <w:sz w:val="20"/>
        </w:rPr>
        <w:t>КП «</w:t>
      </w:r>
      <w:r w:rsidR="00E60255" w:rsidRPr="00367253">
        <w:rPr>
          <w:b w:val="0"/>
          <w:sz w:val="20"/>
        </w:rPr>
        <w:t>СПСПГ та Б»</w:t>
      </w:r>
      <w:r w:rsidRPr="00367253">
        <w:rPr>
          <w:b w:val="0"/>
          <w:sz w:val="20"/>
        </w:rPr>
        <w:t>- 1 примірник</w:t>
      </w:r>
      <w:r w:rsidR="00367253" w:rsidRPr="00367253">
        <w:rPr>
          <w:b w:val="0"/>
          <w:sz w:val="20"/>
        </w:rPr>
        <w:t>;</w:t>
      </w:r>
    </w:p>
    <w:p w:rsidR="00367253" w:rsidRPr="00367253" w:rsidRDefault="00367253">
      <w:pPr>
        <w:pStyle w:val="21"/>
        <w:jc w:val="both"/>
        <w:rPr>
          <w:b w:val="0"/>
          <w:bCs w:val="0"/>
          <w:sz w:val="20"/>
        </w:rPr>
      </w:pPr>
      <w:r w:rsidRPr="00367253">
        <w:rPr>
          <w:b w:val="0"/>
          <w:sz w:val="20"/>
        </w:rPr>
        <w:t>КП «Сєвєродонецьке підприємство благоустрою та ритуальної служби» - 1 примірник.</w:t>
      </w:r>
    </w:p>
    <w:p w:rsidR="00BF4068" w:rsidRPr="00367253" w:rsidRDefault="00BF4068">
      <w:pPr>
        <w:pStyle w:val="21"/>
        <w:jc w:val="both"/>
        <w:rPr>
          <w:b w:val="0"/>
          <w:bCs w:val="0"/>
          <w:sz w:val="2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67253"/>
    <w:rsid w:val="00372A97"/>
    <w:rsid w:val="003A349A"/>
    <w:rsid w:val="003B39C2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7D1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9B6"/>
    <w:rsid w:val="00E308D6"/>
    <w:rsid w:val="00E60255"/>
    <w:rsid w:val="00E60510"/>
    <w:rsid w:val="00E650D6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CD6-060F-4400-9DD7-F35591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2018-03-16T09:13:00Z</cp:lastPrinted>
  <dcterms:created xsi:type="dcterms:W3CDTF">2019-02-11T13:57:00Z</dcterms:created>
  <dcterms:modified xsi:type="dcterms:W3CDTF">2019-02-11T13:57:00Z</dcterms:modified>
</cp:coreProperties>
</file>