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F1AC" w14:textId="77777777" w:rsidR="00303162" w:rsidRDefault="00303162">
      <w:pPr>
        <w:jc w:val="center"/>
        <w:rPr>
          <w:b/>
          <w:sz w:val="28"/>
          <w:szCs w:val="28"/>
        </w:rPr>
      </w:pPr>
    </w:p>
    <w:p w14:paraId="326F460D" w14:textId="77777777" w:rsidR="00303162" w:rsidRDefault="00303162">
      <w:pPr>
        <w:jc w:val="center"/>
        <w:rPr>
          <w:b/>
          <w:sz w:val="28"/>
          <w:szCs w:val="28"/>
        </w:rPr>
      </w:pPr>
    </w:p>
    <w:p w14:paraId="71DF3025" w14:textId="77777777" w:rsidR="00303162" w:rsidRDefault="00303162">
      <w:pPr>
        <w:jc w:val="center"/>
        <w:rPr>
          <w:b/>
          <w:sz w:val="28"/>
          <w:szCs w:val="28"/>
        </w:rPr>
      </w:pPr>
    </w:p>
    <w:p w14:paraId="1A46E9F7" w14:textId="77777777" w:rsidR="00303162" w:rsidRDefault="00303162">
      <w:pPr>
        <w:jc w:val="center"/>
        <w:rPr>
          <w:b/>
          <w:sz w:val="28"/>
          <w:szCs w:val="28"/>
        </w:rPr>
      </w:pPr>
    </w:p>
    <w:p w14:paraId="2D8A5936" w14:textId="77777777" w:rsidR="00303162" w:rsidRDefault="00303162">
      <w:pPr>
        <w:jc w:val="center"/>
        <w:rPr>
          <w:b/>
          <w:sz w:val="28"/>
          <w:szCs w:val="28"/>
        </w:rPr>
      </w:pPr>
    </w:p>
    <w:p w14:paraId="2F8D341A" w14:textId="77777777" w:rsidR="00303162" w:rsidRDefault="00303162">
      <w:pPr>
        <w:jc w:val="center"/>
        <w:rPr>
          <w:b/>
          <w:sz w:val="28"/>
          <w:szCs w:val="28"/>
        </w:rPr>
      </w:pPr>
    </w:p>
    <w:p w14:paraId="571487DC" w14:textId="77777777" w:rsidR="00303162" w:rsidRDefault="00303162">
      <w:pPr>
        <w:jc w:val="center"/>
        <w:rPr>
          <w:b/>
          <w:sz w:val="28"/>
          <w:szCs w:val="28"/>
        </w:rPr>
      </w:pPr>
    </w:p>
    <w:p w14:paraId="49ACE886" w14:textId="77777777" w:rsidR="00303162" w:rsidRDefault="00303162">
      <w:pPr>
        <w:jc w:val="center"/>
        <w:rPr>
          <w:b/>
          <w:sz w:val="28"/>
          <w:szCs w:val="28"/>
        </w:rPr>
      </w:pPr>
    </w:p>
    <w:p w14:paraId="09614236" w14:textId="77777777" w:rsidR="00303162" w:rsidRDefault="00303162">
      <w:pPr>
        <w:jc w:val="center"/>
        <w:rPr>
          <w:b/>
          <w:sz w:val="28"/>
          <w:szCs w:val="28"/>
        </w:rPr>
      </w:pPr>
    </w:p>
    <w:p w14:paraId="7335C9D0" w14:textId="77777777" w:rsidR="00303162" w:rsidRDefault="00303162">
      <w:pPr>
        <w:jc w:val="center"/>
        <w:rPr>
          <w:b/>
          <w:sz w:val="28"/>
          <w:szCs w:val="28"/>
        </w:rPr>
      </w:pPr>
    </w:p>
    <w:p w14:paraId="718C133E" w14:textId="77777777" w:rsidR="00303162" w:rsidRDefault="00303162">
      <w:pPr>
        <w:jc w:val="center"/>
        <w:rPr>
          <w:b/>
          <w:sz w:val="28"/>
          <w:szCs w:val="28"/>
        </w:rPr>
      </w:pPr>
    </w:p>
    <w:p w14:paraId="25CB13E8" w14:textId="77777777" w:rsidR="00303162" w:rsidRDefault="00303162">
      <w:pPr>
        <w:jc w:val="center"/>
        <w:rPr>
          <w:b/>
          <w:sz w:val="28"/>
          <w:szCs w:val="28"/>
        </w:rPr>
      </w:pPr>
    </w:p>
    <w:p w14:paraId="7AC771C9" w14:textId="77777777" w:rsidR="00303162" w:rsidRDefault="00303162">
      <w:pPr>
        <w:jc w:val="center"/>
        <w:rPr>
          <w:b/>
          <w:sz w:val="28"/>
          <w:szCs w:val="28"/>
        </w:rPr>
      </w:pPr>
    </w:p>
    <w:p w14:paraId="5065294D" w14:textId="77777777" w:rsidR="00303162" w:rsidRDefault="00303162">
      <w:pPr>
        <w:jc w:val="center"/>
        <w:rPr>
          <w:b/>
          <w:sz w:val="28"/>
          <w:szCs w:val="28"/>
        </w:rPr>
      </w:pPr>
    </w:p>
    <w:p w14:paraId="53EE3D6C" w14:textId="77777777" w:rsidR="00303162" w:rsidRDefault="00303162">
      <w:pPr>
        <w:jc w:val="center"/>
        <w:rPr>
          <w:b/>
          <w:sz w:val="28"/>
          <w:szCs w:val="28"/>
        </w:rPr>
      </w:pPr>
    </w:p>
    <w:p w14:paraId="75B738E4" w14:textId="77777777" w:rsidR="00303162" w:rsidRDefault="00697DC0">
      <w:pPr>
        <w:jc w:val="center"/>
        <w:rPr>
          <w:b/>
          <w:sz w:val="40"/>
          <w:szCs w:val="40"/>
        </w:rPr>
      </w:pPr>
      <w:r>
        <w:rPr>
          <w:b/>
          <w:sz w:val="40"/>
          <w:szCs w:val="40"/>
        </w:rPr>
        <w:t>ЗВІТ</w:t>
      </w:r>
    </w:p>
    <w:p w14:paraId="110E68CF" w14:textId="77777777" w:rsidR="00303162" w:rsidRDefault="00697DC0">
      <w:pPr>
        <w:jc w:val="center"/>
        <w:rPr>
          <w:b/>
          <w:sz w:val="40"/>
          <w:szCs w:val="40"/>
        </w:rPr>
      </w:pPr>
      <w:r>
        <w:rPr>
          <w:b/>
          <w:sz w:val="40"/>
          <w:szCs w:val="40"/>
        </w:rPr>
        <w:t xml:space="preserve">про роботу </w:t>
      </w:r>
      <w:proofErr w:type="spellStart"/>
      <w:r>
        <w:rPr>
          <w:b/>
          <w:sz w:val="40"/>
          <w:szCs w:val="40"/>
        </w:rPr>
        <w:t>Сіверськодонецької</w:t>
      </w:r>
      <w:proofErr w:type="spellEnd"/>
      <w:r>
        <w:rPr>
          <w:b/>
          <w:sz w:val="40"/>
          <w:szCs w:val="40"/>
        </w:rPr>
        <w:t xml:space="preserve"> міської військової адміністрації  </w:t>
      </w:r>
      <w:proofErr w:type="spellStart"/>
      <w:r>
        <w:rPr>
          <w:b/>
          <w:sz w:val="40"/>
          <w:szCs w:val="40"/>
        </w:rPr>
        <w:t>Сіверськодонецького</w:t>
      </w:r>
      <w:proofErr w:type="spellEnd"/>
      <w:r>
        <w:rPr>
          <w:b/>
          <w:sz w:val="40"/>
          <w:szCs w:val="40"/>
        </w:rPr>
        <w:t xml:space="preserve"> району Луганської області за 2025 рік</w:t>
      </w:r>
    </w:p>
    <w:p w14:paraId="70D788EA" w14:textId="77777777" w:rsidR="00303162" w:rsidRDefault="00303162">
      <w:pPr>
        <w:jc w:val="center"/>
        <w:rPr>
          <w:b/>
          <w:sz w:val="40"/>
          <w:szCs w:val="40"/>
        </w:rPr>
      </w:pPr>
    </w:p>
    <w:p w14:paraId="17AC704C" w14:textId="77777777" w:rsidR="00303162" w:rsidRDefault="00303162">
      <w:pPr>
        <w:jc w:val="center"/>
        <w:rPr>
          <w:b/>
          <w:sz w:val="40"/>
          <w:szCs w:val="40"/>
        </w:rPr>
      </w:pPr>
    </w:p>
    <w:p w14:paraId="4D5CCDAE" w14:textId="77777777" w:rsidR="00303162" w:rsidRDefault="00303162">
      <w:pPr>
        <w:jc w:val="center"/>
        <w:rPr>
          <w:b/>
          <w:sz w:val="28"/>
          <w:szCs w:val="28"/>
        </w:rPr>
      </w:pPr>
    </w:p>
    <w:p w14:paraId="7C4B5D48" w14:textId="77777777" w:rsidR="00303162" w:rsidRDefault="00303162">
      <w:pPr>
        <w:jc w:val="center"/>
        <w:rPr>
          <w:b/>
          <w:sz w:val="28"/>
          <w:szCs w:val="28"/>
        </w:rPr>
      </w:pPr>
    </w:p>
    <w:p w14:paraId="72468186" w14:textId="77777777" w:rsidR="00303162" w:rsidRDefault="00303162">
      <w:pPr>
        <w:jc w:val="center"/>
        <w:rPr>
          <w:b/>
          <w:sz w:val="28"/>
          <w:szCs w:val="28"/>
        </w:rPr>
      </w:pPr>
    </w:p>
    <w:p w14:paraId="15E3E0F3" w14:textId="77777777" w:rsidR="00303162" w:rsidRDefault="00303162">
      <w:pPr>
        <w:jc w:val="center"/>
        <w:rPr>
          <w:b/>
          <w:sz w:val="28"/>
          <w:szCs w:val="28"/>
        </w:rPr>
      </w:pPr>
    </w:p>
    <w:p w14:paraId="62399A13" w14:textId="77777777" w:rsidR="00303162" w:rsidRDefault="00303162">
      <w:pPr>
        <w:jc w:val="center"/>
        <w:rPr>
          <w:b/>
          <w:sz w:val="28"/>
          <w:szCs w:val="28"/>
        </w:rPr>
      </w:pPr>
    </w:p>
    <w:p w14:paraId="56D8B5E6" w14:textId="77777777" w:rsidR="00303162" w:rsidRDefault="00303162">
      <w:pPr>
        <w:jc w:val="center"/>
        <w:rPr>
          <w:b/>
          <w:sz w:val="28"/>
          <w:szCs w:val="28"/>
        </w:rPr>
      </w:pPr>
    </w:p>
    <w:p w14:paraId="52C72114" w14:textId="77777777" w:rsidR="00303162" w:rsidRDefault="00303162">
      <w:pPr>
        <w:jc w:val="center"/>
        <w:rPr>
          <w:b/>
          <w:sz w:val="28"/>
          <w:szCs w:val="28"/>
        </w:rPr>
      </w:pPr>
    </w:p>
    <w:p w14:paraId="3C4CE504" w14:textId="77777777" w:rsidR="00303162" w:rsidRDefault="00303162">
      <w:pPr>
        <w:jc w:val="center"/>
        <w:rPr>
          <w:b/>
          <w:sz w:val="28"/>
          <w:szCs w:val="28"/>
        </w:rPr>
      </w:pPr>
    </w:p>
    <w:p w14:paraId="6CFAA1BE" w14:textId="77777777" w:rsidR="00303162" w:rsidRDefault="00303162">
      <w:pPr>
        <w:jc w:val="center"/>
        <w:rPr>
          <w:b/>
          <w:sz w:val="28"/>
          <w:szCs w:val="28"/>
        </w:rPr>
      </w:pPr>
    </w:p>
    <w:p w14:paraId="661BE750" w14:textId="77777777" w:rsidR="00303162" w:rsidRDefault="00303162">
      <w:pPr>
        <w:jc w:val="center"/>
        <w:rPr>
          <w:b/>
          <w:sz w:val="28"/>
          <w:szCs w:val="28"/>
        </w:rPr>
      </w:pPr>
    </w:p>
    <w:p w14:paraId="5785DA7A" w14:textId="77777777" w:rsidR="00303162" w:rsidRDefault="00303162">
      <w:pPr>
        <w:jc w:val="center"/>
        <w:rPr>
          <w:b/>
          <w:sz w:val="28"/>
          <w:szCs w:val="28"/>
        </w:rPr>
      </w:pPr>
    </w:p>
    <w:p w14:paraId="451B622C" w14:textId="77777777" w:rsidR="00303162" w:rsidRDefault="00303162">
      <w:pPr>
        <w:jc w:val="center"/>
        <w:rPr>
          <w:b/>
          <w:sz w:val="28"/>
          <w:szCs w:val="28"/>
        </w:rPr>
      </w:pPr>
    </w:p>
    <w:p w14:paraId="46920262" w14:textId="77777777" w:rsidR="00303162" w:rsidRDefault="00303162">
      <w:pPr>
        <w:jc w:val="center"/>
        <w:rPr>
          <w:b/>
          <w:sz w:val="28"/>
          <w:szCs w:val="28"/>
        </w:rPr>
      </w:pPr>
    </w:p>
    <w:p w14:paraId="6A723F9E" w14:textId="77777777" w:rsidR="00303162" w:rsidRDefault="00303162">
      <w:pPr>
        <w:jc w:val="center"/>
        <w:rPr>
          <w:b/>
          <w:sz w:val="28"/>
          <w:szCs w:val="28"/>
        </w:rPr>
      </w:pPr>
    </w:p>
    <w:p w14:paraId="3BFF7E52" w14:textId="77777777" w:rsidR="00303162" w:rsidRDefault="00303162">
      <w:pPr>
        <w:jc w:val="center"/>
        <w:rPr>
          <w:b/>
          <w:sz w:val="28"/>
          <w:szCs w:val="28"/>
        </w:rPr>
      </w:pPr>
    </w:p>
    <w:p w14:paraId="539DD52C" w14:textId="77777777" w:rsidR="00303162" w:rsidRDefault="00303162">
      <w:pPr>
        <w:jc w:val="center"/>
        <w:rPr>
          <w:b/>
          <w:sz w:val="28"/>
          <w:szCs w:val="28"/>
        </w:rPr>
      </w:pPr>
    </w:p>
    <w:p w14:paraId="6907DA77" w14:textId="77777777" w:rsidR="00303162" w:rsidRDefault="00303162">
      <w:pPr>
        <w:jc w:val="center"/>
        <w:rPr>
          <w:b/>
          <w:sz w:val="28"/>
          <w:szCs w:val="28"/>
        </w:rPr>
      </w:pPr>
    </w:p>
    <w:p w14:paraId="6D54ED21" w14:textId="77777777" w:rsidR="00303162" w:rsidRDefault="00303162">
      <w:pPr>
        <w:jc w:val="center"/>
        <w:rPr>
          <w:b/>
          <w:sz w:val="28"/>
          <w:szCs w:val="28"/>
        </w:rPr>
      </w:pPr>
    </w:p>
    <w:p w14:paraId="6E1A0C63" w14:textId="77777777" w:rsidR="00303162" w:rsidRDefault="00303162">
      <w:pPr>
        <w:jc w:val="center"/>
        <w:rPr>
          <w:b/>
          <w:sz w:val="28"/>
          <w:szCs w:val="28"/>
        </w:rPr>
      </w:pPr>
    </w:p>
    <w:p w14:paraId="785A267A" w14:textId="77777777" w:rsidR="00303162" w:rsidRDefault="00303162">
      <w:pPr>
        <w:jc w:val="center"/>
        <w:rPr>
          <w:b/>
          <w:sz w:val="28"/>
          <w:szCs w:val="28"/>
        </w:rPr>
      </w:pPr>
    </w:p>
    <w:p w14:paraId="3583018B" w14:textId="77777777" w:rsidR="00303162" w:rsidRDefault="00303162">
      <w:pPr>
        <w:jc w:val="center"/>
        <w:rPr>
          <w:b/>
          <w:sz w:val="28"/>
          <w:szCs w:val="28"/>
        </w:rPr>
        <w:sectPr w:rsidR="00303162">
          <w:pgSz w:w="11906" w:h="16838"/>
          <w:pgMar w:top="1134" w:right="1134" w:bottom="1134" w:left="1134" w:header="0" w:footer="0" w:gutter="0"/>
          <w:pgNumType w:start="1"/>
          <w:cols w:space="720"/>
          <w:formProt w:val="0"/>
        </w:sectPr>
      </w:pPr>
    </w:p>
    <w:p w14:paraId="7DDF08A2" w14:textId="77777777" w:rsidR="00303162" w:rsidRDefault="00303162">
      <w:pPr>
        <w:jc w:val="center"/>
        <w:rPr>
          <w:b/>
          <w:sz w:val="28"/>
          <w:szCs w:val="28"/>
        </w:rPr>
      </w:pPr>
    </w:p>
    <w:p w14:paraId="705B3891" w14:textId="77777777" w:rsidR="00303162" w:rsidRDefault="00303162">
      <w:pPr>
        <w:jc w:val="center"/>
        <w:rPr>
          <w:b/>
          <w:sz w:val="28"/>
          <w:szCs w:val="28"/>
        </w:rPr>
      </w:pPr>
    </w:p>
    <w:p w14:paraId="76960D7B" w14:textId="77777777" w:rsidR="00303162" w:rsidRDefault="00303162">
      <w:pPr>
        <w:jc w:val="center"/>
        <w:rPr>
          <w:b/>
          <w:sz w:val="28"/>
          <w:szCs w:val="28"/>
        </w:rPr>
      </w:pPr>
    </w:p>
    <w:p w14:paraId="75901CCB" w14:textId="77777777" w:rsidR="00303162" w:rsidRDefault="00697DC0">
      <w:pPr>
        <w:jc w:val="center"/>
        <w:rPr>
          <w:b/>
          <w:sz w:val="32"/>
          <w:szCs w:val="32"/>
        </w:rPr>
      </w:pPr>
      <w:r>
        <w:rPr>
          <w:b/>
          <w:sz w:val="32"/>
          <w:szCs w:val="32"/>
        </w:rPr>
        <w:t>Зміст:</w:t>
      </w:r>
    </w:p>
    <w:p w14:paraId="34AD945A" w14:textId="77777777" w:rsidR="00303162" w:rsidRDefault="00303162">
      <w:pPr>
        <w:jc w:val="center"/>
        <w:rPr>
          <w:b/>
          <w:sz w:val="28"/>
          <w:szCs w:val="28"/>
        </w:rPr>
      </w:pPr>
    </w:p>
    <w:p w14:paraId="02211D3C" w14:textId="77777777" w:rsidR="00303162" w:rsidRDefault="00697DC0">
      <w:pPr>
        <w:pStyle w:val="af5"/>
        <w:numPr>
          <w:ilvl w:val="0"/>
          <w:numId w:val="24"/>
        </w:numPr>
        <w:jc w:val="both"/>
        <w:rPr>
          <w:b/>
          <w:sz w:val="28"/>
          <w:szCs w:val="28"/>
        </w:rPr>
      </w:pPr>
      <w:r>
        <w:rPr>
          <w:b/>
          <w:sz w:val="28"/>
          <w:szCs w:val="28"/>
        </w:rPr>
        <w:t>Загальний відділ</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w:t>
      </w:r>
    </w:p>
    <w:p w14:paraId="4B6B46C9" w14:textId="77777777" w:rsidR="00303162" w:rsidRDefault="00697DC0">
      <w:pPr>
        <w:pStyle w:val="af5"/>
        <w:numPr>
          <w:ilvl w:val="0"/>
          <w:numId w:val="24"/>
        </w:numPr>
        <w:jc w:val="both"/>
        <w:rPr>
          <w:b/>
          <w:sz w:val="28"/>
          <w:szCs w:val="28"/>
        </w:rPr>
      </w:pPr>
      <w:r>
        <w:rPr>
          <w:b/>
          <w:sz w:val="28"/>
          <w:szCs w:val="28"/>
        </w:rPr>
        <w:t xml:space="preserve">Відділ зі звернення громадян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4</w:t>
      </w:r>
    </w:p>
    <w:p w14:paraId="6D876B81" w14:textId="77777777" w:rsidR="00303162" w:rsidRDefault="00697DC0">
      <w:pPr>
        <w:pStyle w:val="af5"/>
        <w:numPr>
          <w:ilvl w:val="0"/>
          <w:numId w:val="24"/>
        </w:numPr>
        <w:jc w:val="both"/>
        <w:rPr>
          <w:b/>
          <w:sz w:val="28"/>
          <w:szCs w:val="28"/>
        </w:rPr>
      </w:pPr>
      <w:r>
        <w:rPr>
          <w:b/>
          <w:sz w:val="28"/>
          <w:szCs w:val="28"/>
        </w:rPr>
        <w:t>Відділ бухгалтерського обліку та звітності</w:t>
      </w:r>
      <w:r>
        <w:rPr>
          <w:b/>
          <w:sz w:val="28"/>
          <w:szCs w:val="28"/>
        </w:rPr>
        <w:tab/>
      </w:r>
      <w:r>
        <w:rPr>
          <w:b/>
          <w:sz w:val="28"/>
          <w:szCs w:val="28"/>
        </w:rPr>
        <w:tab/>
      </w:r>
      <w:r>
        <w:rPr>
          <w:b/>
          <w:sz w:val="28"/>
          <w:szCs w:val="28"/>
        </w:rPr>
        <w:tab/>
      </w:r>
      <w:r>
        <w:rPr>
          <w:b/>
          <w:sz w:val="28"/>
          <w:szCs w:val="28"/>
        </w:rPr>
        <w:tab/>
      </w:r>
      <w:r>
        <w:rPr>
          <w:b/>
          <w:sz w:val="28"/>
          <w:szCs w:val="28"/>
        </w:rPr>
        <w:tab/>
        <w:t>6</w:t>
      </w:r>
    </w:p>
    <w:p w14:paraId="7F342693" w14:textId="77777777" w:rsidR="00303162" w:rsidRDefault="00697DC0">
      <w:pPr>
        <w:pStyle w:val="af5"/>
        <w:numPr>
          <w:ilvl w:val="0"/>
          <w:numId w:val="24"/>
        </w:numPr>
        <w:jc w:val="both"/>
        <w:rPr>
          <w:b/>
          <w:sz w:val="28"/>
          <w:szCs w:val="28"/>
        </w:rPr>
      </w:pPr>
      <w:r>
        <w:rPr>
          <w:b/>
          <w:sz w:val="28"/>
          <w:szCs w:val="28"/>
        </w:rPr>
        <w:t>Фінансове управління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14:paraId="0EB8D934" w14:textId="6FBADD73" w:rsidR="00303162" w:rsidRDefault="00697DC0">
      <w:pPr>
        <w:pStyle w:val="af5"/>
        <w:numPr>
          <w:ilvl w:val="0"/>
          <w:numId w:val="24"/>
        </w:numPr>
        <w:jc w:val="both"/>
        <w:rPr>
          <w:b/>
          <w:sz w:val="28"/>
          <w:szCs w:val="28"/>
        </w:rPr>
      </w:pPr>
      <w:r>
        <w:rPr>
          <w:b/>
          <w:sz w:val="28"/>
          <w:szCs w:val="28"/>
        </w:rPr>
        <w:t xml:space="preserve">Відділ мобілізаційної та спеціальної роботи </w:t>
      </w:r>
      <w:r>
        <w:rPr>
          <w:b/>
          <w:sz w:val="28"/>
          <w:szCs w:val="28"/>
        </w:rPr>
        <w:tab/>
      </w:r>
      <w:r>
        <w:rPr>
          <w:b/>
          <w:sz w:val="28"/>
          <w:szCs w:val="28"/>
        </w:rPr>
        <w:tab/>
      </w:r>
      <w:r>
        <w:rPr>
          <w:b/>
          <w:sz w:val="28"/>
          <w:szCs w:val="28"/>
        </w:rPr>
        <w:tab/>
      </w:r>
      <w:r>
        <w:rPr>
          <w:b/>
          <w:sz w:val="28"/>
          <w:szCs w:val="28"/>
        </w:rPr>
        <w:tab/>
      </w:r>
      <w:r>
        <w:rPr>
          <w:b/>
          <w:sz w:val="28"/>
          <w:szCs w:val="28"/>
        </w:rPr>
        <w:tab/>
        <w:t>1</w:t>
      </w:r>
      <w:r w:rsidR="00E8453B">
        <w:rPr>
          <w:b/>
          <w:sz w:val="28"/>
          <w:szCs w:val="28"/>
        </w:rPr>
        <w:t>5</w:t>
      </w:r>
    </w:p>
    <w:p w14:paraId="647166D9" w14:textId="77777777" w:rsidR="00303162" w:rsidRDefault="00697DC0">
      <w:pPr>
        <w:pStyle w:val="af5"/>
        <w:numPr>
          <w:ilvl w:val="0"/>
          <w:numId w:val="24"/>
        </w:numPr>
        <w:jc w:val="both"/>
        <w:rPr>
          <w:b/>
          <w:sz w:val="28"/>
          <w:szCs w:val="28"/>
        </w:rPr>
      </w:pPr>
      <w:r>
        <w:rPr>
          <w:b/>
          <w:sz w:val="28"/>
          <w:szCs w:val="28"/>
        </w:rPr>
        <w:t xml:space="preserve">Фонд комунального майна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16</w:t>
      </w:r>
    </w:p>
    <w:p w14:paraId="6D836D31" w14:textId="7FAE9285" w:rsidR="00303162" w:rsidRDefault="00697DC0">
      <w:pPr>
        <w:pStyle w:val="af5"/>
        <w:numPr>
          <w:ilvl w:val="0"/>
          <w:numId w:val="24"/>
        </w:numPr>
        <w:jc w:val="both"/>
        <w:rPr>
          <w:b/>
          <w:sz w:val="28"/>
          <w:szCs w:val="28"/>
        </w:rPr>
      </w:pPr>
      <w:r>
        <w:rPr>
          <w:b/>
          <w:sz w:val="28"/>
          <w:szCs w:val="28"/>
        </w:rPr>
        <w:t>Управління економічного розвитку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00E8453B">
        <w:rPr>
          <w:b/>
          <w:sz w:val="28"/>
          <w:szCs w:val="28"/>
        </w:rPr>
        <w:t>2</w:t>
      </w:r>
    </w:p>
    <w:p w14:paraId="6600F340" w14:textId="49DD7911" w:rsidR="00303162" w:rsidRDefault="00697DC0">
      <w:pPr>
        <w:pStyle w:val="af5"/>
        <w:numPr>
          <w:ilvl w:val="0"/>
          <w:numId w:val="24"/>
        </w:numPr>
        <w:jc w:val="both"/>
        <w:rPr>
          <w:b/>
          <w:sz w:val="28"/>
          <w:szCs w:val="28"/>
        </w:rPr>
      </w:pPr>
      <w:r>
        <w:rPr>
          <w:b/>
          <w:sz w:val="28"/>
          <w:szCs w:val="28"/>
        </w:rPr>
        <w:t>Управління житлово-комунального господарства</w:t>
      </w:r>
      <w:r>
        <w:rPr>
          <w:b/>
          <w:sz w:val="28"/>
          <w:szCs w:val="28"/>
        </w:rPr>
        <w:tab/>
      </w:r>
      <w:r>
        <w:rPr>
          <w:b/>
          <w:sz w:val="28"/>
          <w:szCs w:val="28"/>
        </w:rPr>
        <w:tab/>
      </w:r>
      <w:r>
        <w:rPr>
          <w:b/>
          <w:sz w:val="28"/>
          <w:szCs w:val="28"/>
        </w:rPr>
        <w:tab/>
      </w:r>
      <w:r>
        <w:rPr>
          <w:b/>
          <w:sz w:val="28"/>
          <w:szCs w:val="28"/>
        </w:rPr>
        <w:tab/>
        <w:t>3</w:t>
      </w:r>
      <w:r w:rsidR="00E8453B">
        <w:rPr>
          <w:b/>
          <w:sz w:val="28"/>
          <w:szCs w:val="28"/>
        </w:rPr>
        <w:t>2</w:t>
      </w:r>
    </w:p>
    <w:p w14:paraId="4D80C13B" w14:textId="77777777" w:rsidR="00303162" w:rsidRDefault="00697DC0">
      <w:pPr>
        <w:pStyle w:val="af5"/>
        <w:numPr>
          <w:ilvl w:val="0"/>
          <w:numId w:val="24"/>
        </w:numPr>
        <w:jc w:val="both"/>
        <w:rPr>
          <w:b/>
          <w:sz w:val="28"/>
          <w:szCs w:val="28"/>
        </w:rPr>
      </w:pPr>
      <w:r>
        <w:rPr>
          <w:b/>
          <w:sz w:val="28"/>
          <w:szCs w:val="28"/>
        </w:rPr>
        <w:t>Управління адміністративних послуг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51</w:t>
      </w:r>
    </w:p>
    <w:p w14:paraId="5F81CC3F" w14:textId="77777777" w:rsidR="00303162" w:rsidRDefault="00697DC0">
      <w:pPr>
        <w:pStyle w:val="af5"/>
        <w:numPr>
          <w:ilvl w:val="0"/>
          <w:numId w:val="24"/>
        </w:numPr>
        <w:jc w:val="both"/>
        <w:rPr>
          <w:b/>
          <w:sz w:val="28"/>
          <w:szCs w:val="28"/>
        </w:rPr>
      </w:pPr>
      <w:r>
        <w:rPr>
          <w:b/>
          <w:sz w:val="28"/>
          <w:szCs w:val="28"/>
        </w:rPr>
        <w:t>Відділ господарського забезпечення</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58</w:t>
      </w:r>
    </w:p>
    <w:p w14:paraId="4AD604C9" w14:textId="77777777" w:rsidR="00303162" w:rsidRDefault="00697DC0">
      <w:pPr>
        <w:pStyle w:val="af5"/>
        <w:numPr>
          <w:ilvl w:val="0"/>
          <w:numId w:val="24"/>
        </w:numPr>
        <w:jc w:val="both"/>
        <w:rPr>
          <w:b/>
          <w:sz w:val="28"/>
          <w:szCs w:val="28"/>
        </w:rPr>
      </w:pPr>
      <w:r>
        <w:rPr>
          <w:b/>
          <w:color w:val="FF0000"/>
          <w:sz w:val="28"/>
          <w:szCs w:val="28"/>
        </w:rPr>
        <w:t xml:space="preserve"> </w:t>
      </w:r>
      <w:r w:rsidRPr="00E8453B">
        <w:rPr>
          <w:b/>
          <w:color w:val="000000" w:themeColor="text1"/>
          <w:sz w:val="28"/>
          <w:szCs w:val="28"/>
        </w:rPr>
        <w:t>Управління</w:t>
      </w:r>
      <w:r>
        <w:rPr>
          <w:b/>
          <w:sz w:val="28"/>
          <w:szCs w:val="28"/>
        </w:rPr>
        <w:t xml:space="preserve"> масових комунікацій, інформатизації та </w:t>
      </w:r>
    </w:p>
    <w:p w14:paraId="0F827D7F" w14:textId="5FA850AD" w:rsidR="00303162" w:rsidRDefault="00E8453B">
      <w:pPr>
        <w:pStyle w:val="af5"/>
        <w:jc w:val="both"/>
        <w:rPr>
          <w:b/>
          <w:sz w:val="28"/>
          <w:szCs w:val="28"/>
        </w:rPr>
      </w:pPr>
      <w:proofErr w:type="spellStart"/>
      <w:r>
        <w:rPr>
          <w:b/>
          <w:sz w:val="28"/>
          <w:szCs w:val="28"/>
        </w:rPr>
        <w:t>цифровізації</w:t>
      </w:r>
      <w:proofErr w:type="spellEnd"/>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59</w:t>
      </w:r>
    </w:p>
    <w:p w14:paraId="1C1528E3" w14:textId="1CCBE288" w:rsidR="00303162" w:rsidRDefault="00697DC0">
      <w:pPr>
        <w:pStyle w:val="af5"/>
        <w:numPr>
          <w:ilvl w:val="0"/>
          <w:numId w:val="24"/>
        </w:numPr>
        <w:jc w:val="both"/>
        <w:rPr>
          <w:b/>
          <w:sz w:val="28"/>
          <w:szCs w:val="28"/>
        </w:rPr>
      </w:pPr>
      <w:r>
        <w:rPr>
          <w:b/>
          <w:sz w:val="28"/>
          <w:szCs w:val="28"/>
        </w:rPr>
        <w:t xml:space="preserve"> Управління транспорту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r w:rsidR="003850E0">
        <w:rPr>
          <w:b/>
          <w:sz w:val="28"/>
          <w:szCs w:val="28"/>
        </w:rPr>
        <w:t>6</w:t>
      </w:r>
    </w:p>
    <w:p w14:paraId="72CE4555" w14:textId="4ED1CD4E" w:rsidR="00303162" w:rsidRDefault="00697DC0">
      <w:pPr>
        <w:pStyle w:val="af5"/>
        <w:numPr>
          <w:ilvl w:val="0"/>
          <w:numId w:val="24"/>
        </w:numPr>
        <w:jc w:val="both"/>
        <w:rPr>
          <w:b/>
          <w:sz w:val="28"/>
          <w:szCs w:val="28"/>
        </w:rPr>
      </w:pPr>
      <w:r>
        <w:rPr>
          <w:b/>
          <w:sz w:val="28"/>
          <w:szCs w:val="28"/>
        </w:rPr>
        <w:t>Департамент охорони здоров’я та цивільного захисту населення</w:t>
      </w:r>
      <w:r>
        <w:rPr>
          <w:b/>
          <w:sz w:val="28"/>
          <w:szCs w:val="28"/>
        </w:rPr>
        <w:tab/>
      </w:r>
      <w:r w:rsidR="003850E0">
        <w:rPr>
          <w:b/>
          <w:sz w:val="28"/>
          <w:szCs w:val="28"/>
        </w:rPr>
        <w:t>67</w:t>
      </w:r>
    </w:p>
    <w:p w14:paraId="6E46C8E9" w14:textId="7E7BDCCB" w:rsidR="00303162" w:rsidRDefault="00697DC0">
      <w:pPr>
        <w:pStyle w:val="af5"/>
        <w:numPr>
          <w:ilvl w:val="0"/>
          <w:numId w:val="24"/>
        </w:numPr>
        <w:jc w:val="both"/>
        <w:rPr>
          <w:b/>
          <w:sz w:val="28"/>
          <w:szCs w:val="28"/>
        </w:rPr>
      </w:pPr>
      <w:r>
        <w:rPr>
          <w:b/>
          <w:sz w:val="28"/>
          <w:szCs w:val="28"/>
        </w:rPr>
        <w:t>Управління освіти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r w:rsidR="003850E0">
        <w:rPr>
          <w:b/>
          <w:sz w:val="28"/>
          <w:szCs w:val="28"/>
        </w:rPr>
        <w:t>1</w:t>
      </w:r>
    </w:p>
    <w:p w14:paraId="2C967660" w14:textId="58DB2812" w:rsidR="00303162" w:rsidRDefault="00697DC0">
      <w:pPr>
        <w:pStyle w:val="af5"/>
        <w:numPr>
          <w:ilvl w:val="0"/>
          <w:numId w:val="24"/>
        </w:numPr>
        <w:jc w:val="both"/>
        <w:rPr>
          <w:b/>
          <w:sz w:val="28"/>
          <w:szCs w:val="28"/>
        </w:rPr>
      </w:pPr>
      <w:r>
        <w:rPr>
          <w:b/>
          <w:sz w:val="28"/>
          <w:szCs w:val="28"/>
        </w:rPr>
        <w:t>Управління соціального захисту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850E0">
        <w:rPr>
          <w:b/>
          <w:sz w:val="28"/>
          <w:szCs w:val="28"/>
        </w:rPr>
        <w:t>89</w:t>
      </w:r>
    </w:p>
    <w:p w14:paraId="234811BA" w14:textId="6A2AC679" w:rsidR="00303162" w:rsidRDefault="00697DC0">
      <w:pPr>
        <w:pStyle w:val="af5"/>
        <w:numPr>
          <w:ilvl w:val="0"/>
          <w:numId w:val="24"/>
        </w:numPr>
        <w:jc w:val="both"/>
        <w:rPr>
          <w:b/>
          <w:sz w:val="28"/>
          <w:szCs w:val="28"/>
        </w:rPr>
      </w:pPr>
      <w:r>
        <w:rPr>
          <w:b/>
          <w:sz w:val="28"/>
          <w:szCs w:val="28"/>
        </w:rPr>
        <w:t xml:space="preserve"> Служба у справах дітей</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r w:rsidR="004659B3">
        <w:rPr>
          <w:b/>
          <w:sz w:val="28"/>
          <w:szCs w:val="28"/>
        </w:rPr>
        <w:t>4</w:t>
      </w:r>
    </w:p>
    <w:p w14:paraId="1EDCBFAC" w14:textId="2674FE61" w:rsidR="00303162" w:rsidRDefault="00697DC0">
      <w:pPr>
        <w:pStyle w:val="af5"/>
        <w:numPr>
          <w:ilvl w:val="0"/>
          <w:numId w:val="24"/>
        </w:numPr>
        <w:jc w:val="both"/>
        <w:rPr>
          <w:b/>
          <w:sz w:val="28"/>
          <w:szCs w:val="28"/>
        </w:rPr>
      </w:pPr>
      <w:r>
        <w:rPr>
          <w:b/>
          <w:sz w:val="28"/>
          <w:szCs w:val="28"/>
        </w:rPr>
        <w:t xml:space="preserve"> Відділ капітального будівництва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659B3">
        <w:rPr>
          <w:b/>
          <w:sz w:val="28"/>
          <w:szCs w:val="28"/>
        </w:rPr>
        <w:t>99</w:t>
      </w:r>
    </w:p>
    <w:p w14:paraId="15B1FEAE" w14:textId="2B215392" w:rsidR="00303162" w:rsidRDefault="00697DC0">
      <w:pPr>
        <w:pStyle w:val="af5"/>
        <w:numPr>
          <w:ilvl w:val="0"/>
          <w:numId w:val="24"/>
        </w:numPr>
        <w:jc w:val="both"/>
        <w:rPr>
          <w:b/>
          <w:sz w:val="28"/>
          <w:szCs w:val="28"/>
        </w:rPr>
      </w:pPr>
      <w:r>
        <w:rPr>
          <w:b/>
          <w:sz w:val="28"/>
          <w:szCs w:val="28"/>
        </w:rPr>
        <w:t xml:space="preserve"> Сектор з питань запобігання корупції</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r w:rsidR="004659B3">
        <w:rPr>
          <w:b/>
          <w:sz w:val="28"/>
          <w:szCs w:val="28"/>
        </w:rPr>
        <w:t>1</w:t>
      </w:r>
    </w:p>
    <w:p w14:paraId="688420D7" w14:textId="753B6509" w:rsidR="00303162" w:rsidRDefault="00697DC0">
      <w:pPr>
        <w:pStyle w:val="af5"/>
        <w:numPr>
          <w:ilvl w:val="0"/>
          <w:numId w:val="24"/>
        </w:numPr>
        <w:jc w:val="both"/>
        <w:rPr>
          <w:b/>
          <w:sz w:val="28"/>
          <w:szCs w:val="28"/>
        </w:rPr>
      </w:pPr>
      <w:r>
        <w:rPr>
          <w:b/>
          <w:sz w:val="28"/>
          <w:szCs w:val="28"/>
        </w:rPr>
        <w:t xml:space="preserve"> Управління землеустрою, містобудування та архітектури</w:t>
      </w:r>
      <w:r>
        <w:rPr>
          <w:b/>
          <w:sz w:val="28"/>
          <w:szCs w:val="28"/>
        </w:rPr>
        <w:tab/>
      </w:r>
      <w:r>
        <w:rPr>
          <w:b/>
          <w:sz w:val="28"/>
          <w:szCs w:val="28"/>
        </w:rPr>
        <w:tab/>
        <w:t>10</w:t>
      </w:r>
      <w:r w:rsidR="004659B3">
        <w:rPr>
          <w:b/>
          <w:sz w:val="28"/>
          <w:szCs w:val="28"/>
        </w:rPr>
        <w:t>4</w:t>
      </w:r>
    </w:p>
    <w:p w14:paraId="2FECCAD2" w14:textId="646481CD" w:rsidR="00303162" w:rsidRDefault="00697DC0">
      <w:pPr>
        <w:pStyle w:val="af5"/>
        <w:numPr>
          <w:ilvl w:val="0"/>
          <w:numId w:val="24"/>
        </w:numPr>
        <w:jc w:val="both"/>
        <w:rPr>
          <w:b/>
          <w:sz w:val="28"/>
          <w:szCs w:val="28"/>
        </w:rPr>
      </w:pPr>
      <w:r>
        <w:rPr>
          <w:b/>
          <w:sz w:val="28"/>
          <w:szCs w:val="28"/>
        </w:rPr>
        <w:t xml:space="preserve"> Відділ молоді та спорту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r w:rsidR="004659B3">
        <w:rPr>
          <w:b/>
          <w:sz w:val="28"/>
          <w:szCs w:val="28"/>
        </w:rPr>
        <w:t>08</w:t>
      </w:r>
    </w:p>
    <w:p w14:paraId="2A2DB7A7" w14:textId="73D6BD5D" w:rsidR="00303162" w:rsidRDefault="00697DC0">
      <w:pPr>
        <w:pStyle w:val="af5"/>
        <w:numPr>
          <w:ilvl w:val="0"/>
          <w:numId w:val="24"/>
        </w:numPr>
        <w:jc w:val="both"/>
        <w:rPr>
          <w:b/>
          <w:sz w:val="28"/>
          <w:szCs w:val="28"/>
        </w:rPr>
      </w:pPr>
      <w:r>
        <w:rPr>
          <w:b/>
          <w:sz w:val="28"/>
          <w:szCs w:val="28"/>
        </w:rPr>
        <w:t xml:space="preserve"> Відділ культури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11</w:t>
      </w:r>
      <w:r w:rsidR="00C076C2">
        <w:rPr>
          <w:b/>
          <w:sz w:val="28"/>
          <w:szCs w:val="28"/>
        </w:rPr>
        <w:t>4</w:t>
      </w:r>
    </w:p>
    <w:p w14:paraId="36EB4195" w14:textId="014F4CBE" w:rsidR="00303162" w:rsidRDefault="00697DC0">
      <w:pPr>
        <w:pStyle w:val="af5"/>
        <w:numPr>
          <w:ilvl w:val="0"/>
          <w:numId w:val="24"/>
        </w:numPr>
        <w:jc w:val="both"/>
        <w:rPr>
          <w:b/>
          <w:sz w:val="28"/>
          <w:szCs w:val="28"/>
        </w:rPr>
      </w:pPr>
      <w:r>
        <w:rPr>
          <w:b/>
          <w:sz w:val="28"/>
          <w:szCs w:val="28"/>
        </w:rPr>
        <w:t xml:space="preserve"> КП «Сєвєродонецьке Агентство інвестицій та розвитку»</w:t>
      </w:r>
      <w:r>
        <w:rPr>
          <w:b/>
          <w:sz w:val="28"/>
          <w:szCs w:val="28"/>
        </w:rPr>
        <w:tab/>
      </w:r>
      <w:r>
        <w:rPr>
          <w:b/>
          <w:sz w:val="28"/>
          <w:szCs w:val="28"/>
        </w:rPr>
        <w:tab/>
        <w:t>1</w:t>
      </w:r>
      <w:r w:rsidR="00C076C2">
        <w:rPr>
          <w:b/>
          <w:sz w:val="28"/>
          <w:szCs w:val="28"/>
        </w:rPr>
        <w:t>28</w:t>
      </w:r>
    </w:p>
    <w:p w14:paraId="7A3FC8A4" w14:textId="77777777" w:rsidR="00303162" w:rsidRDefault="00303162">
      <w:pPr>
        <w:jc w:val="center"/>
        <w:rPr>
          <w:b/>
          <w:sz w:val="28"/>
          <w:szCs w:val="28"/>
        </w:rPr>
      </w:pPr>
    </w:p>
    <w:p w14:paraId="7C0141C5" w14:textId="77777777" w:rsidR="00303162" w:rsidRDefault="00303162">
      <w:pPr>
        <w:jc w:val="center"/>
        <w:rPr>
          <w:b/>
          <w:sz w:val="28"/>
          <w:szCs w:val="28"/>
        </w:rPr>
      </w:pPr>
    </w:p>
    <w:p w14:paraId="57452F0E" w14:textId="77777777" w:rsidR="00303162" w:rsidRDefault="00303162">
      <w:pPr>
        <w:jc w:val="center"/>
        <w:rPr>
          <w:b/>
          <w:sz w:val="28"/>
          <w:szCs w:val="28"/>
        </w:rPr>
      </w:pPr>
    </w:p>
    <w:p w14:paraId="142B1C1B" w14:textId="77777777" w:rsidR="00303162" w:rsidRDefault="00303162">
      <w:pPr>
        <w:jc w:val="center"/>
        <w:rPr>
          <w:b/>
          <w:sz w:val="28"/>
          <w:szCs w:val="28"/>
        </w:rPr>
      </w:pPr>
    </w:p>
    <w:p w14:paraId="54E2007D" w14:textId="77777777" w:rsidR="00303162" w:rsidRDefault="00303162">
      <w:pPr>
        <w:jc w:val="center"/>
        <w:rPr>
          <w:b/>
          <w:sz w:val="28"/>
          <w:szCs w:val="28"/>
        </w:rPr>
      </w:pPr>
    </w:p>
    <w:p w14:paraId="7D399C97" w14:textId="77777777" w:rsidR="00303162" w:rsidRDefault="00303162">
      <w:pPr>
        <w:jc w:val="center"/>
        <w:rPr>
          <w:b/>
          <w:sz w:val="28"/>
          <w:szCs w:val="28"/>
        </w:rPr>
      </w:pPr>
    </w:p>
    <w:p w14:paraId="26393D40" w14:textId="77777777" w:rsidR="00303162" w:rsidRDefault="00303162">
      <w:pPr>
        <w:jc w:val="center"/>
        <w:rPr>
          <w:b/>
          <w:sz w:val="28"/>
          <w:szCs w:val="28"/>
        </w:rPr>
      </w:pPr>
    </w:p>
    <w:p w14:paraId="7CEF8568" w14:textId="77777777" w:rsidR="00303162" w:rsidRDefault="00303162">
      <w:pPr>
        <w:jc w:val="center"/>
        <w:rPr>
          <w:b/>
          <w:sz w:val="28"/>
          <w:szCs w:val="28"/>
        </w:rPr>
      </w:pPr>
    </w:p>
    <w:p w14:paraId="0BDDD9BA" w14:textId="77777777" w:rsidR="00303162" w:rsidRDefault="00303162">
      <w:pPr>
        <w:jc w:val="center"/>
        <w:rPr>
          <w:b/>
          <w:sz w:val="28"/>
          <w:szCs w:val="28"/>
        </w:rPr>
      </w:pPr>
    </w:p>
    <w:p w14:paraId="58F65A42" w14:textId="77777777" w:rsidR="00303162" w:rsidRDefault="00303162">
      <w:pPr>
        <w:jc w:val="center"/>
        <w:rPr>
          <w:b/>
          <w:sz w:val="28"/>
          <w:szCs w:val="28"/>
        </w:rPr>
      </w:pPr>
    </w:p>
    <w:p w14:paraId="7DF17DD3" w14:textId="77777777" w:rsidR="00303162" w:rsidRDefault="00303162">
      <w:pPr>
        <w:jc w:val="center"/>
        <w:rPr>
          <w:b/>
          <w:sz w:val="28"/>
          <w:szCs w:val="28"/>
        </w:rPr>
      </w:pPr>
    </w:p>
    <w:p w14:paraId="3474FE6A" w14:textId="77777777" w:rsidR="00303162" w:rsidRDefault="00303162">
      <w:pPr>
        <w:jc w:val="center"/>
        <w:rPr>
          <w:b/>
          <w:sz w:val="28"/>
          <w:szCs w:val="28"/>
        </w:rPr>
      </w:pPr>
    </w:p>
    <w:p w14:paraId="0750FE9B" w14:textId="77777777" w:rsidR="00303162" w:rsidRDefault="00303162">
      <w:pPr>
        <w:jc w:val="center"/>
        <w:rPr>
          <w:b/>
          <w:sz w:val="28"/>
          <w:szCs w:val="28"/>
        </w:rPr>
      </w:pPr>
    </w:p>
    <w:p w14:paraId="49442878" w14:textId="77777777" w:rsidR="00303162" w:rsidRDefault="00303162">
      <w:pPr>
        <w:jc w:val="center"/>
        <w:rPr>
          <w:b/>
          <w:sz w:val="28"/>
          <w:szCs w:val="28"/>
        </w:rPr>
      </w:pPr>
    </w:p>
    <w:p w14:paraId="56D16B38" w14:textId="77777777" w:rsidR="00303162" w:rsidRDefault="00303162">
      <w:pPr>
        <w:jc w:val="center"/>
        <w:rPr>
          <w:b/>
          <w:sz w:val="28"/>
          <w:szCs w:val="28"/>
        </w:rPr>
      </w:pPr>
    </w:p>
    <w:p w14:paraId="359EF7E9" w14:textId="77777777" w:rsidR="00303162" w:rsidRDefault="00303162">
      <w:pPr>
        <w:jc w:val="center"/>
        <w:rPr>
          <w:b/>
          <w:sz w:val="28"/>
          <w:szCs w:val="28"/>
        </w:rPr>
      </w:pPr>
    </w:p>
    <w:p w14:paraId="06B6625E" w14:textId="77777777" w:rsidR="00303162" w:rsidRDefault="00697DC0">
      <w:pPr>
        <w:jc w:val="center"/>
        <w:rPr>
          <w:b/>
          <w:sz w:val="28"/>
          <w:szCs w:val="28"/>
        </w:rPr>
      </w:pPr>
      <w:r>
        <w:rPr>
          <w:b/>
          <w:sz w:val="28"/>
          <w:szCs w:val="28"/>
        </w:rPr>
        <w:lastRenderedPageBreak/>
        <w:t>З В І Т</w:t>
      </w:r>
    </w:p>
    <w:p w14:paraId="1DE85A09" w14:textId="77777777" w:rsidR="00303162" w:rsidRDefault="00697DC0">
      <w:pPr>
        <w:jc w:val="center"/>
        <w:rPr>
          <w:b/>
          <w:sz w:val="28"/>
          <w:szCs w:val="28"/>
        </w:rPr>
      </w:pPr>
      <w:r>
        <w:rPr>
          <w:b/>
          <w:sz w:val="28"/>
          <w:szCs w:val="28"/>
        </w:rPr>
        <w:t xml:space="preserve">про роботу </w:t>
      </w:r>
      <w:proofErr w:type="spellStart"/>
      <w:r>
        <w:rPr>
          <w:b/>
          <w:sz w:val="28"/>
          <w:szCs w:val="28"/>
        </w:rPr>
        <w:t>Сіверськодонецької</w:t>
      </w:r>
      <w:proofErr w:type="spellEnd"/>
      <w:r>
        <w:rPr>
          <w:b/>
          <w:sz w:val="28"/>
          <w:szCs w:val="28"/>
        </w:rPr>
        <w:t xml:space="preserve"> міської військової адміністрації        </w:t>
      </w:r>
      <w:proofErr w:type="spellStart"/>
      <w:r>
        <w:rPr>
          <w:b/>
          <w:sz w:val="28"/>
          <w:szCs w:val="28"/>
        </w:rPr>
        <w:t>Сіверськодонецького</w:t>
      </w:r>
      <w:proofErr w:type="spellEnd"/>
      <w:r>
        <w:rPr>
          <w:b/>
          <w:sz w:val="28"/>
          <w:szCs w:val="28"/>
        </w:rPr>
        <w:t xml:space="preserve"> району Луганської області за 2025 рік</w:t>
      </w:r>
    </w:p>
    <w:p w14:paraId="75D2D359" w14:textId="77777777" w:rsidR="00303162" w:rsidRDefault="00303162">
      <w:pPr>
        <w:rPr>
          <w:b/>
          <w:sz w:val="28"/>
          <w:szCs w:val="28"/>
        </w:rPr>
      </w:pPr>
    </w:p>
    <w:p w14:paraId="3402F37F" w14:textId="77777777" w:rsidR="00303162" w:rsidRDefault="00697DC0">
      <w:pPr>
        <w:contextualSpacing/>
        <w:jc w:val="center"/>
        <w:rPr>
          <w:b/>
          <w:sz w:val="28"/>
          <w:szCs w:val="28"/>
          <w:lang w:eastAsia="uk-UA"/>
        </w:rPr>
      </w:pPr>
      <w:r>
        <w:rPr>
          <w:b/>
          <w:sz w:val="28"/>
          <w:szCs w:val="28"/>
          <w:lang w:eastAsia="uk-UA"/>
        </w:rPr>
        <w:t>1.Загальний відділ</w:t>
      </w:r>
    </w:p>
    <w:p w14:paraId="704413D8" w14:textId="77777777" w:rsidR="00303162" w:rsidRDefault="00303162">
      <w:pPr>
        <w:ind w:left="1068"/>
        <w:contextualSpacing/>
        <w:rPr>
          <w:b/>
          <w:sz w:val="28"/>
          <w:szCs w:val="28"/>
          <w:lang w:eastAsia="uk-UA"/>
        </w:rPr>
      </w:pPr>
    </w:p>
    <w:p w14:paraId="7EBA34F5" w14:textId="77777777" w:rsidR="00303162" w:rsidRDefault="00697DC0">
      <w:pPr>
        <w:ind w:firstLine="360"/>
        <w:contextualSpacing/>
        <w:jc w:val="both"/>
        <w:rPr>
          <w:b/>
          <w:color w:val="000000" w:themeColor="text1"/>
          <w:sz w:val="28"/>
          <w:szCs w:val="28"/>
          <w:lang w:eastAsia="uk-UA"/>
        </w:rPr>
      </w:pPr>
      <w:r>
        <w:rPr>
          <w:rFonts w:eastAsia="Times New Roman"/>
          <w:b/>
          <w:color w:val="FF0000"/>
          <w:sz w:val="28"/>
          <w:szCs w:val="28"/>
          <w:lang w:eastAsia="ru-RU"/>
        </w:rPr>
        <w:tab/>
      </w:r>
      <w:r>
        <w:rPr>
          <w:rFonts w:eastAsia="Times New Roman"/>
          <w:b/>
          <w:color w:val="000000" w:themeColor="text1"/>
          <w:sz w:val="28"/>
          <w:szCs w:val="28"/>
          <w:lang w:eastAsia="ru-RU"/>
        </w:rPr>
        <w:t xml:space="preserve">Затверджена штатна чисельність загального відділу – 10 осіб, фактична – 7 осіб. </w:t>
      </w:r>
    </w:p>
    <w:p w14:paraId="488EA5FF" w14:textId="77777777" w:rsidR="00303162" w:rsidRDefault="00697DC0">
      <w:pPr>
        <w:ind w:firstLine="709"/>
        <w:jc w:val="both"/>
        <w:rPr>
          <w:sz w:val="28"/>
          <w:szCs w:val="28"/>
        </w:rPr>
      </w:pPr>
      <w:r>
        <w:rPr>
          <w:sz w:val="28"/>
          <w:szCs w:val="28"/>
        </w:rPr>
        <w:t xml:space="preserve">З метою неухильного та своєчасного виконання законів України, актів </w:t>
      </w:r>
      <w:r>
        <w:rPr>
          <w:sz w:val="28"/>
          <w:szCs w:val="28"/>
        </w:rPr>
        <w:br/>
        <w:t xml:space="preserve">і доручень Президента України, Кабінету Міністрів України, Верховної Ради України, центральних органів виконавчої влади у 2025 року </w:t>
      </w:r>
      <w:proofErr w:type="spellStart"/>
      <w:r>
        <w:rPr>
          <w:sz w:val="28"/>
          <w:szCs w:val="28"/>
        </w:rPr>
        <w:t>Сіверськодонецькою</w:t>
      </w:r>
      <w:proofErr w:type="spellEnd"/>
      <w:r>
        <w:rPr>
          <w:sz w:val="28"/>
          <w:szCs w:val="28"/>
        </w:rPr>
        <w:t xml:space="preserve"> міською військовою адміністрацією забезпечено системну та цілеспрямовану роботу у цьому напрямку.</w:t>
      </w:r>
    </w:p>
    <w:p w14:paraId="2382FF61" w14:textId="77777777" w:rsidR="00303162" w:rsidRDefault="00697DC0">
      <w:pPr>
        <w:ind w:firstLine="709"/>
        <w:jc w:val="both"/>
        <w:rPr>
          <w:sz w:val="28"/>
          <w:szCs w:val="28"/>
        </w:rPr>
      </w:pPr>
      <w:r>
        <w:rPr>
          <w:sz w:val="28"/>
          <w:szCs w:val="28"/>
        </w:rPr>
        <w:t>Працівниками загального відділу здійснюється реєстрація і контроль за повнотою і термінами виконання розпорядчих документів:</w:t>
      </w:r>
    </w:p>
    <w:p w14:paraId="738BFA9C" w14:textId="77777777" w:rsidR="00303162" w:rsidRDefault="00697DC0">
      <w:pPr>
        <w:numPr>
          <w:ilvl w:val="0"/>
          <w:numId w:val="22"/>
        </w:numPr>
        <w:ind w:left="426"/>
        <w:jc w:val="both"/>
        <w:rPr>
          <w:sz w:val="28"/>
          <w:szCs w:val="28"/>
        </w:rPr>
      </w:pPr>
      <w:r>
        <w:rPr>
          <w:spacing w:val="7"/>
          <w:sz w:val="28"/>
          <w:szCs w:val="28"/>
        </w:rPr>
        <w:t>указів, розпоряджень і доручень Президента України, Верховної Ради України, Кабінету Міністрів України;</w:t>
      </w:r>
    </w:p>
    <w:p w14:paraId="5C1A32B9" w14:textId="77777777" w:rsidR="00303162" w:rsidRDefault="00697DC0">
      <w:pPr>
        <w:numPr>
          <w:ilvl w:val="0"/>
          <w:numId w:val="22"/>
        </w:numPr>
        <w:ind w:left="426"/>
        <w:jc w:val="both"/>
        <w:rPr>
          <w:sz w:val="28"/>
          <w:szCs w:val="28"/>
        </w:rPr>
      </w:pPr>
      <w:r>
        <w:rPr>
          <w:spacing w:val="7"/>
          <w:sz w:val="28"/>
          <w:szCs w:val="28"/>
        </w:rPr>
        <w:t>розпоряджень і доручень голови Луганської обласної державної адміністрації-начальника обласної військової адміністрації;</w:t>
      </w:r>
    </w:p>
    <w:p w14:paraId="7418CD61" w14:textId="77777777" w:rsidR="00303162" w:rsidRDefault="00697DC0">
      <w:pPr>
        <w:numPr>
          <w:ilvl w:val="0"/>
          <w:numId w:val="22"/>
        </w:numPr>
        <w:ind w:left="426"/>
        <w:jc w:val="both"/>
        <w:rPr>
          <w:sz w:val="28"/>
          <w:szCs w:val="28"/>
        </w:rPr>
      </w:pPr>
      <w:r>
        <w:rPr>
          <w:spacing w:val="7"/>
          <w:sz w:val="28"/>
          <w:szCs w:val="28"/>
        </w:rPr>
        <w:t xml:space="preserve">розпоряджень і доручень начальника </w:t>
      </w:r>
      <w:bookmarkStart w:id="0" w:name="_Hlk218242546"/>
      <w:proofErr w:type="spellStart"/>
      <w:r>
        <w:rPr>
          <w:spacing w:val="7"/>
          <w:sz w:val="28"/>
          <w:szCs w:val="28"/>
        </w:rPr>
        <w:t>Сіверськодонецької</w:t>
      </w:r>
      <w:bookmarkEnd w:id="0"/>
      <w:proofErr w:type="spellEnd"/>
      <w:r>
        <w:rPr>
          <w:spacing w:val="7"/>
          <w:sz w:val="28"/>
          <w:szCs w:val="28"/>
        </w:rPr>
        <w:t xml:space="preserve"> міської військової адміністрації </w:t>
      </w:r>
      <w:proofErr w:type="spellStart"/>
      <w:r>
        <w:rPr>
          <w:spacing w:val="7"/>
          <w:sz w:val="28"/>
          <w:szCs w:val="28"/>
        </w:rPr>
        <w:t>Сіверськодонецького</w:t>
      </w:r>
      <w:proofErr w:type="spellEnd"/>
      <w:r>
        <w:rPr>
          <w:spacing w:val="7"/>
          <w:sz w:val="28"/>
          <w:szCs w:val="28"/>
        </w:rPr>
        <w:t xml:space="preserve"> району Луганської області.</w:t>
      </w:r>
    </w:p>
    <w:p w14:paraId="768BEAD6" w14:textId="77777777" w:rsidR="00303162" w:rsidRDefault="00303162">
      <w:pPr>
        <w:ind w:left="426"/>
        <w:jc w:val="both"/>
        <w:rPr>
          <w:sz w:val="28"/>
          <w:szCs w:val="28"/>
        </w:rPr>
      </w:pPr>
    </w:p>
    <w:tbl>
      <w:tblPr>
        <w:tblW w:w="9776" w:type="dxa"/>
        <w:tblLayout w:type="fixed"/>
        <w:tblLook w:val="04A0" w:firstRow="1" w:lastRow="0" w:firstColumn="1" w:lastColumn="0" w:noHBand="0" w:noVBand="1"/>
      </w:tblPr>
      <w:tblGrid>
        <w:gridCol w:w="4813"/>
        <w:gridCol w:w="4963"/>
      </w:tblGrid>
      <w:tr w:rsidR="00303162" w14:paraId="229E0C7B" w14:textId="77777777">
        <w:trPr>
          <w:trHeight w:val="383"/>
        </w:trPr>
        <w:tc>
          <w:tcPr>
            <w:tcW w:w="4813" w:type="dxa"/>
            <w:tcBorders>
              <w:top w:val="single" w:sz="4" w:space="0" w:color="000000"/>
              <w:left w:val="single" w:sz="4" w:space="0" w:color="000000"/>
              <w:bottom w:val="single" w:sz="4" w:space="0" w:color="000000"/>
              <w:right w:val="single" w:sz="4" w:space="0" w:color="000000"/>
            </w:tcBorders>
          </w:tcPr>
          <w:p w14:paraId="70BD0375" w14:textId="77777777" w:rsidR="00303162" w:rsidRDefault="00697DC0">
            <w:pPr>
              <w:widowControl w:val="0"/>
              <w:jc w:val="center"/>
              <w:rPr>
                <w:b/>
                <w:sz w:val="28"/>
                <w:szCs w:val="28"/>
              </w:rPr>
            </w:pPr>
            <w:r>
              <w:rPr>
                <w:b/>
                <w:sz w:val="28"/>
                <w:szCs w:val="28"/>
              </w:rPr>
              <w:t>Тип документу</w:t>
            </w:r>
          </w:p>
        </w:tc>
        <w:tc>
          <w:tcPr>
            <w:tcW w:w="4963" w:type="dxa"/>
            <w:tcBorders>
              <w:top w:val="single" w:sz="4" w:space="0" w:color="000000"/>
              <w:left w:val="single" w:sz="4" w:space="0" w:color="000000"/>
              <w:bottom w:val="single" w:sz="4" w:space="0" w:color="000000"/>
              <w:right w:val="single" w:sz="4" w:space="0" w:color="000000"/>
            </w:tcBorders>
          </w:tcPr>
          <w:p w14:paraId="1E3A991D" w14:textId="77777777" w:rsidR="00303162" w:rsidRDefault="00697DC0">
            <w:pPr>
              <w:widowControl w:val="0"/>
              <w:rPr>
                <w:b/>
                <w:sz w:val="28"/>
                <w:szCs w:val="28"/>
              </w:rPr>
            </w:pPr>
            <w:r>
              <w:rPr>
                <w:b/>
                <w:sz w:val="28"/>
                <w:szCs w:val="28"/>
                <w:lang w:val="ru-RU"/>
              </w:rPr>
              <w:t xml:space="preserve">                          2025</w:t>
            </w:r>
            <w:r>
              <w:rPr>
                <w:b/>
                <w:sz w:val="28"/>
                <w:szCs w:val="28"/>
              </w:rPr>
              <w:t xml:space="preserve"> ВА</w:t>
            </w:r>
          </w:p>
          <w:p w14:paraId="4910BFE2" w14:textId="77777777" w:rsidR="00303162" w:rsidRDefault="00303162">
            <w:pPr>
              <w:widowControl w:val="0"/>
              <w:rPr>
                <w:b/>
                <w:lang w:val="ru-RU"/>
              </w:rPr>
            </w:pPr>
          </w:p>
        </w:tc>
      </w:tr>
      <w:tr w:rsidR="00303162" w14:paraId="0C6A932D" w14:textId="77777777">
        <w:tc>
          <w:tcPr>
            <w:tcW w:w="4813" w:type="dxa"/>
            <w:tcBorders>
              <w:top w:val="single" w:sz="4" w:space="0" w:color="000000"/>
              <w:left w:val="single" w:sz="4" w:space="0" w:color="000000"/>
              <w:bottom w:val="single" w:sz="4" w:space="0" w:color="000000"/>
              <w:right w:val="single" w:sz="4" w:space="0" w:color="000000"/>
            </w:tcBorders>
          </w:tcPr>
          <w:p w14:paraId="24519A2F" w14:textId="77777777" w:rsidR="00303162" w:rsidRDefault="00697DC0">
            <w:pPr>
              <w:widowControl w:val="0"/>
              <w:rPr>
                <w:sz w:val="28"/>
                <w:szCs w:val="28"/>
              </w:rPr>
            </w:pPr>
            <w:r>
              <w:rPr>
                <w:b/>
                <w:sz w:val="28"/>
                <w:szCs w:val="28"/>
              </w:rPr>
              <w:t>Розпорядження</w:t>
            </w:r>
          </w:p>
        </w:tc>
        <w:tc>
          <w:tcPr>
            <w:tcW w:w="4963" w:type="dxa"/>
            <w:tcBorders>
              <w:top w:val="single" w:sz="4" w:space="0" w:color="000000"/>
              <w:left w:val="single" w:sz="4" w:space="0" w:color="000000"/>
              <w:bottom w:val="single" w:sz="4" w:space="0" w:color="000000"/>
              <w:right w:val="single" w:sz="4" w:space="0" w:color="000000"/>
            </w:tcBorders>
          </w:tcPr>
          <w:p w14:paraId="6994CC32" w14:textId="77777777" w:rsidR="00303162" w:rsidRDefault="00697DC0">
            <w:pPr>
              <w:widowControl w:val="0"/>
              <w:rPr>
                <w:b/>
                <w:sz w:val="28"/>
                <w:szCs w:val="28"/>
                <w:lang w:val="ru-RU"/>
              </w:rPr>
            </w:pPr>
            <w:r>
              <w:rPr>
                <w:b/>
                <w:sz w:val="28"/>
                <w:szCs w:val="28"/>
                <w:lang w:val="ru-RU"/>
              </w:rPr>
              <w:t>1166</w:t>
            </w:r>
          </w:p>
        </w:tc>
      </w:tr>
      <w:tr w:rsidR="00303162" w14:paraId="43B79C0C" w14:textId="77777777">
        <w:tc>
          <w:tcPr>
            <w:tcW w:w="4813" w:type="dxa"/>
            <w:tcBorders>
              <w:top w:val="single" w:sz="4" w:space="0" w:color="000000"/>
              <w:left w:val="single" w:sz="4" w:space="0" w:color="000000"/>
              <w:bottom w:val="single" w:sz="4" w:space="0" w:color="000000"/>
              <w:right w:val="single" w:sz="4" w:space="0" w:color="000000"/>
            </w:tcBorders>
          </w:tcPr>
          <w:p w14:paraId="6F9CE63C" w14:textId="77777777" w:rsidR="00303162" w:rsidRDefault="00697DC0">
            <w:pPr>
              <w:widowControl w:val="0"/>
              <w:rPr>
                <w:b/>
                <w:sz w:val="28"/>
                <w:szCs w:val="28"/>
              </w:rPr>
            </w:pPr>
            <w:r>
              <w:rPr>
                <w:b/>
                <w:sz w:val="28"/>
                <w:szCs w:val="28"/>
              </w:rPr>
              <w:t>Вхідна кореспонденція, в т. ч.</w:t>
            </w:r>
          </w:p>
        </w:tc>
        <w:tc>
          <w:tcPr>
            <w:tcW w:w="4963" w:type="dxa"/>
            <w:tcBorders>
              <w:top w:val="single" w:sz="4" w:space="0" w:color="000000"/>
              <w:left w:val="single" w:sz="4" w:space="0" w:color="000000"/>
              <w:bottom w:val="single" w:sz="4" w:space="0" w:color="000000"/>
              <w:right w:val="single" w:sz="4" w:space="0" w:color="000000"/>
            </w:tcBorders>
          </w:tcPr>
          <w:p w14:paraId="7139712C" w14:textId="77777777" w:rsidR="00303162" w:rsidRDefault="00697DC0">
            <w:pPr>
              <w:widowControl w:val="0"/>
              <w:rPr>
                <w:b/>
                <w:sz w:val="28"/>
                <w:szCs w:val="28"/>
                <w:lang w:val="ru-RU"/>
              </w:rPr>
            </w:pPr>
            <w:r>
              <w:rPr>
                <w:b/>
                <w:sz w:val="28"/>
                <w:szCs w:val="28"/>
                <w:lang w:val="ru-RU"/>
              </w:rPr>
              <w:t>8043</w:t>
            </w:r>
          </w:p>
        </w:tc>
      </w:tr>
      <w:tr w:rsidR="00303162" w14:paraId="644926B0" w14:textId="77777777">
        <w:tc>
          <w:tcPr>
            <w:tcW w:w="4813" w:type="dxa"/>
            <w:tcBorders>
              <w:top w:val="single" w:sz="4" w:space="0" w:color="000000"/>
              <w:left w:val="single" w:sz="4" w:space="0" w:color="000000"/>
              <w:bottom w:val="single" w:sz="4" w:space="0" w:color="000000"/>
              <w:right w:val="single" w:sz="4" w:space="0" w:color="000000"/>
            </w:tcBorders>
          </w:tcPr>
          <w:p w14:paraId="75EA43F6" w14:textId="77777777" w:rsidR="00303162" w:rsidRDefault="00697DC0">
            <w:pPr>
              <w:widowControl w:val="0"/>
              <w:rPr>
                <w:b/>
                <w:sz w:val="28"/>
                <w:szCs w:val="28"/>
              </w:rPr>
            </w:pPr>
            <w:r>
              <w:rPr>
                <w:b/>
                <w:sz w:val="28"/>
                <w:szCs w:val="28"/>
              </w:rPr>
              <w:t>Вихідна кореспонденція</w:t>
            </w:r>
          </w:p>
        </w:tc>
        <w:tc>
          <w:tcPr>
            <w:tcW w:w="4963" w:type="dxa"/>
            <w:tcBorders>
              <w:top w:val="single" w:sz="4" w:space="0" w:color="000000"/>
              <w:left w:val="single" w:sz="4" w:space="0" w:color="000000"/>
              <w:bottom w:val="single" w:sz="4" w:space="0" w:color="000000"/>
              <w:right w:val="single" w:sz="4" w:space="0" w:color="000000"/>
            </w:tcBorders>
          </w:tcPr>
          <w:p w14:paraId="373E18C6" w14:textId="77777777" w:rsidR="00303162" w:rsidRDefault="00697DC0">
            <w:pPr>
              <w:widowControl w:val="0"/>
              <w:rPr>
                <w:b/>
                <w:sz w:val="28"/>
                <w:szCs w:val="28"/>
                <w:lang w:val="ru-RU"/>
              </w:rPr>
            </w:pPr>
            <w:r>
              <w:rPr>
                <w:b/>
                <w:sz w:val="28"/>
                <w:szCs w:val="28"/>
                <w:lang w:val="ru-RU"/>
              </w:rPr>
              <w:t>4892</w:t>
            </w:r>
          </w:p>
        </w:tc>
      </w:tr>
      <w:tr w:rsidR="00303162" w14:paraId="316BD9FF" w14:textId="77777777">
        <w:tc>
          <w:tcPr>
            <w:tcW w:w="4813" w:type="dxa"/>
            <w:tcBorders>
              <w:top w:val="single" w:sz="4" w:space="0" w:color="000000"/>
              <w:left w:val="single" w:sz="4" w:space="0" w:color="000000"/>
              <w:bottom w:val="single" w:sz="4" w:space="0" w:color="000000"/>
              <w:right w:val="single" w:sz="4" w:space="0" w:color="000000"/>
            </w:tcBorders>
          </w:tcPr>
          <w:p w14:paraId="655E2812" w14:textId="77777777" w:rsidR="00303162" w:rsidRDefault="00697DC0">
            <w:pPr>
              <w:widowControl w:val="0"/>
              <w:rPr>
                <w:b/>
                <w:sz w:val="28"/>
                <w:szCs w:val="28"/>
              </w:rPr>
            </w:pPr>
            <w:r>
              <w:rPr>
                <w:b/>
                <w:sz w:val="28"/>
                <w:szCs w:val="28"/>
              </w:rPr>
              <w:t>Службові записки</w:t>
            </w:r>
          </w:p>
        </w:tc>
        <w:tc>
          <w:tcPr>
            <w:tcW w:w="4963" w:type="dxa"/>
            <w:tcBorders>
              <w:top w:val="single" w:sz="4" w:space="0" w:color="000000"/>
              <w:left w:val="single" w:sz="4" w:space="0" w:color="000000"/>
              <w:bottom w:val="single" w:sz="4" w:space="0" w:color="000000"/>
              <w:right w:val="single" w:sz="4" w:space="0" w:color="000000"/>
            </w:tcBorders>
          </w:tcPr>
          <w:p w14:paraId="68341739" w14:textId="77777777" w:rsidR="00303162" w:rsidRDefault="00697DC0">
            <w:pPr>
              <w:widowControl w:val="0"/>
              <w:rPr>
                <w:b/>
                <w:sz w:val="28"/>
                <w:szCs w:val="28"/>
                <w:lang w:val="ru-RU"/>
              </w:rPr>
            </w:pPr>
            <w:r>
              <w:rPr>
                <w:b/>
                <w:sz w:val="28"/>
                <w:szCs w:val="28"/>
                <w:lang w:val="ru-RU"/>
              </w:rPr>
              <w:t>1625</w:t>
            </w:r>
          </w:p>
        </w:tc>
      </w:tr>
      <w:tr w:rsidR="00303162" w14:paraId="778BF0E8" w14:textId="77777777">
        <w:tc>
          <w:tcPr>
            <w:tcW w:w="4813" w:type="dxa"/>
            <w:tcBorders>
              <w:top w:val="single" w:sz="4" w:space="0" w:color="000000"/>
              <w:left w:val="single" w:sz="4" w:space="0" w:color="000000"/>
              <w:bottom w:val="single" w:sz="4" w:space="0" w:color="000000"/>
              <w:right w:val="single" w:sz="4" w:space="0" w:color="000000"/>
            </w:tcBorders>
          </w:tcPr>
          <w:p w14:paraId="1196E1E2" w14:textId="77777777" w:rsidR="00303162" w:rsidRDefault="00697DC0">
            <w:pPr>
              <w:widowControl w:val="0"/>
              <w:rPr>
                <w:b/>
                <w:sz w:val="28"/>
                <w:szCs w:val="28"/>
              </w:rPr>
            </w:pPr>
            <w:r>
              <w:rPr>
                <w:b/>
                <w:sz w:val="28"/>
                <w:szCs w:val="28"/>
              </w:rPr>
              <w:t>Окремі доручення</w:t>
            </w:r>
          </w:p>
        </w:tc>
        <w:tc>
          <w:tcPr>
            <w:tcW w:w="4963" w:type="dxa"/>
            <w:tcBorders>
              <w:top w:val="single" w:sz="4" w:space="0" w:color="000000"/>
              <w:left w:val="single" w:sz="4" w:space="0" w:color="000000"/>
              <w:bottom w:val="single" w:sz="4" w:space="0" w:color="000000"/>
              <w:right w:val="single" w:sz="4" w:space="0" w:color="000000"/>
            </w:tcBorders>
          </w:tcPr>
          <w:p w14:paraId="64645133" w14:textId="77777777" w:rsidR="00303162" w:rsidRDefault="00697DC0">
            <w:pPr>
              <w:widowControl w:val="0"/>
              <w:rPr>
                <w:b/>
                <w:color w:val="000000" w:themeColor="text1"/>
                <w:sz w:val="28"/>
                <w:szCs w:val="28"/>
                <w:lang w:val="ru-RU"/>
              </w:rPr>
            </w:pPr>
            <w:r>
              <w:rPr>
                <w:b/>
                <w:color w:val="000000" w:themeColor="text1"/>
                <w:sz w:val="28"/>
                <w:szCs w:val="28"/>
                <w:lang w:val="ru-RU"/>
              </w:rPr>
              <w:t>18</w:t>
            </w:r>
          </w:p>
        </w:tc>
      </w:tr>
      <w:tr w:rsidR="00303162" w14:paraId="56537371" w14:textId="77777777">
        <w:tc>
          <w:tcPr>
            <w:tcW w:w="4813" w:type="dxa"/>
            <w:tcBorders>
              <w:top w:val="single" w:sz="4" w:space="0" w:color="000000"/>
              <w:left w:val="single" w:sz="4" w:space="0" w:color="000000"/>
              <w:bottom w:val="single" w:sz="4" w:space="0" w:color="000000"/>
              <w:right w:val="single" w:sz="4" w:space="0" w:color="000000"/>
            </w:tcBorders>
          </w:tcPr>
          <w:p w14:paraId="4EA5FD40" w14:textId="77777777" w:rsidR="00303162" w:rsidRDefault="00697DC0">
            <w:pPr>
              <w:widowControl w:val="0"/>
              <w:rPr>
                <w:b/>
                <w:sz w:val="28"/>
                <w:szCs w:val="28"/>
                <w:lang w:val="ru-RU"/>
              </w:rPr>
            </w:pPr>
            <w:proofErr w:type="spellStart"/>
            <w:r>
              <w:rPr>
                <w:b/>
                <w:sz w:val="28"/>
                <w:szCs w:val="28"/>
                <w:lang w:val="ru-RU"/>
              </w:rPr>
              <w:t>Всього</w:t>
            </w:r>
            <w:proofErr w:type="spellEnd"/>
            <w:r>
              <w:rPr>
                <w:b/>
                <w:sz w:val="28"/>
                <w:szCs w:val="28"/>
                <w:lang w:val="ru-RU"/>
              </w:rPr>
              <w:t xml:space="preserve"> (докум.):</w:t>
            </w:r>
          </w:p>
        </w:tc>
        <w:tc>
          <w:tcPr>
            <w:tcW w:w="4963" w:type="dxa"/>
            <w:tcBorders>
              <w:top w:val="single" w:sz="4" w:space="0" w:color="000000"/>
              <w:left w:val="single" w:sz="4" w:space="0" w:color="000000"/>
              <w:bottom w:val="single" w:sz="4" w:space="0" w:color="000000"/>
              <w:right w:val="single" w:sz="4" w:space="0" w:color="000000"/>
            </w:tcBorders>
          </w:tcPr>
          <w:p w14:paraId="50F15B96" w14:textId="77777777" w:rsidR="00303162" w:rsidRDefault="00697DC0">
            <w:pPr>
              <w:widowControl w:val="0"/>
              <w:rPr>
                <w:b/>
                <w:sz w:val="28"/>
                <w:szCs w:val="28"/>
                <w:lang w:val="ru-RU"/>
              </w:rPr>
            </w:pPr>
            <w:r>
              <w:rPr>
                <w:b/>
                <w:sz w:val="28"/>
                <w:szCs w:val="28"/>
                <w:lang w:val="ru-RU"/>
              </w:rPr>
              <w:t>15 744</w:t>
            </w:r>
          </w:p>
        </w:tc>
      </w:tr>
    </w:tbl>
    <w:p w14:paraId="5A8089BF" w14:textId="77777777" w:rsidR="00303162" w:rsidRDefault="00303162">
      <w:pPr>
        <w:ind w:firstLine="720"/>
        <w:jc w:val="both"/>
        <w:rPr>
          <w:sz w:val="28"/>
          <w:szCs w:val="28"/>
        </w:rPr>
      </w:pPr>
    </w:p>
    <w:p w14:paraId="10313A1C" w14:textId="77777777" w:rsidR="00303162" w:rsidRDefault="00697DC0">
      <w:pPr>
        <w:ind w:firstLine="720"/>
        <w:jc w:val="both"/>
        <w:rPr>
          <w:sz w:val="28"/>
          <w:szCs w:val="28"/>
        </w:rPr>
      </w:pPr>
      <w:r>
        <w:rPr>
          <w:sz w:val="28"/>
          <w:szCs w:val="28"/>
        </w:rPr>
        <w:t xml:space="preserve">Спеціалісти загального відділу у своїй роботі використовували комп’ютерну програму, розроблену відділом АСУ і ТО:  «Реєстрація і контроль виконання вхідної/вихідної кореспонденції», та систему електронного документообігу АСКОД (далі – СЕД), які дозволяють відобразити максимальну інформацію про документ, відстежити стан його виконання, здійснити пошук з будь яких параметрів документу,  сформувати  будь-яку звітність та інше. </w:t>
      </w:r>
    </w:p>
    <w:p w14:paraId="4B8EEFDB" w14:textId="77777777" w:rsidR="00303162" w:rsidRDefault="00697DC0">
      <w:pPr>
        <w:ind w:firstLine="720"/>
        <w:jc w:val="both"/>
        <w:rPr>
          <w:sz w:val="28"/>
          <w:szCs w:val="28"/>
        </w:rPr>
      </w:pPr>
      <w:r>
        <w:rPr>
          <w:sz w:val="28"/>
          <w:szCs w:val="28"/>
        </w:rPr>
        <w:t>СЕД була інтегрована в жовтні 2025 року до системи електронної взаємодії органів виконавчої влади (далі – СЕВ ОВВ) та успішно пройшла тестування щодо отримання вхідної та вихідної кореспонденції з використанням СЕД та СЕВ ОВВ.</w:t>
      </w:r>
    </w:p>
    <w:p w14:paraId="45947A6D" w14:textId="77777777" w:rsidR="00303162" w:rsidRDefault="00697DC0">
      <w:pPr>
        <w:ind w:firstLine="709"/>
        <w:jc w:val="both"/>
        <w:rPr>
          <w:sz w:val="28"/>
          <w:szCs w:val="28"/>
        </w:rPr>
      </w:pPr>
      <w:r>
        <w:rPr>
          <w:sz w:val="28"/>
          <w:szCs w:val="28"/>
        </w:rPr>
        <w:t xml:space="preserve">Спеціалістами загального відділу </w:t>
      </w:r>
      <w:proofErr w:type="spellStart"/>
      <w:r>
        <w:rPr>
          <w:sz w:val="28"/>
          <w:szCs w:val="28"/>
        </w:rPr>
        <w:t>Сіверськодонецької</w:t>
      </w:r>
      <w:proofErr w:type="spellEnd"/>
      <w:r>
        <w:rPr>
          <w:sz w:val="28"/>
          <w:szCs w:val="28"/>
        </w:rPr>
        <w:t xml:space="preserve"> МВА надається практична та методична допомога виконавцям з питань вдосконалення </w:t>
      </w:r>
      <w:r>
        <w:rPr>
          <w:sz w:val="28"/>
          <w:szCs w:val="28"/>
        </w:rPr>
        <w:lastRenderedPageBreak/>
        <w:t xml:space="preserve">організації контролю за виконанням документів органів влади вищого рівня </w:t>
      </w:r>
      <w:r>
        <w:rPr>
          <w:sz w:val="28"/>
          <w:szCs w:val="28"/>
        </w:rPr>
        <w:br/>
        <w:t xml:space="preserve">і власних розпоряджень начальника </w:t>
      </w:r>
      <w:proofErr w:type="spellStart"/>
      <w:r>
        <w:rPr>
          <w:sz w:val="28"/>
          <w:szCs w:val="28"/>
        </w:rPr>
        <w:t>Сіверськодонецької</w:t>
      </w:r>
      <w:proofErr w:type="spellEnd"/>
      <w:r>
        <w:rPr>
          <w:sz w:val="28"/>
          <w:szCs w:val="28"/>
        </w:rPr>
        <w:t xml:space="preserve"> міської ВА. Проводиться спільна робота з пошуку документів, їх відпрацюванню, приймаються заходи  для дотримання термінів виконання.</w:t>
      </w:r>
    </w:p>
    <w:p w14:paraId="6C298794" w14:textId="77777777" w:rsidR="00303162" w:rsidRDefault="00697DC0">
      <w:pPr>
        <w:ind w:firstLine="567"/>
        <w:jc w:val="both"/>
        <w:rPr>
          <w:sz w:val="28"/>
          <w:szCs w:val="28"/>
        </w:rPr>
      </w:pPr>
      <w:r>
        <w:rPr>
          <w:sz w:val="28"/>
          <w:szCs w:val="28"/>
        </w:rPr>
        <w:t xml:space="preserve">На виконання абзацу 2 листа Луганської обласної державної адміністрації від 03.08.2022 № 1923, щомісяця направляється звіт щодо розпоряджень начальника </w:t>
      </w:r>
      <w:proofErr w:type="spellStart"/>
      <w:r>
        <w:rPr>
          <w:sz w:val="28"/>
          <w:szCs w:val="28"/>
        </w:rPr>
        <w:t>Сіверськодонецької</w:t>
      </w:r>
      <w:proofErr w:type="spellEnd"/>
      <w:r>
        <w:rPr>
          <w:sz w:val="28"/>
          <w:szCs w:val="28"/>
        </w:rPr>
        <w:t xml:space="preserve"> міської військової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 які були підписані за даний період. </w:t>
      </w:r>
    </w:p>
    <w:p w14:paraId="10432CC2" w14:textId="77777777" w:rsidR="00303162" w:rsidRDefault="00303162">
      <w:pPr>
        <w:ind w:left="851"/>
        <w:rPr>
          <w:b/>
          <w:sz w:val="28"/>
          <w:szCs w:val="28"/>
        </w:rPr>
      </w:pPr>
    </w:p>
    <w:p w14:paraId="7C18C8D8" w14:textId="77777777" w:rsidR="00303162" w:rsidRDefault="00697DC0">
      <w:pPr>
        <w:ind w:left="851"/>
        <w:jc w:val="center"/>
        <w:rPr>
          <w:b/>
          <w:sz w:val="28"/>
          <w:szCs w:val="28"/>
        </w:rPr>
      </w:pPr>
      <w:r>
        <w:rPr>
          <w:b/>
          <w:sz w:val="28"/>
          <w:szCs w:val="28"/>
        </w:rPr>
        <w:t>2. Відділ зі звернення громадян</w:t>
      </w:r>
    </w:p>
    <w:p w14:paraId="5DDDF36A" w14:textId="77777777" w:rsidR="00303162" w:rsidRDefault="00303162">
      <w:pPr>
        <w:jc w:val="both"/>
        <w:rPr>
          <w:b/>
          <w:sz w:val="28"/>
          <w:szCs w:val="28"/>
        </w:rPr>
      </w:pPr>
    </w:p>
    <w:p w14:paraId="26D0078B" w14:textId="77777777" w:rsidR="00303162" w:rsidRDefault="00697DC0">
      <w:pPr>
        <w:ind w:firstLine="709"/>
        <w:jc w:val="both"/>
        <w:rPr>
          <w:b/>
          <w:sz w:val="28"/>
          <w:szCs w:val="28"/>
        </w:rPr>
      </w:pPr>
      <w:r>
        <w:rPr>
          <w:rFonts w:eastAsia="Times New Roman"/>
          <w:sz w:val="28"/>
          <w:szCs w:val="28"/>
          <w:lang w:eastAsia="ru-RU"/>
        </w:rPr>
        <w:t>Затверджена штатна чисельність відділу зі звернень громадян 3 особи, фактична – 1 особа.</w:t>
      </w:r>
    </w:p>
    <w:p w14:paraId="15BE37C4" w14:textId="77777777" w:rsidR="00303162" w:rsidRDefault="00697DC0">
      <w:pPr>
        <w:ind w:firstLine="709"/>
        <w:jc w:val="both"/>
        <w:rPr>
          <w:b/>
          <w:sz w:val="28"/>
          <w:szCs w:val="28"/>
        </w:rPr>
      </w:pPr>
      <w:r>
        <w:rPr>
          <w:rFonts w:eastAsia="Times New Roman"/>
          <w:sz w:val="28"/>
          <w:szCs w:val="28"/>
          <w:lang w:eastAsia="ru-RU"/>
        </w:rPr>
        <w:t xml:space="preserve">Відділ зі звернень громадян відповідно до покладених на нього завдань: здійснює організацію своєчасного розгляду пропозицій (зауважень), заяв (клопотань), скарг громадян, електронних петицій та електронних звернень у встановленому чинним законодавством порядку, готує графіки проведення особистих прийомів громадян (у тому числі виїзних) начальником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його заступниками, здійснює (за дорученням керівництва ВА) перевірки стану роботи зі зверненнями громадян в управліннях, відділах, службі, Фонді комунального майна, підприємствах та інших закладах комунальної форми власності, направляє відділам, управлінням, службі, підприємствам та організаціям для розгляду </w:t>
      </w:r>
      <w:r>
        <w:rPr>
          <w:rFonts w:eastAsia="Times New Roman"/>
          <w:sz w:val="28"/>
          <w:szCs w:val="28"/>
          <w:lang w:eastAsia="ru-RU"/>
        </w:rPr>
        <w:br/>
        <w:t xml:space="preserve">та прийняття рішень заяви та скарги громадян, проведення консультацій </w:t>
      </w:r>
      <w:r>
        <w:rPr>
          <w:rFonts w:eastAsia="Times New Roman"/>
          <w:sz w:val="28"/>
          <w:szCs w:val="28"/>
          <w:lang w:eastAsia="ru-RU"/>
        </w:rPr>
        <w:br/>
        <w:t xml:space="preserve">та роз’яснень нормативних документів громадянам, які звертаються </w:t>
      </w:r>
      <w:r>
        <w:rPr>
          <w:rFonts w:eastAsia="Times New Roman"/>
          <w:sz w:val="28"/>
          <w:szCs w:val="28"/>
          <w:lang w:eastAsia="ru-RU"/>
        </w:rPr>
        <w:br/>
        <w:t>з письмовими зверненнями чи на прийом з особистих питань про порядок вирішення їх проблем та інше.</w:t>
      </w:r>
    </w:p>
    <w:p w14:paraId="3D6E0CA1" w14:textId="77777777" w:rsidR="00303162" w:rsidRDefault="00697DC0">
      <w:pPr>
        <w:ind w:firstLine="709"/>
        <w:jc w:val="both"/>
        <w:rPr>
          <w:b/>
          <w:sz w:val="28"/>
          <w:szCs w:val="28"/>
        </w:rPr>
      </w:pPr>
      <w:r>
        <w:rPr>
          <w:rFonts w:eastAsia="Times New Roman"/>
          <w:sz w:val="28"/>
          <w:szCs w:val="28"/>
          <w:lang w:eastAsia="ru-RU"/>
        </w:rPr>
        <w:t>Основними завданнями відділу зі звернень громадян є:</w:t>
      </w:r>
    </w:p>
    <w:p w14:paraId="41E75FB2"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забезпечення належної організації особистого прийому громадян начальником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r>
        <w:rPr>
          <w:rFonts w:eastAsia="Times New Roman"/>
          <w:sz w:val="28"/>
          <w:szCs w:val="28"/>
          <w:lang w:eastAsia="ru-RU"/>
        </w:rPr>
        <w:br/>
        <w:t xml:space="preserve">та заступниками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644EF605" w14:textId="77777777" w:rsidR="00303162" w:rsidRDefault="00697DC0">
      <w:pPr>
        <w:ind w:firstLine="709"/>
        <w:jc w:val="both"/>
        <w:rPr>
          <w:rFonts w:eastAsia="Times New Roman"/>
          <w:sz w:val="28"/>
          <w:szCs w:val="28"/>
          <w:lang w:eastAsia="ru-RU"/>
        </w:rPr>
      </w:pPr>
      <w:r>
        <w:rPr>
          <w:rFonts w:eastAsia="Times New Roman"/>
          <w:sz w:val="28"/>
          <w:szCs w:val="28"/>
          <w:lang w:eastAsia="ru-RU"/>
        </w:rPr>
        <w:t>надання методичної допомоги в організації роботи з порядку ведення діловодства щодо звернень громадян, в організації особистого прийому громадян відділам, управлінням, службі, Фонду комунального майна, підприємствам комунальної форми власності та підприємствам, організаціям, установам будь-якої форми власності;</w:t>
      </w:r>
    </w:p>
    <w:p w14:paraId="44410D29" w14:textId="77777777" w:rsidR="00303162" w:rsidRDefault="00697DC0">
      <w:pPr>
        <w:ind w:firstLine="709"/>
        <w:jc w:val="both"/>
        <w:rPr>
          <w:b/>
          <w:sz w:val="28"/>
          <w:szCs w:val="28"/>
        </w:rPr>
      </w:pPr>
      <w:r>
        <w:rPr>
          <w:rFonts w:eastAsia="Times New Roman"/>
          <w:sz w:val="28"/>
          <w:szCs w:val="28"/>
          <w:lang w:eastAsia="ru-RU"/>
        </w:rPr>
        <w:t>забезпечення належної організації особистих прийомів громадян (у тому числі виїзних).</w:t>
      </w:r>
    </w:p>
    <w:p w14:paraId="0EA2B497" w14:textId="77777777" w:rsidR="00303162" w:rsidRDefault="00697DC0">
      <w:pPr>
        <w:ind w:firstLine="709"/>
        <w:jc w:val="both"/>
        <w:rPr>
          <w:rFonts w:eastAsia="Times New Roman"/>
          <w:sz w:val="28"/>
          <w:szCs w:val="28"/>
          <w:lang w:eastAsia="ru-RU"/>
        </w:rPr>
      </w:pPr>
      <w:r>
        <w:rPr>
          <w:rFonts w:eastAsia="Times New Roman"/>
          <w:sz w:val="28"/>
          <w:szCs w:val="28"/>
          <w:lang w:eastAsia="ru-RU"/>
        </w:rPr>
        <w:t>С</w:t>
      </w:r>
      <w:proofErr w:type="spellStart"/>
      <w:r>
        <w:rPr>
          <w:rFonts w:eastAsia="Times New Roman"/>
          <w:sz w:val="28"/>
          <w:szCs w:val="28"/>
          <w:lang w:val="ru-RU" w:eastAsia="ru-RU"/>
        </w:rPr>
        <w:t>таном</w:t>
      </w:r>
      <w:proofErr w:type="spellEnd"/>
      <w:r>
        <w:rPr>
          <w:rFonts w:eastAsia="Times New Roman"/>
          <w:sz w:val="28"/>
          <w:szCs w:val="28"/>
          <w:lang w:val="ru-RU" w:eastAsia="ru-RU"/>
        </w:rPr>
        <w:t xml:space="preserve"> на </w:t>
      </w:r>
      <w:r>
        <w:rPr>
          <w:rFonts w:eastAsia="Times New Roman"/>
          <w:sz w:val="28"/>
          <w:szCs w:val="28"/>
          <w:lang w:eastAsia="ru-RU"/>
        </w:rPr>
        <w:t>23</w:t>
      </w:r>
      <w:r>
        <w:rPr>
          <w:rFonts w:eastAsia="Times New Roman"/>
          <w:sz w:val="28"/>
          <w:szCs w:val="28"/>
          <w:lang w:val="ru-RU" w:eastAsia="ru-RU"/>
        </w:rPr>
        <w:t>.12.202</w:t>
      </w:r>
      <w:r>
        <w:rPr>
          <w:rFonts w:eastAsia="Times New Roman"/>
          <w:sz w:val="28"/>
          <w:szCs w:val="28"/>
          <w:lang w:eastAsia="ru-RU"/>
        </w:rPr>
        <w:t xml:space="preserve">5 </w:t>
      </w:r>
      <w:r>
        <w:rPr>
          <w:rFonts w:eastAsia="Times New Roman"/>
          <w:sz w:val="28"/>
          <w:szCs w:val="28"/>
          <w:lang w:val="ru-RU" w:eastAsia="ru-RU"/>
        </w:rPr>
        <w:t>р</w:t>
      </w:r>
      <w:r>
        <w:rPr>
          <w:rFonts w:eastAsia="Times New Roman"/>
          <w:sz w:val="28"/>
          <w:szCs w:val="28"/>
          <w:lang w:eastAsia="ru-RU"/>
        </w:rPr>
        <w:t xml:space="preserve">оку відділом зі звернень громадян зареєстровано </w:t>
      </w:r>
      <w:r>
        <w:rPr>
          <w:rFonts w:eastAsia="Times New Roman"/>
          <w:color w:val="000000" w:themeColor="text1"/>
          <w:sz w:val="28"/>
          <w:szCs w:val="28"/>
          <w:lang w:val="ru-RU" w:eastAsia="ru-RU"/>
        </w:rPr>
        <w:t>2536</w:t>
      </w:r>
      <w:r>
        <w:rPr>
          <w:rFonts w:eastAsia="Times New Roman"/>
          <w:color w:val="FF0000"/>
          <w:sz w:val="28"/>
          <w:szCs w:val="28"/>
          <w:lang w:val="ru-RU" w:eastAsia="ru-RU"/>
        </w:rPr>
        <w:t xml:space="preserve"> </w:t>
      </w:r>
      <w:proofErr w:type="spellStart"/>
      <w:r>
        <w:rPr>
          <w:rFonts w:eastAsia="Times New Roman"/>
          <w:sz w:val="28"/>
          <w:szCs w:val="28"/>
          <w:lang w:val="ru-RU" w:eastAsia="ru-RU"/>
        </w:rPr>
        <w:t>звернень</w:t>
      </w:r>
      <w:proofErr w:type="spellEnd"/>
      <w:r>
        <w:rPr>
          <w:rFonts w:eastAsia="Times New Roman"/>
          <w:sz w:val="28"/>
          <w:szCs w:val="28"/>
          <w:lang w:eastAsia="ru-RU"/>
        </w:rPr>
        <w:t>. Як випливає з аналізу звернень, серед питань, які містяться у зверненнях громадян:</w:t>
      </w:r>
    </w:p>
    <w:tbl>
      <w:tblPr>
        <w:tblW w:w="9539" w:type="dxa"/>
        <w:tblLayout w:type="fixed"/>
        <w:tblLook w:val="04A0" w:firstRow="1" w:lastRow="0" w:firstColumn="1" w:lastColumn="0" w:noHBand="0" w:noVBand="1"/>
      </w:tblPr>
      <w:tblGrid>
        <w:gridCol w:w="8790"/>
        <w:gridCol w:w="749"/>
      </w:tblGrid>
      <w:tr w:rsidR="00303162" w14:paraId="624712FD" w14:textId="77777777">
        <w:trPr>
          <w:trHeight w:val="288"/>
        </w:trPr>
        <w:tc>
          <w:tcPr>
            <w:tcW w:w="8790" w:type="dxa"/>
            <w:vAlign w:val="bottom"/>
          </w:tcPr>
          <w:p w14:paraId="6A359DAF"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lastRenderedPageBreak/>
              <w:t>1. Економічна, цінова, інвестиційна, зовнішньоекономічна, регіональна    політика та будівництво, підприємництво</w:t>
            </w:r>
          </w:p>
        </w:tc>
        <w:tc>
          <w:tcPr>
            <w:tcW w:w="749" w:type="dxa"/>
            <w:vAlign w:val="bottom"/>
          </w:tcPr>
          <w:p w14:paraId="25EF240F"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4</w:t>
            </w:r>
          </w:p>
        </w:tc>
      </w:tr>
      <w:tr w:rsidR="00303162" w14:paraId="234EF6E0" w14:textId="77777777">
        <w:trPr>
          <w:trHeight w:val="288"/>
        </w:trPr>
        <w:tc>
          <w:tcPr>
            <w:tcW w:w="8790" w:type="dxa"/>
            <w:vAlign w:val="bottom"/>
          </w:tcPr>
          <w:p w14:paraId="5BB04EF2"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 Фінансова, податкова, митна політика</w:t>
            </w:r>
          </w:p>
        </w:tc>
        <w:tc>
          <w:tcPr>
            <w:tcW w:w="749" w:type="dxa"/>
            <w:vAlign w:val="bottom"/>
          </w:tcPr>
          <w:p w14:paraId="15D18E5B"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6C997E59" w14:textId="77777777">
        <w:trPr>
          <w:trHeight w:val="288"/>
        </w:trPr>
        <w:tc>
          <w:tcPr>
            <w:tcW w:w="9539" w:type="dxa"/>
            <w:gridSpan w:val="2"/>
            <w:vAlign w:val="bottom"/>
          </w:tcPr>
          <w:p w14:paraId="2761C39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3 .Соціальний захист                                                                                         1275</w:t>
            </w:r>
          </w:p>
        </w:tc>
      </w:tr>
      <w:tr w:rsidR="00303162" w14:paraId="18655CAB" w14:textId="77777777">
        <w:trPr>
          <w:trHeight w:val="288"/>
        </w:trPr>
        <w:tc>
          <w:tcPr>
            <w:tcW w:w="8790" w:type="dxa"/>
            <w:vAlign w:val="bottom"/>
          </w:tcPr>
          <w:p w14:paraId="57911E42"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4. Отримання соціальних виплат, субсидій</w:t>
            </w:r>
          </w:p>
        </w:tc>
        <w:tc>
          <w:tcPr>
            <w:tcW w:w="749" w:type="dxa"/>
            <w:vAlign w:val="bottom"/>
          </w:tcPr>
          <w:p w14:paraId="7542A29D"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18C48135" w14:textId="77777777">
        <w:trPr>
          <w:trHeight w:val="288"/>
        </w:trPr>
        <w:tc>
          <w:tcPr>
            <w:tcW w:w="8790" w:type="dxa"/>
            <w:vAlign w:val="bottom"/>
          </w:tcPr>
          <w:p w14:paraId="03A0DAE0"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5. Отримання натуральної допомоги</w:t>
            </w:r>
          </w:p>
        </w:tc>
        <w:tc>
          <w:tcPr>
            <w:tcW w:w="749" w:type="dxa"/>
            <w:vAlign w:val="bottom"/>
          </w:tcPr>
          <w:p w14:paraId="4CF9732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663</w:t>
            </w:r>
          </w:p>
        </w:tc>
      </w:tr>
      <w:tr w:rsidR="00303162" w14:paraId="4A46D398" w14:textId="77777777">
        <w:trPr>
          <w:trHeight w:val="288"/>
        </w:trPr>
        <w:tc>
          <w:tcPr>
            <w:tcW w:w="8790" w:type="dxa"/>
            <w:vAlign w:val="bottom"/>
          </w:tcPr>
          <w:p w14:paraId="459D8B65"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6. Матеріальна допомога школярам</w:t>
            </w:r>
          </w:p>
        </w:tc>
        <w:tc>
          <w:tcPr>
            <w:tcW w:w="749" w:type="dxa"/>
            <w:vAlign w:val="bottom"/>
          </w:tcPr>
          <w:p w14:paraId="47F983EC"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112</w:t>
            </w:r>
          </w:p>
        </w:tc>
      </w:tr>
      <w:tr w:rsidR="00303162" w14:paraId="1F141A0F" w14:textId="77777777">
        <w:trPr>
          <w:trHeight w:val="288"/>
        </w:trPr>
        <w:tc>
          <w:tcPr>
            <w:tcW w:w="8790" w:type="dxa"/>
            <w:vAlign w:val="bottom"/>
          </w:tcPr>
          <w:p w14:paraId="1A30466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7. Щомісячна матеріальна допомога дітям з інвалідністю, дітям загиблих Захисниць та почесним громадянам.</w:t>
            </w:r>
          </w:p>
        </w:tc>
        <w:tc>
          <w:tcPr>
            <w:tcW w:w="749" w:type="dxa"/>
            <w:vAlign w:val="bottom"/>
          </w:tcPr>
          <w:p w14:paraId="4909FBF7"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2161EEF4" w14:textId="77777777">
        <w:trPr>
          <w:trHeight w:val="288"/>
        </w:trPr>
        <w:tc>
          <w:tcPr>
            <w:tcW w:w="8790" w:type="dxa"/>
            <w:vAlign w:val="bottom"/>
          </w:tcPr>
          <w:p w14:paraId="6138776E"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8. Матеріальна допомога Захисникам та Захисницям</w:t>
            </w:r>
          </w:p>
        </w:tc>
        <w:tc>
          <w:tcPr>
            <w:tcW w:w="749" w:type="dxa"/>
            <w:vAlign w:val="bottom"/>
          </w:tcPr>
          <w:p w14:paraId="4E4AA9D3"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38</w:t>
            </w:r>
          </w:p>
        </w:tc>
      </w:tr>
      <w:tr w:rsidR="00303162" w14:paraId="696FFE4E" w14:textId="77777777">
        <w:trPr>
          <w:trHeight w:val="288"/>
        </w:trPr>
        <w:tc>
          <w:tcPr>
            <w:tcW w:w="8790" w:type="dxa"/>
            <w:vAlign w:val="bottom"/>
          </w:tcPr>
          <w:p w14:paraId="4518BE50"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9. Праця і заробітна плата</w:t>
            </w:r>
          </w:p>
        </w:tc>
        <w:tc>
          <w:tcPr>
            <w:tcW w:w="749" w:type="dxa"/>
            <w:vAlign w:val="bottom"/>
          </w:tcPr>
          <w:p w14:paraId="6149DB54"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17</w:t>
            </w:r>
          </w:p>
        </w:tc>
      </w:tr>
      <w:tr w:rsidR="00303162" w14:paraId="72B0ED89" w14:textId="77777777">
        <w:trPr>
          <w:trHeight w:val="288"/>
        </w:trPr>
        <w:tc>
          <w:tcPr>
            <w:tcW w:w="8790" w:type="dxa"/>
            <w:vAlign w:val="bottom"/>
          </w:tcPr>
          <w:p w14:paraId="087BD98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10. Охорона здоров'я</w:t>
            </w:r>
          </w:p>
        </w:tc>
        <w:tc>
          <w:tcPr>
            <w:tcW w:w="749" w:type="dxa"/>
            <w:vAlign w:val="bottom"/>
          </w:tcPr>
          <w:p w14:paraId="12556FDB"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w:t>
            </w:r>
          </w:p>
        </w:tc>
      </w:tr>
      <w:tr w:rsidR="00303162" w14:paraId="6A6445D7" w14:textId="77777777">
        <w:trPr>
          <w:trHeight w:val="288"/>
        </w:trPr>
        <w:tc>
          <w:tcPr>
            <w:tcW w:w="8790" w:type="dxa"/>
            <w:vAlign w:val="bottom"/>
          </w:tcPr>
          <w:p w14:paraId="08959DD4"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11. Комунальне господарство</w:t>
            </w:r>
          </w:p>
        </w:tc>
        <w:tc>
          <w:tcPr>
            <w:tcW w:w="749" w:type="dxa"/>
            <w:vAlign w:val="bottom"/>
          </w:tcPr>
          <w:p w14:paraId="6ED487A2"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7A30B4D2" w14:textId="77777777">
        <w:trPr>
          <w:trHeight w:val="288"/>
        </w:trPr>
        <w:tc>
          <w:tcPr>
            <w:tcW w:w="8790" w:type="dxa"/>
            <w:vAlign w:val="bottom"/>
          </w:tcPr>
          <w:p w14:paraId="23D829D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12. Житлова політика</w:t>
            </w:r>
          </w:p>
        </w:tc>
        <w:tc>
          <w:tcPr>
            <w:tcW w:w="749" w:type="dxa"/>
            <w:vAlign w:val="bottom"/>
          </w:tcPr>
          <w:p w14:paraId="36C9E3B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244</w:t>
            </w:r>
          </w:p>
        </w:tc>
      </w:tr>
      <w:tr w:rsidR="00303162" w14:paraId="7D5A126F" w14:textId="77777777">
        <w:trPr>
          <w:trHeight w:val="288"/>
        </w:trPr>
        <w:tc>
          <w:tcPr>
            <w:tcW w:w="8790" w:type="dxa"/>
            <w:vAlign w:val="bottom"/>
          </w:tcPr>
          <w:p w14:paraId="3995CCF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13. Кредитування житлового будівництва</w:t>
            </w:r>
          </w:p>
        </w:tc>
        <w:tc>
          <w:tcPr>
            <w:tcW w:w="749" w:type="dxa"/>
            <w:vAlign w:val="bottom"/>
          </w:tcPr>
          <w:p w14:paraId="42E59A37"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7</w:t>
            </w:r>
          </w:p>
        </w:tc>
      </w:tr>
      <w:tr w:rsidR="00303162" w14:paraId="0BFC63E5" w14:textId="77777777">
        <w:trPr>
          <w:trHeight w:val="288"/>
        </w:trPr>
        <w:tc>
          <w:tcPr>
            <w:tcW w:w="8790" w:type="dxa"/>
            <w:vAlign w:val="bottom"/>
          </w:tcPr>
          <w:p w14:paraId="0382201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14. Передача житлових будинків, гуртожитків в комунальну власність</w:t>
            </w:r>
          </w:p>
        </w:tc>
        <w:tc>
          <w:tcPr>
            <w:tcW w:w="749" w:type="dxa"/>
            <w:vAlign w:val="bottom"/>
          </w:tcPr>
          <w:p w14:paraId="3215DE42"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w:t>
            </w:r>
          </w:p>
        </w:tc>
      </w:tr>
      <w:tr w:rsidR="00303162" w14:paraId="54A5C709" w14:textId="77777777">
        <w:trPr>
          <w:trHeight w:val="288"/>
        </w:trPr>
        <w:tc>
          <w:tcPr>
            <w:tcW w:w="8790" w:type="dxa"/>
            <w:vAlign w:val="bottom"/>
          </w:tcPr>
          <w:p w14:paraId="6C90FA7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15. Поліпшення житлових умов (</w:t>
            </w:r>
            <w:proofErr w:type="spellStart"/>
            <w:r>
              <w:rPr>
                <w:rFonts w:eastAsia="Times New Roman"/>
                <w:color w:val="000000"/>
                <w:sz w:val="28"/>
                <w:szCs w:val="28"/>
                <w:lang w:eastAsia="uk-UA"/>
              </w:rPr>
              <w:t>квартоблік</w:t>
            </w:r>
            <w:proofErr w:type="spellEnd"/>
            <w:r>
              <w:rPr>
                <w:rFonts w:eastAsia="Times New Roman"/>
                <w:color w:val="000000"/>
                <w:sz w:val="28"/>
                <w:szCs w:val="28"/>
                <w:lang w:eastAsia="uk-UA"/>
              </w:rPr>
              <w:t>)</w:t>
            </w:r>
          </w:p>
        </w:tc>
        <w:tc>
          <w:tcPr>
            <w:tcW w:w="749" w:type="dxa"/>
            <w:vAlign w:val="bottom"/>
          </w:tcPr>
          <w:p w14:paraId="10E5A2D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7</w:t>
            </w:r>
          </w:p>
        </w:tc>
      </w:tr>
      <w:tr w:rsidR="00303162" w14:paraId="51D4F84A" w14:textId="77777777">
        <w:trPr>
          <w:trHeight w:val="288"/>
        </w:trPr>
        <w:tc>
          <w:tcPr>
            <w:tcW w:w="8790" w:type="dxa"/>
            <w:vAlign w:val="bottom"/>
          </w:tcPr>
          <w:p w14:paraId="76D17A6F"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16. Приватизація та інші операції з житлом (купівля, продаж та ін.)</w:t>
            </w:r>
          </w:p>
        </w:tc>
        <w:tc>
          <w:tcPr>
            <w:tcW w:w="749" w:type="dxa"/>
            <w:vAlign w:val="bottom"/>
          </w:tcPr>
          <w:p w14:paraId="5D52F02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24</w:t>
            </w:r>
          </w:p>
        </w:tc>
      </w:tr>
      <w:tr w:rsidR="00303162" w14:paraId="30ABC6CA" w14:textId="77777777">
        <w:trPr>
          <w:trHeight w:val="288"/>
        </w:trPr>
        <w:tc>
          <w:tcPr>
            <w:tcW w:w="8790" w:type="dxa"/>
            <w:vAlign w:val="bottom"/>
          </w:tcPr>
          <w:p w14:paraId="72461814"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17. Довідки щодо перебування на квартирному обліку</w:t>
            </w:r>
          </w:p>
        </w:tc>
        <w:tc>
          <w:tcPr>
            <w:tcW w:w="749" w:type="dxa"/>
            <w:vAlign w:val="bottom"/>
          </w:tcPr>
          <w:p w14:paraId="0616B85F"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14</w:t>
            </w:r>
          </w:p>
        </w:tc>
      </w:tr>
      <w:tr w:rsidR="00303162" w14:paraId="7A87C84B" w14:textId="77777777">
        <w:trPr>
          <w:trHeight w:val="288"/>
        </w:trPr>
        <w:tc>
          <w:tcPr>
            <w:tcW w:w="8790" w:type="dxa"/>
            <w:vAlign w:val="bottom"/>
          </w:tcPr>
          <w:p w14:paraId="48F608A7"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18. Забезпечення дотримання законності та охорони правопорядку,  реалізація прав і свобод громадян, запобігання дискримінації</w:t>
            </w:r>
          </w:p>
        </w:tc>
        <w:tc>
          <w:tcPr>
            <w:tcW w:w="749" w:type="dxa"/>
            <w:vAlign w:val="bottom"/>
          </w:tcPr>
          <w:p w14:paraId="21B6BD45"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503EFD5A" w14:textId="77777777">
        <w:trPr>
          <w:trHeight w:val="288"/>
        </w:trPr>
        <w:tc>
          <w:tcPr>
            <w:tcW w:w="8790" w:type="dxa"/>
            <w:vAlign w:val="bottom"/>
          </w:tcPr>
          <w:p w14:paraId="461BE95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19. Сім'я, діти, молодь, ґендерна рівність, фізична культура і спорт</w:t>
            </w:r>
          </w:p>
        </w:tc>
        <w:tc>
          <w:tcPr>
            <w:tcW w:w="749" w:type="dxa"/>
            <w:vAlign w:val="bottom"/>
          </w:tcPr>
          <w:p w14:paraId="37D3B7CD"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3</w:t>
            </w:r>
          </w:p>
        </w:tc>
      </w:tr>
      <w:tr w:rsidR="00303162" w14:paraId="244042FA" w14:textId="77777777">
        <w:trPr>
          <w:trHeight w:val="288"/>
        </w:trPr>
        <w:tc>
          <w:tcPr>
            <w:tcW w:w="8790" w:type="dxa"/>
            <w:vAlign w:val="bottom"/>
          </w:tcPr>
          <w:p w14:paraId="1B8A4349"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20. Культура та культурна спадщина, туризм</w:t>
            </w:r>
          </w:p>
        </w:tc>
        <w:tc>
          <w:tcPr>
            <w:tcW w:w="749" w:type="dxa"/>
            <w:vAlign w:val="bottom"/>
          </w:tcPr>
          <w:p w14:paraId="2243F5FA"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2</w:t>
            </w:r>
          </w:p>
        </w:tc>
      </w:tr>
      <w:tr w:rsidR="00303162" w14:paraId="7F187428" w14:textId="77777777">
        <w:trPr>
          <w:trHeight w:val="288"/>
        </w:trPr>
        <w:tc>
          <w:tcPr>
            <w:tcW w:w="8790" w:type="dxa"/>
            <w:vAlign w:val="bottom"/>
          </w:tcPr>
          <w:p w14:paraId="50562B6A"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21. Освіта, наукова, науково-технічна, інноваційна діяльність та інтелектуальна власність</w:t>
            </w:r>
          </w:p>
        </w:tc>
        <w:tc>
          <w:tcPr>
            <w:tcW w:w="749" w:type="dxa"/>
            <w:vAlign w:val="bottom"/>
          </w:tcPr>
          <w:p w14:paraId="14CC5D0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55611358" w14:textId="77777777">
        <w:trPr>
          <w:trHeight w:val="288"/>
        </w:trPr>
        <w:tc>
          <w:tcPr>
            <w:tcW w:w="8790" w:type="dxa"/>
            <w:vAlign w:val="bottom"/>
          </w:tcPr>
          <w:p w14:paraId="682D1458"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22. Інформаційна політика, діяльність засобів масової інформації</w:t>
            </w:r>
          </w:p>
        </w:tc>
        <w:tc>
          <w:tcPr>
            <w:tcW w:w="749" w:type="dxa"/>
            <w:vAlign w:val="bottom"/>
          </w:tcPr>
          <w:p w14:paraId="247270E0"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065DD663" w14:textId="77777777">
        <w:trPr>
          <w:trHeight w:val="288"/>
        </w:trPr>
        <w:tc>
          <w:tcPr>
            <w:tcW w:w="8790" w:type="dxa"/>
            <w:vAlign w:val="bottom"/>
          </w:tcPr>
          <w:p w14:paraId="08300C3C"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23. Діяльність об'єднань громадян, релігія та міжконфесійні відносини</w:t>
            </w:r>
          </w:p>
        </w:tc>
        <w:tc>
          <w:tcPr>
            <w:tcW w:w="749" w:type="dxa"/>
            <w:vAlign w:val="bottom"/>
          </w:tcPr>
          <w:p w14:paraId="3652178A"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w:t>
            </w:r>
          </w:p>
        </w:tc>
      </w:tr>
      <w:tr w:rsidR="00303162" w14:paraId="647B9066" w14:textId="77777777">
        <w:trPr>
          <w:trHeight w:val="288"/>
        </w:trPr>
        <w:tc>
          <w:tcPr>
            <w:tcW w:w="8790" w:type="dxa"/>
            <w:vAlign w:val="bottom"/>
          </w:tcPr>
          <w:p w14:paraId="58F651D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24. Діяльність місцевих органів виконавчої влади</w:t>
            </w:r>
          </w:p>
        </w:tc>
        <w:tc>
          <w:tcPr>
            <w:tcW w:w="749" w:type="dxa"/>
            <w:vAlign w:val="bottom"/>
          </w:tcPr>
          <w:p w14:paraId="7CAF19B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11</w:t>
            </w:r>
          </w:p>
        </w:tc>
      </w:tr>
      <w:tr w:rsidR="00303162" w14:paraId="252768C4" w14:textId="77777777">
        <w:trPr>
          <w:trHeight w:val="288"/>
        </w:trPr>
        <w:tc>
          <w:tcPr>
            <w:tcW w:w="8790" w:type="dxa"/>
            <w:vAlign w:val="bottom"/>
          </w:tcPr>
          <w:p w14:paraId="735F74FD"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25. Діяльність органів місцевого самоврядування</w:t>
            </w:r>
          </w:p>
        </w:tc>
        <w:tc>
          <w:tcPr>
            <w:tcW w:w="749" w:type="dxa"/>
            <w:vAlign w:val="bottom"/>
          </w:tcPr>
          <w:p w14:paraId="3018093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17</w:t>
            </w:r>
          </w:p>
        </w:tc>
      </w:tr>
      <w:tr w:rsidR="00303162" w14:paraId="738770DE" w14:textId="77777777">
        <w:trPr>
          <w:trHeight w:val="288"/>
        </w:trPr>
        <w:tc>
          <w:tcPr>
            <w:tcW w:w="8790" w:type="dxa"/>
            <w:vAlign w:val="bottom"/>
          </w:tcPr>
          <w:p w14:paraId="73EAE77D"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26. Державне будівництво, адміністративно-територіальний устрій</w:t>
            </w:r>
          </w:p>
        </w:tc>
        <w:tc>
          <w:tcPr>
            <w:tcW w:w="749" w:type="dxa"/>
            <w:vAlign w:val="bottom"/>
          </w:tcPr>
          <w:p w14:paraId="15BFA0C5" w14:textId="77777777" w:rsidR="00303162" w:rsidRDefault="00303162">
            <w:pPr>
              <w:widowControl w:val="0"/>
              <w:rPr>
                <w:rFonts w:eastAsia="Times New Roman"/>
                <w:color w:val="000000"/>
                <w:sz w:val="28"/>
                <w:szCs w:val="28"/>
                <w:lang w:eastAsia="uk-UA"/>
              </w:rPr>
            </w:pPr>
          </w:p>
        </w:tc>
      </w:tr>
      <w:tr w:rsidR="00303162" w14:paraId="563F314B" w14:textId="77777777">
        <w:trPr>
          <w:trHeight w:val="288"/>
        </w:trPr>
        <w:tc>
          <w:tcPr>
            <w:tcW w:w="8790" w:type="dxa"/>
            <w:vAlign w:val="bottom"/>
          </w:tcPr>
          <w:p w14:paraId="2E01E38B" w14:textId="77777777" w:rsidR="00303162" w:rsidRDefault="00697DC0">
            <w:pPr>
              <w:widowControl w:val="0"/>
              <w:spacing w:line="254" w:lineRule="auto"/>
              <w:rPr>
                <w:rFonts w:eastAsia="Times New Roman"/>
                <w:color w:val="000000"/>
                <w:sz w:val="28"/>
                <w:szCs w:val="28"/>
                <w:lang w:eastAsia="uk-UA"/>
              </w:rPr>
            </w:pPr>
            <w:r>
              <w:rPr>
                <w:rFonts w:eastAsia="Times New Roman"/>
                <w:color w:val="000000"/>
                <w:sz w:val="28"/>
                <w:szCs w:val="28"/>
                <w:lang w:eastAsia="uk-UA"/>
              </w:rPr>
              <w:t>27. Інше</w:t>
            </w:r>
          </w:p>
        </w:tc>
        <w:tc>
          <w:tcPr>
            <w:tcW w:w="749" w:type="dxa"/>
            <w:vAlign w:val="bottom"/>
          </w:tcPr>
          <w:p w14:paraId="19831EBE" w14:textId="77777777" w:rsidR="00303162" w:rsidRDefault="00697DC0">
            <w:pPr>
              <w:widowControl w:val="0"/>
              <w:spacing w:line="254" w:lineRule="auto"/>
              <w:jc w:val="right"/>
              <w:rPr>
                <w:rFonts w:eastAsia="Times New Roman"/>
                <w:color w:val="000000"/>
                <w:sz w:val="28"/>
                <w:szCs w:val="28"/>
                <w:lang w:eastAsia="uk-UA"/>
              </w:rPr>
            </w:pPr>
            <w:r>
              <w:rPr>
                <w:rFonts w:eastAsia="Times New Roman"/>
                <w:color w:val="000000"/>
                <w:sz w:val="28"/>
                <w:szCs w:val="28"/>
                <w:lang w:eastAsia="uk-UA"/>
              </w:rPr>
              <w:t>61</w:t>
            </w:r>
          </w:p>
        </w:tc>
      </w:tr>
    </w:tbl>
    <w:p w14:paraId="5152F505" w14:textId="77777777" w:rsidR="00303162" w:rsidRDefault="00697DC0">
      <w:pPr>
        <w:ind w:firstLine="709"/>
        <w:jc w:val="both"/>
        <w:rPr>
          <w:b/>
          <w:sz w:val="28"/>
          <w:szCs w:val="28"/>
        </w:rPr>
      </w:pPr>
      <w:r>
        <w:rPr>
          <w:rFonts w:eastAsia="Times New Roman"/>
          <w:sz w:val="28"/>
          <w:szCs w:val="28"/>
          <w:lang w:eastAsia="ru-RU"/>
        </w:rPr>
        <w:t>Серед авторів звернень є найменш соціально захищені категорії населення – учасники та інваліди війни, учасники бойових дій (2,7%), інваліди (6,3%), пенсіонери (18,6%), багатодітні родини, одинокі матері, матері-героїні (2,7%), ВПО (69,7%)</w:t>
      </w:r>
    </w:p>
    <w:p w14:paraId="768E946F" w14:textId="64B91B4A" w:rsidR="00303162" w:rsidRDefault="00697DC0">
      <w:pPr>
        <w:ind w:firstLine="709"/>
        <w:jc w:val="both"/>
        <w:rPr>
          <w:rFonts w:eastAsia="Times New Roman"/>
          <w:sz w:val="28"/>
          <w:szCs w:val="28"/>
          <w:lang w:eastAsia="ru-RU"/>
        </w:rPr>
      </w:pPr>
      <w:r>
        <w:rPr>
          <w:rFonts w:eastAsia="Times New Roman"/>
          <w:sz w:val="28"/>
          <w:szCs w:val="28"/>
          <w:lang w:val="ru-RU" w:eastAsia="ru-RU"/>
        </w:rPr>
        <w:t xml:space="preserve">За результатами </w:t>
      </w:r>
      <w:proofErr w:type="spellStart"/>
      <w:r>
        <w:rPr>
          <w:rFonts w:eastAsia="Times New Roman"/>
          <w:sz w:val="28"/>
          <w:szCs w:val="28"/>
          <w:lang w:val="ru-RU" w:eastAsia="ru-RU"/>
        </w:rPr>
        <w:t>розгляду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звернень</w:t>
      </w:r>
      <w:proofErr w:type="spellEnd"/>
      <w:r>
        <w:rPr>
          <w:rFonts w:eastAsia="Times New Roman"/>
          <w:sz w:val="28"/>
          <w:szCs w:val="28"/>
          <w:lang w:val="ru-RU" w:eastAsia="ru-RU"/>
        </w:rPr>
        <w:t xml:space="preserve"> позитивно вир</w:t>
      </w:r>
      <w:r>
        <w:rPr>
          <w:rFonts w:eastAsia="Times New Roman"/>
          <w:sz w:val="28"/>
          <w:szCs w:val="28"/>
          <w:lang w:eastAsia="ru-RU"/>
        </w:rPr>
        <w:t>і</w:t>
      </w:r>
      <w:proofErr w:type="spellStart"/>
      <w:r>
        <w:rPr>
          <w:rFonts w:eastAsia="Times New Roman"/>
          <w:sz w:val="28"/>
          <w:szCs w:val="28"/>
          <w:lang w:val="ru-RU" w:eastAsia="ru-RU"/>
        </w:rPr>
        <w:t>шено</w:t>
      </w:r>
      <w:proofErr w:type="spellEnd"/>
      <w:r>
        <w:rPr>
          <w:rFonts w:eastAsia="Times New Roman"/>
          <w:sz w:val="28"/>
          <w:szCs w:val="28"/>
          <w:lang w:val="ru-RU" w:eastAsia="ru-RU"/>
        </w:rPr>
        <w:t xml:space="preserve"> </w:t>
      </w:r>
      <w:r>
        <w:rPr>
          <w:rFonts w:eastAsia="Times New Roman"/>
          <w:sz w:val="28"/>
          <w:szCs w:val="28"/>
          <w:lang w:eastAsia="ru-RU"/>
        </w:rPr>
        <w:t xml:space="preserve">1536 </w:t>
      </w:r>
      <w:proofErr w:type="spellStart"/>
      <w:r>
        <w:rPr>
          <w:rFonts w:eastAsia="Times New Roman"/>
          <w:sz w:val="28"/>
          <w:szCs w:val="28"/>
          <w:lang w:eastAsia="ru-RU"/>
        </w:rPr>
        <w:t>зверненнь</w:t>
      </w:r>
      <w:proofErr w:type="spellEnd"/>
      <w:r>
        <w:rPr>
          <w:rFonts w:eastAsia="Times New Roman"/>
          <w:sz w:val="28"/>
          <w:szCs w:val="28"/>
          <w:lang w:eastAsia="ru-RU"/>
        </w:rPr>
        <w:t xml:space="preserve"> (75,54%), відмовлено в задоволенні – 67 звернень (2,65%), надано роз</w:t>
      </w:r>
      <w:r>
        <w:rPr>
          <w:rFonts w:eastAsia="Times New Roman"/>
          <w:sz w:val="28"/>
          <w:szCs w:val="28"/>
          <w:lang w:val="ru-RU" w:eastAsia="ru-RU"/>
        </w:rPr>
        <w:t>’</w:t>
      </w:r>
      <w:proofErr w:type="spellStart"/>
      <w:r>
        <w:rPr>
          <w:rFonts w:eastAsia="Times New Roman"/>
          <w:sz w:val="28"/>
          <w:szCs w:val="28"/>
          <w:lang w:eastAsia="ru-RU"/>
        </w:rPr>
        <w:t>яснення</w:t>
      </w:r>
      <w:proofErr w:type="spellEnd"/>
      <w:r>
        <w:rPr>
          <w:rFonts w:eastAsia="Times New Roman"/>
          <w:sz w:val="28"/>
          <w:szCs w:val="28"/>
          <w:lang w:eastAsia="ru-RU"/>
        </w:rPr>
        <w:t xml:space="preserve"> – 371 звернення (15,42%), направлено за належністю згідно ст. 7 ЗУ «Про звернення громадян» - 7 звернень (0,28%), повернуто автору згідно з ст. 5, 7 ЗУ «Про звернення громадян» - 2 звернення (0,08%). Залишаються у роботі 153 звернення (6,03%) . Вихідної кореспонденції було зареєстровано у кількості 2383 листи. Міських цільових програм на 2025рік відділом зі звернень громадян не розроблялось.</w:t>
      </w:r>
    </w:p>
    <w:p w14:paraId="56E15B70" w14:textId="77777777" w:rsidR="00303162" w:rsidRDefault="00697DC0">
      <w:pPr>
        <w:ind w:firstLine="709"/>
        <w:jc w:val="both"/>
        <w:rPr>
          <w:b/>
          <w:sz w:val="28"/>
          <w:szCs w:val="28"/>
        </w:rPr>
      </w:pPr>
      <w:r>
        <w:rPr>
          <w:rFonts w:eastAsia="Times New Roman"/>
          <w:sz w:val="28"/>
          <w:szCs w:val="28"/>
          <w:lang w:eastAsia="ru-RU"/>
        </w:rPr>
        <w:lastRenderedPageBreak/>
        <w:t xml:space="preserve"> </w:t>
      </w:r>
    </w:p>
    <w:p w14:paraId="1E7DADEF" w14:textId="77777777" w:rsidR="00303162" w:rsidRDefault="00697DC0">
      <w:pPr>
        <w:rPr>
          <w:b/>
          <w:sz w:val="28"/>
          <w:szCs w:val="28"/>
        </w:rPr>
      </w:pPr>
      <w:r>
        <w:rPr>
          <w:b/>
          <w:sz w:val="28"/>
          <w:szCs w:val="28"/>
        </w:rPr>
        <w:t xml:space="preserve">                            3.Відділу бухгалтерського обліку та звітності</w:t>
      </w:r>
    </w:p>
    <w:p w14:paraId="56865FEC" w14:textId="77777777" w:rsidR="00303162" w:rsidRDefault="00303162">
      <w:pPr>
        <w:rPr>
          <w:b/>
          <w:sz w:val="28"/>
          <w:szCs w:val="28"/>
        </w:rPr>
      </w:pPr>
    </w:p>
    <w:p w14:paraId="7C1AC01D" w14:textId="77777777" w:rsidR="00303162" w:rsidRDefault="00697DC0">
      <w:pPr>
        <w:ind w:firstLine="567"/>
        <w:jc w:val="both"/>
        <w:rPr>
          <w:b/>
          <w:bCs/>
          <w:sz w:val="28"/>
          <w:szCs w:val="28"/>
        </w:rPr>
      </w:pPr>
      <w:r>
        <w:rPr>
          <w:sz w:val="28"/>
          <w:szCs w:val="28"/>
        </w:rPr>
        <w:t xml:space="preserve">Відділ бухгалтерського обліку та звітності є структурним підрозділом </w:t>
      </w:r>
      <w:proofErr w:type="spellStart"/>
      <w:r>
        <w:rPr>
          <w:sz w:val="28"/>
          <w:szCs w:val="28"/>
        </w:rPr>
        <w:t>Сіверськодонецької</w:t>
      </w:r>
      <w:proofErr w:type="spellEnd"/>
      <w:r>
        <w:rPr>
          <w:sz w:val="28"/>
          <w:szCs w:val="28"/>
        </w:rPr>
        <w:t xml:space="preserve"> міської військової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 (далі - Відділ) та є підзвітним, підконтрольним начальнику </w:t>
      </w:r>
      <w:proofErr w:type="spellStart"/>
      <w:r>
        <w:rPr>
          <w:sz w:val="28"/>
          <w:szCs w:val="28"/>
        </w:rPr>
        <w:t>Сіверськодонецької</w:t>
      </w:r>
      <w:proofErr w:type="spellEnd"/>
      <w:r>
        <w:rPr>
          <w:sz w:val="28"/>
          <w:szCs w:val="28"/>
        </w:rPr>
        <w:t xml:space="preserve"> міської військової адміністрації</w:t>
      </w:r>
      <w:r>
        <w:rPr>
          <w:b/>
          <w:bCs/>
          <w:sz w:val="28"/>
          <w:szCs w:val="28"/>
        </w:rPr>
        <w:t>.</w:t>
      </w:r>
    </w:p>
    <w:p w14:paraId="29492181" w14:textId="77777777" w:rsidR="00303162" w:rsidRDefault="00697DC0">
      <w:pPr>
        <w:ind w:firstLine="567"/>
        <w:jc w:val="both"/>
        <w:rPr>
          <w:b/>
          <w:bCs/>
          <w:sz w:val="28"/>
          <w:szCs w:val="28"/>
        </w:rPr>
      </w:pPr>
      <w:r>
        <w:rPr>
          <w:sz w:val="28"/>
          <w:szCs w:val="28"/>
        </w:rPr>
        <w:t xml:space="preserve">Штатним розписом у Відділі затверджено 6 шатних одиниці: начальник відділу - головний бухгалтер, заступник начальника відділу – заступник головного бухгалтера, завідувач сектору фінансового забезпечення, головний спеціаліст – 3 од.. В офісі військової адміністрації до 31.12.2025 працювало 3 особи : начальник відділу - головний бухгалтер, завідувач сектору фінансового забезпечення, головний спеціаліст, із 2 головними спеціалістами припинено трудові відносини. </w:t>
      </w:r>
    </w:p>
    <w:p w14:paraId="75972D33" w14:textId="77777777" w:rsidR="00303162" w:rsidRDefault="00697DC0">
      <w:pPr>
        <w:shd w:val="clear" w:color="auto" w:fill="FFFFFF"/>
        <w:ind w:firstLine="567"/>
        <w:jc w:val="both"/>
        <w:rPr>
          <w:sz w:val="28"/>
          <w:szCs w:val="28"/>
        </w:rPr>
      </w:pPr>
      <w:r>
        <w:rPr>
          <w:sz w:val="28"/>
          <w:szCs w:val="28"/>
          <w:lang w:val="ru-RU"/>
        </w:rPr>
        <w:t xml:space="preserve">У </w:t>
      </w:r>
      <w:proofErr w:type="spellStart"/>
      <w:r>
        <w:rPr>
          <w:sz w:val="28"/>
          <w:szCs w:val="28"/>
          <w:lang w:val="ru-RU"/>
        </w:rPr>
        <w:t>своїй</w:t>
      </w:r>
      <w:proofErr w:type="spellEnd"/>
      <w:r>
        <w:rPr>
          <w:sz w:val="28"/>
          <w:szCs w:val="28"/>
          <w:lang w:val="ru-RU"/>
        </w:rPr>
        <w:t xml:space="preserve"> </w:t>
      </w:r>
      <w:proofErr w:type="spellStart"/>
      <w:r>
        <w:rPr>
          <w:sz w:val="28"/>
          <w:szCs w:val="28"/>
          <w:lang w:val="ru-RU"/>
        </w:rPr>
        <w:t>діяльності</w:t>
      </w:r>
      <w:proofErr w:type="spellEnd"/>
      <w:r>
        <w:rPr>
          <w:sz w:val="28"/>
          <w:szCs w:val="28"/>
          <w:lang w:val="ru-RU"/>
        </w:rPr>
        <w:t xml:space="preserve"> </w:t>
      </w:r>
      <w:r>
        <w:rPr>
          <w:sz w:val="28"/>
          <w:szCs w:val="28"/>
        </w:rPr>
        <w:t>В</w:t>
      </w:r>
      <w:proofErr w:type="spellStart"/>
      <w:r>
        <w:rPr>
          <w:sz w:val="28"/>
          <w:szCs w:val="28"/>
          <w:lang w:val="ru-RU"/>
        </w:rPr>
        <w:t>ідділ</w:t>
      </w:r>
      <w:proofErr w:type="spellEnd"/>
      <w:r>
        <w:rPr>
          <w:sz w:val="28"/>
          <w:szCs w:val="28"/>
          <w:lang w:val="ru-RU"/>
        </w:rPr>
        <w:t xml:space="preserve"> </w:t>
      </w:r>
      <w:proofErr w:type="spellStart"/>
      <w:r>
        <w:rPr>
          <w:sz w:val="28"/>
          <w:szCs w:val="28"/>
          <w:lang w:val="ru-RU"/>
        </w:rPr>
        <w:t>керується</w:t>
      </w:r>
      <w:proofErr w:type="spellEnd"/>
      <w:r>
        <w:rPr>
          <w:sz w:val="28"/>
          <w:szCs w:val="28"/>
          <w:lang w:val="ru-RU"/>
        </w:rPr>
        <w:t xml:space="preserve"> </w:t>
      </w:r>
      <w:proofErr w:type="spellStart"/>
      <w:r>
        <w:rPr>
          <w:sz w:val="28"/>
          <w:szCs w:val="28"/>
          <w:lang w:val="ru-RU"/>
        </w:rPr>
        <w:t>Конституцією</w:t>
      </w:r>
      <w:proofErr w:type="spellEnd"/>
      <w:r>
        <w:rPr>
          <w:sz w:val="28"/>
          <w:szCs w:val="28"/>
        </w:rPr>
        <w:t>,</w:t>
      </w:r>
      <w:r>
        <w:rPr>
          <w:sz w:val="28"/>
          <w:szCs w:val="28"/>
          <w:lang w:val="ru-RU"/>
        </w:rPr>
        <w:t xml:space="preserve">  </w:t>
      </w:r>
      <w:proofErr w:type="spellStart"/>
      <w:r>
        <w:rPr>
          <w:sz w:val="28"/>
          <w:szCs w:val="28"/>
          <w:lang w:val="ru-RU"/>
        </w:rPr>
        <w:t>Бюджетним</w:t>
      </w:r>
      <w:proofErr w:type="spellEnd"/>
      <w:r>
        <w:rPr>
          <w:sz w:val="28"/>
          <w:szCs w:val="28"/>
          <w:lang w:val="ru-RU"/>
        </w:rPr>
        <w:t xml:space="preserve"> кодексом </w:t>
      </w:r>
      <w:proofErr w:type="spellStart"/>
      <w:r>
        <w:rPr>
          <w:sz w:val="28"/>
          <w:szCs w:val="28"/>
          <w:lang w:val="ru-RU"/>
        </w:rPr>
        <w:t>України</w:t>
      </w:r>
      <w:proofErr w:type="spellEnd"/>
      <w:r>
        <w:rPr>
          <w:sz w:val="28"/>
          <w:szCs w:val="28"/>
          <w:lang w:val="ru-RU"/>
        </w:rPr>
        <w:t xml:space="preserve">, </w:t>
      </w:r>
      <w:r>
        <w:rPr>
          <w:sz w:val="28"/>
          <w:szCs w:val="28"/>
        </w:rPr>
        <w:t>Законом України від 12.05.2015 № 389-VIII «Про правовий режим воєнного стану» та іншими Законами України, Податковим</w:t>
      </w:r>
      <w:r>
        <w:rPr>
          <w:sz w:val="28"/>
          <w:szCs w:val="28"/>
          <w:lang w:val="ru-RU"/>
        </w:rPr>
        <w:t xml:space="preserve"> кодексом </w:t>
      </w:r>
      <w:proofErr w:type="spellStart"/>
      <w:r>
        <w:rPr>
          <w:sz w:val="28"/>
          <w:szCs w:val="28"/>
          <w:lang w:val="ru-RU"/>
        </w:rPr>
        <w:t>України</w:t>
      </w:r>
      <w:proofErr w:type="spellEnd"/>
      <w:r>
        <w:rPr>
          <w:sz w:val="28"/>
          <w:szCs w:val="28"/>
          <w:lang w:val="ru-RU"/>
        </w:rPr>
        <w:t xml:space="preserve">,  Кодексом </w:t>
      </w:r>
      <w:proofErr w:type="spellStart"/>
      <w:r>
        <w:rPr>
          <w:sz w:val="28"/>
          <w:szCs w:val="28"/>
          <w:lang w:val="ru-RU"/>
        </w:rPr>
        <w:t>Законів</w:t>
      </w:r>
      <w:proofErr w:type="spellEnd"/>
      <w:r>
        <w:rPr>
          <w:sz w:val="28"/>
          <w:szCs w:val="28"/>
          <w:lang w:val="ru-RU"/>
        </w:rPr>
        <w:t xml:space="preserve"> про </w:t>
      </w:r>
      <w:proofErr w:type="spellStart"/>
      <w:r>
        <w:rPr>
          <w:sz w:val="28"/>
          <w:szCs w:val="28"/>
          <w:lang w:val="ru-RU"/>
        </w:rPr>
        <w:t>працю</w:t>
      </w:r>
      <w:proofErr w:type="spellEnd"/>
      <w:r>
        <w:rPr>
          <w:sz w:val="28"/>
          <w:szCs w:val="28"/>
          <w:lang w:val="ru-RU"/>
        </w:rPr>
        <w:t xml:space="preserve"> </w:t>
      </w:r>
      <w:proofErr w:type="spellStart"/>
      <w:r>
        <w:rPr>
          <w:sz w:val="28"/>
          <w:szCs w:val="28"/>
          <w:lang w:val="ru-RU"/>
        </w:rPr>
        <w:t>України</w:t>
      </w:r>
      <w:proofErr w:type="spellEnd"/>
      <w:r>
        <w:rPr>
          <w:sz w:val="28"/>
          <w:szCs w:val="28"/>
        </w:rPr>
        <w:t>,</w:t>
      </w:r>
      <w:r>
        <w:rPr>
          <w:sz w:val="28"/>
          <w:szCs w:val="28"/>
          <w:lang w:val="ru-RU"/>
        </w:rPr>
        <w:t xml:space="preserve"> актами Президента </w:t>
      </w:r>
      <w:proofErr w:type="spellStart"/>
      <w:r>
        <w:rPr>
          <w:sz w:val="28"/>
          <w:szCs w:val="28"/>
          <w:lang w:val="ru-RU"/>
        </w:rPr>
        <w:t>України</w:t>
      </w:r>
      <w:proofErr w:type="spellEnd"/>
      <w:r>
        <w:rPr>
          <w:sz w:val="28"/>
          <w:szCs w:val="28"/>
          <w:lang w:val="ru-RU"/>
        </w:rPr>
        <w:t xml:space="preserve"> та </w:t>
      </w:r>
      <w:proofErr w:type="spellStart"/>
      <w:r>
        <w:rPr>
          <w:sz w:val="28"/>
          <w:szCs w:val="28"/>
          <w:lang w:val="ru-RU"/>
        </w:rPr>
        <w:t>Кабінету</w:t>
      </w:r>
      <w:proofErr w:type="spellEnd"/>
      <w:r>
        <w:rPr>
          <w:sz w:val="28"/>
          <w:szCs w:val="28"/>
          <w:lang w:val="ru-RU"/>
        </w:rPr>
        <w:t xml:space="preserve"> </w:t>
      </w:r>
      <w:proofErr w:type="spellStart"/>
      <w:r>
        <w:rPr>
          <w:sz w:val="28"/>
          <w:szCs w:val="28"/>
          <w:lang w:val="ru-RU"/>
        </w:rPr>
        <w:t>Міністрів</w:t>
      </w:r>
      <w:proofErr w:type="spellEnd"/>
      <w:r>
        <w:rPr>
          <w:sz w:val="28"/>
          <w:szCs w:val="28"/>
          <w:lang w:val="ru-RU"/>
        </w:rPr>
        <w:t xml:space="preserve"> </w:t>
      </w:r>
      <w:proofErr w:type="spellStart"/>
      <w:r>
        <w:rPr>
          <w:sz w:val="28"/>
          <w:szCs w:val="28"/>
          <w:lang w:val="ru-RU"/>
        </w:rPr>
        <w:t>України</w:t>
      </w:r>
      <w:proofErr w:type="spellEnd"/>
      <w:r>
        <w:rPr>
          <w:sz w:val="28"/>
          <w:szCs w:val="28"/>
          <w:lang w:val="ru-RU"/>
        </w:rPr>
        <w:t xml:space="preserve">, наказами </w:t>
      </w:r>
      <w:proofErr w:type="spellStart"/>
      <w:r>
        <w:rPr>
          <w:sz w:val="28"/>
          <w:szCs w:val="28"/>
          <w:lang w:val="ru-RU"/>
        </w:rPr>
        <w:t>Мінфіну</w:t>
      </w:r>
      <w:proofErr w:type="spellEnd"/>
      <w:r>
        <w:rPr>
          <w:sz w:val="28"/>
          <w:szCs w:val="28"/>
          <w:lang w:val="ru-RU"/>
        </w:rPr>
        <w:t xml:space="preserve">, </w:t>
      </w:r>
      <w:proofErr w:type="spellStart"/>
      <w:r>
        <w:rPr>
          <w:sz w:val="28"/>
          <w:szCs w:val="28"/>
          <w:lang w:val="ru-RU"/>
        </w:rPr>
        <w:t>іншими</w:t>
      </w:r>
      <w:proofErr w:type="spellEnd"/>
      <w:r>
        <w:rPr>
          <w:sz w:val="28"/>
          <w:szCs w:val="28"/>
          <w:lang w:val="ru-RU"/>
        </w:rPr>
        <w:t xml:space="preserve"> нормативно-</w:t>
      </w:r>
      <w:proofErr w:type="spellStart"/>
      <w:r>
        <w:rPr>
          <w:sz w:val="28"/>
          <w:szCs w:val="28"/>
          <w:lang w:val="ru-RU"/>
        </w:rPr>
        <w:t>правовими</w:t>
      </w:r>
      <w:proofErr w:type="spellEnd"/>
      <w:r>
        <w:rPr>
          <w:sz w:val="28"/>
          <w:szCs w:val="28"/>
          <w:lang w:val="ru-RU"/>
        </w:rPr>
        <w:t xml:space="preserve"> документами, </w:t>
      </w:r>
      <w:proofErr w:type="spellStart"/>
      <w:r>
        <w:rPr>
          <w:sz w:val="28"/>
          <w:szCs w:val="28"/>
          <w:lang w:val="ru-RU"/>
        </w:rPr>
        <w:t>що</w:t>
      </w:r>
      <w:proofErr w:type="spellEnd"/>
      <w:r>
        <w:rPr>
          <w:sz w:val="28"/>
          <w:szCs w:val="28"/>
          <w:lang w:val="ru-RU"/>
        </w:rPr>
        <w:t xml:space="preserve"> </w:t>
      </w:r>
      <w:proofErr w:type="spellStart"/>
      <w:r>
        <w:rPr>
          <w:sz w:val="28"/>
          <w:szCs w:val="28"/>
          <w:lang w:val="ru-RU"/>
        </w:rPr>
        <w:t>регламентують</w:t>
      </w:r>
      <w:proofErr w:type="spellEnd"/>
      <w:r>
        <w:rPr>
          <w:sz w:val="28"/>
          <w:szCs w:val="28"/>
          <w:lang w:val="ru-RU"/>
        </w:rPr>
        <w:t xml:space="preserve"> </w:t>
      </w:r>
      <w:proofErr w:type="spellStart"/>
      <w:r>
        <w:rPr>
          <w:sz w:val="28"/>
          <w:szCs w:val="28"/>
          <w:lang w:val="ru-RU"/>
        </w:rPr>
        <w:t>бюджетні</w:t>
      </w:r>
      <w:proofErr w:type="spellEnd"/>
      <w:r>
        <w:rPr>
          <w:sz w:val="28"/>
          <w:szCs w:val="28"/>
          <w:lang w:val="ru-RU"/>
        </w:rPr>
        <w:t xml:space="preserve"> </w:t>
      </w:r>
      <w:proofErr w:type="spellStart"/>
      <w:r>
        <w:rPr>
          <w:sz w:val="28"/>
          <w:szCs w:val="28"/>
          <w:lang w:val="ru-RU"/>
        </w:rPr>
        <w:t>відносини</w:t>
      </w:r>
      <w:proofErr w:type="spellEnd"/>
      <w:r>
        <w:rPr>
          <w:sz w:val="28"/>
          <w:szCs w:val="28"/>
          <w:lang w:val="ru-RU"/>
        </w:rPr>
        <w:t xml:space="preserve"> і </w:t>
      </w:r>
      <w:proofErr w:type="spellStart"/>
      <w:r>
        <w:rPr>
          <w:sz w:val="28"/>
          <w:szCs w:val="28"/>
          <w:lang w:val="ru-RU"/>
        </w:rPr>
        <w:t>фінансово-господарську</w:t>
      </w:r>
      <w:proofErr w:type="spellEnd"/>
      <w:r>
        <w:rPr>
          <w:sz w:val="28"/>
          <w:szCs w:val="28"/>
          <w:lang w:val="ru-RU"/>
        </w:rPr>
        <w:t xml:space="preserve"> </w:t>
      </w:r>
      <w:proofErr w:type="spellStart"/>
      <w:r>
        <w:rPr>
          <w:sz w:val="28"/>
          <w:szCs w:val="28"/>
          <w:lang w:val="ru-RU"/>
        </w:rPr>
        <w:t>діяльність</w:t>
      </w:r>
      <w:proofErr w:type="spellEnd"/>
      <w:r>
        <w:rPr>
          <w:sz w:val="28"/>
          <w:szCs w:val="28"/>
          <w:lang w:val="ru-RU"/>
        </w:rPr>
        <w:t xml:space="preserve"> </w:t>
      </w:r>
      <w:proofErr w:type="spellStart"/>
      <w:r>
        <w:rPr>
          <w:sz w:val="28"/>
          <w:szCs w:val="28"/>
          <w:lang w:val="ru-RU"/>
        </w:rPr>
        <w:t>бюджетної</w:t>
      </w:r>
      <w:proofErr w:type="spellEnd"/>
      <w:r>
        <w:rPr>
          <w:sz w:val="28"/>
          <w:szCs w:val="28"/>
          <w:lang w:val="ru-RU"/>
        </w:rPr>
        <w:t xml:space="preserve"> установи, </w:t>
      </w:r>
      <w:r>
        <w:rPr>
          <w:sz w:val="28"/>
          <w:szCs w:val="28"/>
        </w:rPr>
        <w:t xml:space="preserve"> Положенням про відділ </w:t>
      </w:r>
      <w:r>
        <w:rPr>
          <w:sz w:val="28"/>
          <w:szCs w:val="28"/>
          <w:lang w:val="ru-RU"/>
        </w:rPr>
        <w:t xml:space="preserve">та </w:t>
      </w:r>
      <w:proofErr w:type="spellStart"/>
      <w:r>
        <w:rPr>
          <w:sz w:val="28"/>
          <w:szCs w:val="28"/>
          <w:lang w:val="ru-RU"/>
        </w:rPr>
        <w:t>іншими</w:t>
      </w:r>
      <w:proofErr w:type="spellEnd"/>
      <w:r>
        <w:rPr>
          <w:sz w:val="28"/>
          <w:szCs w:val="28"/>
          <w:lang w:val="ru-RU"/>
        </w:rPr>
        <w:t xml:space="preserve"> нормативно-</w:t>
      </w:r>
      <w:proofErr w:type="spellStart"/>
      <w:r>
        <w:rPr>
          <w:sz w:val="28"/>
          <w:szCs w:val="28"/>
          <w:lang w:val="ru-RU"/>
        </w:rPr>
        <w:t>правовими</w:t>
      </w:r>
      <w:proofErr w:type="spellEnd"/>
      <w:r>
        <w:rPr>
          <w:sz w:val="28"/>
          <w:szCs w:val="28"/>
          <w:lang w:val="ru-RU"/>
        </w:rPr>
        <w:t xml:space="preserve"> актами.</w:t>
      </w:r>
    </w:p>
    <w:p w14:paraId="43ADE77A" w14:textId="77777777" w:rsidR="00303162" w:rsidRDefault="00697DC0">
      <w:pPr>
        <w:shd w:val="clear" w:color="auto" w:fill="FFFFFF"/>
        <w:ind w:firstLine="567"/>
        <w:jc w:val="both"/>
        <w:rPr>
          <w:sz w:val="28"/>
          <w:szCs w:val="28"/>
        </w:rPr>
      </w:pPr>
      <w:r>
        <w:rPr>
          <w:sz w:val="28"/>
          <w:szCs w:val="28"/>
        </w:rPr>
        <w:t>Основними завданнями Відділу є: ведення бухгалтерського обліку фінансово-господарської діяльності бюджетних установ та складання звітності; 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14:paraId="0196072B" w14:textId="77777777" w:rsidR="00303162" w:rsidRDefault="00697DC0">
      <w:pPr>
        <w:shd w:val="clear" w:color="auto" w:fill="FFFFFF"/>
        <w:ind w:firstLine="567"/>
        <w:jc w:val="both"/>
        <w:rPr>
          <w:sz w:val="28"/>
          <w:szCs w:val="28"/>
        </w:rPr>
      </w:pPr>
      <w:r>
        <w:rPr>
          <w:sz w:val="28"/>
          <w:szCs w:val="28"/>
        </w:rPr>
        <w:t xml:space="preserve">В своїй роботі спеціалісти Відділу використовують комп’ютерні програми: бухгалтерська програма (розробка відділу АСУ, ТО та </w:t>
      </w:r>
      <w:proofErr w:type="spellStart"/>
      <w:r>
        <w:rPr>
          <w:sz w:val="28"/>
          <w:szCs w:val="28"/>
        </w:rPr>
        <w:t>цифровізації</w:t>
      </w:r>
      <w:proofErr w:type="spellEnd"/>
      <w:r>
        <w:rPr>
          <w:sz w:val="28"/>
          <w:szCs w:val="28"/>
        </w:rPr>
        <w:t>) «СМВА Заробітна плата», для планування – комп’ютерна програма АІС - місцеві бюджети рівня головного розпорядника, для  подачі звітності до контролюючих органів – комп’ютерна програма М.Е.</w:t>
      </w:r>
      <w:r>
        <w:rPr>
          <w:sz w:val="28"/>
          <w:szCs w:val="28"/>
          <w:lang w:val="en-US"/>
        </w:rPr>
        <w:t>Doc</w:t>
      </w:r>
      <w:r>
        <w:rPr>
          <w:sz w:val="28"/>
          <w:szCs w:val="28"/>
        </w:rPr>
        <w:t xml:space="preserve">. Також, спеціалісти працюють в системі дистанційного обслуговування «Клієнт казначейства – Казначейство» та на порталах Державної казначейської служби України, Пенсійного фонду України, Податкової служби України, Міністерства </w:t>
      </w:r>
      <w:proofErr w:type="spellStart"/>
      <w:r>
        <w:rPr>
          <w:sz w:val="28"/>
          <w:szCs w:val="28"/>
        </w:rPr>
        <w:t>цифровізації</w:t>
      </w:r>
      <w:proofErr w:type="spellEnd"/>
      <w:r>
        <w:rPr>
          <w:sz w:val="28"/>
          <w:szCs w:val="28"/>
        </w:rPr>
        <w:t xml:space="preserve"> України (сфера інформатизації). </w:t>
      </w:r>
    </w:p>
    <w:p w14:paraId="739DB9E9" w14:textId="77777777" w:rsidR="00303162" w:rsidRDefault="00697DC0">
      <w:pPr>
        <w:shd w:val="clear" w:color="auto" w:fill="FFFFFF"/>
        <w:ind w:firstLine="567"/>
        <w:jc w:val="both"/>
        <w:rPr>
          <w:sz w:val="28"/>
          <w:szCs w:val="28"/>
        </w:rPr>
      </w:pPr>
      <w:r>
        <w:rPr>
          <w:sz w:val="28"/>
          <w:szCs w:val="28"/>
        </w:rPr>
        <w:lastRenderedPageBreak/>
        <w:t>За 2025 рік опрацьовано 93 договори,  укладених з організаціями та підприємствами, зареєстровано та проведено через систему СДО Держказначейства бюджетних зобов’язань в кількості - 231; фінансових бюджетних зобов’язань - 548; платіжних  інструкцій - 650.</w:t>
      </w:r>
    </w:p>
    <w:p w14:paraId="04F20FD1" w14:textId="77777777" w:rsidR="00303162" w:rsidRDefault="00697DC0">
      <w:pPr>
        <w:shd w:val="clear" w:color="auto" w:fill="FFFFFF"/>
        <w:ind w:firstLine="567"/>
        <w:jc w:val="both"/>
        <w:rPr>
          <w:sz w:val="28"/>
          <w:szCs w:val="28"/>
        </w:rPr>
      </w:pPr>
      <w:r>
        <w:rPr>
          <w:sz w:val="28"/>
          <w:szCs w:val="28"/>
        </w:rPr>
        <w:t>У 2025 році підготовлено та затверджено 9 паспортів бюджетних програм; 9 бюджетних запитів на 2025 рік; 9 кошторисів та відповідно, 9 планів асигнувань на 2025 рік. Протягом 2025 року, згідно  розпоряджень начальника міської військової адміністрації «Про внесення змін до бюджету Сєвєродонецької міської територіальної громади на 2025 рік», вносилися зміни до паспортів бюджетних програм та зміни до затверджених кошторисів, довідок про зміни до кошторису підготовлено всього – 15.</w:t>
      </w:r>
    </w:p>
    <w:p w14:paraId="555580CB" w14:textId="77777777" w:rsidR="00303162" w:rsidRDefault="00697DC0">
      <w:pPr>
        <w:shd w:val="clear" w:color="auto" w:fill="FFFFFF"/>
        <w:ind w:firstLine="567"/>
        <w:jc w:val="both"/>
        <w:rPr>
          <w:sz w:val="28"/>
          <w:szCs w:val="28"/>
        </w:rPr>
      </w:pPr>
      <w:r>
        <w:rPr>
          <w:sz w:val="28"/>
          <w:szCs w:val="28"/>
        </w:rPr>
        <w:t>За 2025 рік підготовлено та надано бюджетних та фінансових звітів до Держказначейства: місячних звітів – 108, квартальних та річних звітів – 36; консолідованих квартальних та річних звітів – 48;  до Податкової служби :, надано звітів - 5; до Статистичної служби надано звітів в кількості - 16; опрацьовано за 2025 рік 35 лікарняних листів та надано до Фонду соціального страхування України 23 заявки на фінансування лікарняних на загальну суму 208 600,65 грн.</w:t>
      </w:r>
    </w:p>
    <w:p w14:paraId="4C3ACA9B" w14:textId="77777777" w:rsidR="00303162" w:rsidRDefault="00697DC0">
      <w:pPr>
        <w:shd w:val="clear" w:color="auto" w:fill="FFFFFF"/>
        <w:ind w:firstLine="567"/>
        <w:jc w:val="both"/>
        <w:rPr>
          <w:sz w:val="28"/>
          <w:szCs w:val="28"/>
        </w:rPr>
      </w:pPr>
      <w:r>
        <w:rPr>
          <w:sz w:val="28"/>
          <w:szCs w:val="28"/>
        </w:rPr>
        <w:t xml:space="preserve">Проведено у 2025 році розподіл фінансування по загальному фонду та спеціальному фонду, а саме: </w:t>
      </w:r>
    </w:p>
    <w:p w14:paraId="067B7481" w14:textId="77777777" w:rsidR="00303162" w:rsidRDefault="00697DC0">
      <w:pPr>
        <w:shd w:val="clear" w:color="auto" w:fill="FFFFFF"/>
        <w:ind w:firstLine="567"/>
        <w:jc w:val="both"/>
        <w:rPr>
          <w:sz w:val="28"/>
          <w:szCs w:val="28"/>
        </w:rPr>
      </w:pPr>
      <w:r>
        <w:rPr>
          <w:sz w:val="28"/>
          <w:szCs w:val="28"/>
        </w:rPr>
        <w:t>З метою забезпечення функціонування комунальних установ та організацій забезпечено фінансування за загальним фондом на загальну суму 7 055 735,32 грн. установ, в тому числі:</w:t>
      </w:r>
    </w:p>
    <w:p w14:paraId="49312452" w14:textId="77777777" w:rsidR="00303162" w:rsidRDefault="00697DC0">
      <w:pPr>
        <w:shd w:val="clear" w:color="auto" w:fill="FFFFFF"/>
        <w:ind w:firstLine="567"/>
        <w:jc w:val="both"/>
        <w:rPr>
          <w:sz w:val="28"/>
          <w:szCs w:val="28"/>
        </w:rPr>
      </w:pPr>
      <w:r>
        <w:rPr>
          <w:sz w:val="28"/>
          <w:szCs w:val="28"/>
        </w:rPr>
        <w:t>Комунальна установа «</w:t>
      </w:r>
      <w:proofErr w:type="spellStart"/>
      <w:r>
        <w:rPr>
          <w:sz w:val="28"/>
          <w:szCs w:val="28"/>
        </w:rPr>
        <w:t>Агенство</w:t>
      </w:r>
      <w:proofErr w:type="spellEnd"/>
      <w:r>
        <w:rPr>
          <w:sz w:val="28"/>
          <w:szCs w:val="28"/>
        </w:rPr>
        <w:t xml:space="preserve"> інвестицій та розвитку»;</w:t>
      </w:r>
    </w:p>
    <w:p w14:paraId="7D4B451D" w14:textId="77777777" w:rsidR="00303162" w:rsidRDefault="00697DC0">
      <w:pPr>
        <w:shd w:val="clear" w:color="auto" w:fill="FFFFFF"/>
        <w:ind w:firstLine="567"/>
        <w:jc w:val="both"/>
        <w:rPr>
          <w:sz w:val="28"/>
          <w:szCs w:val="28"/>
        </w:rPr>
      </w:pPr>
      <w:r>
        <w:rPr>
          <w:sz w:val="28"/>
          <w:szCs w:val="28"/>
        </w:rPr>
        <w:t>Комунальна установа «Трудовий архів м. Сіверськодонецька»;</w:t>
      </w:r>
    </w:p>
    <w:p w14:paraId="4BA755E2" w14:textId="77777777" w:rsidR="00303162" w:rsidRDefault="00697DC0">
      <w:pPr>
        <w:shd w:val="clear" w:color="auto" w:fill="FFFFFF"/>
        <w:ind w:firstLine="567"/>
        <w:jc w:val="both"/>
        <w:rPr>
          <w:sz w:val="28"/>
          <w:szCs w:val="28"/>
        </w:rPr>
      </w:pPr>
      <w:r>
        <w:rPr>
          <w:sz w:val="28"/>
          <w:szCs w:val="28"/>
        </w:rPr>
        <w:t>Комунальне підприємство «Землевпорядник»;</w:t>
      </w:r>
    </w:p>
    <w:p w14:paraId="6D968BC0" w14:textId="77777777" w:rsidR="00303162" w:rsidRDefault="00697DC0">
      <w:pPr>
        <w:shd w:val="clear" w:color="auto" w:fill="FFFFFF"/>
        <w:ind w:firstLine="567"/>
        <w:jc w:val="both"/>
        <w:rPr>
          <w:sz w:val="28"/>
          <w:szCs w:val="28"/>
        </w:rPr>
      </w:pPr>
      <w:r>
        <w:rPr>
          <w:sz w:val="28"/>
          <w:szCs w:val="28"/>
        </w:rPr>
        <w:t>Комунальне підприємство «Бюро технічної інвентаризації»</w:t>
      </w:r>
    </w:p>
    <w:p w14:paraId="437C3DFC" w14:textId="77777777" w:rsidR="00303162" w:rsidRDefault="00697DC0">
      <w:pPr>
        <w:shd w:val="clear" w:color="auto" w:fill="FFFFFF"/>
        <w:ind w:firstLine="567"/>
        <w:jc w:val="both"/>
        <w:rPr>
          <w:sz w:val="28"/>
          <w:szCs w:val="28"/>
        </w:rPr>
      </w:pPr>
      <w:r>
        <w:rPr>
          <w:sz w:val="28"/>
          <w:szCs w:val="28"/>
        </w:rPr>
        <w:t>З метою забезпечення соціальної підтримки громадським об’єднанням ветеранів та осіб з інвалідністю надано фінансову підтримку  на загальну суму 1 608 548,00 грн, а саме:</w:t>
      </w:r>
    </w:p>
    <w:p w14:paraId="1062C27E" w14:textId="77777777" w:rsidR="00303162" w:rsidRDefault="00697DC0">
      <w:pPr>
        <w:shd w:val="clear" w:color="auto" w:fill="FFFFFF"/>
        <w:ind w:firstLine="567"/>
        <w:jc w:val="both"/>
        <w:rPr>
          <w:sz w:val="28"/>
          <w:szCs w:val="28"/>
        </w:rPr>
      </w:pPr>
      <w:r>
        <w:rPr>
          <w:sz w:val="28"/>
          <w:szCs w:val="28"/>
        </w:rPr>
        <w:t>Громадська організація «Сєвєродонецька міська рада воїнів-інтернаціоналістів Української спілки ветеранів Афганістану (воїнів-інтернаціоналістів»</w:t>
      </w:r>
    </w:p>
    <w:p w14:paraId="37CC1C5D" w14:textId="77777777" w:rsidR="00303162" w:rsidRDefault="00697DC0">
      <w:pPr>
        <w:shd w:val="clear" w:color="auto" w:fill="FFFFFF"/>
        <w:ind w:firstLine="567"/>
        <w:jc w:val="both"/>
        <w:rPr>
          <w:sz w:val="28"/>
          <w:szCs w:val="28"/>
        </w:rPr>
      </w:pPr>
      <w:r>
        <w:rPr>
          <w:sz w:val="28"/>
          <w:szCs w:val="28"/>
        </w:rPr>
        <w:t>Громадська організація «Ветерани Чорнобиля м. Сєвєродонецька»;</w:t>
      </w:r>
    </w:p>
    <w:p w14:paraId="2C68E54B" w14:textId="77777777" w:rsidR="00303162" w:rsidRDefault="00697DC0">
      <w:pPr>
        <w:shd w:val="clear" w:color="auto" w:fill="FFFFFF"/>
        <w:ind w:firstLine="567"/>
        <w:jc w:val="both"/>
        <w:rPr>
          <w:sz w:val="28"/>
          <w:szCs w:val="28"/>
        </w:rPr>
      </w:pPr>
      <w:r>
        <w:rPr>
          <w:sz w:val="28"/>
          <w:szCs w:val="28"/>
        </w:rPr>
        <w:t xml:space="preserve">Громадська організація «Сєвєродонецька організація ветеранів та учасників АТО» </w:t>
      </w:r>
    </w:p>
    <w:p w14:paraId="4F3128FD" w14:textId="77777777" w:rsidR="00303162" w:rsidRDefault="00697DC0">
      <w:pPr>
        <w:shd w:val="clear" w:color="auto" w:fill="FFFFFF"/>
        <w:ind w:firstLine="567"/>
        <w:jc w:val="both"/>
        <w:rPr>
          <w:sz w:val="28"/>
          <w:szCs w:val="28"/>
        </w:rPr>
      </w:pPr>
      <w:r>
        <w:rPr>
          <w:sz w:val="28"/>
          <w:szCs w:val="28"/>
        </w:rPr>
        <w:t>З метою підтримки підприємств комунальної форми власності здійснено внески до статутного капіталу на загальну суму 181 500 000,00 грн, а саме:</w:t>
      </w:r>
    </w:p>
    <w:p w14:paraId="2BFE5B56" w14:textId="77777777" w:rsidR="00303162" w:rsidRDefault="00697DC0">
      <w:pPr>
        <w:shd w:val="clear" w:color="auto" w:fill="FFFFFF"/>
        <w:ind w:firstLine="567"/>
        <w:jc w:val="both"/>
        <w:rPr>
          <w:sz w:val="28"/>
          <w:szCs w:val="28"/>
        </w:rPr>
      </w:pPr>
      <w:r>
        <w:rPr>
          <w:sz w:val="28"/>
          <w:szCs w:val="28"/>
        </w:rPr>
        <w:t>Комунальне підприємство «</w:t>
      </w:r>
      <w:proofErr w:type="spellStart"/>
      <w:r>
        <w:rPr>
          <w:sz w:val="28"/>
          <w:szCs w:val="28"/>
        </w:rPr>
        <w:t>Сіверськодонецьке</w:t>
      </w:r>
      <w:proofErr w:type="spellEnd"/>
      <w:r>
        <w:rPr>
          <w:sz w:val="28"/>
          <w:szCs w:val="28"/>
        </w:rPr>
        <w:t xml:space="preserve"> агентство інвестицій та розвитку».</w:t>
      </w:r>
    </w:p>
    <w:p w14:paraId="5802BB85" w14:textId="77777777" w:rsidR="00303162" w:rsidRDefault="00697DC0">
      <w:pPr>
        <w:shd w:val="clear" w:color="auto" w:fill="FFFFFF"/>
        <w:ind w:firstLine="567"/>
        <w:jc w:val="both"/>
        <w:rPr>
          <w:sz w:val="28"/>
          <w:szCs w:val="28"/>
          <w:shd w:val="clear" w:color="auto" w:fill="FFFFFF"/>
        </w:rPr>
      </w:pPr>
      <w:r>
        <w:rPr>
          <w:sz w:val="28"/>
          <w:szCs w:val="28"/>
          <w:shd w:val="clear" w:color="auto" w:fill="FFFFFF"/>
        </w:rPr>
        <w:t>На початок 2025року заборгованість за ФСС та станом на кінець року -відсутня.</w:t>
      </w:r>
    </w:p>
    <w:p w14:paraId="7BE0CFE1" w14:textId="77777777" w:rsidR="00303162" w:rsidRDefault="00697DC0">
      <w:pPr>
        <w:shd w:val="clear" w:color="auto" w:fill="FFFFFF"/>
        <w:ind w:firstLine="567"/>
        <w:jc w:val="both"/>
        <w:rPr>
          <w:sz w:val="28"/>
          <w:szCs w:val="28"/>
        </w:rPr>
      </w:pPr>
      <w:r>
        <w:rPr>
          <w:sz w:val="28"/>
          <w:szCs w:val="28"/>
        </w:rPr>
        <w:t>Кредиторська заборгованість на кінець 2025 року - відсутня.</w:t>
      </w:r>
    </w:p>
    <w:p w14:paraId="7A93E086" w14:textId="77777777" w:rsidR="00303162" w:rsidRDefault="00697DC0">
      <w:pPr>
        <w:shd w:val="clear" w:color="auto" w:fill="FFFFFF"/>
        <w:ind w:firstLine="567"/>
        <w:jc w:val="both"/>
        <w:rPr>
          <w:sz w:val="28"/>
          <w:szCs w:val="28"/>
        </w:rPr>
      </w:pPr>
      <w:r>
        <w:rPr>
          <w:sz w:val="28"/>
          <w:szCs w:val="28"/>
        </w:rPr>
        <w:lastRenderedPageBreak/>
        <w:t>Станом на кінець 2025 року заборгованість по виплаті заробітної плати працівникам військової адміністрації – відсутня.</w:t>
      </w:r>
    </w:p>
    <w:p w14:paraId="16196334" w14:textId="77777777" w:rsidR="00303162" w:rsidRDefault="00697DC0">
      <w:pPr>
        <w:ind w:firstLine="426"/>
        <w:rPr>
          <w:sz w:val="28"/>
          <w:szCs w:val="28"/>
        </w:rPr>
      </w:pPr>
      <w:r>
        <w:rPr>
          <w:sz w:val="28"/>
          <w:szCs w:val="28"/>
        </w:rPr>
        <w:t xml:space="preserve">Надходження матеріальних цінностей від благодійних організацій за 2025 рік склали 669 490,28 грн., а саме: ноутбуки, багатофункціональні принтери, картриджі для принтеру, апарат для гарячих напоїв, ортопедичні пристрої, інвалідні крісла, дитяче </w:t>
      </w:r>
      <w:proofErr w:type="spellStart"/>
      <w:r>
        <w:rPr>
          <w:sz w:val="28"/>
          <w:szCs w:val="28"/>
        </w:rPr>
        <w:t>автокрісло</w:t>
      </w:r>
      <w:proofErr w:type="spellEnd"/>
      <w:r>
        <w:rPr>
          <w:sz w:val="28"/>
          <w:szCs w:val="28"/>
        </w:rPr>
        <w:t>, окуляри, ковдри, пледи, постільна білизна, одяг, гігієнічні набори, їжа довготривалого зберігання, вода.</w:t>
      </w:r>
    </w:p>
    <w:p w14:paraId="66FF725E" w14:textId="77777777" w:rsidR="00303162" w:rsidRDefault="00697DC0">
      <w:pPr>
        <w:shd w:val="clear" w:color="auto" w:fill="FFFFFF"/>
        <w:tabs>
          <w:tab w:val="left" w:pos="8789"/>
        </w:tabs>
        <w:ind w:right="-12" w:firstLine="426"/>
        <w:jc w:val="both"/>
        <w:rPr>
          <w:sz w:val="28"/>
          <w:szCs w:val="28"/>
          <w:shd w:val="clear" w:color="auto" w:fill="FFFFFF"/>
        </w:rPr>
      </w:pPr>
      <w:r>
        <w:rPr>
          <w:sz w:val="28"/>
          <w:szCs w:val="28"/>
          <w:shd w:val="clear" w:color="auto" w:fill="FFFFFF"/>
        </w:rPr>
        <w:t xml:space="preserve">  Виконуючи вимоги чинного законодавства щодо ведення бухгалтерського</w:t>
      </w:r>
      <w:r>
        <w:rPr>
          <w:sz w:val="28"/>
          <w:szCs w:val="28"/>
          <w:shd w:val="clear" w:color="auto" w:fill="EBEBEB"/>
        </w:rPr>
        <w:t xml:space="preserve"> </w:t>
      </w:r>
      <w:r>
        <w:rPr>
          <w:sz w:val="28"/>
          <w:szCs w:val="28"/>
          <w:shd w:val="clear" w:color="auto" w:fill="FFFFFF"/>
        </w:rPr>
        <w:t>обліку та надання фінансової звітності, своєчасно та в повному обсязі складалась</w:t>
      </w:r>
      <w:r>
        <w:rPr>
          <w:sz w:val="28"/>
          <w:szCs w:val="28"/>
          <w:shd w:val="clear" w:color="auto" w:fill="EBEBEB"/>
        </w:rPr>
        <w:t xml:space="preserve"> </w:t>
      </w:r>
      <w:r>
        <w:rPr>
          <w:sz w:val="28"/>
          <w:szCs w:val="28"/>
          <w:shd w:val="clear" w:color="auto" w:fill="FFFFFF"/>
        </w:rPr>
        <w:t>та надавалась звітність відповідним контролюючим установам, фактів</w:t>
      </w:r>
      <w:r>
        <w:rPr>
          <w:sz w:val="28"/>
          <w:szCs w:val="28"/>
          <w:shd w:val="clear" w:color="auto" w:fill="EBEBEB"/>
        </w:rPr>
        <w:t xml:space="preserve"> </w:t>
      </w:r>
      <w:r>
        <w:rPr>
          <w:sz w:val="28"/>
          <w:szCs w:val="28"/>
          <w:shd w:val="clear" w:color="auto" w:fill="FFFFFF"/>
        </w:rPr>
        <w:t>порушення операцій з бюджетними коштами, нанесення збитків бюджету,</w:t>
      </w:r>
      <w:r>
        <w:rPr>
          <w:sz w:val="28"/>
          <w:szCs w:val="28"/>
          <w:shd w:val="clear" w:color="auto" w:fill="EBEBEB"/>
        </w:rPr>
        <w:t xml:space="preserve"> </w:t>
      </w:r>
      <w:r>
        <w:rPr>
          <w:sz w:val="28"/>
          <w:szCs w:val="28"/>
          <w:shd w:val="clear" w:color="auto" w:fill="FFFFFF"/>
        </w:rPr>
        <w:t>подання недостовірної звітності не виявлено.</w:t>
      </w:r>
    </w:p>
    <w:p w14:paraId="70D36DFE" w14:textId="77777777" w:rsidR="00303162" w:rsidRDefault="00303162">
      <w:pPr>
        <w:ind w:left="851"/>
        <w:rPr>
          <w:b/>
          <w:sz w:val="28"/>
          <w:szCs w:val="28"/>
        </w:rPr>
      </w:pPr>
    </w:p>
    <w:p w14:paraId="7A2F8E0C" w14:textId="77777777" w:rsidR="00303162" w:rsidRDefault="00697DC0">
      <w:pPr>
        <w:pStyle w:val="afd"/>
        <w:tabs>
          <w:tab w:val="left" w:pos="0"/>
        </w:tabs>
        <w:contextualSpacing/>
        <w:jc w:val="center"/>
        <w:rPr>
          <w:b/>
        </w:rPr>
      </w:pPr>
      <w:r>
        <w:rPr>
          <w:b/>
        </w:rPr>
        <w:t>4.Фінансове управління</w:t>
      </w:r>
    </w:p>
    <w:p w14:paraId="0D696E67" w14:textId="77777777" w:rsidR="00303162" w:rsidRDefault="00303162">
      <w:pPr>
        <w:rPr>
          <w:sz w:val="28"/>
          <w:szCs w:val="28"/>
        </w:rPr>
      </w:pPr>
    </w:p>
    <w:p w14:paraId="20BD2BA1" w14:textId="77777777" w:rsidR="00303162" w:rsidRDefault="00697DC0">
      <w:pPr>
        <w:ind w:firstLine="709"/>
        <w:jc w:val="both"/>
        <w:rPr>
          <w:sz w:val="28"/>
          <w:szCs w:val="28"/>
        </w:rPr>
      </w:pPr>
      <w:r>
        <w:rPr>
          <w:b/>
          <w:bCs/>
          <w:sz w:val="28"/>
          <w:szCs w:val="28"/>
        </w:rPr>
        <w:t>1.Загальні відомості</w:t>
      </w:r>
      <w:r>
        <w:rPr>
          <w:sz w:val="28"/>
          <w:szCs w:val="28"/>
        </w:rPr>
        <w:t xml:space="preserve"> </w:t>
      </w:r>
    </w:p>
    <w:p w14:paraId="143F7A89" w14:textId="77777777" w:rsidR="00303162" w:rsidRDefault="00697DC0">
      <w:pPr>
        <w:ind w:firstLine="709"/>
        <w:jc w:val="both"/>
        <w:rPr>
          <w:sz w:val="28"/>
          <w:szCs w:val="28"/>
        </w:rPr>
      </w:pPr>
      <w:r>
        <w:rPr>
          <w:sz w:val="28"/>
          <w:szCs w:val="28"/>
        </w:rPr>
        <w:t xml:space="preserve">Забезпечення фінансової стабільності життєдіяльності громади шляхом розробки </w:t>
      </w:r>
      <w:proofErr w:type="spellStart"/>
      <w:r>
        <w:rPr>
          <w:sz w:val="28"/>
          <w:szCs w:val="28"/>
        </w:rPr>
        <w:t>проєкту</w:t>
      </w:r>
      <w:proofErr w:type="spellEnd"/>
      <w:r>
        <w:rPr>
          <w:sz w:val="28"/>
          <w:szCs w:val="28"/>
        </w:rPr>
        <w:t xml:space="preserve"> бюджету громади, його виконання та підготовки звітності - один з основних результативних показників роботи Фінансового управління (далі – Управління). В процесі виконання завдань, передбачених функціональними повноваженнями, робота фінансового управління ґрунтується на принципах законності, обґрунтованості, збалансованості, цільового використання бюджетних коштів та першочерговості фінансування соціально захищених статей видатків бюджету.</w:t>
      </w:r>
    </w:p>
    <w:p w14:paraId="624C9257" w14:textId="77777777" w:rsidR="00303162" w:rsidRDefault="00697DC0">
      <w:pPr>
        <w:ind w:firstLine="709"/>
        <w:jc w:val="both"/>
        <w:rPr>
          <w:sz w:val="28"/>
          <w:szCs w:val="28"/>
        </w:rPr>
      </w:pPr>
      <w:r>
        <w:rPr>
          <w:sz w:val="28"/>
          <w:szCs w:val="28"/>
        </w:rPr>
        <w:t xml:space="preserve"> Для виконання покладених на Управління функцій і завдань затверджена загальна чисельність працівників за штатним розкладом в кількості 17,5 штатних одиниць. Фактично зайнято 8 штатних одиниць, які працюють в офісі, за змішаною формою роботи та дистанційно, забезпечені необхідним обладнанням та засобами для виконання професійних обов’язків. Структура Управління складається з начальника, двох заступників та трьох відділів: відділу доходів, економічного аналізу та публічних інвестицій, відділу бюджету та міжбюджетних трансфертів та відділу бухгалтерського обліку, фінансового та інформаційного забезпечення. До складу відділів входять також два сектори: сектор інформаційного забезпечення відділу бухгалтерського обліку, фінансового та інформаційного забезпечення та сектор фінансування капітальних видатків та публічних інвестицій відділу доходів економічного аналізу та публічних інвестицій. </w:t>
      </w:r>
    </w:p>
    <w:p w14:paraId="2E96F2C4" w14:textId="77777777" w:rsidR="00303162" w:rsidRDefault="00697DC0">
      <w:pPr>
        <w:ind w:firstLine="709"/>
        <w:jc w:val="both"/>
        <w:rPr>
          <w:sz w:val="28"/>
          <w:szCs w:val="28"/>
        </w:rPr>
      </w:pPr>
      <w:r>
        <w:rPr>
          <w:b/>
          <w:bCs/>
          <w:sz w:val="28"/>
          <w:szCs w:val="28"/>
        </w:rPr>
        <w:t>2. Основні результати роботи за 2025 рік</w:t>
      </w:r>
      <w:r>
        <w:rPr>
          <w:sz w:val="28"/>
          <w:szCs w:val="28"/>
        </w:rPr>
        <w:t xml:space="preserve"> </w:t>
      </w:r>
    </w:p>
    <w:p w14:paraId="6FEC16E7" w14:textId="77777777" w:rsidR="00303162" w:rsidRDefault="00697DC0">
      <w:pPr>
        <w:ind w:firstLine="709"/>
        <w:jc w:val="both"/>
        <w:rPr>
          <w:sz w:val="28"/>
          <w:szCs w:val="28"/>
        </w:rPr>
      </w:pPr>
      <w:r>
        <w:rPr>
          <w:sz w:val="28"/>
          <w:szCs w:val="28"/>
        </w:rPr>
        <w:t xml:space="preserve">Протягом 2025 року бюджетний процес здійснювався в умовах воєнного стану. Колективом Управління здійснено складання звітності про виконання бюджету громади на 2024 рік, загальну організацію та управління виконанням бюджету громади на 2025 рік, скоординовано діяльність учасників бюджетного процесу з питань виконання бюджету, складено прогноз бюджету на 2026-2028 роки, що схвалений розпорядженням начальника </w:t>
      </w:r>
      <w:proofErr w:type="spellStart"/>
      <w:r>
        <w:rPr>
          <w:sz w:val="28"/>
          <w:szCs w:val="28"/>
        </w:rPr>
        <w:t>Сіверськодонецької</w:t>
      </w:r>
      <w:proofErr w:type="spellEnd"/>
      <w:r>
        <w:rPr>
          <w:sz w:val="28"/>
          <w:szCs w:val="28"/>
        </w:rPr>
        <w:t xml:space="preserve"> міської </w:t>
      </w:r>
      <w:r>
        <w:rPr>
          <w:sz w:val="28"/>
          <w:szCs w:val="28"/>
        </w:rPr>
        <w:lastRenderedPageBreak/>
        <w:t xml:space="preserve">військової адміністрації, складено </w:t>
      </w:r>
      <w:proofErr w:type="spellStart"/>
      <w:r>
        <w:rPr>
          <w:sz w:val="28"/>
          <w:szCs w:val="28"/>
        </w:rPr>
        <w:t>проєкт</w:t>
      </w:r>
      <w:proofErr w:type="spellEnd"/>
      <w:r>
        <w:rPr>
          <w:sz w:val="28"/>
          <w:szCs w:val="28"/>
        </w:rPr>
        <w:t xml:space="preserve"> бюджету на 2026 рік та подано на затвердження начальнику </w:t>
      </w:r>
      <w:proofErr w:type="spellStart"/>
      <w:r>
        <w:rPr>
          <w:sz w:val="28"/>
          <w:szCs w:val="28"/>
        </w:rPr>
        <w:t>Сіверськодонецької</w:t>
      </w:r>
      <w:proofErr w:type="spellEnd"/>
      <w:r>
        <w:rPr>
          <w:sz w:val="28"/>
          <w:szCs w:val="28"/>
        </w:rPr>
        <w:t xml:space="preserve"> міської військової адміністрації.</w:t>
      </w:r>
    </w:p>
    <w:p w14:paraId="4F37839E" w14:textId="77777777" w:rsidR="00303162" w:rsidRDefault="00697DC0">
      <w:pPr>
        <w:ind w:firstLine="709"/>
        <w:jc w:val="both"/>
        <w:rPr>
          <w:sz w:val="28"/>
          <w:szCs w:val="28"/>
        </w:rPr>
      </w:pPr>
      <w:r>
        <w:rPr>
          <w:sz w:val="28"/>
          <w:szCs w:val="28"/>
        </w:rPr>
        <w:t xml:space="preserve"> Протягом 2025 року відповідно до бюджетного законодавства для успішного досягнення вищезазначених результатів роботи було підготовлено та виконано:</w:t>
      </w:r>
    </w:p>
    <w:p w14:paraId="1FC12D3A" w14:textId="77777777" w:rsidR="00303162" w:rsidRDefault="00697DC0">
      <w:pPr>
        <w:ind w:firstLine="709"/>
        <w:jc w:val="both"/>
        <w:rPr>
          <w:sz w:val="28"/>
          <w:szCs w:val="28"/>
        </w:rPr>
      </w:pPr>
      <w:r>
        <w:rPr>
          <w:sz w:val="28"/>
          <w:szCs w:val="28"/>
        </w:rPr>
        <w:t xml:space="preserve"> </w:t>
      </w:r>
      <w:r>
        <w:rPr>
          <w:i/>
          <w:iCs/>
          <w:sz w:val="28"/>
          <w:szCs w:val="28"/>
        </w:rPr>
        <w:t>в частині виконання бюджету за 2024 рік:</w:t>
      </w:r>
      <w:r>
        <w:rPr>
          <w:sz w:val="28"/>
          <w:szCs w:val="28"/>
        </w:rPr>
        <w:t xml:space="preserve"> </w:t>
      </w:r>
    </w:p>
    <w:p w14:paraId="50F0C1F7" w14:textId="77777777" w:rsidR="00303162" w:rsidRDefault="00697DC0">
      <w:pPr>
        <w:ind w:firstLine="709"/>
        <w:jc w:val="both"/>
        <w:rPr>
          <w:sz w:val="28"/>
          <w:szCs w:val="28"/>
        </w:rPr>
      </w:pPr>
      <w:r>
        <w:rPr>
          <w:sz w:val="28"/>
          <w:szCs w:val="28"/>
        </w:rPr>
        <w:t>- перевірку звітів про виконання бюджетних програм за 2024 рік,</w:t>
      </w:r>
    </w:p>
    <w:p w14:paraId="3F4E0DE7" w14:textId="77777777" w:rsidR="00303162" w:rsidRDefault="00697DC0">
      <w:pPr>
        <w:ind w:firstLine="709"/>
        <w:jc w:val="both"/>
        <w:rPr>
          <w:sz w:val="28"/>
          <w:szCs w:val="28"/>
        </w:rPr>
      </w:pPr>
      <w:r>
        <w:rPr>
          <w:sz w:val="28"/>
          <w:szCs w:val="28"/>
        </w:rPr>
        <w:t xml:space="preserve"> -перевірку оцінки ефективності бюджетних програм за 2024 рік та результатів ефективності бюджетних програм за 2024 рік.</w:t>
      </w:r>
    </w:p>
    <w:p w14:paraId="30782359" w14:textId="77777777" w:rsidR="00303162" w:rsidRDefault="00697DC0">
      <w:pPr>
        <w:ind w:firstLine="709"/>
        <w:jc w:val="both"/>
        <w:rPr>
          <w:sz w:val="28"/>
          <w:szCs w:val="28"/>
        </w:rPr>
      </w:pPr>
      <w:r>
        <w:rPr>
          <w:sz w:val="28"/>
          <w:szCs w:val="28"/>
        </w:rPr>
        <w:t xml:space="preserve"> -звіт про виконання бюджету СМТГ за 2024 рік;</w:t>
      </w:r>
    </w:p>
    <w:p w14:paraId="0BF0CB4D" w14:textId="77777777" w:rsidR="00303162" w:rsidRDefault="00697DC0">
      <w:pPr>
        <w:ind w:firstLine="709"/>
        <w:jc w:val="both"/>
        <w:rPr>
          <w:sz w:val="28"/>
          <w:szCs w:val="28"/>
        </w:rPr>
      </w:pPr>
      <w:r>
        <w:rPr>
          <w:sz w:val="28"/>
          <w:szCs w:val="28"/>
        </w:rPr>
        <w:t xml:space="preserve"> -пояснювальну записку та всі супутні матеріали для звітності за 2024 рік перед Департаментом фінансів ЛОВА ОДА.</w:t>
      </w:r>
    </w:p>
    <w:p w14:paraId="2FB404C4" w14:textId="77777777" w:rsidR="00303162" w:rsidRDefault="00697DC0">
      <w:pPr>
        <w:ind w:firstLine="709"/>
        <w:jc w:val="both"/>
        <w:rPr>
          <w:sz w:val="28"/>
          <w:szCs w:val="28"/>
        </w:rPr>
      </w:pPr>
      <w:r>
        <w:rPr>
          <w:sz w:val="28"/>
          <w:szCs w:val="28"/>
        </w:rPr>
        <w:t xml:space="preserve"> </w:t>
      </w:r>
      <w:r>
        <w:rPr>
          <w:i/>
          <w:iCs/>
          <w:sz w:val="28"/>
          <w:szCs w:val="28"/>
        </w:rPr>
        <w:t>в частині виконання бюджету за 2025 рік:</w:t>
      </w:r>
    </w:p>
    <w:p w14:paraId="2827AB19" w14:textId="77777777" w:rsidR="00303162" w:rsidRDefault="00697DC0">
      <w:pPr>
        <w:ind w:firstLine="709"/>
        <w:jc w:val="both"/>
        <w:rPr>
          <w:sz w:val="28"/>
          <w:szCs w:val="28"/>
        </w:rPr>
      </w:pPr>
      <w:r>
        <w:rPr>
          <w:sz w:val="28"/>
          <w:szCs w:val="28"/>
        </w:rPr>
        <w:t xml:space="preserve"> -всі матеріали для вдалого проходження експертизи бюджету громади на 2025 рік;</w:t>
      </w:r>
    </w:p>
    <w:p w14:paraId="14DB9409" w14:textId="77777777" w:rsidR="00303162" w:rsidRDefault="00697DC0">
      <w:pPr>
        <w:ind w:firstLine="709"/>
        <w:jc w:val="both"/>
        <w:rPr>
          <w:sz w:val="28"/>
          <w:szCs w:val="28"/>
        </w:rPr>
      </w:pPr>
      <w:r>
        <w:rPr>
          <w:sz w:val="28"/>
          <w:szCs w:val="28"/>
        </w:rPr>
        <w:t xml:space="preserve"> -річний та помісячний розпис бюджету на 2025 рік за доходами, видатками та джерелами фінансування;</w:t>
      </w:r>
    </w:p>
    <w:p w14:paraId="46CAC85A" w14:textId="77777777" w:rsidR="00303162" w:rsidRDefault="00697DC0">
      <w:pPr>
        <w:ind w:firstLine="709"/>
        <w:jc w:val="both"/>
        <w:rPr>
          <w:sz w:val="28"/>
          <w:szCs w:val="28"/>
        </w:rPr>
      </w:pPr>
      <w:r>
        <w:rPr>
          <w:sz w:val="28"/>
          <w:szCs w:val="28"/>
        </w:rPr>
        <w:t xml:space="preserve"> - затвердження і направлення головним розпорядникам бюджетних коштів 42 лімітних довідок про бюджетні асигнування,</w:t>
      </w:r>
    </w:p>
    <w:p w14:paraId="6C750F8A" w14:textId="77777777" w:rsidR="00303162" w:rsidRDefault="00697DC0">
      <w:pPr>
        <w:ind w:firstLine="709"/>
        <w:jc w:val="both"/>
        <w:rPr>
          <w:sz w:val="28"/>
          <w:szCs w:val="28"/>
        </w:rPr>
      </w:pPr>
      <w:r>
        <w:rPr>
          <w:sz w:val="28"/>
          <w:szCs w:val="28"/>
        </w:rPr>
        <w:t xml:space="preserve"> - опрацювання 69 </w:t>
      </w:r>
      <w:proofErr w:type="spellStart"/>
      <w:r>
        <w:rPr>
          <w:sz w:val="28"/>
          <w:szCs w:val="28"/>
        </w:rPr>
        <w:t>проєктів</w:t>
      </w:r>
      <w:proofErr w:type="spellEnd"/>
      <w:r>
        <w:rPr>
          <w:sz w:val="28"/>
          <w:szCs w:val="28"/>
        </w:rPr>
        <w:t xml:space="preserve"> кошторисів, підготовка 69 витягів з розпису бюджету та направлення головним розпорядникам для затвердження кошторисів;</w:t>
      </w:r>
    </w:p>
    <w:p w14:paraId="61E22215" w14:textId="77777777" w:rsidR="00303162" w:rsidRDefault="00697DC0">
      <w:pPr>
        <w:ind w:firstLine="709"/>
        <w:jc w:val="both"/>
        <w:rPr>
          <w:sz w:val="28"/>
          <w:szCs w:val="28"/>
        </w:rPr>
      </w:pPr>
      <w:r>
        <w:rPr>
          <w:sz w:val="28"/>
          <w:szCs w:val="28"/>
        </w:rPr>
        <w:t xml:space="preserve"> -координацію головних розпорядників бюджетних коштів щодо складання паспортів бюджетних програм та погодження паспортів та бюджетних програм на 2025 рік;</w:t>
      </w:r>
    </w:p>
    <w:p w14:paraId="3B4270B2" w14:textId="77777777" w:rsidR="00303162" w:rsidRDefault="00697DC0">
      <w:pPr>
        <w:ind w:firstLine="709"/>
        <w:jc w:val="both"/>
        <w:rPr>
          <w:sz w:val="28"/>
          <w:szCs w:val="28"/>
        </w:rPr>
      </w:pPr>
      <w:r>
        <w:rPr>
          <w:sz w:val="28"/>
          <w:szCs w:val="28"/>
        </w:rPr>
        <w:t xml:space="preserve"> - аналіз всіх пропозицій головних розпорядників бюджетних коштів щодо уточнення бюджетних призначень і асигнувань;</w:t>
      </w:r>
    </w:p>
    <w:p w14:paraId="7EEA3A2C" w14:textId="77777777" w:rsidR="00303162" w:rsidRDefault="00697DC0">
      <w:pPr>
        <w:ind w:firstLine="709"/>
        <w:jc w:val="both"/>
        <w:rPr>
          <w:sz w:val="28"/>
          <w:szCs w:val="28"/>
        </w:rPr>
      </w:pPr>
      <w:r>
        <w:rPr>
          <w:sz w:val="28"/>
          <w:szCs w:val="28"/>
        </w:rPr>
        <w:t xml:space="preserve"> - 19 </w:t>
      </w:r>
      <w:proofErr w:type="spellStart"/>
      <w:r>
        <w:rPr>
          <w:sz w:val="28"/>
          <w:szCs w:val="28"/>
        </w:rPr>
        <w:t>проєктів</w:t>
      </w:r>
      <w:proofErr w:type="spellEnd"/>
      <w:r>
        <w:rPr>
          <w:sz w:val="28"/>
          <w:szCs w:val="28"/>
        </w:rPr>
        <w:t xml:space="preserve"> розпоряджень начальника СМВА «Про внесення змін до бюджету СМТГ на 2025 рік»;</w:t>
      </w:r>
    </w:p>
    <w:p w14:paraId="7AC69E32" w14:textId="77777777" w:rsidR="00303162" w:rsidRDefault="00697DC0">
      <w:pPr>
        <w:ind w:firstLine="709"/>
        <w:jc w:val="both"/>
        <w:rPr>
          <w:sz w:val="28"/>
          <w:szCs w:val="28"/>
        </w:rPr>
      </w:pPr>
      <w:r>
        <w:rPr>
          <w:sz w:val="28"/>
          <w:szCs w:val="28"/>
        </w:rPr>
        <w:t xml:space="preserve"> - матеріали для експертизи </w:t>
      </w:r>
      <w:proofErr w:type="spellStart"/>
      <w:r>
        <w:rPr>
          <w:sz w:val="28"/>
          <w:szCs w:val="28"/>
        </w:rPr>
        <w:t>проєктів</w:t>
      </w:r>
      <w:proofErr w:type="spellEnd"/>
      <w:r>
        <w:rPr>
          <w:sz w:val="28"/>
          <w:szCs w:val="28"/>
        </w:rPr>
        <w:t xml:space="preserve"> розпоряджень начальника СМВА «Про внесення змін до бюджету СМТГ на 2025 рік». Порушень в розпорядженнях щодо питань бюджету жодного разу не встановлено;</w:t>
      </w:r>
    </w:p>
    <w:p w14:paraId="30AFD9E1" w14:textId="77777777" w:rsidR="00303162" w:rsidRDefault="00697DC0">
      <w:pPr>
        <w:ind w:firstLine="709"/>
        <w:jc w:val="both"/>
        <w:rPr>
          <w:sz w:val="28"/>
          <w:szCs w:val="28"/>
        </w:rPr>
      </w:pPr>
      <w:r>
        <w:rPr>
          <w:sz w:val="28"/>
          <w:szCs w:val="28"/>
        </w:rPr>
        <w:t xml:space="preserve"> - 35 службових розпорядження начальника фінансового управління «Про внесення змін до бюджету СМТГ на 2025 рік» в межах компетенції фінансового органу; </w:t>
      </w:r>
    </w:p>
    <w:p w14:paraId="65464E00" w14:textId="77777777" w:rsidR="00303162" w:rsidRDefault="00697DC0">
      <w:pPr>
        <w:ind w:firstLine="709"/>
        <w:jc w:val="both"/>
        <w:rPr>
          <w:sz w:val="28"/>
          <w:szCs w:val="28"/>
        </w:rPr>
      </w:pPr>
      <w:r>
        <w:rPr>
          <w:sz w:val="28"/>
          <w:szCs w:val="28"/>
        </w:rPr>
        <w:t>- в розрізі розпорядників бюджетних коштів, КПК та КЕКВ опрацювання всіх заявок на фінансування, підготовка 681 розпорядження на фінансування загальною сумою 733 058 368 грн (</w:t>
      </w:r>
      <w:proofErr w:type="spellStart"/>
      <w:r>
        <w:rPr>
          <w:sz w:val="28"/>
          <w:szCs w:val="28"/>
        </w:rPr>
        <w:t>cтаном</w:t>
      </w:r>
      <w:proofErr w:type="spellEnd"/>
      <w:r>
        <w:rPr>
          <w:sz w:val="28"/>
          <w:szCs w:val="28"/>
        </w:rPr>
        <w:t xml:space="preserve"> на 01.12.2025);</w:t>
      </w:r>
    </w:p>
    <w:p w14:paraId="552B37DB" w14:textId="77777777" w:rsidR="00303162" w:rsidRDefault="00697DC0">
      <w:pPr>
        <w:ind w:firstLine="709"/>
        <w:jc w:val="both"/>
        <w:rPr>
          <w:sz w:val="28"/>
          <w:szCs w:val="28"/>
        </w:rPr>
      </w:pPr>
      <w:r>
        <w:rPr>
          <w:sz w:val="28"/>
          <w:szCs w:val="28"/>
        </w:rPr>
        <w:t xml:space="preserve"> -постійний аналіз та моніторинг виконання бюджету за доходами, видатками, джерелами фінансування; стану кредиторської та дебіторської заборгованостей; розподілу вільних залишків коштів загального фонду бюджету громади; залишків коштів на казначейських рахунках бюджету громади; чисельності працівників бюджетних установ, що утримуються за рахунок загального фонду бюджету громади; використання фонду заробітної </w:t>
      </w:r>
      <w:r>
        <w:rPr>
          <w:sz w:val="28"/>
          <w:szCs w:val="28"/>
        </w:rPr>
        <w:lastRenderedPageBreak/>
        <w:t>плати та витрачання коштів на виплату заробітної плати бюджетних установ та закладів тощо; допомоги, наданої з бюджету громади Збройним силам та іншим складовим Сил оборони України.</w:t>
      </w:r>
    </w:p>
    <w:p w14:paraId="760AAEF0" w14:textId="77777777" w:rsidR="00303162" w:rsidRDefault="00697DC0">
      <w:pPr>
        <w:ind w:firstLine="709"/>
        <w:jc w:val="both"/>
        <w:rPr>
          <w:sz w:val="28"/>
          <w:szCs w:val="28"/>
        </w:rPr>
      </w:pPr>
      <w:r>
        <w:rPr>
          <w:sz w:val="28"/>
          <w:szCs w:val="28"/>
        </w:rPr>
        <w:t xml:space="preserve"> -аналіз використання бюджетних коштів КНП та КП;</w:t>
      </w:r>
    </w:p>
    <w:p w14:paraId="12E619FD" w14:textId="77777777" w:rsidR="00303162" w:rsidRDefault="00697DC0">
      <w:pPr>
        <w:ind w:firstLine="709"/>
        <w:jc w:val="both"/>
        <w:rPr>
          <w:sz w:val="28"/>
          <w:szCs w:val="28"/>
        </w:rPr>
      </w:pPr>
      <w:r>
        <w:rPr>
          <w:sz w:val="28"/>
          <w:szCs w:val="28"/>
        </w:rPr>
        <w:t xml:space="preserve"> -звіти про виконання бюджету СМТГ за І, ІІ та ІІІ квартали 2025 року з поданням аналітичних матеріалів: зведені звіти про виконання бюджету, пояснювальна записка, додатки та розшифровки, зведення фактичних показників за мережею, штатами і контингентами з пояснювальною запискою.</w:t>
      </w:r>
    </w:p>
    <w:p w14:paraId="207FA87F" w14:textId="77777777" w:rsidR="00303162" w:rsidRDefault="00697DC0">
      <w:pPr>
        <w:jc w:val="both"/>
        <w:rPr>
          <w:sz w:val="28"/>
          <w:szCs w:val="28"/>
        </w:rPr>
      </w:pPr>
      <w:r>
        <w:rPr>
          <w:sz w:val="28"/>
          <w:szCs w:val="28"/>
        </w:rPr>
        <w:t xml:space="preserve"> </w:t>
      </w:r>
      <w:r>
        <w:rPr>
          <w:i/>
          <w:iCs/>
          <w:sz w:val="28"/>
          <w:szCs w:val="28"/>
        </w:rPr>
        <w:t>в частині складання прогнозу бюджету на 2026-2028 роки та публічних інвестицій на 2026-2028 роки:</w:t>
      </w:r>
      <w:r>
        <w:rPr>
          <w:sz w:val="28"/>
          <w:szCs w:val="28"/>
        </w:rPr>
        <w:t xml:space="preserve"> </w:t>
      </w:r>
    </w:p>
    <w:p w14:paraId="5C6FE2B5" w14:textId="77777777" w:rsidR="00303162" w:rsidRDefault="00697DC0">
      <w:pPr>
        <w:ind w:firstLine="709"/>
        <w:jc w:val="both"/>
        <w:rPr>
          <w:sz w:val="28"/>
          <w:szCs w:val="28"/>
        </w:rPr>
      </w:pPr>
      <w:r>
        <w:rPr>
          <w:sz w:val="28"/>
          <w:szCs w:val="28"/>
        </w:rPr>
        <w:t>-проведення робочих нарад з розпорядниками бюджетних коштів з питань складання розрахунків до прогнозу місцевого бюджету з урахуванням особливостей середньострокового бюджетного планування, змін, внесених до Бюджетного кодексу в частині фінансування публічних інвестицій, а також схваленої Бюджетної декларації на 2026-2028 роки;</w:t>
      </w:r>
    </w:p>
    <w:p w14:paraId="4B591A09" w14:textId="77777777" w:rsidR="00303162" w:rsidRDefault="00697DC0">
      <w:pPr>
        <w:ind w:firstLine="709"/>
        <w:jc w:val="both"/>
        <w:rPr>
          <w:sz w:val="28"/>
          <w:szCs w:val="28"/>
        </w:rPr>
      </w:pPr>
      <w:r>
        <w:rPr>
          <w:sz w:val="28"/>
          <w:szCs w:val="28"/>
        </w:rPr>
        <w:t xml:space="preserve"> -опрацювання бюджетних пропозицій на 2026-2028 роки;</w:t>
      </w:r>
    </w:p>
    <w:p w14:paraId="3448B4C5" w14:textId="77777777" w:rsidR="00303162" w:rsidRDefault="00697DC0">
      <w:pPr>
        <w:ind w:firstLine="709"/>
        <w:jc w:val="both"/>
        <w:rPr>
          <w:sz w:val="28"/>
          <w:szCs w:val="28"/>
        </w:rPr>
      </w:pPr>
      <w:r>
        <w:rPr>
          <w:sz w:val="28"/>
          <w:szCs w:val="28"/>
        </w:rPr>
        <w:t xml:space="preserve"> -складання текстової частини та додатків до прогнозу бюджету на 2026 2028 роки та їх узгодження з начальником СМВА;</w:t>
      </w:r>
    </w:p>
    <w:p w14:paraId="644BB9D0" w14:textId="77777777" w:rsidR="00303162" w:rsidRDefault="00697DC0">
      <w:pPr>
        <w:ind w:firstLine="709"/>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схвалення Прогнозу бюджету Сєвєродонецької міської територіальної громади на 2026 2028 роки»;</w:t>
      </w:r>
    </w:p>
    <w:p w14:paraId="48244F02" w14:textId="77777777" w:rsidR="00303162" w:rsidRDefault="00697DC0">
      <w:pPr>
        <w:ind w:firstLine="709"/>
        <w:jc w:val="both"/>
        <w:rPr>
          <w:sz w:val="28"/>
          <w:szCs w:val="28"/>
        </w:rPr>
      </w:pPr>
      <w:r>
        <w:rPr>
          <w:sz w:val="28"/>
          <w:szCs w:val="28"/>
        </w:rPr>
        <w:t xml:space="preserve"> -розробка </w:t>
      </w:r>
      <w:proofErr w:type="spellStart"/>
      <w:r>
        <w:rPr>
          <w:sz w:val="28"/>
          <w:szCs w:val="28"/>
        </w:rPr>
        <w:t>проєкту</w:t>
      </w:r>
      <w:proofErr w:type="spellEnd"/>
      <w:r>
        <w:rPr>
          <w:sz w:val="28"/>
          <w:szCs w:val="28"/>
        </w:rPr>
        <w:t xml:space="preserve"> розпорядження начальника СМВА «Про затвердження середньострокового плану пріоритетних публічних інвестицій Сєвєродонецької міської територіальної громади на 2026-2028 роки»;</w:t>
      </w:r>
    </w:p>
    <w:p w14:paraId="33F7CF87" w14:textId="77777777" w:rsidR="00303162" w:rsidRDefault="00697DC0">
      <w:pPr>
        <w:ind w:firstLine="709"/>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організацію розподілу публічних інвестицій Сєвєродонецької міської територіальної громади» з додатками: Склад місцевої комісії з питань розподілу публічних інвестицій, Положення про місцеву комісію з питань розподілу публічних інвестицій, Порядок розподілу коштів місцевого бюджету на підготовку та реалізацію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w:t>
      </w:r>
    </w:p>
    <w:p w14:paraId="44E132AD" w14:textId="77777777" w:rsidR="00303162" w:rsidRDefault="00697DC0">
      <w:pPr>
        <w:ind w:firstLine="709"/>
        <w:jc w:val="both"/>
        <w:rPr>
          <w:sz w:val="28"/>
          <w:szCs w:val="28"/>
        </w:rPr>
      </w:pPr>
      <w:r>
        <w:rPr>
          <w:sz w:val="28"/>
          <w:szCs w:val="28"/>
        </w:rPr>
        <w:t xml:space="preserve"> - проведення організаційних заходів щодо оприлюднення та подання до Міністерства фінансів України прогнозу місцевого бюджету.</w:t>
      </w:r>
    </w:p>
    <w:p w14:paraId="0E61FF60" w14:textId="77777777" w:rsidR="00303162" w:rsidRDefault="00697DC0">
      <w:pPr>
        <w:ind w:firstLine="709"/>
        <w:jc w:val="both"/>
        <w:rPr>
          <w:sz w:val="28"/>
          <w:szCs w:val="28"/>
        </w:rPr>
      </w:pPr>
      <w:r>
        <w:rPr>
          <w:i/>
          <w:iCs/>
          <w:sz w:val="28"/>
          <w:szCs w:val="28"/>
        </w:rPr>
        <w:t xml:space="preserve"> в частині підготовки бюджету на 2026 рік:</w:t>
      </w:r>
      <w:r>
        <w:rPr>
          <w:sz w:val="28"/>
          <w:szCs w:val="28"/>
        </w:rPr>
        <w:t xml:space="preserve"> </w:t>
      </w:r>
    </w:p>
    <w:p w14:paraId="608EC843" w14:textId="77777777" w:rsidR="00303162" w:rsidRDefault="00697DC0">
      <w:pPr>
        <w:ind w:firstLine="709"/>
        <w:jc w:val="both"/>
        <w:rPr>
          <w:sz w:val="28"/>
          <w:szCs w:val="28"/>
        </w:rPr>
      </w:pPr>
      <w:r>
        <w:rPr>
          <w:sz w:val="28"/>
          <w:szCs w:val="28"/>
        </w:rPr>
        <w:t>-інструкцію щодо підготовки бюджетних запитів на 2026 рік;</w:t>
      </w:r>
    </w:p>
    <w:p w14:paraId="60A589A1" w14:textId="77777777" w:rsidR="00303162" w:rsidRDefault="00697DC0">
      <w:pPr>
        <w:ind w:firstLine="360"/>
        <w:jc w:val="both"/>
        <w:rPr>
          <w:sz w:val="28"/>
          <w:szCs w:val="28"/>
        </w:rPr>
      </w:pPr>
      <w:r>
        <w:rPr>
          <w:sz w:val="28"/>
          <w:szCs w:val="28"/>
        </w:rPr>
        <w:t xml:space="preserve">     -проведення робочих нарад з розпорядниками та одержувачами бюджетних коштів з питань особливостей бюджету на 2026 рік;</w:t>
      </w:r>
    </w:p>
    <w:p w14:paraId="499DD6C8" w14:textId="77777777" w:rsidR="00303162" w:rsidRDefault="00697DC0">
      <w:pPr>
        <w:ind w:firstLine="360"/>
        <w:jc w:val="both"/>
        <w:rPr>
          <w:sz w:val="28"/>
          <w:szCs w:val="28"/>
        </w:rPr>
      </w:pPr>
      <w:r>
        <w:rPr>
          <w:sz w:val="28"/>
          <w:szCs w:val="28"/>
        </w:rPr>
        <w:t xml:space="preserve">     -опрацювання бюджетних запитів на 2026 рік;</w:t>
      </w:r>
    </w:p>
    <w:p w14:paraId="474582B5" w14:textId="77777777" w:rsidR="00303162" w:rsidRDefault="00697DC0">
      <w:pPr>
        <w:ind w:firstLine="360"/>
        <w:jc w:val="both"/>
        <w:rPr>
          <w:sz w:val="28"/>
          <w:szCs w:val="28"/>
        </w:rPr>
      </w:pPr>
      <w:r>
        <w:rPr>
          <w:sz w:val="28"/>
          <w:szCs w:val="28"/>
        </w:rPr>
        <w:t xml:space="preserve">     -опрацювання пропозицій громадськості з питань формування бюджету на 2026 рік;</w:t>
      </w:r>
    </w:p>
    <w:p w14:paraId="50B4419B" w14:textId="77777777" w:rsidR="00303162" w:rsidRDefault="00697DC0">
      <w:pPr>
        <w:ind w:firstLine="360"/>
        <w:jc w:val="both"/>
        <w:rPr>
          <w:sz w:val="28"/>
          <w:szCs w:val="28"/>
        </w:rPr>
      </w:pPr>
      <w:r>
        <w:rPr>
          <w:sz w:val="28"/>
          <w:szCs w:val="28"/>
        </w:rPr>
        <w:t xml:space="preserve">     -складання </w:t>
      </w:r>
      <w:proofErr w:type="spellStart"/>
      <w:r>
        <w:rPr>
          <w:sz w:val="28"/>
          <w:szCs w:val="28"/>
        </w:rPr>
        <w:t>проєкту</w:t>
      </w:r>
      <w:proofErr w:type="spellEnd"/>
      <w:r>
        <w:rPr>
          <w:sz w:val="28"/>
          <w:szCs w:val="28"/>
        </w:rPr>
        <w:t xml:space="preserve"> бюджету на 2026 рік та його узгодження з начальником СМВА;</w:t>
      </w:r>
    </w:p>
    <w:p w14:paraId="2E45A7B5" w14:textId="77777777" w:rsidR="00303162" w:rsidRDefault="00697DC0">
      <w:pPr>
        <w:ind w:firstLine="360"/>
        <w:jc w:val="both"/>
        <w:rPr>
          <w:sz w:val="28"/>
          <w:szCs w:val="28"/>
        </w:rPr>
      </w:pPr>
      <w:r>
        <w:rPr>
          <w:sz w:val="28"/>
          <w:szCs w:val="28"/>
        </w:rPr>
        <w:t xml:space="preserve">     - розробка </w:t>
      </w:r>
      <w:proofErr w:type="spellStart"/>
      <w:r>
        <w:rPr>
          <w:sz w:val="28"/>
          <w:szCs w:val="28"/>
        </w:rPr>
        <w:t>проєкту</w:t>
      </w:r>
      <w:proofErr w:type="spellEnd"/>
      <w:r>
        <w:rPr>
          <w:sz w:val="28"/>
          <w:szCs w:val="28"/>
        </w:rPr>
        <w:t xml:space="preserve"> розпорядження начальника СМВА «Про бюджет СМТГ на 2026 рік»;</w:t>
      </w:r>
    </w:p>
    <w:p w14:paraId="413FA0C6" w14:textId="77777777" w:rsidR="00303162" w:rsidRDefault="00697DC0">
      <w:pPr>
        <w:ind w:firstLine="360"/>
        <w:jc w:val="both"/>
        <w:rPr>
          <w:sz w:val="28"/>
          <w:szCs w:val="28"/>
        </w:rPr>
      </w:pPr>
      <w:r>
        <w:rPr>
          <w:sz w:val="28"/>
          <w:szCs w:val="28"/>
        </w:rPr>
        <w:t xml:space="preserve">     -складання пояснювальної записки до </w:t>
      </w:r>
      <w:proofErr w:type="spellStart"/>
      <w:r>
        <w:rPr>
          <w:sz w:val="28"/>
          <w:szCs w:val="28"/>
        </w:rPr>
        <w:t>проєкту</w:t>
      </w:r>
      <w:proofErr w:type="spellEnd"/>
      <w:r>
        <w:rPr>
          <w:sz w:val="28"/>
          <w:szCs w:val="28"/>
        </w:rPr>
        <w:t xml:space="preserve"> бюджету на 2026 рік;</w:t>
      </w:r>
    </w:p>
    <w:p w14:paraId="4107937D" w14:textId="77777777" w:rsidR="00303162" w:rsidRDefault="00697DC0">
      <w:pPr>
        <w:ind w:firstLine="360"/>
        <w:jc w:val="both"/>
        <w:rPr>
          <w:sz w:val="28"/>
          <w:szCs w:val="28"/>
        </w:rPr>
      </w:pPr>
      <w:r>
        <w:rPr>
          <w:sz w:val="28"/>
          <w:szCs w:val="28"/>
        </w:rPr>
        <w:lastRenderedPageBreak/>
        <w:t xml:space="preserve">     -розробка презентаційних матеріалів до </w:t>
      </w:r>
      <w:proofErr w:type="spellStart"/>
      <w:r>
        <w:rPr>
          <w:sz w:val="28"/>
          <w:szCs w:val="28"/>
        </w:rPr>
        <w:t>проєкту</w:t>
      </w:r>
      <w:proofErr w:type="spellEnd"/>
      <w:r>
        <w:rPr>
          <w:sz w:val="28"/>
          <w:szCs w:val="28"/>
        </w:rPr>
        <w:t xml:space="preserve"> бюджету на 2026 рік;</w:t>
      </w:r>
    </w:p>
    <w:p w14:paraId="5AB1E7CB" w14:textId="77777777" w:rsidR="00303162" w:rsidRDefault="00697DC0">
      <w:pPr>
        <w:ind w:firstLine="360"/>
        <w:jc w:val="both"/>
        <w:rPr>
          <w:sz w:val="28"/>
          <w:szCs w:val="28"/>
        </w:rPr>
      </w:pPr>
      <w:r>
        <w:rPr>
          <w:sz w:val="28"/>
          <w:szCs w:val="28"/>
        </w:rPr>
        <w:t xml:space="preserve">     -проведення публічної презентації </w:t>
      </w:r>
      <w:proofErr w:type="spellStart"/>
      <w:r>
        <w:rPr>
          <w:sz w:val="28"/>
          <w:szCs w:val="28"/>
        </w:rPr>
        <w:t>проєкту</w:t>
      </w:r>
      <w:proofErr w:type="spellEnd"/>
      <w:r>
        <w:rPr>
          <w:sz w:val="28"/>
          <w:szCs w:val="28"/>
        </w:rPr>
        <w:t xml:space="preserve"> бюджету на 2026 рік з залученням громадськості, представників ЗМІ, керівництва СМВА, головних розпорядників та одержувачів бюджетних коштів. </w:t>
      </w:r>
    </w:p>
    <w:p w14:paraId="7616383A" w14:textId="77777777" w:rsidR="00303162" w:rsidRDefault="00697DC0">
      <w:pPr>
        <w:ind w:firstLine="360"/>
        <w:jc w:val="both"/>
        <w:rPr>
          <w:sz w:val="28"/>
          <w:szCs w:val="28"/>
        </w:rPr>
      </w:pPr>
      <w:r>
        <w:rPr>
          <w:i/>
          <w:iCs/>
          <w:sz w:val="28"/>
          <w:szCs w:val="28"/>
        </w:rPr>
        <w:t>в частині поточної діяльності управління:</w:t>
      </w:r>
    </w:p>
    <w:p w14:paraId="4D77EEF9" w14:textId="77777777" w:rsidR="00303162" w:rsidRDefault="00697DC0">
      <w:pPr>
        <w:ind w:firstLine="360"/>
        <w:jc w:val="both"/>
        <w:rPr>
          <w:sz w:val="28"/>
          <w:szCs w:val="28"/>
        </w:rPr>
      </w:pPr>
      <w:r>
        <w:rPr>
          <w:sz w:val="28"/>
          <w:szCs w:val="28"/>
        </w:rPr>
        <w:t xml:space="preserve"> - підготовка 394 вихідних документів, в тому числі інформації та відповіді на листи, що надійшли від установ і організацій;</w:t>
      </w:r>
    </w:p>
    <w:p w14:paraId="0D17A180" w14:textId="77777777" w:rsidR="00303162" w:rsidRDefault="00697DC0">
      <w:pPr>
        <w:ind w:firstLine="360"/>
        <w:jc w:val="both"/>
        <w:rPr>
          <w:sz w:val="28"/>
          <w:szCs w:val="28"/>
        </w:rPr>
      </w:pPr>
      <w:r>
        <w:rPr>
          <w:sz w:val="28"/>
          <w:szCs w:val="28"/>
        </w:rPr>
        <w:t xml:space="preserve"> - підготовка звітів та інформації щодо забезпечення бюджетного процесу на виконання планових завдань Міністерства фінансів України, Департаменту фінансів ЛОДА;</w:t>
      </w:r>
    </w:p>
    <w:p w14:paraId="5E9B5336" w14:textId="77777777" w:rsidR="00303162" w:rsidRDefault="00697DC0">
      <w:pPr>
        <w:ind w:firstLine="360"/>
        <w:jc w:val="both"/>
        <w:rPr>
          <w:sz w:val="28"/>
          <w:szCs w:val="28"/>
        </w:rPr>
      </w:pPr>
      <w:r>
        <w:rPr>
          <w:sz w:val="28"/>
          <w:szCs w:val="28"/>
        </w:rPr>
        <w:t xml:space="preserve"> -подання до УДКСУ в м. Сіверськодонецьк розпоряджень про бюджет СМТГ на 2025 рік та про внесення змін до нього, помісячних розписів доходів, видатків, джерел фінансування, а також довідок про внесення змін до відповідних розписів бюджету;</w:t>
      </w:r>
    </w:p>
    <w:p w14:paraId="07D422CD" w14:textId="77777777" w:rsidR="00303162" w:rsidRDefault="00697DC0">
      <w:pPr>
        <w:ind w:firstLine="360"/>
        <w:jc w:val="both"/>
        <w:rPr>
          <w:sz w:val="28"/>
          <w:szCs w:val="28"/>
        </w:rPr>
      </w:pPr>
      <w:r>
        <w:rPr>
          <w:sz w:val="28"/>
          <w:szCs w:val="28"/>
        </w:rPr>
        <w:t xml:space="preserve"> -здійснення за поданням ГУДПСУ в Луганській області в інформаційно телекомунікаційній системі «Електронний кабінет» перевірки та погодження електронних повідомлень та електронних висновків про повернення помилково та/або надміру сплачених сум грошових зобов’язань та пені, які зараховуються до місцевих бюджетів або підлягають розподілу між державним та місцевими бюджетами;</w:t>
      </w:r>
    </w:p>
    <w:p w14:paraId="7047C053" w14:textId="77777777" w:rsidR="00303162" w:rsidRDefault="00697DC0">
      <w:pPr>
        <w:ind w:firstLine="360"/>
        <w:jc w:val="both"/>
        <w:rPr>
          <w:sz w:val="28"/>
          <w:szCs w:val="28"/>
        </w:rPr>
      </w:pPr>
      <w:r>
        <w:rPr>
          <w:sz w:val="28"/>
          <w:szCs w:val="28"/>
        </w:rPr>
        <w:t xml:space="preserve"> -здійснення щоденної роботи в інформаційній системі АІС «Місцеві бюджети», яка застосовується у бюджетному процесі у рамках реалізації </w:t>
      </w:r>
      <w:proofErr w:type="spellStart"/>
      <w:r>
        <w:rPr>
          <w:sz w:val="28"/>
          <w:szCs w:val="28"/>
        </w:rPr>
        <w:t>проєкту</w:t>
      </w:r>
      <w:proofErr w:type="spellEnd"/>
      <w:r>
        <w:rPr>
          <w:sz w:val="28"/>
          <w:szCs w:val="28"/>
        </w:rPr>
        <w:t xml:space="preserve"> Міністерства фінансів України та дозволяє організувати виконання бюджету в рамках фінансового планування відповідно до чинного бюджетного законодавства;</w:t>
      </w:r>
    </w:p>
    <w:p w14:paraId="0BAA36A7" w14:textId="77777777" w:rsidR="00303162" w:rsidRDefault="00697DC0">
      <w:pPr>
        <w:ind w:firstLine="360"/>
        <w:jc w:val="both"/>
        <w:rPr>
          <w:sz w:val="28"/>
          <w:szCs w:val="28"/>
        </w:rPr>
      </w:pPr>
      <w:r>
        <w:rPr>
          <w:sz w:val="28"/>
          <w:szCs w:val="28"/>
        </w:rPr>
        <w:t xml:space="preserve"> -здійснення роботи в інформаційно-аналітичній системі «LOGICA», який є інструментом для здійснення контролю на кожній стадії бюджетного процесу та виконуються вимоги Міністерства фінансів України щодо здійснення обміну інформацією згідно регламенту надання інформації до Міністерства фінансів України;</w:t>
      </w:r>
    </w:p>
    <w:p w14:paraId="1BFF59F2" w14:textId="77777777" w:rsidR="00303162" w:rsidRDefault="00697DC0">
      <w:pPr>
        <w:ind w:firstLine="360"/>
        <w:jc w:val="both"/>
        <w:rPr>
          <w:sz w:val="28"/>
          <w:szCs w:val="28"/>
        </w:rPr>
      </w:pPr>
      <w:r>
        <w:rPr>
          <w:sz w:val="28"/>
          <w:szCs w:val="28"/>
        </w:rPr>
        <w:t xml:space="preserve"> -значна кількість позапланових додаткових контрольних завдань департаменту фінансів ЛОДА-ОВА, у тому числі узагальнення інформація по Сєвєродонецькій МТГ з метою виконання завдань Міністерства фінансів України, Головного управління Державної податкової служби у Луганській області, рішень, розпоряджень та доручень обласної державної адміністрації, начальника та заступників </w:t>
      </w:r>
      <w:proofErr w:type="spellStart"/>
      <w:r>
        <w:rPr>
          <w:sz w:val="28"/>
          <w:szCs w:val="28"/>
        </w:rPr>
        <w:t>Сіверськодонецької</w:t>
      </w:r>
      <w:proofErr w:type="spellEnd"/>
      <w:r>
        <w:rPr>
          <w:sz w:val="28"/>
          <w:szCs w:val="28"/>
        </w:rPr>
        <w:t xml:space="preserve"> міської ВА;</w:t>
      </w:r>
    </w:p>
    <w:p w14:paraId="2E2A5203" w14:textId="77777777" w:rsidR="00303162" w:rsidRDefault="00697DC0">
      <w:pPr>
        <w:ind w:firstLine="360"/>
        <w:jc w:val="both"/>
        <w:rPr>
          <w:sz w:val="28"/>
          <w:szCs w:val="28"/>
        </w:rPr>
      </w:pPr>
      <w:r>
        <w:rPr>
          <w:sz w:val="28"/>
          <w:szCs w:val="28"/>
        </w:rPr>
        <w:t xml:space="preserve"> -надання допомоги головним розпорядникам бюджетних коштів щодо здійснення реєстрації учасників бюджетного процесу на місцевому рівні комп’ютерної програми Міністерства фінансів «Інформаційно-аналітична система управління плануванням та виконанням місцевих бюджетів «LOGICA» згідно методичних рекомендацій, та консультацій щодо впровадження даної комп’ютерної програми для супроводження на всіх рівнях процесу підготовки та моніторингу виконання бюджету;</w:t>
      </w:r>
    </w:p>
    <w:p w14:paraId="2899004D" w14:textId="77777777" w:rsidR="00303162" w:rsidRDefault="00697DC0">
      <w:pPr>
        <w:ind w:firstLine="360"/>
        <w:jc w:val="both"/>
        <w:rPr>
          <w:sz w:val="28"/>
          <w:szCs w:val="28"/>
        </w:rPr>
      </w:pPr>
      <w:r>
        <w:rPr>
          <w:sz w:val="28"/>
          <w:szCs w:val="28"/>
        </w:rPr>
        <w:lastRenderedPageBreak/>
        <w:t xml:space="preserve"> -активна участь в питаннях співпраці з Асоціацією міст України, насамперед, в частині розгляду </w:t>
      </w:r>
      <w:proofErr w:type="spellStart"/>
      <w:r>
        <w:rPr>
          <w:sz w:val="28"/>
          <w:szCs w:val="28"/>
        </w:rPr>
        <w:t>законопроєктів</w:t>
      </w:r>
      <w:proofErr w:type="spellEnd"/>
      <w:r>
        <w:rPr>
          <w:sz w:val="28"/>
          <w:szCs w:val="28"/>
        </w:rPr>
        <w:t>, що регулюють бюджетні питання громад.</w:t>
      </w:r>
    </w:p>
    <w:p w14:paraId="10AD6131" w14:textId="77777777" w:rsidR="00303162" w:rsidRDefault="00697DC0">
      <w:pPr>
        <w:ind w:firstLine="360"/>
        <w:jc w:val="both"/>
        <w:rPr>
          <w:sz w:val="28"/>
          <w:szCs w:val="28"/>
        </w:rPr>
      </w:pPr>
      <w:r>
        <w:rPr>
          <w:i/>
          <w:iCs/>
          <w:sz w:val="28"/>
          <w:szCs w:val="28"/>
        </w:rPr>
        <w:t xml:space="preserve"> в частині прийняття участі в заходах:</w:t>
      </w:r>
      <w:r>
        <w:rPr>
          <w:sz w:val="28"/>
          <w:szCs w:val="28"/>
        </w:rPr>
        <w:t xml:space="preserve"> </w:t>
      </w:r>
    </w:p>
    <w:p w14:paraId="667658C2" w14:textId="77777777" w:rsidR="00303162" w:rsidRDefault="00697DC0">
      <w:pPr>
        <w:ind w:firstLine="360"/>
        <w:jc w:val="both"/>
        <w:rPr>
          <w:sz w:val="28"/>
          <w:szCs w:val="28"/>
        </w:rPr>
      </w:pPr>
      <w:r>
        <w:rPr>
          <w:sz w:val="28"/>
          <w:szCs w:val="28"/>
        </w:rPr>
        <w:t xml:space="preserve">В засіданнях та комісіях </w:t>
      </w:r>
      <w:proofErr w:type="spellStart"/>
      <w:r>
        <w:rPr>
          <w:sz w:val="28"/>
          <w:szCs w:val="28"/>
        </w:rPr>
        <w:t>Сіверськодонецької</w:t>
      </w:r>
      <w:proofErr w:type="spellEnd"/>
      <w:r>
        <w:rPr>
          <w:sz w:val="28"/>
          <w:szCs w:val="28"/>
        </w:rPr>
        <w:t xml:space="preserve"> міської ВА:</w:t>
      </w:r>
    </w:p>
    <w:p w14:paraId="65380103" w14:textId="77777777" w:rsidR="00303162" w:rsidRDefault="00697DC0">
      <w:pPr>
        <w:ind w:firstLine="360"/>
        <w:jc w:val="both"/>
        <w:rPr>
          <w:sz w:val="28"/>
          <w:szCs w:val="28"/>
        </w:rPr>
      </w:pPr>
      <w:r>
        <w:rPr>
          <w:sz w:val="28"/>
          <w:szCs w:val="28"/>
        </w:rPr>
        <w:t xml:space="preserve"> - з питань погашення заборгованості із заробітної плати (грошового забезпечення), пенсій, стипендій та інших соціальних виплат, з питань легалізації зайнятості та оплати праці населення; </w:t>
      </w:r>
    </w:p>
    <w:p w14:paraId="308BB791" w14:textId="77777777" w:rsidR="00303162" w:rsidRDefault="00697DC0">
      <w:pPr>
        <w:ind w:firstLine="360"/>
        <w:jc w:val="both"/>
        <w:rPr>
          <w:sz w:val="28"/>
          <w:szCs w:val="28"/>
        </w:rPr>
      </w:pPr>
      <w:r>
        <w:rPr>
          <w:sz w:val="28"/>
          <w:szCs w:val="28"/>
        </w:rPr>
        <w:t>- з питань призначення матеріальної допомоги захисникам та захисницям України, а також членам їх сімей та комісії з призначення грошової допомоги гостро потребуючим мешканцям Сєвєродонецької МТГ по програмі «Турбота»;</w:t>
      </w:r>
    </w:p>
    <w:p w14:paraId="7B0E0998" w14:textId="77777777" w:rsidR="00303162" w:rsidRDefault="00697DC0">
      <w:pPr>
        <w:ind w:firstLine="360"/>
        <w:jc w:val="both"/>
        <w:rPr>
          <w:sz w:val="28"/>
          <w:szCs w:val="28"/>
        </w:rPr>
      </w:pPr>
      <w:r>
        <w:rPr>
          <w:sz w:val="28"/>
          <w:szCs w:val="28"/>
        </w:rPr>
        <w:t xml:space="preserve"> -про призначення компенсації для придбання житла учасникам бойових дій з числа АТО;</w:t>
      </w:r>
    </w:p>
    <w:p w14:paraId="6492F6D7" w14:textId="77777777" w:rsidR="00303162" w:rsidRDefault="00697DC0">
      <w:pPr>
        <w:ind w:firstLine="360"/>
        <w:jc w:val="both"/>
        <w:rPr>
          <w:sz w:val="28"/>
          <w:szCs w:val="28"/>
        </w:rPr>
      </w:pPr>
      <w:r>
        <w:rPr>
          <w:sz w:val="28"/>
          <w:szCs w:val="28"/>
        </w:rPr>
        <w:t xml:space="preserve"> - з моніторингу об’єктів нерухомості в Західних областях України;</w:t>
      </w:r>
    </w:p>
    <w:p w14:paraId="75148239" w14:textId="77777777" w:rsidR="00303162" w:rsidRDefault="00697DC0">
      <w:pPr>
        <w:ind w:firstLine="360"/>
        <w:jc w:val="both"/>
        <w:rPr>
          <w:sz w:val="28"/>
          <w:szCs w:val="28"/>
        </w:rPr>
      </w:pPr>
      <w:r>
        <w:rPr>
          <w:sz w:val="28"/>
          <w:szCs w:val="28"/>
        </w:rPr>
        <w:t xml:space="preserve"> -міської інвестиційної ради;</w:t>
      </w:r>
    </w:p>
    <w:p w14:paraId="2ED4C908" w14:textId="77777777" w:rsidR="00303162" w:rsidRDefault="00697DC0">
      <w:pPr>
        <w:ind w:firstLine="360"/>
        <w:jc w:val="both"/>
        <w:rPr>
          <w:sz w:val="28"/>
          <w:szCs w:val="28"/>
        </w:rPr>
      </w:pPr>
      <w:r>
        <w:rPr>
          <w:sz w:val="28"/>
          <w:szCs w:val="28"/>
        </w:rPr>
        <w:t xml:space="preserve"> -в межах реалізації Комплексної програми підтримки ветеранів/</w:t>
      </w:r>
      <w:proofErr w:type="spellStart"/>
      <w:r>
        <w:rPr>
          <w:sz w:val="28"/>
          <w:szCs w:val="28"/>
        </w:rPr>
        <w:t>ветеранок</w:t>
      </w:r>
      <w:proofErr w:type="spellEnd"/>
      <w:r>
        <w:rPr>
          <w:sz w:val="28"/>
          <w:szCs w:val="28"/>
        </w:rPr>
        <w:t xml:space="preserve"> (з числа учасників АТО/ООС, захисників/ захисниць України) та членів їх сімей на створення (розвиток) власного бізнесу» на 2025 рік;</w:t>
      </w:r>
    </w:p>
    <w:p w14:paraId="3431095B" w14:textId="77777777" w:rsidR="00303162" w:rsidRDefault="00697DC0">
      <w:pPr>
        <w:ind w:firstLine="360"/>
        <w:jc w:val="both"/>
        <w:rPr>
          <w:sz w:val="28"/>
          <w:szCs w:val="28"/>
        </w:rPr>
      </w:pPr>
      <w:r>
        <w:rPr>
          <w:sz w:val="28"/>
          <w:szCs w:val="28"/>
        </w:rPr>
        <w:t xml:space="preserve"> щодо обговорення питань з публічних інвестицій Сєвєродонецької МТГ; Прийнято участь у:</w:t>
      </w:r>
    </w:p>
    <w:p w14:paraId="5840AC8B" w14:textId="77777777" w:rsidR="00303162" w:rsidRDefault="00697DC0">
      <w:pPr>
        <w:ind w:firstLine="360"/>
        <w:jc w:val="both"/>
        <w:rPr>
          <w:sz w:val="28"/>
          <w:szCs w:val="28"/>
        </w:rPr>
      </w:pPr>
      <w:r>
        <w:rPr>
          <w:sz w:val="28"/>
          <w:szCs w:val="28"/>
        </w:rPr>
        <w:t xml:space="preserve"> - фаховій мережі з питань місцевих фінансів, метою якої було підвищення навичок фінансистів місцевих рад, військових адміністрацій у роботі із відкритими даними у сфері місцевих фінансів;</w:t>
      </w:r>
    </w:p>
    <w:p w14:paraId="44282B16" w14:textId="77777777" w:rsidR="00303162" w:rsidRDefault="00697DC0">
      <w:pPr>
        <w:ind w:firstLine="360"/>
        <w:jc w:val="both"/>
        <w:rPr>
          <w:sz w:val="28"/>
          <w:szCs w:val="28"/>
        </w:rPr>
      </w:pPr>
      <w:r>
        <w:rPr>
          <w:sz w:val="28"/>
          <w:szCs w:val="28"/>
        </w:rPr>
        <w:t xml:space="preserve"> - робочої зустрічі онлайн з Міністерством фінансів та ДМС України для обговорення питання включення даних відомчої інформаційної системи Державної міграційної служби України до розрахунку горизонтального вирівнювання податкоспроможності місцевих бюджетів на 2026-2028 роки;</w:t>
      </w:r>
    </w:p>
    <w:p w14:paraId="5409B59F" w14:textId="77777777" w:rsidR="00303162" w:rsidRDefault="00697DC0">
      <w:pPr>
        <w:ind w:firstLine="360"/>
        <w:jc w:val="both"/>
        <w:rPr>
          <w:sz w:val="28"/>
          <w:szCs w:val="28"/>
        </w:rPr>
      </w:pPr>
      <w:r>
        <w:rPr>
          <w:sz w:val="28"/>
          <w:szCs w:val="28"/>
        </w:rPr>
        <w:t xml:space="preserve"> - в діалоговому заході з питань місцевих фінансів метою якого було напрацювання консолідованого бачення щодо виконання бюджетів місцевого самоврядування у 2025 році та щодо підготовки територіальних громад до 2026-го бюджетного року, обговорення стратегічних напрямків розвитку місцевих фінансів в контексті інтеграції України до Європейського Союзу;</w:t>
      </w:r>
    </w:p>
    <w:p w14:paraId="13896B4F" w14:textId="77777777" w:rsidR="00303162" w:rsidRDefault="00697DC0">
      <w:pPr>
        <w:ind w:firstLine="360"/>
        <w:jc w:val="both"/>
        <w:rPr>
          <w:sz w:val="28"/>
          <w:szCs w:val="28"/>
        </w:rPr>
      </w:pPr>
      <w:r>
        <w:rPr>
          <w:sz w:val="28"/>
          <w:szCs w:val="28"/>
        </w:rPr>
        <w:t xml:space="preserve"> - робочої зустрічі онлайн з Міністерством фінансів та ДМС України для обговорення питання включення даних відомчої системи Державної міграційної служби України до розрахунку інформаційної горизонтального вирівнювання податкоспроможності місцевих бюджетів на 2026-2028 роки;</w:t>
      </w:r>
    </w:p>
    <w:p w14:paraId="19E6614F" w14:textId="77777777" w:rsidR="00303162" w:rsidRDefault="00697DC0">
      <w:pPr>
        <w:ind w:firstLine="360"/>
        <w:jc w:val="both"/>
        <w:rPr>
          <w:sz w:val="28"/>
          <w:szCs w:val="28"/>
        </w:rPr>
      </w:pPr>
      <w:r>
        <w:rPr>
          <w:sz w:val="28"/>
          <w:szCs w:val="28"/>
        </w:rPr>
        <w:t xml:space="preserve"> - нараді з питань формування Середньострокового плану інвестицій (СПІ) громад;</w:t>
      </w:r>
    </w:p>
    <w:p w14:paraId="362FE29A" w14:textId="77777777" w:rsidR="00303162" w:rsidRDefault="00697DC0">
      <w:pPr>
        <w:ind w:firstLine="360"/>
        <w:jc w:val="both"/>
        <w:rPr>
          <w:sz w:val="28"/>
          <w:szCs w:val="28"/>
        </w:rPr>
      </w:pPr>
      <w:r>
        <w:rPr>
          <w:sz w:val="28"/>
          <w:szCs w:val="28"/>
        </w:rPr>
        <w:t xml:space="preserve"> - у семінарах тренінгах та відкритих заходах, з інформування Програми «U LEAD з Європою» за темами: «Прозорість та громадський контроль в процесі відновлення громад», «Встановлення місцевих податків та зборів», на яких було розглянуто актуальні зміни законодавства в частині встановлення місцевих податків та зборів органами місцевого самоврядування», «Облік та оцінка зобов'язань, облік розрахунків з оплати праці працівників бюджетних </w:t>
      </w:r>
      <w:r>
        <w:rPr>
          <w:sz w:val="28"/>
          <w:szCs w:val="28"/>
        </w:rPr>
        <w:lastRenderedPageBreak/>
        <w:t>установ», на яких було розглянуто методичні аспекти обліку розрахунків з основної та додаткової заробітної плати працівників бюджетних установ; «Нововведення в системі оподаткування: оцінка імплементації законодавчих норм в умовах воєнного стану. Ефективність відображення суб’єктами законодавчих реформ» і «Регулювання фінансово-господарської діяльності комунальних підприємств, бюджетних установ і організацій в умовах воєнного стану»;</w:t>
      </w:r>
    </w:p>
    <w:p w14:paraId="6614EBAF" w14:textId="77777777" w:rsidR="00303162" w:rsidRDefault="00697DC0">
      <w:pPr>
        <w:ind w:firstLine="360"/>
        <w:jc w:val="both"/>
        <w:rPr>
          <w:sz w:val="28"/>
          <w:szCs w:val="28"/>
        </w:rPr>
      </w:pPr>
      <w:r>
        <w:rPr>
          <w:sz w:val="28"/>
          <w:szCs w:val="28"/>
        </w:rPr>
        <w:t xml:space="preserve"> - з питань місцевих фінансів на тему «Практична реалізація змін у системі управління публічними інвестиціями на місцевому рівні» який проводився Всеукраїнською Асоціацією органів місцевого самоврядування «Асоціація міст України» в м. Київ. </w:t>
      </w:r>
      <w:proofErr w:type="spellStart"/>
      <w:r>
        <w:rPr>
          <w:sz w:val="28"/>
          <w:szCs w:val="28"/>
        </w:rPr>
        <w:t>Вебінарах</w:t>
      </w:r>
      <w:proofErr w:type="spellEnd"/>
      <w:r>
        <w:rPr>
          <w:sz w:val="28"/>
          <w:szCs w:val="28"/>
        </w:rPr>
        <w:t>:</w:t>
      </w:r>
    </w:p>
    <w:p w14:paraId="4BA28C30" w14:textId="77777777" w:rsidR="00303162" w:rsidRDefault="00697DC0">
      <w:pPr>
        <w:ind w:firstLine="360"/>
        <w:jc w:val="both"/>
        <w:rPr>
          <w:sz w:val="28"/>
          <w:szCs w:val="28"/>
        </w:rPr>
      </w:pPr>
      <w:r>
        <w:rPr>
          <w:sz w:val="28"/>
          <w:szCs w:val="28"/>
        </w:rPr>
        <w:t xml:space="preserve"> - від ULEAD «Управління публічними інвестиціям, середньострокове бюджетне планування, стратегічне планування на рівні територіальних громад, «Управління публічними інвестиціями в територіальних громадах та інші зміни до Бюджетного кодексу України», «Управління публічними інвестиціями, середньострокове бюджетне планування на рівні територіальних громад», «Управління публічними інвестиціями, середньострокове бюджетне планування, стратегічне планування на рівні територіальних громад»;</w:t>
      </w:r>
    </w:p>
    <w:p w14:paraId="35E8F1B1" w14:textId="77777777" w:rsidR="00303162" w:rsidRDefault="00697DC0">
      <w:pPr>
        <w:ind w:firstLine="360"/>
        <w:jc w:val="both"/>
        <w:rPr>
          <w:sz w:val="28"/>
          <w:szCs w:val="28"/>
        </w:rPr>
      </w:pPr>
      <w:r>
        <w:rPr>
          <w:sz w:val="28"/>
          <w:szCs w:val="28"/>
        </w:rPr>
        <w:t xml:space="preserve"> - від DREAM </w:t>
      </w:r>
      <w:proofErr w:type="spellStart"/>
      <w:r>
        <w:rPr>
          <w:sz w:val="28"/>
          <w:szCs w:val="28"/>
        </w:rPr>
        <w:t>Academy</w:t>
      </w:r>
      <w:proofErr w:type="spellEnd"/>
      <w:r>
        <w:rPr>
          <w:sz w:val="28"/>
          <w:szCs w:val="28"/>
        </w:rPr>
        <w:t xml:space="preserve">: «Методологія ПІП для оцінювачів», «Галузеве (секторальне) оцінювання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 у системі DREAM», «Експертна оцінка публічних інвестиційних </w:t>
      </w:r>
      <w:proofErr w:type="spellStart"/>
      <w:r>
        <w:rPr>
          <w:sz w:val="28"/>
          <w:szCs w:val="28"/>
        </w:rPr>
        <w:t>проєктів</w:t>
      </w:r>
      <w:proofErr w:type="spellEnd"/>
      <w:r>
        <w:rPr>
          <w:sz w:val="28"/>
          <w:szCs w:val="28"/>
        </w:rPr>
        <w:t xml:space="preserve"> та програм публічних інвестицій у системі DREAM»;</w:t>
      </w:r>
    </w:p>
    <w:p w14:paraId="448CEE7D" w14:textId="77777777" w:rsidR="00303162" w:rsidRDefault="00697DC0">
      <w:pPr>
        <w:ind w:firstLine="360"/>
        <w:jc w:val="both"/>
        <w:rPr>
          <w:sz w:val="28"/>
          <w:szCs w:val="28"/>
        </w:rPr>
      </w:pPr>
      <w:r>
        <w:rPr>
          <w:sz w:val="28"/>
          <w:szCs w:val="28"/>
        </w:rPr>
        <w:t xml:space="preserve"> - «Огляд реформи управління публічними інвестиціями для представників громад та регіонів»;</w:t>
      </w:r>
    </w:p>
    <w:p w14:paraId="6DA60D6B" w14:textId="77777777" w:rsidR="00303162" w:rsidRDefault="00697DC0">
      <w:pPr>
        <w:ind w:firstLine="360"/>
        <w:jc w:val="both"/>
        <w:rPr>
          <w:sz w:val="28"/>
          <w:szCs w:val="28"/>
        </w:rPr>
      </w:pPr>
      <w:r>
        <w:rPr>
          <w:sz w:val="28"/>
          <w:szCs w:val="28"/>
        </w:rPr>
        <w:t xml:space="preserve"> - з питань ведення бухгалтерського та кадрового обліку на платформах ZOOM , </w:t>
      </w:r>
      <w:proofErr w:type="spellStart"/>
      <w:r>
        <w:rPr>
          <w:sz w:val="28"/>
          <w:szCs w:val="28"/>
        </w:rPr>
        <w:t>kadroland.academy</w:t>
      </w:r>
      <w:proofErr w:type="spellEnd"/>
      <w:r>
        <w:rPr>
          <w:sz w:val="28"/>
          <w:szCs w:val="28"/>
        </w:rPr>
        <w:t>;</w:t>
      </w:r>
    </w:p>
    <w:p w14:paraId="165DC42D" w14:textId="77777777" w:rsidR="00303162" w:rsidRDefault="00697DC0">
      <w:pPr>
        <w:ind w:firstLine="360"/>
        <w:jc w:val="both"/>
        <w:rPr>
          <w:sz w:val="28"/>
          <w:szCs w:val="28"/>
        </w:rPr>
      </w:pPr>
      <w:r>
        <w:rPr>
          <w:sz w:val="28"/>
          <w:szCs w:val="28"/>
        </w:rPr>
        <w:t xml:space="preserve"> - семінарі з питань місцевих фінансів на тему «Практична реалізація змін у системі управління публічними інвестиціями на місцевому рівні» який проводився Всеукраїнською Асоціацією органів місцевого самоврядування «Асоціація міст України» в м. Київ;</w:t>
      </w:r>
    </w:p>
    <w:p w14:paraId="263BA108" w14:textId="77777777" w:rsidR="00303162" w:rsidRDefault="00697DC0">
      <w:pPr>
        <w:ind w:firstLine="360"/>
        <w:jc w:val="both"/>
        <w:rPr>
          <w:sz w:val="28"/>
          <w:szCs w:val="28"/>
        </w:rPr>
      </w:pPr>
      <w:r>
        <w:rPr>
          <w:sz w:val="28"/>
          <w:szCs w:val="28"/>
        </w:rPr>
        <w:t xml:space="preserve"> - в регіональній конференції </w:t>
      </w:r>
      <w:proofErr w:type="spellStart"/>
      <w:r>
        <w:rPr>
          <w:sz w:val="28"/>
          <w:szCs w:val="28"/>
        </w:rPr>
        <w:t>Зе</w:t>
      </w:r>
      <w:proofErr w:type="spellEnd"/>
      <w:r>
        <w:rPr>
          <w:sz w:val="28"/>
          <w:szCs w:val="28"/>
        </w:rPr>
        <w:t xml:space="preserve">! Жінок </w:t>
      </w:r>
      <w:proofErr w:type="spellStart"/>
      <w:r>
        <w:rPr>
          <w:sz w:val="28"/>
          <w:szCs w:val="28"/>
        </w:rPr>
        <w:t>Луганщіни</w:t>
      </w:r>
      <w:proofErr w:type="spellEnd"/>
      <w:r>
        <w:rPr>
          <w:sz w:val="28"/>
          <w:szCs w:val="28"/>
        </w:rPr>
        <w:t xml:space="preserve"> з евроінтеграційних процесів «Жіноче лідерство: європейський вибір». </w:t>
      </w:r>
    </w:p>
    <w:p w14:paraId="589D699A" w14:textId="77777777" w:rsidR="00303162" w:rsidRDefault="00697DC0">
      <w:pPr>
        <w:ind w:firstLine="360"/>
        <w:jc w:val="both"/>
        <w:rPr>
          <w:sz w:val="28"/>
          <w:szCs w:val="28"/>
        </w:rPr>
      </w:pPr>
      <w:r>
        <w:rPr>
          <w:sz w:val="28"/>
          <w:szCs w:val="28"/>
        </w:rPr>
        <w:t>Щотижня керівником проводилися оперативні наради щодо організації ефективної роботи структурних підрозділів фінансового управління в дистанційному режимі та з питань забезпечення якісного і своєчасного фінансування головних розпорядників Сєвєродонецької МТГ (за участю всіх працівників фінансового управління).</w:t>
      </w:r>
    </w:p>
    <w:p w14:paraId="29E90D8B" w14:textId="77777777" w:rsidR="00303162" w:rsidRDefault="00697DC0">
      <w:pPr>
        <w:ind w:firstLine="360"/>
        <w:jc w:val="both"/>
        <w:rPr>
          <w:sz w:val="28"/>
          <w:szCs w:val="28"/>
        </w:rPr>
      </w:pPr>
      <w:r>
        <w:rPr>
          <w:sz w:val="28"/>
          <w:szCs w:val="28"/>
        </w:rPr>
        <w:t xml:space="preserve"> </w:t>
      </w:r>
      <w:r>
        <w:rPr>
          <w:i/>
          <w:iCs/>
          <w:sz w:val="28"/>
          <w:szCs w:val="28"/>
        </w:rPr>
        <w:t>в частині діяльності Управління як головного розпорядника бюджетних коштів (бюджетної установи):</w:t>
      </w:r>
    </w:p>
    <w:p w14:paraId="6CB943BE" w14:textId="77777777" w:rsidR="00303162" w:rsidRDefault="00697DC0">
      <w:pPr>
        <w:ind w:firstLine="360"/>
        <w:jc w:val="both"/>
        <w:rPr>
          <w:sz w:val="28"/>
          <w:szCs w:val="28"/>
        </w:rPr>
      </w:pPr>
      <w:r>
        <w:rPr>
          <w:sz w:val="28"/>
          <w:szCs w:val="28"/>
        </w:rPr>
        <w:t xml:space="preserve"> - перераховано допомогу Силам оборони України за рахунок субвенції з місцевого бюджету державному бюджету на загальну суму 84 002,4 тис грн. Субвенцію надано за 20 напрямками використання. Крім того, надано дотацію з місцевого бюджету обласному бюджету Луганської області на підтримку Сил безпеки і оборони у розмірі 198 021,685 тис. грн</w:t>
      </w:r>
    </w:p>
    <w:p w14:paraId="1A68BD59" w14:textId="77777777" w:rsidR="00303162" w:rsidRDefault="00697DC0">
      <w:pPr>
        <w:ind w:firstLine="360"/>
        <w:jc w:val="both"/>
        <w:rPr>
          <w:sz w:val="28"/>
          <w:szCs w:val="28"/>
        </w:rPr>
      </w:pPr>
      <w:r>
        <w:rPr>
          <w:sz w:val="28"/>
          <w:szCs w:val="28"/>
        </w:rPr>
        <w:lastRenderedPageBreak/>
        <w:t xml:space="preserve"> - підготовлено 76 наказів начальника управління з основної діяльності, з кадрових питань, по відпустках працівників та інші;</w:t>
      </w:r>
    </w:p>
    <w:p w14:paraId="3F34B368" w14:textId="77777777" w:rsidR="00303162" w:rsidRDefault="00697DC0">
      <w:pPr>
        <w:ind w:firstLine="360"/>
        <w:jc w:val="both"/>
        <w:rPr>
          <w:sz w:val="28"/>
          <w:szCs w:val="28"/>
        </w:rPr>
      </w:pPr>
      <w:r>
        <w:rPr>
          <w:sz w:val="28"/>
          <w:szCs w:val="28"/>
        </w:rPr>
        <w:t xml:space="preserve"> - оновлено посадові інструкції працівників та Положення про відділи, Положення про облікову політику в Управлінні; </w:t>
      </w:r>
    </w:p>
    <w:p w14:paraId="63D37FD6" w14:textId="77777777" w:rsidR="00303162" w:rsidRDefault="00697DC0">
      <w:pPr>
        <w:ind w:firstLine="360"/>
        <w:jc w:val="both"/>
        <w:rPr>
          <w:sz w:val="28"/>
          <w:szCs w:val="28"/>
        </w:rPr>
      </w:pPr>
      <w:r>
        <w:rPr>
          <w:sz w:val="28"/>
          <w:szCs w:val="28"/>
        </w:rPr>
        <w:t xml:space="preserve">Розроблено Інструкції та Положення Фінансового управління: </w:t>
      </w:r>
    </w:p>
    <w:p w14:paraId="43DC1387" w14:textId="77777777" w:rsidR="00303162" w:rsidRDefault="00697DC0">
      <w:pPr>
        <w:ind w:firstLine="360"/>
        <w:jc w:val="both"/>
        <w:rPr>
          <w:sz w:val="28"/>
          <w:szCs w:val="28"/>
        </w:rPr>
      </w:pPr>
      <w:r>
        <w:rPr>
          <w:sz w:val="28"/>
          <w:szCs w:val="28"/>
        </w:rPr>
        <w:t xml:space="preserve">- з технічного захисту інформації та </w:t>
      </w:r>
      <w:proofErr w:type="spellStart"/>
      <w:r>
        <w:rPr>
          <w:sz w:val="28"/>
          <w:szCs w:val="28"/>
        </w:rPr>
        <w:t>кіберзахисту</w:t>
      </w:r>
      <w:proofErr w:type="spellEnd"/>
      <w:r>
        <w:rPr>
          <w:sz w:val="28"/>
          <w:szCs w:val="28"/>
        </w:rPr>
        <w:t xml:space="preserve"> в інформаційно комунікаційній системі;</w:t>
      </w:r>
    </w:p>
    <w:p w14:paraId="6CE5F343" w14:textId="77777777" w:rsidR="00303162" w:rsidRDefault="00697DC0">
      <w:pPr>
        <w:ind w:firstLine="360"/>
        <w:jc w:val="both"/>
        <w:rPr>
          <w:sz w:val="28"/>
          <w:szCs w:val="28"/>
        </w:rPr>
      </w:pPr>
      <w:r>
        <w:rPr>
          <w:sz w:val="28"/>
          <w:szCs w:val="28"/>
        </w:rPr>
        <w:t xml:space="preserve"> - з діловодства;</w:t>
      </w:r>
    </w:p>
    <w:p w14:paraId="4CB24DA5" w14:textId="77777777" w:rsidR="00303162" w:rsidRDefault="00697DC0">
      <w:pPr>
        <w:ind w:firstLine="360"/>
        <w:jc w:val="both"/>
        <w:rPr>
          <w:sz w:val="28"/>
          <w:szCs w:val="28"/>
        </w:rPr>
      </w:pPr>
      <w:r>
        <w:rPr>
          <w:sz w:val="28"/>
          <w:szCs w:val="28"/>
        </w:rPr>
        <w:t xml:space="preserve"> - про експертну комісію архіву Фінансового управління.</w:t>
      </w:r>
    </w:p>
    <w:p w14:paraId="6F5999F7" w14:textId="77777777" w:rsidR="00303162" w:rsidRDefault="00697DC0">
      <w:pPr>
        <w:ind w:firstLine="360"/>
        <w:jc w:val="both"/>
        <w:rPr>
          <w:sz w:val="28"/>
          <w:szCs w:val="28"/>
        </w:rPr>
      </w:pPr>
      <w:r>
        <w:rPr>
          <w:sz w:val="28"/>
          <w:szCs w:val="28"/>
        </w:rPr>
        <w:t xml:space="preserve"> Щотижня протягом року начальником Управління проводилися заняття з підвищення кваліфікації працівників фінансового управління. Опрацьовувалися </w:t>
      </w:r>
      <w:proofErr w:type="spellStart"/>
      <w:r>
        <w:rPr>
          <w:sz w:val="28"/>
          <w:szCs w:val="28"/>
        </w:rPr>
        <w:t>законопроєкти</w:t>
      </w:r>
      <w:proofErr w:type="spellEnd"/>
      <w:r>
        <w:rPr>
          <w:sz w:val="28"/>
          <w:szCs w:val="28"/>
        </w:rPr>
        <w:t>, законодавчі, нормативно-правові акти, оглядові листи тощо з питань бюджету.</w:t>
      </w:r>
    </w:p>
    <w:p w14:paraId="5B748F91" w14:textId="77777777" w:rsidR="00303162" w:rsidRDefault="00697DC0">
      <w:pPr>
        <w:ind w:firstLine="360"/>
        <w:jc w:val="both"/>
        <w:rPr>
          <w:sz w:val="28"/>
          <w:szCs w:val="28"/>
        </w:rPr>
      </w:pPr>
      <w:r>
        <w:rPr>
          <w:b/>
          <w:bCs/>
          <w:sz w:val="28"/>
          <w:szCs w:val="28"/>
        </w:rPr>
        <w:t>3.Фінансова діяльність</w:t>
      </w:r>
      <w:r>
        <w:rPr>
          <w:sz w:val="28"/>
          <w:szCs w:val="28"/>
        </w:rPr>
        <w:t xml:space="preserve"> </w:t>
      </w:r>
    </w:p>
    <w:p w14:paraId="21B48AD0" w14:textId="77777777" w:rsidR="00303162" w:rsidRDefault="00697DC0">
      <w:pPr>
        <w:ind w:firstLine="360"/>
        <w:jc w:val="both"/>
        <w:rPr>
          <w:sz w:val="28"/>
          <w:szCs w:val="28"/>
        </w:rPr>
      </w:pPr>
      <w:r>
        <w:rPr>
          <w:sz w:val="28"/>
          <w:szCs w:val="28"/>
        </w:rPr>
        <w:t>На забезпечення діяльності фінансового управління в бюджеті громади на 2025 рік передбачено 6 973,2 тис грн, станом на 01.12.2025 використано 5 945,9 тис грн. Основний напрямок використання коштів – оплата праці з нарахуваннями (97% від використаних коштів), придбання предметів та матеріалів (2%), оплата послуг (1%).</w:t>
      </w:r>
    </w:p>
    <w:p w14:paraId="263E1EF0" w14:textId="77777777" w:rsidR="00303162" w:rsidRDefault="00697DC0">
      <w:pPr>
        <w:ind w:firstLine="360"/>
        <w:jc w:val="both"/>
        <w:rPr>
          <w:sz w:val="28"/>
          <w:szCs w:val="28"/>
        </w:rPr>
      </w:pPr>
      <w:r>
        <w:rPr>
          <w:sz w:val="28"/>
          <w:szCs w:val="28"/>
        </w:rPr>
        <w:t xml:space="preserve"> Крім того, фінансове управління є головним розпорядником бюджетних коштів з надання субвенції з місцевого бюджету державному бюджету на потреби Сил оборони України. При планових показниках 88 659,9 тис грн використано 84 002,4 тис грн. Також перераховано дотацію з місцевого бюджету обласному бюджету Луганської області на підтримку Сил безпеки і оборони у розмірі 198 021,685 тис. грн</w:t>
      </w:r>
    </w:p>
    <w:p w14:paraId="38359AB4" w14:textId="77777777" w:rsidR="00303162" w:rsidRDefault="00697DC0">
      <w:pPr>
        <w:ind w:firstLine="360"/>
        <w:jc w:val="both"/>
        <w:rPr>
          <w:sz w:val="28"/>
          <w:szCs w:val="28"/>
        </w:rPr>
      </w:pPr>
      <w:r>
        <w:rPr>
          <w:b/>
          <w:bCs/>
          <w:sz w:val="28"/>
          <w:szCs w:val="28"/>
        </w:rPr>
        <w:t>4.Вирішення кадрових питань</w:t>
      </w:r>
      <w:r>
        <w:rPr>
          <w:sz w:val="28"/>
          <w:szCs w:val="28"/>
        </w:rPr>
        <w:t xml:space="preserve"> </w:t>
      </w:r>
    </w:p>
    <w:p w14:paraId="7B7CCA19" w14:textId="77777777" w:rsidR="00303162" w:rsidRDefault="00697DC0">
      <w:pPr>
        <w:ind w:firstLine="360"/>
        <w:jc w:val="both"/>
        <w:rPr>
          <w:sz w:val="28"/>
          <w:szCs w:val="28"/>
        </w:rPr>
      </w:pPr>
      <w:r>
        <w:rPr>
          <w:sz w:val="28"/>
          <w:szCs w:val="28"/>
        </w:rPr>
        <w:t>В травні 2025 року начальника відділу бюджету та міжбюджетних трансфертів було переведено на посаду заступника начальника фінуправління - начальника відділу бюджету та міжбюджетних трансфертів. З вересня місяця головного спеціаліста сектору фінансування капітальних видатків та публічних інвестицій переведено на посаду завідувачки.</w:t>
      </w:r>
    </w:p>
    <w:p w14:paraId="7D6211B2" w14:textId="77777777" w:rsidR="00303162" w:rsidRDefault="00697DC0">
      <w:pPr>
        <w:ind w:firstLine="360"/>
        <w:jc w:val="both"/>
        <w:rPr>
          <w:sz w:val="28"/>
          <w:szCs w:val="28"/>
        </w:rPr>
      </w:pPr>
      <w:r>
        <w:t xml:space="preserve"> </w:t>
      </w:r>
      <w:r>
        <w:rPr>
          <w:b/>
          <w:bCs/>
          <w:sz w:val="28"/>
          <w:szCs w:val="28"/>
        </w:rPr>
        <w:t>5. Виклики та проблеми</w:t>
      </w:r>
      <w:r>
        <w:rPr>
          <w:sz w:val="28"/>
          <w:szCs w:val="28"/>
        </w:rPr>
        <w:t xml:space="preserve"> </w:t>
      </w:r>
    </w:p>
    <w:p w14:paraId="364DDA2B" w14:textId="77777777" w:rsidR="00303162" w:rsidRDefault="00697DC0">
      <w:pPr>
        <w:ind w:firstLine="360"/>
        <w:jc w:val="both"/>
        <w:rPr>
          <w:sz w:val="28"/>
          <w:szCs w:val="28"/>
        </w:rPr>
      </w:pPr>
      <w:r>
        <w:rPr>
          <w:sz w:val="28"/>
          <w:szCs w:val="28"/>
        </w:rPr>
        <w:t>До основних викликів та проблем можна віднести зміни до законодавства, що суттєво впливають на показники бюджету громади. Попри це, завдяки професійній та злагодженій роботі колективу фінансового управління більшість питань вдається вирішувати в межах наданих повноважень та компетенції. Робота у цьому напрямі триває, і управління й надалі докладатиме зусиль для стабільного функціонування бюджетного процесу.</w:t>
      </w:r>
    </w:p>
    <w:p w14:paraId="2978E9A3" w14:textId="77777777" w:rsidR="00E8453B" w:rsidRDefault="00E8453B">
      <w:pPr>
        <w:ind w:firstLine="360"/>
        <w:jc w:val="both"/>
        <w:rPr>
          <w:sz w:val="28"/>
          <w:szCs w:val="28"/>
        </w:rPr>
      </w:pPr>
    </w:p>
    <w:p w14:paraId="2A31B11B" w14:textId="66CD078F" w:rsidR="00E8453B" w:rsidRDefault="00E8453B">
      <w:pPr>
        <w:ind w:firstLine="360"/>
        <w:jc w:val="both"/>
        <w:rPr>
          <w:sz w:val="28"/>
          <w:szCs w:val="28"/>
        </w:rPr>
      </w:pPr>
    </w:p>
    <w:p w14:paraId="62A7EDC3" w14:textId="5F59327F" w:rsidR="009628F1" w:rsidRDefault="009628F1">
      <w:pPr>
        <w:ind w:firstLine="360"/>
        <w:jc w:val="both"/>
        <w:rPr>
          <w:sz w:val="28"/>
          <w:szCs w:val="28"/>
        </w:rPr>
      </w:pPr>
    </w:p>
    <w:p w14:paraId="7BF3181C" w14:textId="77777777" w:rsidR="009628F1" w:rsidRDefault="009628F1">
      <w:pPr>
        <w:ind w:firstLine="360"/>
        <w:jc w:val="both"/>
        <w:rPr>
          <w:sz w:val="28"/>
          <w:szCs w:val="28"/>
        </w:rPr>
      </w:pPr>
    </w:p>
    <w:p w14:paraId="4F90B7A7" w14:textId="77777777" w:rsidR="00E8453B" w:rsidRDefault="00E8453B">
      <w:pPr>
        <w:ind w:firstLine="360"/>
        <w:jc w:val="both"/>
        <w:rPr>
          <w:sz w:val="28"/>
          <w:szCs w:val="28"/>
        </w:rPr>
      </w:pPr>
    </w:p>
    <w:p w14:paraId="63B76AE0" w14:textId="77777777" w:rsidR="00303162" w:rsidRDefault="00697DC0">
      <w:pPr>
        <w:ind w:left="360"/>
        <w:rPr>
          <w:b/>
          <w:sz w:val="28"/>
          <w:szCs w:val="28"/>
        </w:rPr>
      </w:pPr>
      <w:r>
        <w:rPr>
          <w:b/>
          <w:sz w:val="28"/>
          <w:szCs w:val="28"/>
        </w:rPr>
        <w:t xml:space="preserve">                           </w:t>
      </w:r>
    </w:p>
    <w:p w14:paraId="0E8C099D" w14:textId="77777777" w:rsidR="00303162" w:rsidRDefault="00697DC0">
      <w:pPr>
        <w:ind w:left="360"/>
        <w:jc w:val="center"/>
        <w:rPr>
          <w:b/>
          <w:sz w:val="28"/>
          <w:szCs w:val="28"/>
        </w:rPr>
      </w:pPr>
      <w:r>
        <w:rPr>
          <w:b/>
          <w:sz w:val="28"/>
          <w:szCs w:val="28"/>
        </w:rPr>
        <w:lastRenderedPageBreak/>
        <w:t>5.</w:t>
      </w:r>
      <w:r>
        <w:t xml:space="preserve"> </w:t>
      </w:r>
      <w:r>
        <w:rPr>
          <w:b/>
          <w:sz w:val="28"/>
          <w:szCs w:val="28"/>
        </w:rPr>
        <w:t>Відділ мобілізаційної та спеціальної роботи.</w:t>
      </w:r>
    </w:p>
    <w:p w14:paraId="2D5997A4" w14:textId="77777777" w:rsidR="00303162" w:rsidRDefault="00303162">
      <w:pPr>
        <w:jc w:val="both"/>
        <w:rPr>
          <w:b/>
          <w:sz w:val="28"/>
          <w:szCs w:val="28"/>
        </w:rPr>
      </w:pPr>
    </w:p>
    <w:p w14:paraId="611B2C9E" w14:textId="77777777" w:rsidR="00303162" w:rsidRDefault="00697DC0">
      <w:pPr>
        <w:ind w:firstLine="709"/>
        <w:jc w:val="both"/>
        <w:rPr>
          <w:sz w:val="28"/>
          <w:szCs w:val="28"/>
          <w:u w:val="single"/>
        </w:rPr>
      </w:pPr>
      <w:r>
        <w:rPr>
          <w:sz w:val="28"/>
          <w:szCs w:val="28"/>
          <w:u w:val="single"/>
        </w:rPr>
        <w:t>1. Загальні відомості:</w:t>
      </w:r>
    </w:p>
    <w:p w14:paraId="6A8B9285" w14:textId="77777777" w:rsidR="00303162" w:rsidRDefault="00697DC0">
      <w:pPr>
        <w:ind w:firstLine="709"/>
        <w:jc w:val="both"/>
        <w:rPr>
          <w:sz w:val="28"/>
          <w:szCs w:val="28"/>
        </w:rPr>
      </w:pPr>
      <w:r>
        <w:rPr>
          <w:sz w:val="28"/>
          <w:szCs w:val="28"/>
        </w:rPr>
        <w:t>- штатна чисельність Відділу: затверджено – 3 штатні посади, фактично працює – 1 особа.</w:t>
      </w:r>
    </w:p>
    <w:p w14:paraId="0780F274" w14:textId="77777777" w:rsidR="00303162" w:rsidRDefault="00697DC0">
      <w:pPr>
        <w:ind w:firstLine="709"/>
        <w:jc w:val="both"/>
        <w:rPr>
          <w:sz w:val="28"/>
          <w:szCs w:val="28"/>
        </w:rPr>
      </w:pPr>
      <w:r>
        <w:rPr>
          <w:sz w:val="28"/>
          <w:szCs w:val="28"/>
        </w:rPr>
        <w:t>- основні функції та завдання Відділу згідно з положенням про Відділ:</w:t>
      </w:r>
    </w:p>
    <w:p w14:paraId="78E20276" w14:textId="77777777" w:rsidR="00303162" w:rsidRDefault="00697DC0">
      <w:pPr>
        <w:jc w:val="both"/>
        <w:rPr>
          <w:sz w:val="28"/>
          <w:szCs w:val="28"/>
        </w:rPr>
      </w:pPr>
      <w:r>
        <w:rPr>
          <w:sz w:val="28"/>
          <w:szCs w:val="28"/>
        </w:rPr>
        <w:t xml:space="preserve"> - організація та ведення персонального військового обліку призовників, військовозобов’язаних та резервістів відповідно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 організація заходів щодо бронювання військовозобов’язаних на період мобілізації та в особливий період; </w:t>
      </w:r>
    </w:p>
    <w:p w14:paraId="11855D29" w14:textId="77777777" w:rsidR="00303162" w:rsidRDefault="00697DC0">
      <w:pPr>
        <w:jc w:val="both"/>
        <w:rPr>
          <w:sz w:val="28"/>
          <w:szCs w:val="28"/>
        </w:rPr>
      </w:pPr>
      <w:r>
        <w:rPr>
          <w:sz w:val="28"/>
          <w:szCs w:val="28"/>
        </w:rPr>
        <w:t>- взаємодія та надання необхідної допомоги з відповідних питань територіальним центрам комплектування та соціальної підтримки, органам СБУ, відповідним підрозділам розвідувальних органів у їхній роботі в мирний час та в особливий період;</w:t>
      </w:r>
    </w:p>
    <w:p w14:paraId="44539DC6" w14:textId="77777777" w:rsidR="00303162" w:rsidRDefault="00697DC0">
      <w:pPr>
        <w:jc w:val="both"/>
        <w:rPr>
          <w:sz w:val="28"/>
          <w:szCs w:val="28"/>
        </w:rPr>
      </w:pPr>
      <w:r>
        <w:rPr>
          <w:sz w:val="28"/>
          <w:szCs w:val="28"/>
        </w:rPr>
        <w:t>- у межах компетенції організація виконання законів, інших нормативно-правових актів з питань мобілізаційної підготовки та мобілізації;</w:t>
      </w:r>
    </w:p>
    <w:p w14:paraId="56D89164" w14:textId="77777777" w:rsidR="00303162" w:rsidRDefault="00697DC0">
      <w:pPr>
        <w:jc w:val="both"/>
        <w:rPr>
          <w:sz w:val="28"/>
          <w:szCs w:val="28"/>
        </w:rPr>
      </w:pPr>
      <w:r>
        <w:rPr>
          <w:sz w:val="28"/>
          <w:szCs w:val="28"/>
        </w:rPr>
        <w:t xml:space="preserve"> - у межах компетенції участь у плануванні та здійсненні заходів щодо підготовки до виконання покладеного на Сіверськодонецьку міську військову адміністрацію мобілізаційного плану та надання звітів з цих питань відповідним органам виконавчої влади, іншим державним органам, органам місцевого самоврядування та територіальним центрам комплектування та соціальної підтримки;</w:t>
      </w:r>
    </w:p>
    <w:p w14:paraId="4D4E88B6" w14:textId="77777777" w:rsidR="00303162" w:rsidRDefault="00697DC0">
      <w:pPr>
        <w:jc w:val="both"/>
        <w:rPr>
          <w:sz w:val="28"/>
          <w:szCs w:val="28"/>
        </w:rPr>
      </w:pPr>
      <w:r>
        <w:rPr>
          <w:sz w:val="28"/>
          <w:szCs w:val="28"/>
        </w:rPr>
        <w:t xml:space="preserve"> -  підрозділів участь у підготовці та доведенні до відокремлених структурних та підпорядкованих установ, підприємств та закладів </w:t>
      </w:r>
      <w:proofErr w:type="spellStart"/>
      <w:r>
        <w:rPr>
          <w:sz w:val="28"/>
          <w:szCs w:val="28"/>
        </w:rPr>
        <w:t>Сіверськодонецької</w:t>
      </w:r>
      <w:proofErr w:type="spellEnd"/>
      <w:r>
        <w:rPr>
          <w:sz w:val="28"/>
          <w:szCs w:val="28"/>
        </w:rPr>
        <w:t xml:space="preserve"> міської військової адміністрації вказівок керівництва </w:t>
      </w:r>
      <w:proofErr w:type="spellStart"/>
      <w:r>
        <w:rPr>
          <w:sz w:val="28"/>
          <w:szCs w:val="28"/>
        </w:rPr>
        <w:t>Сіверськодонецької</w:t>
      </w:r>
      <w:proofErr w:type="spellEnd"/>
      <w:r>
        <w:rPr>
          <w:sz w:val="28"/>
          <w:szCs w:val="28"/>
        </w:rPr>
        <w:t xml:space="preserve"> міської військової адміністрації та вищих органів щодо виконання актів з питань мобілізаційної підготовки та мобілізації;</w:t>
      </w:r>
    </w:p>
    <w:p w14:paraId="58DF90B9" w14:textId="77777777" w:rsidR="00303162" w:rsidRDefault="00697DC0">
      <w:pPr>
        <w:jc w:val="both"/>
        <w:rPr>
          <w:sz w:val="28"/>
          <w:szCs w:val="28"/>
        </w:rPr>
      </w:pPr>
      <w:r>
        <w:rPr>
          <w:sz w:val="28"/>
          <w:szCs w:val="28"/>
        </w:rPr>
        <w:t xml:space="preserve"> -  участь у військовозобов’язаних роботі під час групи оповіщення мобілізації, на резервістів та особливий період </w:t>
      </w:r>
      <w:proofErr w:type="spellStart"/>
      <w:r>
        <w:rPr>
          <w:sz w:val="28"/>
          <w:szCs w:val="28"/>
        </w:rPr>
        <w:t>Сіверськодонецького</w:t>
      </w:r>
      <w:proofErr w:type="spellEnd"/>
      <w:r>
        <w:rPr>
          <w:sz w:val="28"/>
          <w:szCs w:val="28"/>
        </w:rPr>
        <w:t xml:space="preserve"> району Луганської області.</w:t>
      </w:r>
    </w:p>
    <w:p w14:paraId="13BFE48C" w14:textId="77777777" w:rsidR="00303162" w:rsidRDefault="00697DC0">
      <w:pPr>
        <w:jc w:val="both"/>
        <w:rPr>
          <w:sz w:val="28"/>
          <w:szCs w:val="28"/>
          <w:u w:val="single"/>
        </w:rPr>
      </w:pPr>
      <w:r>
        <w:rPr>
          <w:sz w:val="28"/>
          <w:szCs w:val="28"/>
        </w:rPr>
        <w:t xml:space="preserve"> </w:t>
      </w:r>
      <w:r>
        <w:rPr>
          <w:sz w:val="28"/>
          <w:szCs w:val="28"/>
          <w:u w:val="single"/>
        </w:rPr>
        <w:t>2. Основні результати роботи за 2025 рік:</w:t>
      </w:r>
    </w:p>
    <w:p w14:paraId="43AF9272" w14:textId="77777777" w:rsidR="00303162" w:rsidRDefault="00697DC0">
      <w:pPr>
        <w:jc w:val="both"/>
        <w:rPr>
          <w:sz w:val="28"/>
          <w:szCs w:val="28"/>
        </w:rPr>
      </w:pPr>
      <w:r>
        <w:rPr>
          <w:sz w:val="28"/>
          <w:szCs w:val="28"/>
        </w:rPr>
        <w:t xml:space="preserve"> Враховуючи специфіку роботи Відділу, діяльність була зосереджена на забезпеченні обороноздатності та стабільності організації та ведення персонального військового обліку в </w:t>
      </w:r>
      <w:proofErr w:type="spellStart"/>
      <w:r>
        <w:rPr>
          <w:sz w:val="28"/>
          <w:szCs w:val="28"/>
        </w:rPr>
        <w:t>Сіверськодонецькій</w:t>
      </w:r>
      <w:proofErr w:type="spellEnd"/>
      <w:r>
        <w:rPr>
          <w:sz w:val="28"/>
          <w:szCs w:val="28"/>
        </w:rPr>
        <w:t xml:space="preserve"> міській військовій адміністрації. </w:t>
      </w:r>
    </w:p>
    <w:p w14:paraId="4191F31C" w14:textId="77777777" w:rsidR="00303162" w:rsidRDefault="00697DC0">
      <w:pPr>
        <w:jc w:val="both"/>
        <w:rPr>
          <w:sz w:val="28"/>
          <w:szCs w:val="28"/>
        </w:rPr>
      </w:pPr>
      <w:r>
        <w:rPr>
          <w:sz w:val="28"/>
          <w:szCs w:val="28"/>
        </w:rPr>
        <w:t>Основні досягнення:</w:t>
      </w:r>
    </w:p>
    <w:p w14:paraId="17284EE5" w14:textId="77777777" w:rsidR="00303162" w:rsidRDefault="00697DC0">
      <w:pPr>
        <w:jc w:val="both"/>
        <w:rPr>
          <w:sz w:val="28"/>
          <w:szCs w:val="28"/>
        </w:rPr>
      </w:pPr>
      <w:r>
        <w:rPr>
          <w:sz w:val="28"/>
          <w:szCs w:val="28"/>
        </w:rPr>
        <w:t xml:space="preserve"> - забезпечено безперервне ведення персонального військового обліку працівників </w:t>
      </w:r>
      <w:proofErr w:type="spellStart"/>
      <w:r>
        <w:rPr>
          <w:sz w:val="28"/>
          <w:szCs w:val="28"/>
        </w:rPr>
        <w:t>Сіверськодонецької</w:t>
      </w:r>
      <w:proofErr w:type="spellEnd"/>
      <w:r>
        <w:rPr>
          <w:sz w:val="28"/>
          <w:szCs w:val="28"/>
        </w:rPr>
        <w:t xml:space="preserve"> міської військової адміністрації;</w:t>
      </w:r>
    </w:p>
    <w:p w14:paraId="006752E1" w14:textId="77777777" w:rsidR="00303162" w:rsidRDefault="00697DC0">
      <w:pPr>
        <w:jc w:val="both"/>
        <w:rPr>
          <w:sz w:val="28"/>
          <w:szCs w:val="28"/>
        </w:rPr>
      </w:pPr>
      <w:r>
        <w:rPr>
          <w:sz w:val="28"/>
          <w:szCs w:val="28"/>
        </w:rPr>
        <w:t xml:space="preserve"> - організовано процедуру бронювання військовозобов’язаних працівників на період мобілізації та на воєнний час, що дозволило зберегти кадровий потенціал;</w:t>
      </w:r>
    </w:p>
    <w:p w14:paraId="16E3313F" w14:textId="77777777" w:rsidR="00303162" w:rsidRDefault="00697DC0">
      <w:pPr>
        <w:jc w:val="both"/>
        <w:rPr>
          <w:sz w:val="28"/>
          <w:szCs w:val="28"/>
        </w:rPr>
      </w:pPr>
      <w:r>
        <w:rPr>
          <w:sz w:val="28"/>
          <w:szCs w:val="28"/>
        </w:rPr>
        <w:lastRenderedPageBreak/>
        <w:t xml:space="preserve"> - налагоджено взаємодію з </w:t>
      </w:r>
      <w:proofErr w:type="spellStart"/>
      <w:r>
        <w:rPr>
          <w:sz w:val="28"/>
          <w:szCs w:val="28"/>
        </w:rPr>
        <w:t>Сіверськодонецьким</w:t>
      </w:r>
      <w:proofErr w:type="spellEnd"/>
      <w:r>
        <w:rPr>
          <w:sz w:val="28"/>
          <w:szCs w:val="28"/>
        </w:rPr>
        <w:t xml:space="preserve"> районним територіальним центром комплектування та соціальної підтримки, а також територіальними центрами комплектування та соціальної підтримки за місцем фактичного проживання військовозобов’язаних працівників щодо звіряння даних списків персонального військового обліку з обліковими документами та обміну інформацією;</w:t>
      </w:r>
    </w:p>
    <w:p w14:paraId="24E4F783" w14:textId="77777777" w:rsidR="00303162" w:rsidRDefault="00697DC0">
      <w:pPr>
        <w:jc w:val="both"/>
        <w:rPr>
          <w:sz w:val="28"/>
          <w:szCs w:val="28"/>
        </w:rPr>
      </w:pPr>
      <w:r>
        <w:rPr>
          <w:sz w:val="28"/>
          <w:szCs w:val="28"/>
        </w:rPr>
        <w:t>- забезпечено належне опрацювання контрольних документів від органів влади вищого рівня, реагування на депутатські запити та запити спеціальних і правоохоронних органів;</w:t>
      </w:r>
    </w:p>
    <w:p w14:paraId="7EF81237" w14:textId="77777777" w:rsidR="00303162" w:rsidRDefault="00697DC0">
      <w:pPr>
        <w:jc w:val="both"/>
        <w:rPr>
          <w:sz w:val="28"/>
          <w:szCs w:val="28"/>
        </w:rPr>
      </w:pPr>
      <w:r>
        <w:rPr>
          <w:sz w:val="28"/>
          <w:szCs w:val="28"/>
        </w:rPr>
        <w:t xml:space="preserve"> - з метою підвищення обороноздатності України з червня 2025 року організовано взаємодію та надання практичної допомоги </w:t>
      </w:r>
      <w:proofErr w:type="spellStart"/>
      <w:r>
        <w:rPr>
          <w:sz w:val="28"/>
          <w:szCs w:val="28"/>
        </w:rPr>
        <w:t>Сіверськодонецькому</w:t>
      </w:r>
      <w:proofErr w:type="spellEnd"/>
      <w:r>
        <w:rPr>
          <w:sz w:val="28"/>
          <w:szCs w:val="28"/>
        </w:rPr>
        <w:t xml:space="preserve"> районному територіальному центру комплектування та соціальної підтримки у заходах із залучення та відбору кандидатів для проходження військової служби. </w:t>
      </w:r>
      <w:r>
        <w:rPr>
          <w:sz w:val="28"/>
          <w:szCs w:val="28"/>
          <w:u w:val="single"/>
        </w:rPr>
        <w:t>3. Фінансова діяльність:</w:t>
      </w:r>
      <w:r>
        <w:rPr>
          <w:sz w:val="28"/>
          <w:szCs w:val="28"/>
        </w:rPr>
        <w:t xml:space="preserve"> </w:t>
      </w:r>
    </w:p>
    <w:p w14:paraId="0DDFD227" w14:textId="77777777" w:rsidR="00303162" w:rsidRDefault="00697DC0">
      <w:pPr>
        <w:jc w:val="both"/>
        <w:rPr>
          <w:sz w:val="28"/>
          <w:szCs w:val="28"/>
        </w:rPr>
      </w:pPr>
      <w:r>
        <w:rPr>
          <w:sz w:val="28"/>
          <w:szCs w:val="28"/>
        </w:rPr>
        <w:t xml:space="preserve">Відділ не є окремим розпорядником бюджетних коштів. Окремі цільові програми Відділом не реалізовувалися. </w:t>
      </w:r>
    </w:p>
    <w:p w14:paraId="5E8DD38B" w14:textId="77777777" w:rsidR="00303162" w:rsidRDefault="00697DC0">
      <w:pPr>
        <w:jc w:val="both"/>
        <w:rPr>
          <w:sz w:val="28"/>
          <w:szCs w:val="28"/>
          <w:u w:val="single"/>
        </w:rPr>
      </w:pPr>
      <w:r>
        <w:rPr>
          <w:sz w:val="28"/>
          <w:szCs w:val="28"/>
          <w:u w:val="single"/>
        </w:rPr>
        <w:t>4. Вирішення кадрових питань:</w:t>
      </w:r>
    </w:p>
    <w:p w14:paraId="01F9703D" w14:textId="77777777" w:rsidR="00303162" w:rsidRDefault="00697DC0">
      <w:pPr>
        <w:jc w:val="both"/>
        <w:rPr>
          <w:sz w:val="28"/>
          <w:szCs w:val="28"/>
        </w:rPr>
      </w:pPr>
      <w:r>
        <w:rPr>
          <w:sz w:val="28"/>
          <w:szCs w:val="28"/>
        </w:rPr>
        <w:t>- кількість працівників, прийнятих у 2025 році – 1 особа;</w:t>
      </w:r>
    </w:p>
    <w:p w14:paraId="5953877C" w14:textId="77777777" w:rsidR="00303162" w:rsidRDefault="00697DC0">
      <w:pPr>
        <w:jc w:val="both"/>
        <w:rPr>
          <w:sz w:val="28"/>
          <w:szCs w:val="28"/>
        </w:rPr>
      </w:pPr>
      <w:r>
        <w:rPr>
          <w:sz w:val="28"/>
          <w:szCs w:val="28"/>
        </w:rPr>
        <w:t>- кількість працівників, звільнених у 2025 році – 0 осіб;</w:t>
      </w:r>
    </w:p>
    <w:p w14:paraId="74818A25" w14:textId="77777777" w:rsidR="00303162" w:rsidRDefault="00697DC0">
      <w:pPr>
        <w:jc w:val="both"/>
        <w:rPr>
          <w:sz w:val="28"/>
          <w:szCs w:val="28"/>
        </w:rPr>
      </w:pPr>
      <w:r>
        <w:rPr>
          <w:sz w:val="28"/>
          <w:szCs w:val="28"/>
        </w:rPr>
        <w:t>- переміщення у посаді – 0 осіб.</w:t>
      </w:r>
    </w:p>
    <w:p w14:paraId="289DA614" w14:textId="77777777" w:rsidR="00303162" w:rsidRDefault="00697DC0">
      <w:pPr>
        <w:jc w:val="both"/>
        <w:rPr>
          <w:sz w:val="28"/>
          <w:szCs w:val="28"/>
          <w:u w:val="single"/>
        </w:rPr>
      </w:pPr>
      <w:r>
        <w:rPr>
          <w:sz w:val="28"/>
          <w:szCs w:val="28"/>
          <w:u w:val="single"/>
        </w:rPr>
        <w:t xml:space="preserve">5. Виклики та проблеми: </w:t>
      </w:r>
    </w:p>
    <w:p w14:paraId="42F911D3" w14:textId="77777777" w:rsidR="00303162" w:rsidRDefault="00697DC0">
      <w:pPr>
        <w:jc w:val="both"/>
        <w:rPr>
          <w:sz w:val="28"/>
          <w:szCs w:val="28"/>
        </w:rPr>
      </w:pPr>
      <w:r>
        <w:rPr>
          <w:sz w:val="28"/>
          <w:szCs w:val="28"/>
        </w:rPr>
        <w:t xml:space="preserve">- перелік проблемних питань, які виникали в роботі Відділу у 2025 році: </w:t>
      </w:r>
    </w:p>
    <w:p w14:paraId="682DAD35" w14:textId="77777777" w:rsidR="00303162" w:rsidRDefault="00697DC0">
      <w:pPr>
        <w:jc w:val="both"/>
        <w:rPr>
          <w:sz w:val="28"/>
          <w:szCs w:val="28"/>
        </w:rPr>
      </w:pPr>
      <w:r>
        <w:rPr>
          <w:sz w:val="28"/>
          <w:szCs w:val="28"/>
        </w:rPr>
        <w:t>- часті зміни в нормативно-правовій базі, що потребує постійного оперативного перегляду внутрішніх документів;</w:t>
      </w:r>
    </w:p>
    <w:p w14:paraId="3B5AB720" w14:textId="77777777" w:rsidR="00303162" w:rsidRDefault="00697DC0">
      <w:pPr>
        <w:jc w:val="both"/>
        <w:rPr>
          <w:sz w:val="28"/>
          <w:szCs w:val="28"/>
        </w:rPr>
      </w:pPr>
      <w:r>
        <w:rPr>
          <w:sz w:val="28"/>
          <w:szCs w:val="28"/>
        </w:rPr>
        <w:t xml:space="preserve"> - складнощі комунікації з територіальними центрами комплектування та соціальної підтримки (тривалі терміни отримання відповідей на запити);</w:t>
      </w:r>
    </w:p>
    <w:p w14:paraId="22301D8B" w14:textId="77777777" w:rsidR="00303162" w:rsidRDefault="00697DC0">
      <w:pPr>
        <w:jc w:val="both"/>
        <w:rPr>
          <w:sz w:val="28"/>
          <w:szCs w:val="28"/>
        </w:rPr>
      </w:pPr>
      <w:r>
        <w:rPr>
          <w:sz w:val="28"/>
          <w:szCs w:val="28"/>
        </w:rPr>
        <w:t xml:space="preserve"> - специфіка ведення персонального військового обліку працівників, які виконують роботу дистанційно або знаходяться в інших регіонах України.</w:t>
      </w:r>
    </w:p>
    <w:p w14:paraId="2AEA2BF3" w14:textId="77777777" w:rsidR="00303162" w:rsidRDefault="00697DC0">
      <w:pPr>
        <w:jc w:val="both"/>
        <w:rPr>
          <w:sz w:val="28"/>
          <w:szCs w:val="28"/>
        </w:rPr>
      </w:pPr>
      <w:r>
        <w:rPr>
          <w:sz w:val="28"/>
          <w:szCs w:val="28"/>
        </w:rPr>
        <w:t>- пропозиції щодо шляхів вирішення:</w:t>
      </w:r>
    </w:p>
    <w:p w14:paraId="74A4C392" w14:textId="77777777" w:rsidR="00303162" w:rsidRDefault="00697DC0">
      <w:pPr>
        <w:jc w:val="both"/>
        <w:rPr>
          <w:sz w:val="28"/>
          <w:szCs w:val="28"/>
        </w:rPr>
      </w:pPr>
      <w:r>
        <w:rPr>
          <w:sz w:val="28"/>
          <w:szCs w:val="28"/>
        </w:rPr>
        <w:t xml:space="preserve"> - проведення додаткових навчальних семінарів для відповідальних за організацію та ведення персонального військового обліку на підприємствах, в  установах та організаціях, які перебувають у сфері управління </w:t>
      </w:r>
      <w:proofErr w:type="spellStart"/>
      <w:r>
        <w:rPr>
          <w:sz w:val="28"/>
          <w:szCs w:val="28"/>
        </w:rPr>
        <w:t>Сіверськодонецької</w:t>
      </w:r>
      <w:proofErr w:type="spellEnd"/>
      <w:r>
        <w:rPr>
          <w:sz w:val="28"/>
          <w:szCs w:val="28"/>
        </w:rPr>
        <w:t xml:space="preserve"> міської військової адміністрації.</w:t>
      </w:r>
    </w:p>
    <w:p w14:paraId="6FEF9E04" w14:textId="77777777" w:rsidR="00303162" w:rsidRDefault="00697DC0">
      <w:pPr>
        <w:jc w:val="both"/>
        <w:rPr>
          <w:sz w:val="28"/>
          <w:szCs w:val="28"/>
        </w:rPr>
      </w:pPr>
      <w:r>
        <w:rPr>
          <w:sz w:val="28"/>
          <w:szCs w:val="28"/>
        </w:rPr>
        <w:t xml:space="preserve"> </w:t>
      </w:r>
      <w:r>
        <w:rPr>
          <w:sz w:val="28"/>
          <w:szCs w:val="28"/>
          <w:u w:val="single"/>
        </w:rPr>
        <w:t>6. Інше:</w:t>
      </w:r>
      <w:r>
        <w:rPr>
          <w:sz w:val="28"/>
          <w:szCs w:val="28"/>
        </w:rPr>
        <w:t xml:space="preserve"> </w:t>
      </w:r>
    </w:p>
    <w:p w14:paraId="568DE189" w14:textId="77777777" w:rsidR="00303162" w:rsidRDefault="00697DC0">
      <w:pPr>
        <w:jc w:val="both"/>
        <w:rPr>
          <w:sz w:val="28"/>
          <w:szCs w:val="28"/>
        </w:rPr>
      </w:pPr>
      <w:r>
        <w:rPr>
          <w:sz w:val="28"/>
          <w:szCs w:val="28"/>
        </w:rPr>
        <w:t>Робота Відділу у 2025 році дозволила уникнути штрафних санкцій щодо порушення законодавства про оборону, мобілізаційну підготовку та мобілізацію</w:t>
      </w:r>
    </w:p>
    <w:p w14:paraId="1C1215C5" w14:textId="77777777" w:rsidR="00303162" w:rsidRDefault="00697DC0">
      <w:pPr>
        <w:ind w:firstLine="709"/>
        <w:jc w:val="center"/>
        <w:rPr>
          <w:sz w:val="28"/>
          <w:szCs w:val="28"/>
        </w:rPr>
      </w:pPr>
      <w:r>
        <w:rPr>
          <w:b/>
          <w:sz w:val="28"/>
          <w:szCs w:val="28"/>
        </w:rPr>
        <w:t>6.Фонд комунального майна</w:t>
      </w:r>
    </w:p>
    <w:p w14:paraId="7CD9E79A" w14:textId="77777777" w:rsidR="00303162" w:rsidRDefault="00303162">
      <w:pPr>
        <w:ind w:left="360"/>
        <w:rPr>
          <w:b/>
          <w:sz w:val="28"/>
          <w:szCs w:val="28"/>
        </w:rPr>
      </w:pPr>
    </w:p>
    <w:p w14:paraId="4E96F242" w14:textId="77777777" w:rsidR="00303162" w:rsidRDefault="00697DC0">
      <w:pPr>
        <w:numPr>
          <w:ilvl w:val="0"/>
          <w:numId w:val="1"/>
        </w:numPr>
        <w:tabs>
          <w:tab w:val="left" w:pos="993"/>
        </w:tabs>
        <w:ind w:left="0" w:firstLine="709"/>
        <w:contextualSpacing/>
        <w:jc w:val="both"/>
        <w:rPr>
          <w:rFonts w:cstheme="minorBidi"/>
          <w:sz w:val="28"/>
          <w:szCs w:val="28"/>
          <w:u w:val="single"/>
        </w:rPr>
      </w:pPr>
      <w:r>
        <w:rPr>
          <w:rFonts w:cstheme="minorBidi"/>
          <w:sz w:val="28"/>
          <w:szCs w:val="28"/>
          <w:u w:val="single"/>
        </w:rPr>
        <w:t>Загальні відомості:</w:t>
      </w:r>
    </w:p>
    <w:p w14:paraId="0FD8BCCC" w14:textId="77777777" w:rsidR="00303162" w:rsidRDefault="00697DC0">
      <w:pPr>
        <w:numPr>
          <w:ilvl w:val="0"/>
          <w:numId w:val="2"/>
        </w:numPr>
        <w:ind w:left="0" w:firstLine="709"/>
        <w:contextualSpacing/>
        <w:jc w:val="both"/>
        <w:rPr>
          <w:rFonts w:cstheme="minorBidi"/>
          <w:sz w:val="28"/>
          <w:szCs w:val="28"/>
        </w:rPr>
      </w:pPr>
      <w:r>
        <w:rPr>
          <w:rFonts w:cstheme="minorBidi"/>
          <w:sz w:val="28"/>
          <w:szCs w:val="28"/>
        </w:rPr>
        <w:t xml:space="preserve">штатна чисельність Фонду комунального майна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w:t>
      </w:r>
      <w:proofErr w:type="spellStart"/>
      <w:r>
        <w:rPr>
          <w:rFonts w:cstheme="minorBidi"/>
          <w:sz w:val="28"/>
          <w:szCs w:val="28"/>
        </w:rPr>
        <w:t>Сіверськодонецького</w:t>
      </w:r>
      <w:proofErr w:type="spellEnd"/>
      <w:r>
        <w:rPr>
          <w:rFonts w:cstheme="minorBidi"/>
          <w:sz w:val="28"/>
          <w:szCs w:val="28"/>
        </w:rPr>
        <w:t xml:space="preserve"> району Луганської області (далі – Фонд комунального майна) відповідно до штатного розпису працівників Фонду комунального майна, введеного в дію 01.10.2025 складає </w:t>
      </w:r>
      <w:r>
        <w:rPr>
          <w:rFonts w:cstheme="minorBidi"/>
          <w:sz w:val="28"/>
          <w:szCs w:val="28"/>
        </w:rPr>
        <w:lastRenderedPageBreak/>
        <w:t xml:space="preserve">14,5 одиниць; фактична штатна чисельність Фонду станом на 08.12.2025 - 6 одиниць, в </w:t>
      </w:r>
      <w:proofErr w:type="spellStart"/>
      <w:r>
        <w:rPr>
          <w:rFonts w:cstheme="minorBidi"/>
          <w:sz w:val="28"/>
          <w:szCs w:val="28"/>
        </w:rPr>
        <w:t>т.ч</w:t>
      </w:r>
      <w:proofErr w:type="spellEnd"/>
      <w:r>
        <w:rPr>
          <w:rFonts w:cstheme="minorBidi"/>
          <w:sz w:val="28"/>
          <w:szCs w:val="28"/>
        </w:rPr>
        <w:t>. з 3 працівниками призупинені трудові відносини, 3 - працюють дистанційно;</w:t>
      </w:r>
    </w:p>
    <w:p w14:paraId="08CFAA64" w14:textId="77777777" w:rsidR="00303162" w:rsidRDefault="00697DC0">
      <w:pPr>
        <w:numPr>
          <w:ilvl w:val="0"/>
          <w:numId w:val="2"/>
        </w:numPr>
        <w:ind w:left="0" w:firstLine="709"/>
        <w:contextualSpacing/>
        <w:jc w:val="both"/>
        <w:rPr>
          <w:rFonts w:cstheme="minorBidi"/>
          <w:sz w:val="28"/>
          <w:szCs w:val="28"/>
        </w:rPr>
      </w:pPr>
      <w:r>
        <w:rPr>
          <w:rFonts w:cstheme="minorBidi"/>
          <w:sz w:val="28"/>
          <w:szCs w:val="28"/>
        </w:rPr>
        <w:t>відповідно до Положення про Фонд комунального майна Фонд здійснює функції місцевого самоврядування з питань управління комунальною власністю Сєвєродонецької міської територіальної громади, визначених чинним законодавством України.</w:t>
      </w:r>
    </w:p>
    <w:p w14:paraId="21C86E5C" w14:textId="77777777" w:rsidR="00303162" w:rsidRDefault="00697DC0">
      <w:pPr>
        <w:ind w:firstLine="709"/>
        <w:contextualSpacing/>
        <w:jc w:val="both"/>
        <w:rPr>
          <w:sz w:val="28"/>
          <w:szCs w:val="28"/>
        </w:rPr>
      </w:pPr>
      <w:r>
        <w:rPr>
          <w:sz w:val="28"/>
          <w:szCs w:val="28"/>
        </w:rPr>
        <w:t>Основними завданнями Фонду комунального майна є:</w:t>
      </w:r>
    </w:p>
    <w:p w14:paraId="213E8375" w14:textId="77777777" w:rsidR="00303162" w:rsidRDefault="00697DC0">
      <w:pPr>
        <w:numPr>
          <w:ilvl w:val="0"/>
          <w:numId w:val="3"/>
        </w:numPr>
        <w:ind w:left="0" w:firstLine="709"/>
        <w:contextualSpacing/>
        <w:jc w:val="both"/>
        <w:rPr>
          <w:sz w:val="28"/>
          <w:szCs w:val="28"/>
        </w:rPr>
      </w:pPr>
      <w:r>
        <w:rPr>
          <w:sz w:val="28"/>
          <w:szCs w:val="28"/>
        </w:rPr>
        <w:t>контроль за ефективністю використання і збереження комунальної власності підприємствами, установами та організаціями, яким вона передана в оперативне управління або господарське віддання, а також оренду або концесію відповідно до чинного законодавства України;</w:t>
      </w:r>
    </w:p>
    <w:p w14:paraId="7645F6A4" w14:textId="77777777" w:rsidR="00303162" w:rsidRDefault="00697DC0">
      <w:pPr>
        <w:numPr>
          <w:ilvl w:val="0"/>
          <w:numId w:val="3"/>
        </w:numPr>
        <w:ind w:left="0" w:firstLine="709"/>
        <w:contextualSpacing/>
        <w:jc w:val="both"/>
        <w:rPr>
          <w:sz w:val="28"/>
          <w:szCs w:val="28"/>
        </w:rPr>
      </w:pPr>
      <w:r>
        <w:rPr>
          <w:sz w:val="28"/>
          <w:szCs w:val="28"/>
        </w:rPr>
        <w:t>аналіз ефективності роботи та дотримання вимог законодавства України про оренду і концесію суб’єктами, яким об’єкти комунальної власності передані в оренду або концесію;</w:t>
      </w:r>
    </w:p>
    <w:p w14:paraId="7513FB4B" w14:textId="77777777" w:rsidR="00303162" w:rsidRDefault="00697DC0">
      <w:pPr>
        <w:numPr>
          <w:ilvl w:val="0"/>
          <w:numId w:val="3"/>
        </w:numPr>
        <w:ind w:left="0" w:firstLine="709"/>
        <w:contextualSpacing/>
        <w:jc w:val="both"/>
        <w:rPr>
          <w:sz w:val="28"/>
          <w:szCs w:val="28"/>
        </w:rPr>
      </w:pPr>
      <w:r>
        <w:rPr>
          <w:sz w:val="28"/>
          <w:szCs w:val="28"/>
        </w:rPr>
        <w:t>отримання максимальної вигоди від надання в оренду підприємствам, установам, організаціям, фізичним особам – суб’єктам підприємницької діяльності об’єктів комунальної власності;</w:t>
      </w:r>
    </w:p>
    <w:p w14:paraId="1A9C670E" w14:textId="77777777" w:rsidR="00303162" w:rsidRDefault="00697DC0">
      <w:pPr>
        <w:numPr>
          <w:ilvl w:val="0"/>
          <w:numId w:val="3"/>
        </w:numPr>
        <w:ind w:left="0" w:firstLine="709"/>
        <w:contextualSpacing/>
        <w:jc w:val="both"/>
        <w:rPr>
          <w:sz w:val="28"/>
          <w:szCs w:val="28"/>
        </w:rPr>
      </w:pPr>
      <w:r>
        <w:rPr>
          <w:sz w:val="28"/>
          <w:szCs w:val="28"/>
        </w:rPr>
        <w:t>організація роботи з передачі в комунальну власність об’єктів та майна, що є державною, комунальною, спільною або приватною власністю;</w:t>
      </w:r>
    </w:p>
    <w:p w14:paraId="7D2A52D5" w14:textId="77777777" w:rsidR="00303162" w:rsidRDefault="00697DC0">
      <w:pPr>
        <w:numPr>
          <w:ilvl w:val="0"/>
          <w:numId w:val="3"/>
        </w:numPr>
        <w:ind w:left="0" w:firstLine="709"/>
        <w:contextualSpacing/>
        <w:jc w:val="both"/>
        <w:rPr>
          <w:sz w:val="28"/>
          <w:szCs w:val="28"/>
        </w:rPr>
      </w:pPr>
      <w:r>
        <w:rPr>
          <w:sz w:val="28"/>
          <w:szCs w:val="28"/>
        </w:rPr>
        <w:t>створення рівних умов для фізичних та юридичних осіб для участі в оренді та інших формах управління та використання об’єктів комунальної власності.</w:t>
      </w:r>
    </w:p>
    <w:p w14:paraId="5BB8B1E9" w14:textId="77777777" w:rsidR="00303162" w:rsidRDefault="00697DC0">
      <w:pPr>
        <w:ind w:firstLine="567"/>
        <w:contextualSpacing/>
        <w:jc w:val="both"/>
        <w:rPr>
          <w:rFonts w:cstheme="minorBidi"/>
          <w:sz w:val="28"/>
          <w:szCs w:val="28"/>
        </w:rPr>
      </w:pPr>
      <w:r>
        <w:rPr>
          <w:rFonts w:cstheme="minorBidi"/>
          <w:sz w:val="28"/>
          <w:szCs w:val="28"/>
        </w:rPr>
        <w:t xml:space="preserve">Фондом комунального майна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w:t>
      </w:r>
      <w:proofErr w:type="spellStart"/>
      <w:r>
        <w:rPr>
          <w:rFonts w:cstheme="minorBidi"/>
          <w:sz w:val="28"/>
          <w:szCs w:val="28"/>
        </w:rPr>
        <w:t>Сіверськодонецького</w:t>
      </w:r>
      <w:proofErr w:type="spellEnd"/>
      <w:r>
        <w:rPr>
          <w:rFonts w:cstheme="minorBidi"/>
          <w:sz w:val="28"/>
          <w:szCs w:val="28"/>
        </w:rPr>
        <w:t xml:space="preserve"> району Луганської області за звітній період було проведено наступну роботу за напрямками: </w:t>
      </w:r>
    </w:p>
    <w:p w14:paraId="578E0D49"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підготовлено 150 </w:t>
      </w:r>
      <w:proofErr w:type="spellStart"/>
      <w:r>
        <w:rPr>
          <w:rFonts w:cstheme="minorBidi"/>
          <w:sz w:val="28"/>
          <w:szCs w:val="28"/>
        </w:rPr>
        <w:t>проєктів</w:t>
      </w:r>
      <w:proofErr w:type="spellEnd"/>
      <w:r>
        <w:rPr>
          <w:rFonts w:cstheme="minorBidi"/>
          <w:sz w:val="28"/>
          <w:szCs w:val="28"/>
        </w:rPr>
        <w:t xml:space="preserve"> розпорядження начальника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стосовно припинення, реорганізації комунальних підприємств та установ Сєвєродонецької міської територіальної громади; з питань управління комунальною власністю (приймання в комунальну власність); з питань внесення змін та затвердження установчих документів (статутів, положень) комунальних підприємств, установ та організацій Сєвєродонецької міської територіальної громади; з кадрових питань щодо директорів комунальних підприємств Сєвєродонецької міської територіальної громади тощо;</w:t>
      </w:r>
    </w:p>
    <w:p w14:paraId="7FA09AF5"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підготовлено 40 розпорядчих актів (накази Фонду комунального майна) щодо кадрових питань стосовно працівників Фонду комунального майна, створення відповідних комісій в Фонді комунального майна та визначення відповідальних осіб, зокрема з охорони праці, ведення військового обліку, за запобігання корупції у Фонді тощо;</w:t>
      </w:r>
    </w:p>
    <w:p w14:paraId="4F65A95B"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 кількість вихідної документації Фонду комунального майна складає 270 листів;</w:t>
      </w:r>
    </w:p>
    <w:p w14:paraId="0A1EE7BF"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кількість вхідної кореспонденції Фонду комунального майна - 200 листів;</w:t>
      </w:r>
    </w:p>
    <w:p w14:paraId="5EAD3C23" w14:textId="77777777" w:rsidR="00303162" w:rsidRDefault="00697DC0">
      <w:pPr>
        <w:contextualSpacing/>
        <w:jc w:val="both"/>
        <w:rPr>
          <w:rFonts w:cstheme="minorBidi"/>
          <w:sz w:val="28"/>
          <w:szCs w:val="28"/>
        </w:rPr>
      </w:pPr>
      <w:r>
        <w:rPr>
          <w:rFonts w:cstheme="minorBidi"/>
          <w:sz w:val="28"/>
          <w:szCs w:val="28"/>
        </w:rPr>
        <w:lastRenderedPageBreak/>
        <w:t xml:space="preserve">кількість контрольних карток вхідної кореспонденції на адресу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виконавцем по яким чи співвиконавцем є Фонд комунального майна – близько 420 листів;</w:t>
      </w:r>
    </w:p>
    <w:p w14:paraId="36E8FBEF"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кількість відповідей, підготовлених Фондом комунального майна від імені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близько 180 листів на запити контролюючих та правоохоронних органів;</w:t>
      </w:r>
    </w:p>
    <w:p w14:paraId="2315C4E9"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на балансовому обліку у Фонді комунального майна перебуває 175 об’єктів нерухомого майна (нежитлових окремих та вбудованих приміщень) комунальної власності Сєвєродонецької міської територіальної громади балансовою вартістю близько 21,17 млн. грн;</w:t>
      </w:r>
    </w:p>
    <w:p w14:paraId="152FE441"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загальна кількість чинних договорів оренди – близько 197 шт., загальна площа орендованих приміщень становить орієнтовно 123 тис. </w:t>
      </w:r>
      <w:proofErr w:type="spellStart"/>
      <w:r>
        <w:rPr>
          <w:rFonts w:cstheme="minorBidi"/>
          <w:sz w:val="28"/>
          <w:szCs w:val="28"/>
        </w:rPr>
        <w:t>кв</w:t>
      </w:r>
      <w:proofErr w:type="spellEnd"/>
      <w:r>
        <w:rPr>
          <w:rFonts w:cstheme="minorBidi"/>
          <w:sz w:val="28"/>
          <w:szCs w:val="28"/>
        </w:rPr>
        <w:t>. м.;</w:t>
      </w:r>
    </w:p>
    <w:p w14:paraId="695461A2" w14:textId="77777777" w:rsidR="00303162" w:rsidRDefault="00697DC0">
      <w:pPr>
        <w:pStyle w:val="af5"/>
        <w:numPr>
          <w:ilvl w:val="0"/>
          <w:numId w:val="2"/>
        </w:numPr>
        <w:tabs>
          <w:tab w:val="left" w:pos="284"/>
        </w:tabs>
        <w:ind w:left="0" w:firstLine="349"/>
        <w:jc w:val="both"/>
        <w:rPr>
          <w:rFonts w:cstheme="minorBidi"/>
          <w:sz w:val="28"/>
          <w:szCs w:val="28"/>
        </w:rPr>
      </w:pPr>
      <w:r>
        <w:rPr>
          <w:rFonts w:cstheme="minorBidi"/>
          <w:sz w:val="28"/>
          <w:szCs w:val="28"/>
        </w:rPr>
        <w:t xml:space="preserve"> в громаді враховано 29 комунальних підприємства та </w:t>
      </w:r>
      <w:r>
        <w:rPr>
          <w:rFonts w:cstheme="minorBidi"/>
          <w:sz w:val="28"/>
          <w:szCs w:val="28"/>
        </w:rPr>
        <w:br/>
        <w:t>ПрАТ «Сєвєродонецька міська друкарня», з них в стадії припинення 7 шт.;</w:t>
      </w:r>
    </w:p>
    <w:p w14:paraId="653283C1"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загальна кількість комунальних підприємств, установ та організації Сєвєродонецької міської територіальної громади становить 108 шт.;</w:t>
      </w:r>
    </w:p>
    <w:p w14:paraId="5DF55F46"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реєстраторами Фонду оброблено інформаційних повідомлень про пошкоджені/знищені об’єкти нерухомого майна (далі - ІП) в Реєстрі пошкодженого та знищеного майна (далі - РПЗМ) – 400 ІП. Загальна кількість оброблених ІП в 2025 році реєстраторами громади – 1164 шт. Реєстраторами громади усього за 2025 рік створено 700 об’єктів нерухомого майна приватної власності. </w:t>
      </w:r>
    </w:p>
    <w:p w14:paraId="2954EA4E"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загальна кількість оброблених ІП по Сєвєродонецькій громаді з 2022 року 18284 ІП, створено об’єктів нерухомого майна – 15 980;</w:t>
      </w:r>
    </w:p>
    <w:p w14:paraId="39AD7F10"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оброблено 25 заяв-повідомлень про пошкоджені/знищені об’єкти нерухомого майна, що надійшли на адресу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 від фізичних осіб.</w:t>
      </w:r>
    </w:p>
    <w:p w14:paraId="4FF062A7" w14:textId="77777777" w:rsidR="00303162" w:rsidRDefault="00697DC0">
      <w:pPr>
        <w:ind w:firstLine="567"/>
        <w:contextualSpacing/>
        <w:jc w:val="both"/>
        <w:rPr>
          <w:rFonts w:cstheme="minorBidi"/>
          <w:sz w:val="28"/>
          <w:szCs w:val="28"/>
        </w:rPr>
      </w:pPr>
      <w:r>
        <w:rPr>
          <w:rFonts w:cstheme="minorBidi"/>
          <w:sz w:val="28"/>
          <w:szCs w:val="28"/>
        </w:rPr>
        <w:t>Інформація про виконання заходів, спрямованих на розвиток громади, вирішення соціально-економічних питань тощо:</w:t>
      </w:r>
    </w:p>
    <w:p w14:paraId="54057257"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 xml:space="preserve">в сфері нормотворчої діяльності: активне прийняття участі Фонду комунального майна в наданні пропозицій до </w:t>
      </w:r>
      <w:proofErr w:type="spellStart"/>
      <w:r>
        <w:rPr>
          <w:rFonts w:cstheme="minorBidi"/>
          <w:sz w:val="28"/>
          <w:szCs w:val="28"/>
        </w:rPr>
        <w:t>проєктів</w:t>
      </w:r>
      <w:proofErr w:type="spellEnd"/>
      <w:r>
        <w:rPr>
          <w:rFonts w:cstheme="minorBidi"/>
          <w:sz w:val="28"/>
          <w:szCs w:val="28"/>
        </w:rPr>
        <w:t xml:space="preserve"> нормативно-правових актів, які стосуються поліпшення процедури отримання компенсації за пошкоджені/знищені об’єкти нерухомого майна, у разі перебування такого об’єкту на ТОТ тощо;</w:t>
      </w:r>
    </w:p>
    <w:p w14:paraId="70004CFE"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в сфері управління комунальною власністю: занесення відомостей до РПЗМ про пошкоджені/знищені об’єкти різних секторів господарювання; приймання в комунальну власність майна, необхідного для ефективного функціонування низки комунальних підприємств Сєвєродонецької міської територіальної громади, отримання майна – гуманітарної допомоги з метою забезпечення внутрішньо переміщених осіб; приведення орендних відносин відповідно до вимог чинного законодавства та заяв орендарів – дострокове розірвання, внесення відповідних змін до електронної торгової системи тощо;</w:t>
      </w:r>
    </w:p>
    <w:p w14:paraId="5696A0DC" w14:textId="77777777" w:rsidR="00303162" w:rsidRDefault="00697DC0">
      <w:pPr>
        <w:contextualSpacing/>
        <w:jc w:val="both"/>
        <w:rPr>
          <w:rFonts w:cstheme="minorBidi"/>
          <w:sz w:val="28"/>
          <w:szCs w:val="28"/>
        </w:rPr>
      </w:pPr>
      <w:r>
        <w:rPr>
          <w:rFonts w:cstheme="minorBidi"/>
          <w:sz w:val="28"/>
          <w:szCs w:val="28"/>
        </w:rPr>
        <w:lastRenderedPageBreak/>
        <w:t xml:space="preserve">прийняття участі Фонду комунального майна в усіх засіданнях більше 30 різноманітних комісій, робочих груп </w:t>
      </w:r>
      <w:proofErr w:type="spellStart"/>
      <w:r>
        <w:rPr>
          <w:rFonts w:cstheme="minorBidi"/>
          <w:sz w:val="28"/>
          <w:szCs w:val="28"/>
        </w:rPr>
        <w:t>Сіверськодонецької</w:t>
      </w:r>
      <w:proofErr w:type="spellEnd"/>
      <w:r>
        <w:rPr>
          <w:rFonts w:cstheme="minorBidi"/>
          <w:sz w:val="28"/>
          <w:szCs w:val="28"/>
        </w:rPr>
        <w:t xml:space="preserve"> міської військової адміністрації;</w:t>
      </w:r>
    </w:p>
    <w:p w14:paraId="6BA60A09" w14:textId="77777777" w:rsidR="00303162" w:rsidRDefault="00697DC0">
      <w:pPr>
        <w:pStyle w:val="af5"/>
        <w:numPr>
          <w:ilvl w:val="0"/>
          <w:numId w:val="2"/>
        </w:numPr>
        <w:ind w:left="0" w:firstLine="491"/>
        <w:jc w:val="both"/>
        <w:rPr>
          <w:rFonts w:cstheme="minorBidi"/>
          <w:sz w:val="28"/>
          <w:szCs w:val="28"/>
        </w:rPr>
      </w:pPr>
      <w:r>
        <w:rPr>
          <w:rFonts w:cstheme="minorBidi"/>
          <w:sz w:val="28"/>
          <w:szCs w:val="28"/>
        </w:rPr>
        <w:t>прийняття участі Фонду комунального майна в роботі комісії з проведення моніторингу об’єктів нерухомості в Західних областях України, задля придбання об’єкта нерухомості для реалізації державних програми підтримки та реабілітації ветеранів, оздоровлення дітей та розвиток рекреаційної інфраструктури;</w:t>
      </w:r>
    </w:p>
    <w:p w14:paraId="5BDBED9C" w14:textId="77777777" w:rsidR="00303162" w:rsidRDefault="00697DC0">
      <w:pPr>
        <w:pStyle w:val="af5"/>
        <w:numPr>
          <w:ilvl w:val="0"/>
          <w:numId w:val="2"/>
        </w:numPr>
        <w:ind w:left="0" w:firstLine="567"/>
        <w:jc w:val="both"/>
        <w:rPr>
          <w:rFonts w:cstheme="minorBidi"/>
          <w:sz w:val="28"/>
          <w:szCs w:val="28"/>
        </w:rPr>
      </w:pPr>
      <w:r>
        <w:rPr>
          <w:rFonts w:cstheme="minorBidi"/>
          <w:sz w:val="28"/>
          <w:szCs w:val="28"/>
        </w:rPr>
        <w:t>активне долучення до опрацювання питання можливості поліпшення житлових умов ВПО: тимчасове проживання: пошук відповідних об’єктів, розроблення дорожньої карти можливих шляхів отримання об’єкту в оренду тощо.</w:t>
      </w:r>
    </w:p>
    <w:p w14:paraId="1F375AB5" w14:textId="77777777" w:rsidR="00303162" w:rsidRDefault="00697DC0">
      <w:pPr>
        <w:contextualSpacing/>
        <w:jc w:val="both"/>
        <w:rPr>
          <w:rFonts w:cstheme="minorBidi"/>
          <w:sz w:val="28"/>
          <w:szCs w:val="28"/>
          <w:u w:val="single"/>
        </w:rPr>
      </w:pPr>
      <w:r>
        <w:rPr>
          <w:rFonts w:cstheme="minorBidi"/>
          <w:sz w:val="28"/>
          <w:szCs w:val="28"/>
          <w:u w:val="single"/>
        </w:rPr>
        <w:t>Фінансова діяльність:</w:t>
      </w:r>
    </w:p>
    <w:p w14:paraId="299F8DD9" w14:textId="77777777" w:rsidR="00303162" w:rsidRDefault="00697DC0">
      <w:pPr>
        <w:numPr>
          <w:ilvl w:val="0"/>
          <w:numId w:val="4"/>
        </w:numPr>
        <w:contextualSpacing/>
        <w:jc w:val="both"/>
        <w:rPr>
          <w:rFonts w:cstheme="minorBidi"/>
          <w:sz w:val="28"/>
          <w:szCs w:val="28"/>
        </w:rPr>
      </w:pPr>
      <w:r>
        <w:rPr>
          <w:rFonts w:cstheme="minorBidi"/>
          <w:sz w:val="28"/>
          <w:szCs w:val="28"/>
        </w:rPr>
        <w:t>обсяги виділеного фінансування на 2025 рік для Фонду комунального майна становлять 3226097,00 грн, фактично використано 2752793,52 грн бюджетних коштів;</w:t>
      </w:r>
    </w:p>
    <w:p w14:paraId="69118B3B" w14:textId="77777777" w:rsidR="00303162" w:rsidRDefault="00697DC0">
      <w:pPr>
        <w:numPr>
          <w:ilvl w:val="0"/>
          <w:numId w:val="4"/>
        </w:numPr>
        <w:contextualSpacing/>
        <w:jc w:val="both"/>
        <w:rPr>
          <w:rFonts w:cstheme="minorBidi"/>
          <w:sz w:val="28"/>
          <w:szCs w:val="28"/>
        </w:rPr>
      </w:pPr>
      <w:r>
        <w:rPr>
          <w:rFonts w:cstheme="minorBidi"/>
          <w:sz w:val="28"/>
          <w:szCs w:val="28"/>
        </w:rPr>
        <w:t>основні напрямки витрат:</w:t>
      </w:r>
    </w:p>
    <w:p w14:paraId="6117489F" w14:textId="77777777" w:rsidR="00303162" w:rsidRDefault="00697DC0">
      <w:pPr>
        <w:numPr>
          <w:ilvl w:val="0"/>
          <w:numId w:val="6"/>
        </w:numPr>
        <w:contextualSpacing/>
        <w:jc w:val="both"/>
        <w:rPr>
          <w:rFonts w:cstheme="minorBidi"/>
          <w:sz w:val="28"/>
          <w:szCs w:val="28"/>
        </w:rPr>
      </w:pPr>
      <w:r>
        <w:rPr>
          <w:rFonts w:cstheme="minorBidi"/>
          <w:sz w:val="28"/>
          <w:szCs w:val="28"/>
        </w:rPr>
        <w:t xml:space="preserve"> заробітна плата – 2284580,19 грн;</w:t>
      </w:r>
    </w:p>
    <w:p w14:paraId="5549F512" w14:textId="77777777" w:rsidR="00303162" w:rsidRDefault="00697DC0">
      <w:pPr>
        <w:numPr>
          <w:ilvl w:val="0"/>
          <w:numId w:val="6"/>
        </w:numPr>
        <w:contextualSpacing/>
        <w:jc w:val="both"/>
        <w:rPr>
          <w:rFonts w:cstheme="minorBidi"/>
          <w:sz w:val="28"/>
          <w:szCs w:val="28"/>
        </w:rPr>
      </w:pPr>
      <w:r>
        <w:rPr>
          <w:rFonts w:cstheme="minorBidi"/>
          <w:sz w:val="28"/>
          <w:szCs w:val="28"/>
        </w:rPr>
        <w:t>нарахування на оплату праці – 439686,40 грн;</w:t>
      </w:r>
    </w:p>
    <w:p w14:paraId="114B904E" w14:textId="77777777" w:rsidR="00303162" w:rsidRDefault="00697DC0">
      <w:pPr>
        <w:numPr>
          <w:ilvl w:val="0"/>
          <w:numId w:val="6"/>
        </w:numPr>
        <w:contextualSpacing/>
        <w:jc w:val="both"/>
        <w:rPr>
          <w:rFonts w:cstheme="minorBidi"/>
          <w:sz w:val="28"/>
          <w:szCs w:val="28"/>
        </w:rPr>
      </w:pPr>
      <w:r>
        <w:rPr>
          <w:rFonts w:cstheme="minorBidi"/>
          <w:sz w:val="28"/>
          <w:szCs w:val="28"/>
        </w:rPr>
        <w:t>предмети, матеріали, обладнання та інвентар – 14070,48 грн;</w:t>
      </w:r>
    </w:p>
    <w:p w14:paraId="1AEBAEDE" w14:textId="77777777" w:rsidR="00303162" w:rsidRDefault="00697DC0">
      <w:pPr>
        <w:numPr>
          <w:ilvl w:val="0"/>
          <w:numId w:val="6"/>
        </w:numPr>
        <w:contextualSpacing/>
        <w:jc w:val="both"/>
        <w:rPr>
          <w:rFonts w:cstheme="minorBidi"/>
          <w:sz w:val="28"/>
          <w:szCs w:val="28"/>
        </w:rPr>
      </w:pPr>
      <w:r>
        <w:rPr>
          <w:rFonts w:cstheme="minorBidi"/>
          <w:sz w:val="28"/>
          <w:szCs w:val="28"/>
        </w:rPr>
        <w:t>оплата послуг (крім комунальних) – 10256,45 грн;</w:t>
      </w:r>
    </w:p>
    <w:p w14:paraId="5EA04CC5" w14:textId="77777777" w:rsidR="00303162" w:rsidRDefault="00697DC0">
      <w:pPr>
        <w:numPr>
          <w:ilvl w:val="0"/>
          <w:numId w:val="6"/>
        </w:numPr>
        <w:contextualSpacing/>
        <w:jc w:val="both"/>
        <w:rPr>
          <w:rFonts w:cstheme="minorBidi"/>
          <w:sz w:val="28"/>
          <w:szCs w:val="28"/>
        </w:rPr>
      </w:pPr>
      <w:r>
        <w:rPr>
          <w:rFonts w:cstheme="minorBidi"/>
          <w:sz w:val="28"/>
          <w:szCs w:val="28"/>
        </w:rPr>
        <w:t>окремі заходи по реалізації державних (регіональних) програм, не віднесені до заходів розвитку – 4200,00 грн.</w:t>
      </w:r>
    </w:p>
    <w:p w14:paraId="46ADFE67" w14:textId="77777777" w:rsidR="00303162" w:rsidRDefault="00697DC0">
      <w:pPr>
        <w:ind w:left="709"/>
        <w:contextualSpacing/>
        <w:jc w:val="both"/>
        <w:rPr>
          <w:sz w:val="28"/>
          <w:szCs w:val="28"/>
          <w:u w:val="single"/>
        </w:rPr>
      </w:pPr>
      <w:r>
        <w:rPr>
          <w:sz w:val="28"/>
          <w:szCs w:val="28"/>
          <w:u w:val="single"/>
        </w:rPr>
        <w:t>Вирішення кадрових питань:</w:t>
      </w:r>
    </w:p>
    <w:p w14:paraId="1C059148" w14:textId="77777777" w:rsidR="00303162" w:rsidRDefault="00697DC0">
      <w:pPr>
        <w:ind w:firstLine="709"/>
        <w:contextualSpacing/>
        <w:jc w:val="both"/>
        <w:rPr>
          <w:sz w:val="28"/>
          <w:szCs w:val="28"/>
          <w:lang w:eastAsia="uk-UA"/>
        </w:rPr>
      </w:pPr>
      <w:r>
        <w:rPr>
          <w:sz w:val="28"/>
          <w:szCs w:val="28"/>
        </w:rPr>
        <w:t xml:space="preserve">У 2025 році до Фонду комунального майна прийнято 1 особу, та звільнено 2 осіб. На виконання Закону України «Про запобігання корупції» всі працівники, що звільнялися з Фонду, виконали умову своєчасного подання декларації </w:t>
      </w:r>
      <w:r>
        <w:rPr>
          <w:sz w:val="28"/>
          <w:szCs w:val="28"/>
          <w:lang w:eastAsia="uk-UA"/>
        </w:rPr>
        <w:t>до Єдиного державного реєстру декларацій осіб, уповноважених на виконання функцій держави або місцевого самоврядування, після звільнення. Матеріальний розрахунок з працівниками, що звільнялися в 2025 році проведений в повному обсязі.</w:t>
      </w:r>
    </w:p>
    <w:p w14:paraId="1CA34529" w14:textId="77777777" w:rsidR="00303162" w:rsidRDefault="00697DC0">
      <w:pPr>
        <w:ind w:firstLine="709"/>
        <w:contextualSpacing/>
        <w:jc w:val="both"/>
        <w:rPr>
          <w:sz w:val="28"/>
          <w:szCs w:val="28"/>
          <w:lang w:eastAsia="uk-UA"/>
        </w:rPr>
      </w:pPr>
      <w:r>
        <w:rPr>
          <w:sz w:val="28"/>
          <w:szCs w:val="28"/>
          <w:u w:val="single"/>
          <w:lang w:eastAsia="uk-UA"/>
        </w:rPr>
        <w:t>Виклики та проблеми:</w:t>
      </w:r>
    </w:p>
    <w:p w14:paraId="3EA0ECBE" w14:textId="77777777" w:rsidR="00303162" w:rsidRDefault="00697DC0">
      <w:pPr>
        <w:ind w:firstLine="709"/>
        <w:contextualSpacing/>
        <w:jc w:val="both"/>
        <w:rPr>
          <w:sz w:val="28"/>
          <w:szCs w:val="28"/>
          <w:lang w:eastAsia="uk-UA"/>
        </w:rPr>
      </w:pPr>
      <w:r>
        <w:rPr>
          <w:sz w:val="28"/>
          <w:szCs w:val="28"/>
          <w:lang w:eastAsia="uk-UA"/>
        </w:rPr>
        <w:t>Перелік проблемних питань, що виникли в роботі Фонду комунального майна в 2025 році:</w:t>
      </w:r>
    </w:p>
    <w:p w14:paraId="3EA70D5D" w14:textId="77777777" w:rsidR="00303162" w:rsidRDefault="00697DC0">
      <w:pPr>
        <w:numPr>
          <w:ilvl w:val="0"/>
          <w:numId w:val="7"/>
        </w:numPr>
        <w:contextualSpacing/>
        <w:jc w:val="both"/>
        <w:rPr>
          <w:sz w:val="28"/>
          <w:szCs w:val="28"/>
          <w:lang w:eastAsia="uk-UA"/>
        </w:rPr>
      </w:pPr>
      <w:r>
        <w:rPr>
          <w:sz w:val="28"/>
          <w:szCs w:val="28"/>
          <w:lang w:eastAsia="uk-UA"/>
        </w:rPr>
        <w:t xml:space="preserve">Перешкоди для забезпечення військових формувань та дотримання повноважень в сфері оборони країни під час дії воєнного стану через прогалини в чинному законодавстві: відсутність норми, яка б скасовувала норму щодо заборони відчуження військовою адміністрацією комунального майна, зокрема для означеної мети. </w:t>
      </w:r>
    </w:p>
    <w:p w14:paraId="29B8888C" w14:textId="77777777" w:rsidR="00303162" w:rsidRDefault="00697DC0">
      <w:pPr>
        <w:numPr>
          <w:ilvl w:val="0"/>
          <w:numId w:val="7"/>
        </w:numPr>
        <w:contextualSpacing/>
        <w:jc w:val="both"/>
        <w:rPr>
          <w:sz w:val="28"/>
          <w:szCs w:val="28"/>
          <w:lang w:eastAsia="uk-UA"/>
        </w:rPr>
      </w:pPr>
      <w:r>
        <w:rPr>
          <w:sz w:val="28"/>
          <w:szCs w:val="28"/>
          <w:lang w:eastAsia="uk-UA"/>
        </w:rPr>
        <w:t>Перешкоди щодо забезпечення ВПО тимчасовим житлом для проживання, зокрема шляхом проведення реконструкції відповідних об’єктів нерухомого майна, різноманітних варіантів передачі в орендне чи інше користування придатних  об’єктів нерухомого майна тощо.</w:t>
      </w:r>
    </w:p>
    <w:p w14:paraId="275B1B95" w14:textId="77777777" w:rsidR="00303162" w:rsidRDefault="00697DC0">
      <w:pPr>
        <w:numPr>
          <w:ilvl w:val="0"/>
          <w:numId w:val="7"/>
        </w:numPr>
        <w:contextualSpacing/>
        <w:jc w:val="both"/>
        <w:rPr>
          <w:sz w:val="28"/>
          <w:szCs w:val="28"/>
          <w:lang w:eastAsia="uk-UA"/>
        </w:rPr>
      </w:pPr>
      <w:r>
        <w:rPr>
          <w:sz w:val="28"/>
          <w:szCs w:val="28"/>
          <w:lang w:eastAsia="uk-UA"/>
        </w:rPr>
        <w:lastRenderedPageBreak/>
        <w:t xml:space="preserve">Перешкоди на шляху отримання компенсації громадян громади за житло відповідно до чинних на сьогодні компенсаційних механізмів за пошкоджене/знищене майно в результаті збройної агресії </w:t>
      </w:r>
      <w:proofErr w:type="spellStart"/>
      <w:r>
        <w:rPr>
          <w:sz w:val="28"/>
          <w:szCs w:val="28"/>
          <w:lang w:eastAsia="uk-UA"/>
        </w:rPr>
        <w:t>рф</w:t>
      </w:r>
      <w:proofErr w:type="spellEnd"/>
      <w:r>
        <w:rPr>
          <w:sz w:val="28"/>
          <w:szCs w:val="28"/>
          <w:lang w:eastAsia="uk-UA"/>
        </w:rPr>
        <w:t xml:space="preserve"> (реєстрація права власності, проведення обстеження майна для отримання компенсації).</w:t>
      </w:r>
    </w:p>
    <w:p w14:paraId="6D3DE9DC" w14:textId="77777777" w:rsidR="00303162" w:rsidRDefault="00697DC0">
      <w:pPr>
        <w:numPr>
          <w:ilvl w:val="0"/>
          <w:numId w:val="7"/>
        </w:numPr>
        <w:contextualSpacing/>
        <w:jc w:val="both"/>
        <w:rPr>
          <w:sz w:val="28"/>
          <w:szCs w:val="28"/>
          <w:lang w:eastAsia="uk-UA"/>
        </w:rPr>
      </w:pPr>
      <w:r>
        <w:rPr>
          <w:sz w:val="28"/>
          <w:szCs w:val="28"/>
          <w:lang w:eastAsia="uk-UA"/>
        </w:rPr>
        <w:t xml:space="preserve">Неможливість фактично використовувати комунальне майно </w:t>
      </w:r>
      <w:bookmarkStart w:id="1" w:name="_Hlk218243958"/>
      <w:proofErr w:type="spellStart"/>
      <w:r>
        <w:rPr>
          <w:sz w:val="28"/>
          <w:szCs w:val="28"/>
          <w:lang w:eastAsia="uk-UA"/>
        </w:rPr>
        <w:t>Сіверськодонецької</w:t>
      </w:r>
      <w:proofErr w:type="spellEnd"/>
      <w:r>
        <w:rPr>
          <w:sz w:val="28"/>
          <w:szCs w:val="28"/>
          <w:lang w:eastAsia="uk-UA"/>
        </w:rPr>
        <w:t xml:space="preserve"> </w:t>
      </w:r>
      <w:bookmarkEnd w:id="1"/>
      <w:r>
        <w:rPr>
          <w:sz w:val="28"/>
          <w:szCs w:val="28"/>
          <w:lang w:eastAsia="uk-UA"/>
        </w:rPr>
        <w:t>міської територіальної громади, зокрема шляхом передачі в оренду, з метою наповнення місцевого бюджету (орендна плата на час дії воєнного стану для тимчасово окупованих територій не сплачується).</w:t>
      </w:r>
    </w:p>
    <w:p w14:paraId="7B4188BE" w14:textId="77777777" w:rsidR="00303162" w:rsidRDefault="00697DC0">
      <w:pPr>
        <w:numPr>
          <w:ilvl w:val="0"/>
          <w:numId w:val="7"/>
        </w:numPr>
        <w:contextualSpacing/>
        <w:jc w:val="both"/>
        <w:rPr>
          <w:sz w:val="28"/>
          <w:szCs w:val="28"/>
          <w:lang w:eastAsia="uk-UA"/>
        </w:rPr>
      </w:pPr>
      <w:r>
        <w:rPr>
          <w:sz w:val="28"/>
          <w:szCs w:val="28"/>
          <w:lang w:eastAsia="uk-UA"/>
        </w:rPr>
        <w:t xml:space="preserve">Неможливість здійснювати оформлення права власності на об’єкти нерухомого майна комунальної власності </w:t>
      </w:r>
      <w:proofErr w:type="spellStart"/>
      <w:r>
        <w:rPr>
          <w:sz w:val="28"/>
          <w:szCs w:val="28"/>
          <w:lang w:eastAsia="uk-UA"/>
        </w:rPr>
        <w:t>Сіверськодонецької</w:t>
      </w:r>
      <w:proofErr w:type="spellEnd"/>
      <w:r>
        <w:rPr>
          <w:sz w:val="28"/>
          <w:szCs w:val="28"/>
          <w:lang w:eastAsia="uk-UA"/>
        </w:rPr>
        <w:t xml:space="preserve"> МТГ (тимчасово окупована територія, відсутність інформації бюро технічної інвентаризації тощо).</w:t>
      </w:r>
    </w:p>
    <w:p w14:paraId="1C27C98D" w14:textId="77777777" w:rsidR="00303162" w:rsidRDefault="00697DC0">
      <w:pPr>
        <w:numPr>
          <w:ilvl w:val="0"/>
          <w:numId w:val="7"/>
        </w:numPr>
        <w:contextualSpacing/>
        <w:jc w:val="both"/>
        <w:rPr>
          <w:sz w:val="28"/>
          <w:szCs w:val="28"/>
          <w:lang w:eastAsia="uk-UA"/>
        </w:rPr>
      </w:pPr>
      <w:r>
        <w:rPr>
          <w:sz w:val="28"/>
          <w:szCs w:val="28"/>
          <w:lang w:eastAsia="uk-UA"/>
        </w:rPr>
        <w:t xml:space="preserve">Неможливість ефективного здійснення комунальними підприємствами </w:t>
      </w:r>
      <w:proofErr w:type="spellStart"/>
      <w:r>
        <w:rPr>
          <w:sz w:val="28"/>
          <w:szCs w:val="28"/>
          <w:lang w:eastAsia="uk-UA"/>
        </w:rPr>
        <w:t>Сіверськодонецької</w:t>
      </w:r>
      <w:proofErr w:type="spellEnd"/>
      <w:r>
        <w:rPr>
          <w:sz w:val="28"/>
          <w:szCs w:val="28"/>
          <w:lang w:eastAsia="uk-UA"/>
        </w:rPr>
        <w:t xml:space="preserve"> міської територіальної громади своєї діяльності, передбаченої Статутом, неможливість проведення всеохоплюючого аналізу діяльності цих суб’єктів (тимчасово окупована територія, відповідні норми чинного законодавства тощо.)</w:t>
      </w:r>
    </w:p>
    <w:p w14:paraId="3D6BE8AF" w14:textId="77777777" w:rsidR="00303162" w:rsidRDefault="00697DC0">
      <w:pPr>
        <w:contextualSpacing/>
        <w:jc w:val="center"/>
        <w:rPr>
          <w:sz w:val="28"/>
          <w:szCs w:val="28"/>
          <w:lang w:eastAsia="uk-UA"/>
        </w:rPr>
      </w:pPr>
      <w:r>
        <w:rPr>
          <w:sz w:val="28"/>
          <w:szCs w:val="28"/>
          <w:lang w:eastAsia="uk-UA"/>
        </w:rPr>
        <w:t>Пропозиції щодо шляхів вирішення означених проблем:</w:t>
      </w:r>
    </w:p>
    <w:p w14:paraId="6FCA5FD5" w14:textId="77777777" w:rsidR="00303162" w:rsidRDefault="00697DC0">
      <w:pPr>
        <w:numPr>
          <w:ilvl w:val="0"/>
          <w:numId w:val="8"/>
        </w:numPr>
        <w:contextualSpacing/>
        <w:jc w:val="both"/>
        <w:rPr>
          <w:sz w:val="28"/>
          <w:szCs w:val="28"/>
          <w:lang w:eastAsia="uk-UA"/>
        </w:rPr>
      </w:pPr>
      <w:r>
        <w:rPr>
          <w:sz w:val="28"/>
          <w:szCs w:val="28"/>
          <w:lang w:eastAsia="uk-UA"/>
        </w:rPr>
        <w:t>З метою забезпечення військових формувань та дотримання повноважень в сфері оборони країни під час дії воєнного стану пропонувалося пункт 12 частини 2 статті 15 Закону України «Про правовий режим воєнного стану» доповнити текстом наступного змісту: «Обмеження щодо відчуження комунального майна, встановлені цим пунктом, не поширюються на випадки передачі майна з комунальної до державної власності»</w:t>
      </w:r>
    </w:p>
    <w:p w14:paraId="41CB5B8D" w14:textId="77777777" w:rsidR="00303162" w:rsidRDefault="00697DC0">
      <w:pPr>
        <w:numPr>
          <w:ilvl w:val="0"/>
          <w:numId w:val="8"/>
        </w:numPr>
        <w:contextualSpacing/>
        <w:jc w:val="both"/>
        <w:rPr>
          <w:sz w:val="28"/>
          <w:szCs w:val="28"/>
          <w:lang w:eastAsia="uk-UA"/>
        </w:rPr>
      </w:pPr>
      <w:r>
        <w:rPr>
          <w:sz w:val="28"/>
          <w:szCs w:val="28"/>
          <w:lang w:eastAsia="uk-UA"/>
        </w:rPr>
        <w:t xml:space="preserve">З метою проведення реконструкції військової адміністрації за участі інвесторів об’єктів нерухомого майна, призначенням якого є забезпечення ВПО тимчасовим житлом для проживання, та отримання компенсації за це, у разі розірвання договору оренди, пропонувалося </w:t>
      </w:r>
      <w:proofErr w:type="spellStart"/>
      <w:r>
        <w:rPr>
          <w:sz w:val="28"/>
          <w:szCs w:val="28"/>
          <w:lang w:eastAsia="uk-UA"/>
        </w:rPr>
        <w:t>внести</w:t>
      </w:r>
      <w:proofErr w:type="spellEnd"/>
      <w:r>
        <w:rPr>
          <w:sz w:val="28"/>
          <w:szCs w:val="28"/>
          <w:lang w:eastAsia="uk-UA"/>
        </w:rPr>
        <w:t xml:space="preserve"> зміни до Закону України «Про оренду державного та комунального майна» на предмет регулювання питання можливості проведення невід’ємних поліпшень та капітального ремонту майна, переданого в оренду без проведення аукціону, за ІІ типом відповідного Переліку - без конкурентним способом, та отримання відповідної компенсації за дані поліпшення, саме за поліпшення ОНМ, цільовим використанням якого є забезпечення ВПО тимчасовим житлом для проживання.</w:t>
      </w:r>
    </w:p>
    <w:p w14:paraId="3183FCBA" w14:textId="77777777" w:rsidR="00303162" w:rsidRDefault="00697DC0">
      <w:pPr>
        <w:numPr>
          <w:ilvl w:val="0"/>
          <w:numId w:val="8"/>
        </w:numPr>
        <w:contextualSpacing/>
        <w:jc w:val="both"/>
        <w:rPr>
          <w:sz w:val="28"/>
          <w:szCs w:val="28"/>
          <w:lang w:eastAsia="uk-UA"/>
        </w:rPr>
      </w:pPr>
      <w:r>
        <w:rPr>
          <w:sz w:val="28"/>
          <w:szCs w:val="28"/>
          <w:lang w:eastAsia="uk-UA"/>
        </w:rPr>
        <w:t xml:space="preserve">З метою рівності всіх громадян для реалізації своїх конституційних прав, та права на розгляд питання про надання компенсації за пошкоджений/знищений об’єкт нерухомого майна пропонується зробити виключення дії норми пункту 3 частини 3 статті 10 Закону України «Про державну реєстрацію речових прав на нерухоме майно та </w:t>
      </w:r>
      <w:r>
        <w:rPr>
          <w:sz w:val="28"/>
          <w:szCs w:val="28"/>
          <w:lang w:eastAsia="uk-UA"/>
        </w:rPr>
        <w:lastRenderedPageBreak/>
        <w:t>їх обтяжень» під час внесення реєстратором ЦНАП до ДРРП інформації стосовно об’єктів нерухомого майна, які перебувають на тимчасово окупованій території, території, на якій ведуться активні бойові дії, та щодо яких надані оригінали правовстановлюючих документів з відміткою бюро технічної інвентаризації про проведення даної реєстрації права власності.</w:t>
      </w:r>
    </w:p>
    <w:p w14:paraId="2F833081" w14:textId="77777777" w:rsidR="00303162" w:rsidRDefault="00697DC0">
      <w:pPr>
        <w:numPr>
          <w:ilvl w:val="0"/>
          <w:numId w:val="5"/>
        </w:numPr>
        <w:ind w:left="0" w:firstLine="709"/>
        <w:contextualSpacing/>
        <w:jc w:val="both"/>
        <w:rPr>
          <w:sz w:val="28"/>
          <w:szCs w:val="28"/>
          <w:u w:val="single"/>
        </w:rPr>
      </w:pPr>
      <w:r>
        <w:rPr>
          <w:sz w:val="28"/>
          <w:szCs w:val="28"/>
          <w:u w:val="single"/>
        </w:rPr>
        <w:t>Інше.</w:t>
      </w:r>
    </w:p>
    <w:p w14:paraId="56E8A2E6" w14:textId="77777777" w:rsidR="00303162" w:rsidRDefault="00697DC0">
      <w:pPr>
        <w:ind w:firstLine="709"/>
        <w:jc w:val="both"/>
        <w:rPr>
          <w:sz w:val="28"/>
          <w:szCs w:val="28"/>
        </w:rPr>
      </w:pPr>
      <w:r>
        <w:rPr>
          <w:sz w:val="28"/>
          <w:szCs w:val="28"/>
        </w:rPr>
        <w:t>-</w:t>
      </w:r>
      <w:r>
        <w:rPr>
          <w:sz w:val="28"/>
          <w:szCs w:val="28"/>
        </w:rPr>
        <w:tab/>
        <w:t>працівниками Фонду комунального майна здійснювалося активне консультування громадян щодо подання повідомлень про пошкоджене та знищене майно, внесення відомостей до РПЗМ, МРЗ, відновлення документів на право власності, внесення відомостей про право власності на нерухоме майно до ДРРП, які були зареєстровані до 2002 року, та отримання компенсації за пошкоджене та знищене майно - близько 447 осіб;</w:t>
      </w:r>
    </w:p>
    <w:p w14:paraId="35BE29D2" w14:textId="77777777" w:rsidR="00303162" w:rsidRDefault="00697DC0">
      <w:pPr>
        <w:ind w:firstLine="709"/>
        <w:jc w:val="both"/>
        <w:rPr>
          <w:sz w:val="28"/>
          <w:szCs w:val="28"/>
        </w:rPr>
      </w:pPr>
      <w:r>
        <w:rPr>
          <w:sz w:val="28"/>
          <w:szCs w:val="28"/>
        </w:rPr>
        <w:t>-</w:t>
      </w:r>
      <w:r>
        <w:rPr>
          <w:sz w:val="28"/>
          <w:szCs w:val="28"/>
        </w:rPr>
        <w:tab/>
        <w:t xml:space="preserve">здійснюється взаємодія із зовнішніми контролюючими та правоохоронними установами і органами, зокрема: з профільними департаментами Луганської обласної державної адміністрації з питань передачі майна, орендних відносин, функціонування комунальних підприємств </w:t>
      </w:r>
      <w:proofErr w:type="spellStart"/>
      <w:r>
        <w:rPr>
          <w:sz w:val="28"/>
          <w:szCs w:val="28"/>
        </w:rPr>
        <w:t>Сіверськодонецької</w:t>
      </w:r>
      <w:proofErr w:type="spellEnd"/>
      <w:r>
        <w:rPr>
          <w:sz w:val="28"/>
          <w:szCs w:val="28"/>
        </w:rPr>
        <w:t xml:space="preserve"> міської територіальної громади, роботи з РПЗМ за секторами пошкодженого/знищеного майна тощо;</w:t>
      </w:r>
    </w:p>
    <w:p w14:paraId="5B573614" w14:textId="77777777" w:rsidR="00303162" w:rsidRDefault="00697DC0">
      <w:pPr>
        <w:ind w:firstLine="709"/>
        <w:jc w:val="both"/>
        <w:rPr>
          <w:sz w:val="28"/>
          <w:szCs w:val="28"/>
        </w:rPr>
      </w:pPr>
      <w:r>
        <w:rPr>
          <w:sz w:val="28"/>
          <w:szCs w:val="28"/>
        </w:rPr>
        <w:t xml:space="preserve">- підвищення кваліфікації та самоосвіта працівниками Фонду: підвищення кваліфікації у Східноукраїнському національному університеті імені Володимира Даля, за спеціальною програмою тематичного семінару: «Професійний розвиток державного службовця  - запорука якісного та ефективного управління державою» з 13.10.2025-17.10.2025; проходження; семінарів, тренінгів, онлайн-зустрічей, круглів-столів, сертифікованих онлайн курсів, зокрема на порталах Дія освіта, </w:t>
      </w:r>
      <w:r>
        <w:rPr>
          <w:sz w:val="28"/>
          <w:szCs w:val="28"/>
          <w:lang w:val="en-US"/>
        </w:rPr>
        <w:t>Prometheus</w:t>
      </w:r>
      <w:r>
        <w:rPr>
          <w:sz w:val="28"/>
          <w:szCs w:val="28"/>
        </w:rPr>
        <w:t>, на платформі Зрозуміло!, від Фонду Східна Європа, на платформі U-LEARN, за підтримки Асоціації міст України, МОМ з питань роботи органів місцевого самоврядування, управління комунальним майном, відбудови територіальної громади, пошкодження/знищення майна, робота з РПЗМ, регуляторної політики тощо;</w:t>
      </w:r>
    </w:p>
    <w:p w14:paraId="3BC28079" w14:textId="77777777" w:rsidR="00303162" w:rsidRDefault="00697DC0">
      <w:pPr>
        <w:ind w:firstLine="709"/>
        <w:jc w:val="both"/>
        <w:rPr>
          <w:sz w:val="28"/>
          <w:szCs w:val="28"/>
        </w:rPr>
      </w:pPr>
      <w:r>
        <w:rPr>
          <w:sz w:val="28"/>
          <w:szCs w:val="28"/>
        </w:rPr>
        <w:t>-</w:t>
      </w:r>
      <w:r>
        <w:rPr>
          <w:sz w:val="28"/>
          <w:szCs w:val="28"/>
        </w:rPr>
        <w:tab/>
        <w:t>оновлення та оприлюднення на порталі data.gov.ua наборів даних у формі відкритих даних, віднесених до компетенції Фонду комунального майна;</w:t>
      </w:r>
    </w:p>
    <w:p w14:paraId="2FC76851" w14:textId="77777777" w:rsidR="00303162" w:rsidRDefault="00697DC0">
      <w:pPr>
        <w:numPr>
          <w:ilvl w:val="0"/>
          <w:numId w:val="9"/>
        </w:numPr>
        <w:ind w:left="0" w:firstLine="709"/>
        <w:contextualSpacing/>
        <w:jc w:val="both"/>
        <w:rPr>
          <w:sz w:val="28"/>
          <w:szCs w:val="28"/>
        </w:rPr>
      </w:pPr>
      <w:r>
        <w:rPr>
          <w:sz w:val="28"/>
          <w:szCs w:val="28"/>
        </w:rPr>
        <w:t xml:space="preserve">підготовка </w:t>
      </w:r>
      <w:proofErr w:type="spellStart"/>
      <w:r>
        <w:rPr>
          <w:sz w:val="28"/>
          <w:szCs w:val="28"/>
        </w:rPr>
        <w:t>проєктів</w:t>
      </w:r>
      <w:proofErr w:type="spellEnd"/>
      <w:r>
        <w:rPr>
          <w:sz w:val="28"/>
          <w:szCs w:val="28"/>
        </w:rPr>
        <w:t xml:space="preserve"> розпоряджень</w:t>
      </w:r>
      <w:r>
        <w:t xml:space="preserve"> </w:t>
      </w:r>
      <w:r>
        <w:rPr>
          <w:sz w:val="28"/>
          <w:szCs w:val="28"/>
        </w:rPr>
        <w:t xml:space="preserve">начальника </w:t>
      </w:r>
      <w:proofErr w:type="spellStart"/>
      <w:r>
        <w:rPr>
          <w:sz w:val="28"/>
          <w:szCs w:val="28"/>
        </w:rPr>
        <w:t>Сіверськодонецької</w:t>
      </w:r>
      <w:proofErr w:type="spellEnd"/>
      <w:r>
        <w:rPr>
          <w:sz w:val="28"/>
          <w:szCs w:val="28"/>
        </w:rPr>
        <w:t xml:space="preserve"> міської військової адміністрації з кадрових питань керівників комунальних підприємств, установ та організацій Сєвєродонецької міської територіальної громади, погодження матеріального забезпечення, відпусток; щодо внесення змін до Статуту комунальних підприємств, установ та організацій Сєвєродонецької міської територіальної громади та затвердження Статутів; з інших питань, віднесених до компетенції Фонду;</w:t>
      </w:r>
    </w:p>
    <w:p w14:paraId="0FF9B469" w14:textId="77777777" w:rsidR="00303162" w:rsidRDefault="00697DC0">
      <w:pPr>
        <w:numPr>
          <w:ilvl w:val="0"/>
          <w:numId w:val="9"/>
        </w:numPr>
        <w:ind w:left="0" w:firstLine="709"/>
        <w:contextualSpacing/>
        <w:jc w:val="both"/>
        <w:rPr>
          <w:sz w:val="28"/>
          <w:szCs w:val="28"/>
        </w:rPr>
      </w:pPr>
      <w:r>
        <w:rPr>
          <w:sz w:val="28"/>
          <w:szCs w:val="28"/>
        </w:rPr>
        <w:t xml:space="preserve">постійна взаємодія з керівництвом військової адміністрації, керівниками структурних підрозділів </w:t>
      </w:r>
      <w:proofErr w:type="spellStart"/>
      <w:r>
        <w:rPr>
          <w:sz w:val="28"/>
          <w:szCs w:val="28"/>
        </w:rPr>
        <w:t>Сіверськодонецької</w:t>
      </w:r>
      <w:proofErr w:type="spellEnd"/>
      <w:r>
        <w:rPr>
          <w:sz w:val="28"/>
          <w:szCs w:val="28"/>
        </w:rPr>
        <w:t xml:space="preserve"> міської військової адміністрації, керівниками та працівниками комунальних підприємств, установ та організацій Сєвєродонецької міської територіальної громади з питань, віднесених до компетенції Фонду, надання професійних консультацій, </w:t>
      </w:r>
      <w:r>
        <w:rPr>
          <w:sz w:val="28"/>
          <w:szCs w:val="28"/>
        </w:rPr>
        <w:lastRenderedPageBreak/>
        <w:t>роз’яснень; опрацювання термінових та нагальних питань, що ставляться керівництвом перед Фондом, розроблення відповідних дорожніх карт та механізмів;</w:t>
      </w:r>
    </w:p>
    <w:p w14:paraId="798AD078" w14:textId="77777777" w:rsidR="00303162" w:rsidRDefault="00697DC0">
      <w:pPr>
        <w:ind w:left="709"/>
        <w:contextualSpacing/>
        <w:jc w:val="both"/>
        <w:rPr>
          <w:sz w:val="28"/>
          <w:szCs w:val="28"/>
          <w:lang w:val="ru-RU"/>
        </w:rPr>
      </w:pPr>
      <w:r>
        <w:rPr>
          <w:sz w:val="28"/>
          <w:szCs w:val="28"/>
        </w:rPr>
        <w:t>- тощо</w:t>
      </w:r>
      <w:r>
        <w:rPr>
          <w:sz w:val="28"/>
          <w:szCs w:val="28"/>
          <w:lang w:val="ru-RU"/>
        </w:rPr>
        <w:t>.</w:t>
      </w:r>
    </w:p>
    <w:p w14:paraId="00BF6D32" w14:textId="77777777" w:rsidR="00303162" w:rsidRDefault="00303162">
      <w:pPr>
        <w:ind w:left="709"/>
        <w:contextualSpacing/>
        <w:jc w:val="both"/>
        <w:rPr>
          <w:sz w:val="28"/>
          <w:szCs w:val="28"/>
          <w:lang w:val="ru-RU"/>
        </w:rPr>
      </w:pPr>
    </w:p>
    <w:p w14:paraId="4ACCB702" w14:textId="77777777" w:rsidR="00303162" w:rsidRDefault="00697DC0">
      <w:pPr>
        <w:ind w:left="709"/>
        <w:contextualSpacing/>
        <w:jc w:val="center"/>
        <w:rPr>
          <w:sz w:val="28"/>
          <w:szCs w:val="28"/>
        </w:rPr>
      </w:pPr>
      <w:r>
        <w:rPr>
          <w:b/>
          <w:sz w:val="28"/>
          <w:szCs w:val="28"/>
        </w:rPr>
        <w:t>7. Управління економічного розвитку</w:t>
      </w:r>
    </w:p>
    <w:p w14:paraId="2A95A923" w14:textId="77777777" w:rsidR="00303162" w:rsidRDefault="00303162">
      <w:pPr>
        <w:contextualSpacing/>
        <w:jc w:val="both"/>
        <w:rPr>
          <w:sz w:val="28"/>
          <w:szCs w:val="28"/>
          <w:lang w:eastAsia="uk-UA"/>
        </w:rPr>
      </w:pPr>
    </w:p>
    <w:p w14:paraId="4A8667C0" w14:textId="77777777" w:rsidR="00303162" w:rsidRDefault="00697DC0">
      <w:pPr>
        <w:ind w:firstLine="709"/>
        <w:jc w:val="both"/>
        <w:rPr>
          <w:rFonts w:eastAsia="Times New Roman"/>
          <w:sz w:val="28"/>
          <w:szCs w:val="28"/>
          <w:lang w:eastAsia="ru-RU"/>
        </w:rPr>
      </w:pPr>
      <w:r>
        <w:rPr>
          <w:rFonts w:eastAsia="Times New Roman"/>
          <w:sz w:val="28"/>
          <w:szCs w:val="28"/>
          <w:lang w:eastAsia="ru-RU"/>
        </w:rPr>
        <w:t>Затверджена штатна чисельність управління економічного розвитку 13 осіб, фактична – 5 осіб. В структурі управління є чотири відділи за напрямками:</w:t>
      </w:r>
    </w:p>
    <w:p w14:paraId="214707E5"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соціально-економічного розвитку (штатна чисельність – 3 особи, фактична – 2 особа);</w:t>
      </w:r>
    </w:p>
    <w:p w14:paraId="3D06992F"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інвестиційної політики (штатна чисельність – 3 особи, фактична – 0 особи);</w:t>
      </w:r>
    </w:p>
    <w:p w14:paraId="412F745E"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відділ з питань </w:t>
      </w:r>
      <w:proofErr w:type="spellStart"/>
      <w:r>
        <w:rPr>
          <w:rFonts w:eastAsia="Times New Roman"/>
          <w:sz w:val="28"/>
          <w:szCs w:val="28"/>
          <w:lang w:eastAsia="ru-RU"/>
        </w:rPr>
        <w:t>енергоменеджменту</w:t>
      </w:r>
      <w:proofErr w:type="spellEnd"/>
      <w:r>
        <w:rPr>
          <w:rFonts w:eastAsia="Times New Roman"/>
          <w:sz w:val="28"/>
          <w:szCs w:val="28"/>
          <w:lang w:eastAsia="ru-RU"/>
        </w:rPr>
        <w:t xml:space="preserve"> та впровадження енергозберігаючих технологій (штатна чисельність – 2 особи, фактична – 1 особа);</w:t>
      </w:r>
    </w:p>
    <w:p w14:paraId="54902140" w14:textId="77777777" w:rsidR="00303162" w:rsidRDefault="00697DC0">
      <w:pPr>
        <w:ind w:firstLine="709"/>
        <w:jc w:val="both"/>
        <w:rPr>
          <w:rFonts w:eastAsia="Times New Roman"/>
          <w:sz w:val="28"/>
          <w:szCs w:val="28"/>
          <w:lang w:eastAsia="ru-RU"/>
        </w:rPr>
      </w:pPr>
      <w:r>
        <w:rPr>
          <w:rFonts w:eastAsia="Times New Roman"/>
          <w:sz w:val="28"/>
          <w:szCs w:val="28"/>
          <w:lang w:eastAsia="ru-RU"/>
        </w:rPr>
        <w:t>відділ торгівлі та захисту прав споживачів (штатна чисельність – 3 особи, фактична – 2 особи);</w:t>
      </w:r>
    </w:p>
    <w:p w14:paraId="38586BB1" w14:textId="77777777" w:rsidR="00303162" w:rsidRDefault="00697DC0">
      <w:pPr>
        <w:ind w:firstLine="709"/>
        <w:jc w:val="both"/>
        <w:rPr>
          <w:sz w:val="28"/>
          <w:szCs w:val="28"/>
        </w:rPr>
      </w:pPr>
      <w:r>
        <w:rPr>
          <w:sz w:val="28"/>
          <w:szCs w:val="28"/>
        </w:rPr>
        <w:t xml:space="preserve">На сьогодні, основна діяльність управління економічного розвитку </w:t>
      </w:r>
      <w:proofErr w:type="spellStart"/>
      <w:r>
        <w:rPr>
          <w:sz w:val="28"/>
          <w:szCs w:val="28"/>
        </w:rPr>
        <w:t>Сіверськодонецької</w:t>
      </w:r>
      <w:proofErr w:type="spellEnd"/>
      <w:r>
        <w:rPr>
          <w:sz w:val="28"/>
          <w:szCs w:val="28"/>
        </w:rPr>
        <w:t xml:space="preserve"> МВА направлена на:</w:t>
      </w:r>
    </w:p>
    <w:p w14:paraId="33283E2B" w14:textId="77777777" w:rsidR="00303162" w:rsidRDefault="00697DC0">
      <w:pPr>
        <w:pStyle w:val="af5"/>
        <w:numPr>
          <w:ilvl w:val="0"/>
          <w:numId w:val="22"/>
        </w:numPr>
        <w:jc w:val="both"/>
        <w:rPr>
          <w:b/>
          <w:bCs/>
          <w:sz w:val="28"/>
          <w:szCs w:val="28"/>
        </w:rPr>
      </w:pPr>
      <w:r>
        <w:rPr>
          <w:b/>
          <w:bCs/>
          <w:sz w:val="28"/>
          <w:szCs w:val="28"/>
        </w:rPr>
        <w:t>економічний розвиток громади:</w:t>
      </w:r>
    </w:p>
    <w:p w14:paraId="29E5BB6F" w14:textId="77777777" w:rsidR="00303162" w:rsidRDefault="00697DC0">
      <w:pPr>
        <w:ind w:firstLine="709"/>
        <w:jc w:val="both"/>
        <w:rPr>
          <w:sz w:val="28"/>
          <w:szCs w:val="28"/>
        </w:rPr>
      </w:pPr>
      <w:r>
        <w:rPr>
          <w:sz w:val="28"/>
          <w:szCs w:val="28"/>
        </w:rPr>
        <w:t>розробка документів державного планування, які відповідають сучасним викликам та умовам війни;</w:t>
      </w:r>
    </w:p>
    <w:p w14:paraId="6D54538F" w14:textId="77777777" w:rsidR="00303162" w:rsidRDefault="00697DC0">
      <w:pPr>
        <w:ind w:firstLine="709"/>
        <w:jc w:val="both"/>
        <w:rPr>
          <w:sz w:val="28"/>
          <w:szCs w:val="28"/>
        </w:rPr>
      </w:pPr>
      <w:r>
        <w:rPr>
          <w:sz w:val="28"/>
          <w:szCs w:val="28"/>
        </w:rPr>
        <w:t>розробка міських цільових програм;</w:t>
      </w:r>
    </w:p>
    <w:p w14:paraId="571684AB" w14:textId="77777777" w:rsidR="00303162" w:rsidRDefault="00697DC0">
      <w:pPr>
        <w:ind w:firstLine="709"/>
        <w:jc w:val="both"/>
        <w:rPr>
          <w:sz w:val="28"/>
          <w:szCs w:val="28"/>
        </w:rPr>
      </w:pPr>
      <w:r>
        <w:rPr>
          <w:sz w:val="28"/>
          <w:szCs w:val="28"/>
        </w:rPr>
        <w:t>моніторинг виконання програм, ведення реєстру діючих програм та звітів по виконанню заходів програм;</w:t>
      </w:r>
    </w:p>
    <w:p w14:paraId="15EC675F" w14:textId="77777777" w:rsidR="00303162" w:rsidRDefault="00697DC0">
      <w:pPr>
        <w:ind w:firstLine="709"/>
        <w:jc w:val="both"/>
        <w:rPr>
          <w:sz w:val="28"/>
          <w:szCs w:val="28"/>
        </w:rPr>
      </w:pPr>
      <w:r>
        <w:rPr>
          <w:sz w:val="28"/>
          <w:szCs w:val="28"/>
        </w:rPr>
        <w:t>впровадження інноваційних рішень для відновлення економіки;</w:t>
      </w:r>
    </w:p>
    <w:p w14:paraId="2946536C" w14:textId="77777777" w:rsidR="00303162" w:rsidRDefault="00697DC0">
      <w:pPr>
        <w:ind w:firstLine="709"/>
        <w:jc w:val="both"/>
        <w:rPr>
          <w:sz w:val="28"/>
          <w:szCs w:val="28"/>
        </w:rPr>
      </w:pPr>
      <w:r>
        <w:rPr>
          <w:sz w:val="28"/>
          <w:szCs w:val="28"/>
        </w:rPr>
        <w:t>реалізація регуляторної політики;</w:t>
      </w:r>
    </w:p>
    <w:p w14:paraId="09FB1AA6" w14:textId="77777777" w:rsidR="00303162" w:rsidRDefault="00697DC0">
      <w:pPr>
        <w:pStyle w:val="af5"/>
        <w:numPr>
          <w:ilvl w:val="0"/>
          <w:numId w:val="22"/>
        </w:numPr>
        <w:jc w:val="both"/>
        <w:rPr>
          <w:b/>
          <w:bCs/>
          <w:sz w:val="28"/>
          <w:szCs w:val="28"/>
        </w:rPr>
      </w:pPr>
      <w:r>
        <w:rPr>
          <w:b/>
          <w:bCs/>
          <w:sz w:val="28"/>
          <w:szCs w:val="28"/>
        </w:rPr>
        <w:t>робота з бізнесом:</w:t>
      </w:r>
    </w:p>
    <w:p w14:paraId="0139FF91" w14:textId="77777777" w:rsidR="00303162" w:rsidRDefault="00697DC0">
      <w:pPr>
        <w:ind w:firstLine="709"/>
        <w:jc w:val="both"/>
        <w:rPr>
          <w:sz w:val="28"/>
          <w:szCs w:val="28"/>
        </w:rPr>
      </w:pPr>
      <w:r>
        <w:rPr>
          <w:sz w:val="28"/>
          <w:szCs w:val="28"/>
        </w:rPr>
        <w:t xml:space="preserve">організація консультацій для підприємців, які </w:t>
      </w:r>
      <w:proofErr w:type="spellStart"/>
      <w:r>
        <w:rPr>
          <w:sz w:val="28"/>
          <w:szCs w:val="28"/>
        </w:rPr>
        <w:t>релокували</w:t>
      </w:r>
      <w:proofErr w:type="spellEnd"/>
      <w:r>
        <w:rPr>
          <w:sz w:val="28"/>
          <w:szCs w:val="28"/>
        </w:rPr>
        <w:t xml:space="preserve"> бізнес до інших регіонів;</w:t>
      </w:r>
    </w:p>
    <w:p w14:paraId="290E0610" w14:textId="77777777" w:rsidR="00303162" w:rsidRDefault="00697DC0">
      <w:pPr>
        <w:ind w:firstLine="709"/>
        <w:jc w:val="both"/>
        <w:rPr>
          <w:sz w:val="28"/>
          <w:szCs w:val="28"/>
        </w:rPr>
      </w:pPr>
      <w:r>
        <w:rPr>
          <w:sz w:val="28"/>
          <w:szCs w:val="28"/>
        </w:rPr>
        <w:t>надання інформації про державні, місцеві та міжнародні програми підтримки малого та середнього бізнесу;</w:t>
      </w:r>
    </w:p>
    <w:p w14:paraId="1A0B69FC" w14:textId="77777777" w:rsidR="00303162" w:rsidRDefault="00697DC0">
      <w:pPr>
        <w:ind w:firstLine="709"/>
        <w:jc w:val="both"/>
        <w:rPr>
          <w:sz w:val="28"/>
          <w:szCs w:val="28"/>
        </w:rPr>
      </w:pPr>
      <w:r>
        <w:rPr>
          <w:sz w:val="28"/>
          <w:szCs w:val="28"/>
        </w:rPr>
        <w:t>розроблено Програму «</w:t>
      </w:r>
      <w:proofErr w:type="spellStart"/>
      <w:r>
        <w:rPr>
          <w:sz w:val="28"/>
          <w:szCs w:val="28"/>
        </w:rPr>
        <w:t>Розвитоку</w:t>
      </w:r>
      <w:proofErr w:type="spellEnd"/>
      <w:r>
        <w:rPr>
          <w:sz w:val="28"/>
          <w:szCs w:val="28"/>
        </w:rPr>
        <w:t xml:space="preserve"> мережі торгівлі, ресторанного господарства та сфери побутових послуг у Сєвєродонецькій міській територіальній громаді на 2025 рік»;</w:t>
      </w:r>
    </w:p>
    <w:p w14:paraId="42EDA32E" w14:textId="77777777" w:rsidR="00303162" w:rsidRDefault="00697DC0">
      <w:pPr>
        <w:pStyle w:val="af5"/>
        <w:numPr>
          <w:ilvl w:val="0"/>
          <w:numId w:val="22"/>
        </w:numPr>
        <w:ind w:left="0" w:firstLine="720"/>
        <w:jc w:val="both"/>
        <w:rPr>
          <w:b/>
          <w:bCs/>
          <w:sz w:val="28"/>
          <w:szCs w:val="28"/>
        </w:rPr>
      </w:pPr>
      <w:r>
        <w:rPr>
          <w:b/>
          <w:bCs/>
          <w:sz w:val="28"/>
          <w:szCs w:val="28"/>
        </w:rPr>
        <w:t>вирішення питань щодо заборгованості підприємств та підтримка в працевлаштуванні внутрішньо переміщених осіб, реалізація ветеранської політики:</w:t>
      </w:r>
    </w:p>
    <w:p w14:paraId="3199E781" w14:textId="77777777" w:rsidR="00303162" w:rsidRDefault="00697DC0">
      <w:pPr>
        <w:ind w:firstLine="709"/>
        <w:jc w:val="both"/>
        <w:rPr>
          <w:sz w:val="28"/>
          <w:szCs w:val="28"/>
        </w:rPr>
      </w:pPr>
      <w:r>
        <w:rPr>
          <w:sz w:val="28"/>
          <w:szCs w:val="28"/>
        </w:rPr>
        <w:t>вирішення питань щодо погашення заборгованості із заробітної плати, податкових платежів та соціальних виплат ;</w:t>
      </w:r>
    </w:p>
    <w:p w14:paraId="7852FC1A" w14:textId="77777777" w:rsidR="00303162" w:rsidRDefault="00697DC0">
      <w:pPr>
        <w:ind w:firstLine="709"/>
        <w:jc w:val="both"/>
        <w:rPr>
          <w:sz w:val="28"/>
          <w:szCs w:val="28"/>
        </w:rPr>
      </w:pPr>
      <w:r>
        <w:rPr>
          <w:sz w:val="28"/>
          <w:szCs w:val="28"/>
        </w:rPr>
        <w:t>сприяння працевлаштуванню ВПО, через співпрацю з центром зайнятості.</w:t>
      </w:r>
      <w:r>
        <w:rPr>
          <w:bCs/>
          <w:sz w:val="28"/>
          <w:szCs w:val="28"/>
        </w:rPr>
        <w:t xml:space="preserve"> Затверджено «</w:t>
      </w:r>
      <w:bookmarkStart w:id="2" w:name="_Hlk215943006"/>
      <w:r>
        <w:rPr>
          <w:bCs/>
          <w:sz w:val="28"/>
          <w:szCs w:val="28"/>
        </w:rPr>
        <w:t>Комплексну програму зайнятості населення Сєвєродонецької міської територіальної громади на 2023-2025 роки</w:t>
      </w:r>
      <w:bookmarkEnd w:id="2"/>
      <w:r>
        <w:rPr>
          <w:bCs/>
          <w:sz w:val="28"/>
          <w:szCs w:val="28"/>
        </w:rPr>
        <w:t>» у новій редакції</w:t>
      </w:r>
      <w:r>
        <w:rPr>
          <w:sz w:val="28"/>
          <w:szCs w:val="28"/>
        </w:rPr>
        <w:t>;</w:t>
      </w:r>
    </w:p>
    <w:p w14:paraId="229E7326" w14:textId="77777777" w:rsidR="00303162" w:rsidRDefault="00697DC0">
      <w:pPr>
        <w:ind w:firstLine="709"/>
        <w:jc w:val="both"/>
        <w:rPr>
          <w:sz w:val="28"/>
          <w:szCs w:val="28"/>
        </w:rPr>
      </w:pPr>
      <w:r>
        <w:rPr>
          <w:sz w:val="28"/>
          <w:szCs w:val="28"/>
        </w:rPr>
        <w:lastRenderedPageBreak/>
        <w:t>реалізація ветеранської політики. Розроблено «Комплексну програму підтримки ветеранів/</w:t>
      </w:r>
      <w:proofErr w:type="spellStart"/>
      <w:r>
        <w:rPr>
          <w:sz w:val="28"/>
          <w:szCs w:val="28"/>
        </w:rPr>
        <w:t>ветеранок</w:t>
      </w:r>
      <w:proofErr w:type="spellEnd"/>
      <w:r>
        <w:rPr>
          <w:sz w:val="28"/>
          <w:szCs w:val="28"/>
        </w:rPr>
        <w:t xml:space="preserve"> (з числа учасників АТО/ООС, захисників/захисниць України) та членів їх сімей на створення (розвиток) власного бізнесу на 2025 рік» у новій редакції,</w:t>
      </w:r>
      <w:bookmarkStart w:id="3" w:name="_Hlk214021178"/>
      <w:r>
        <w:rPr>
          <w:rFonts w:eastAsia="Times New Roman"/>
          <w:bCs/>
          <w:sz w:val="28"/>
          <w:szCs w:val="28"/>
          <w:lang w:eastAsia="ru-RU"/>
        </w:rPr>
        <w:t xml:space="preserve"> </w:t>
      </w:r>
      <w:r>
        <w:rPr>
          <w:bCs/>
          <w:sz w:val="28"/>
          <w:szCs w:val="28"/>
        </w:rPr>
        <w:t xml:space="preserve">Порядок участі у конкурсі </w:t>
      </w:r>
      <w:proofErr w:type="spellStart"/>
      <w:r>
        <w:rPr>
          <w:bCs/>
          <w:sz w:val="28"/>
          <w:szCs w:val="28"/>
        </w:rPr>
        <w:t>проєктних</w:t>
      </w:r>
      <w:proofErr w:type="spellEnd"/>
      <w:r>
        <w:rPr>
          <w:bCs/>
          <w:sz w:val="28"/>
          <w:szCs w:val="28"/>
        </w:rPr>
        <w:t xml:space="preserve"> заявок ветеранів/</w:t>
      </w:r>
      <w:proofErr w:type="spellStart"/>
      <w:r>
        <w:rPr>
          <w:bCs/>
          <w:sz w:val="28"/>
          <w:szCs w:val="28"/>
        </w:rPr>
        <w:t>ветеранок</w:t>
      </w:r>
      <w:proofErr w:type="spellEnd"/>
      <w:r>
        <w:rPr>
          <w:bCs/>
          <w:sz w:val="28"/>
          <w:szCs w:val="28"/>
        </w:rPr>
        <w:t xml:space="preserve"> (з числа учасників АТО/ООС, захисників/захисниць України) та членів їх сімей </w:t>
      </w:r>
      <w:r>
        <w:rPr>
          <w:sz w:val="28"/>
          <w:szCs w:val="28"/>
        </w:rPr>
        <w:t>(чоловіка/дружини)</w:t>
      </w:r>
      <w:r>
        <w:rPr>
          <w:b/>
          <w:bCs/>
          <w:sz w:val="28"/>
          <w:szCs w:val="28"/>
        </w:rPr>
        <w:t xml:space="preserve"> </w:t>
      </w:r>
      <w:r>
        <w:rPr>
          <w:bCs/>
          <w:sz w:val="28"/>
          <w:szCs w:val="28"/>
        </w:rPr>
        <w:t>на створення (розвиток) власного бізнесу у 2025 році</w:t>
      </w:r>
      <w:bookmarkEnd w:id="3"/>
      <w:r>
        <w:rPr>
          <w:bCs/>
          <w:sz w:val="28"/>
          <w:szCs w:val="28"/>
        </w:rPr>
        <w:t>,</w:t>
      </w:r>
      <w:r>
        <w:rPr>
          <w:sz w:val="28"/>
          <w:szCs w:val="28"/>
        </w:rPr>
        <w:t xml:space="preserve"> у новій редакції ;</w:t>
      </w:r>
    </w:p>
    <w:p w14:paraId="33B43C77" w14:textId="77777777" w:rsidR="00303162" w:rsidRDefault="00697DC0">
      <w:pPr>
        <w:pStyle w:val="af5"/>
        <w:numPr>
          <w:ilvl w:val="0"/>
          <w:numId w:val="22"/>
        </w:numPr>
        <w:jc w:val="both"/>
        <w:rPr>
          <w:b/>
          <w:bCs/>
          <w:sz w:val="28"/>
          <w:szCs w:val="28"/>
        </w:rPr>
      </w:pPr>
      <w:r>
        <w:rPr>
          <w:b/>
          <w:bCs/>
          <w:sz w:val="28"/>
          <w:szCs w:val="28"/>
        </w:rPr>
        <w:t>міжнародна співпраця та інвестиційна діяльність:</w:t>
      </w:r>
    </w:p>
    <w:p w14:paraId="24807BE5" w14:textId="77777777" w:rsidR="00303162" w:rsidRDefault="00697DC0">
      <w:pPr>
        <w:ind w:firstLine="709"/>
        <w:jc w:val="both"/>
        <w:rPr>
          <w:sz w:val="28"/>
          <w:szCs w:val="28"/>
        </w:rPr>
      </w:pPr>
      <w:r>
        <w:rPr>
          <w:sz w:val="28"/>
          <w:szCs w:val="28"/>
        </w:rPr>
        <w:t>розробка та реалізація проектів міжнародного співробітництва;</w:t>
      </w:r>
    </w:p>
    <w:p w14:paraId="701DD1C9" w14:textId="77777777" w:rsidR="00303162" w:rsidRDefault="00697DC0">
      <w:pPr>
        <w:ind w:firstLine="709"/>
        <w:jc w:val="both"/>
        <w:rPr>
          <w:sz w:val="28"/>
          <w:szCs w:val="28"/>
        </w:rPr>
      </w:pPr>
      <w:r>
        <w:rPr>
          <w:sz w:val="28"/>
          <w:szCs w:val="28"/>
        </w:rPr>
        <w:t>налагодження співпраці з міжнародними організаціями для підтримки громади;</w:t>
      </w:r>
    </w:p>
    <w:p w14:paraId="430604CE" w14:textId="77777777" w:rsidR="00303162" w:rsidRDefault="00697DC0">
      <w:pPr>
        <w:ind w:firstLine="709"/>
        <w:jc w:val="both"/>
        <w:rPr>
          <w:b/>
          <w:bCs/>
          <w:sz w:val="28"/>
          <w:szCs w:val="28"/>
        </w:rPr>
      </w:pPr>
      <w:r>
        <w:rPr>
          <w:sz w:val="28"/>
          <w:szCs w:val="28"/>
        </w:rPr>
        <w:t>-</w:t>
      </w:r>
      <w:r>
        <w:rPr>
          <w:b/>
          <w:bCs/>
          <w:sz w:val="28"/>
          <w:szCs w:val="28"/>
        </w:rPr>
        <w:t>партнерство та міжмуніципальна співпраця:</w:t>
      </w:r>
    </w:p>
    <w:p w14:paraId="58F3252E" w14:textId="77777777" w:rsidR="00303162" w:rsidRDefault="00697DC0">
      <w:pPr>
        <w:ind w:firstLine="709"/>
        <w:jc w:val="both"/>
        <w:rPr>
          <w:sz w:val="28"/>
          <w:szCs w:val="28"/>
          <w:lang w:val="ru-RU"/>
        </w:rPr>
      </w:pPr>
      <w:r>
        <w:rPr>
          <w:sz w:val="28"/>
          <w:szCs w:val="28"/>
        </w:rPr>
        <w:t>укладання меморандумів про співпрацю</w:t>
      </w:r>
      <w:r>
        <w:rPr>
          <w:sz w:val="28"/>
          <w:szCs w:val="28"/>
          <w:lang w:val="ru-RU"/>
        </w:rPr>
        <w:t xml:space="preserve"> та </w:t>
      </w:r>
      <w:proofErr w:type="spellStart"/>
      <w:r>
        <w:rPr>
          <w:sz w:val="28"/>
          <w:szCs w:val="28"/>
          <w:lang w:val="ru-RU"/>
        </w:rPr>
        <w:t>взаємодію</w:t>
      </w:r>
      <w:proofErr w:type="spellEnd"/>
      <w:r>
        <w:rPr>
          <w:sz w:val="28"/>
          <w:szCs w:val="28"/>
          <w:lang w:val="ru-RU"/>
        </w:rPr>
        <w:t>;</w:t>
      </w:r>
    </w:p>
    <w:p w14:paraId="02E64775" w14:textId="77777777" w:rsidR="00303162" w:rsidRDefault="00697DC0">
      <w:pPr>
        <w:pStyle w:val="af5"/>
        <w:numPr>
          <w:ilvl w:val="0"/>
          <w:numId w:val="22"/>
        </w:numPr>
        <w:jc w:val="both"/>
        <w:rPr>
          <w:b/>
          <w:bCs/>
          <w:sz w:val="28"/>
          <w:szCs w:val="28"/>
        </w:rPr>
      </w:pPr>
      <w:r>
        <w:rPr>
          <w:b/>
          <w:bCs/>
          <w:sz w:val="28"/>
          <w:szCs w:val="28"/>
        </w:rPr>
        <w:t>публічні інвестиції:</w:t>
      </w:r>
    </w:p>
    <w:p w14:paraId="574FFCA3" w14:textId="77777777" w:rsidR="00303162" w:rsidRDefault="00697DC0">
      <w:pPr>
        <w:ind w:firstLine="709"/>
        <w:jc w:val="both"/>
        <w:rPr>
          <w:sz w:val="28"/>
          <w:szCs w:val="28"/>
        </w:rPr>
      </w:pPr>
      <w:r>
        <w:rPr>
          <w:sz w:val="28"/>
          <w:szCs w:val="28"/>
        </w:rPr>
        <w:t xml:space="preserve">формування та затвердження </w:t>
      </w:r>
      <w:proofErr w:type="spellStart"/>
      <w:r>
        <w:rPr>
          <w:sz w:val="28"/>
          <w:szCs w:val="28"/>
          <w:lang w:val="ru-RU"/>
        </w:rPr>
        <w:t>середньострокового</w:t>
      </w:r>
      <w:proofErr w:type="spellEnd"/>
      <w:r>
        <w:rPr>
          <w:sz w:val="28"/>
          <w:szCs w:val="28"/>
          <w:lang w:val="ru-RU"/>
        </w:rPr>
        <w:t xml:space="preserve"> плану </w:t>
      </w:r>
      <w:proofErr w:type="spellStart"/>
      <w:r>
        <w:rPr>
          <w:sz w:val="28"/>
          <w:szCs w:val="28"/>
          <w:lang w:val="ru-RU"/>
        </w:rPr>
        <w:t>пріоритетних</w:t>
      </w:r>
      <w:proofErr w:type="spellEnd"/>
      <w:r>
        <w:rPr>
          <w:sz w:val="28"/>
          <w:szCs w:val="28"/>
          <w:lang w:val="ru-RU"/>
        </w:rPr>
        <w:t xml:space="preserve"> </w:t>
      </w:r>
      <w:proofErr w:type="spellStart"/>
      <w:r>
        <w:rPr>
          <w:sz w:val="28"/>
          <w:szCs w:val="28"/>
          <w:lang w:val="ru-RU"/>
        </w:rPr>
        <w:t>публічних</w:t>
      </w:r>
      <w:proofErr w:type="spellEnd"/>
      <w:r>
        <w:rPr>
          <w:sz w:val="28"/>
          <w:szCs w:val="28"/>
          <w:lang w:val="ru-RU"/>
        </w:rPr>
        <w:t xml:space="preserve"> </w:t>
      </w:r>
      <w:proofErr w:type="spellStart"/>
      <w:r>
        <w:rPr>
          <w:sz w:val="28"/>
          <w:szCs w:val="28"/>
          <w:lang w:val="ru-RU"/>
        </w:rPr>
        <w:t>інвестицій</w:t>
      </w:r>
      <w:proofErr w:type="spellEnd"/>
      <w:r>
        <w:rPr>
          <w:sz w:val="28"/>
          <w:szCs w:val="28"/>
          <w:lang w:val="ru-RU"/>
        </w:rPr>
        <w:t xml:space="preserve"> </w:t>
      </w:r>
      <w:r>
        <w:rPr>
          <w:sz w:val="28"/>
          <w:szCs w:val="28"/>
        </w:rPr>
        <w:t>(СПІ);</w:t>
      </w:r>
    </w:p>
    <w:p w14:paraId="329BEEB5" w14:textId="77777777" w:rsidR="00303162" w:rsidRDefault="00697DC0">
      <w:pPr>
        <w:ind w:firstLine="709"/>
        <w:jc w:val="both"/>
        <w:rPr>
          <w:sz w:val="28"/>
          <w:szCs w:val="28"/>
        </w:rPr>
      </w:pPr>
      <w:r>
        <w:rPr>
          <w:sz w:val="28"/>
          <w:szCs w:val="28"/>
        </w:rPr>
        <w:t xml:space="preserve">формування та затвердження Єдиного </w:t>
      </w:r>
      <w:proofErr w:type="spellStart"/>
      <w:r>
        <w:rPr>
          <w:sz w:val="28"/>
          <w:szCs w:val="28"/>
        </w:rPr>
        <w:t>проєктного</w:t>
      </w:r>
      <w:proofErr w:type="spellEnd"/>
      <w:r>
        <w:rPr>
          <w:sz w:val="28"/>
          <w:szCs w:val="28"/>
        </w:rPr>
        <w:t xml:space="preserve"> портфелю публічних інвестицій</w:t>
      </w:r>
    </w:p>
    <w:p w14:paraId="2321590B" w14:textId="77777777" w:rsidR="00303162" w:rsidRDefault="00697DC0">
      <w:pPr>
        <w:pStyle w:val="af5"/>
        <w:numPr>
          <w:ilvl w:val="0"/>
          <w:numId w:val="22"/>
        </w:numPr>
        <w:jc w:val="both"/>
        <w:rPr>
          <w:b/>
          <w:bCs/>
          <w:sz w:val="28"/>
          <w:szCs w:val="28"/>
        </w:rPr>
      </w:pPr>
      <w:r>
        <w:rPr>
          <w:b/>
          <w:bCs/>
          <w:sz w:val="28"/>
          <w:szCs w:val="28"/>
        </w:rPr>
        <w:t xml:space="preserve">підготовка до </w:t>
      </w:r>
      <w:proofErr w:type="spellStart"/>
      <w:r>
        <w:rPr>
          <w:b/>
          <w:bCs/>
          <w:sz w:val="28"/>
          <w:szCs w:val="28"/>
        </w:rPr>
        <w:t>деокупації</w:t>
      </w:r>
      <w:proofErr w:type="spellEnd"/>
      <w:r>
        <w:rPr>
          <w:b/>
          <w:bCs/>
          <w:sz w:val="28"/>
          <w:szCs w:val="28"/>
        </w:rPr>
        <w:t>:</w:t>
      </w:r>
    </w:p>
    <w:p w14:paraId="5161B2D1" w14:textId="77777777" w:rsidR="00303162" w:rsidRDefault="00697DC0">
      <w:pPr>
        <w:ind w:firstLine="709"/>
        <w:jc w:val="both"/>
        <w:rPr>
          <w:sz w:val="28"/>
          <w:szCs w:val="28"/>
        </w:rPr>
      </w:pPr>
      <w:r>
        <w:rPr>
          <w:sz w:val="28"/>
          <w:szCs w:val="28"/>
        </w:rPr>
        <w:t>створення плану економічного відновлення інфраструктури громади;</w:t>
      </w:r>
    </w:p>
    <w:p w14:paraId="2C15E221" w14:textId="77777777" w:rsidR="00303162" w:rsidRDefault="00697DC0">
      <w:pPr>
        <w:ind w:firstLine="709"/>
        <w:jc w:val="both"/>
        <w:rPr>
          <w:sz w:val="28"/>
          <w:szCs w:val="28"/>
        </w:rPr>
      </w:pPr>
      <w:r>
        <w:rPr>
          <w:sz w:val="28"/>
          <w:szCs w:val="28"/>
        </w:rPr>
        <w:t xml:space="preserve">формування основ для повернення бізнесу та інвестицій на територію громади після </w:t>
      </w:r>
      <w:proofErr w:type="spellStart"/>
      <w:r>
        <w:rPr>
          <w:sz w:val="28"/>
          <w:szCs w:val="28"/>
        </w:rPr>
        <w:t>деокупації</w:t>
      </w:r>
      <w:proofErr w:type="spellEnd"/>
      <w:r>
        <w:rPr>
          <w:sz w:val="28"/>
          <w:szCs w:val="28"/>
        </w:rPr>
        <w:t>;</w:t>
      </w:r>
    </w:p>
    <w:p w14:paraId="5E90DC89" w14:textId="77777777" w:rsidR="00303162" w:rsidRDefault="00697DC0">
      <w:pPr>
        <w:ind w:firstLine="709"/>
        <w:jc w:val="both"/>
        <w:rPr>
          <w:b/>
          <w:bCs/>
          <w:sz w:val="28"/>
          <w:szCs w:val="28"/>
        </w:rPr>
      </w:pPr>
      <w:r>
        <w:rPr>
          <w:b/>
          <w:bCs/>
          <w:sz w:val="28"/>
          <w:szCs w:val="28"/>
        </w:rPr>
        <w:t>Основні результати роботи:</w:t>
      </w:r>
    </w:p>
    <w:p w14:paraId="766957B9" w14:textId="77777777" w:rsidR="00303162" w:rsidRDefault="00697DC0">
      <w:pPr>
        <w:ind w:firstLine="709"/>
        <w:jc w:val="both"/>
        <w:rPr>
          <w:sz w:val="28"/>
          <w:szCs w:val="28"/>
          <w:u w:val="single"/>
        </w:rPr>
      </w:pPr>
      <w:r>
        <w:rPr>
          <w:sz w:val="28"/>
          <w:szCs w:val="28"/>
          <w:u w:val="single"/>
        </w:rPr>
        <w:t>Економічний розвиток громади:</w:t>
      </w:r>
    </w:p>
    <w:p w14:paraId="425739E3" w14:textId="77777777" w:rsidR="00303162" w:rsidRDefault="00697DC0">
      <w:pPr>
        <w:ind w:firstLine="709"/>
        <w:jc w:val="both"/>
        <w:rPr>
          <w:sz w:val="28"/>
          <w:szCs w:val="28"/>
        </w:rPr>
      </w:pPr>
      <w:r>
        <w:rPr>
          <w:sz w:val="28"/>
          <w:szCs w:val="28"/>
        </w:rPr>
        <w:t xml:space="preserve">У 2024 року управлінням економічного розвитку Сєвєродонецької МВА була розроблена Програма соціально-економічного і культурного розвитку Сєвєродонецької міської територіальної громади на 2024-2027 роки. Ця програма має стратегічний характер і охоплює всі аспекти розвитку громади. Програма пройшла офіційне затвердження через процедуру стратегічної екологічної оцінки (СЕО), яка здійснювалась Міністерством захисту довкілля та природних ресурсів України, відповідно до чинного законодавства. На сьогодні дана Програма </w:t>
      </w:r>
      <w:r>
        <w:rPr>
          <w:iCs/>
          <w:sz w:val="28"/>
          <w:szCs w:val="28"/>
        </w:rPr>
        <w:t xml:space="preserve">актуалізується та  приводиться  у відповідність  до умов </w:t>
      </w:r>
      <w:proofErr w:type="spellStart"/>
      <w:r>
        <w:rPr>
          <w:iCs/>
          <w:sz w:val="28"/>
          <w:szCs w:val="28"/>
        </w:rPr>
        <w:t>релокації</w:t>
      </w:r>
      <w:proofErr w:type="spellEnd"/>
      <w:r>
        <w:rPr>
          <w:iCs/>
          <w:sz w:val="28"/>
          <w:szCs w:val="28"/>
        </w:rPr>
        <w:t>.</w:t>
      </w:r>
      <w:r>
        <w:rPr>
          <w:sz w:val="28"/>
          <w:szCs w:val="28"/>
        </w:rPr>
        <w:t xml:space="preserve"> </w:t>
      </w:r>
    </w:p>
    <w:p w14:paraId="27547FAD" w14:textId="77777777" w:rsidR="00303162" w:rsidRDefault="00697DC0">
      <w:pPr>
        <w:ind w:firstLine="709"/>
        <w:jc w:val="both"/>
        <w:rPr>
          <w:sz w:val="28"/>
          <w:szCs w:val="28"/>
        </w:rPr>
      </w:pPr>
      <w:r>
        <w:rPr>
          <w:sz w:val="28"/>
          <w:szCs w:val="28"/>
        </w:rPr>
        <w:t xml:space="preserve">Протягом звітного періоду було опрацьовано 23 колективних договорів підприємств, установ та організацій громади. Робота з колективними договорами включала: перевірку на відповідність законодавству, реєстрацію та внесення договорів до реєстру колективних договорів </w:t>
      </w:r>
      <w:proofErr w:type="spellStart"/>
      <w:r>
        <w:rPr>
          <w:sz w:val="28"/>
          <w:szCs w:val="28"/>
        </w:rPr>
        <w:t>Сіверськодонецької</w:t>
      </w:r>
      <w:proofErr w:type="spellEnd"/>
      <w:r>
        <w:rPr>
          <w:sz w:val="28"/>
          <w:szCs w:val="28"/>
        </w:rPr>
        <w:t xml:space="preserve"> міської територіальної громади для подальшого контролю за їх виконанням.</w:t>
      </w:r>
    </w:p>
    <w:p w14:paraId="6FB2CAE3" w14:textId="77777777" w:rsidR="00303162" w:rsidRDefault="00697DC0">
      <w:pPr>
        <w:ind w:firstLine="709"/>
        <w:jc w:val="both"/>
        <w:rPr>
          <w:sz w:val="28"/>
          <w:szCs w:val="28"/>
        </w:rPr>
      </w:pPr>
      <w:r>
        <w:rPr>
          <w:sz w:val="28"/>
          <w:szCs w:val="28"/>
        </w:rPr>
        <w:t>В рамках виконання міських цільових програм</w:t>
      </w:r>
      <w:r>
        <w:rPr>
          <w:sz w:val="28"/>
          <w:szCs w:val="28"/>
          <w:lang w:val="ru-RU"/>
        </w:rPr>
        <w:t xml:space="preserve"> </w:t>
      </w:r>
      <w:r>
        <w:rPr>
          <w:sz w:val="28"/>
          <w:szCs w:val="28"/>
        </w:rPr>
        <w:t>управлінням</w:t>
      </w:r>
      <w:r>
        <w:rPr>
          <w:sz w:val="28"/>
          <w:szCs w:val="28"/>
          <w:lang w:val="ru-RU"/>
        </w:rPr>
        <w:t xml:space="preserve"> </w:t>
      </w:r>
      <w:r>
        <w:rPr>
          <w:sz w:val="28"/>
          <w:szCs w:val="28"/>
        </w:rPr>
        <w:t>економічного</w:t>
      </w:r>
      <w:r>
        <w:rPr>
          <w:sz w:val="28"/>
          <w:szCs w:val="28"/>
          <w:lang w:val="ru-RU"/>
        </w:rPr>
        <w:t xml:space="preserve"> </w:t>
      </w:r>
      <w:r>
        <w:rPr>
          <w:sz w:val="28"/>
          <w:szCs w:val="28"/>
        </w:rPr>
        <w:t>розвитку</w:t>
      </w:r>
      <w:r>
        <w:rPr>
          <w:sz w:val="28"/>
          <w:szCs w:val="28"/>
          <w:lang w:val="ru-RU"/>
        </w:rPr>
        <w:t xml:space="preserve"> </w:t>
      </w:r>
      <w:proofErr w:type="spellStart"/>
      <w:r>
        <w:rPr>
          <w:sz w:val="28"/>
          <w:szCs w:val="28"/>
        </w:rPr>
        <w:t>Сіверськодонецької</w:t>
      </w:r>
      <w:proofErr w:type="spellEnd"/>
      <w:r>
        <w:rPr>
          <w:sz w:val="28"/>
          <w:szCs w:val="28"/>
          <w:lang w:val="ru-RU"/>
        </w:rPr>
        <w:t xml:space="preserve"> МВА у 2025 </w:t>
      </w:r>
      <w:proofErr w:type="spellStart"/>
      <w:r>
        <w:rPr>
          <w:sz w:val="28"/>
          <w:szCs w:val="28"/>
          <w:lang w:val="ru-RU"/>
        </w:rPr>
        <w:t>роц</w:t>
      </w:r>
      <w:proofErr w:type="spellEnd"/>
      <w:r>
        <w:rPr>
          <w:sz w:val="28"/>
          <w:szCs w:val="28"/>
        </w:rPr>
        <w:t>і реалізовувались програми:</w:t>
      </w:r>
    </w:p>
    <w:p w14:paraId="391E6BC3" w14:textId="77777777" w:rsidR="00303162" w:rsidRDefault="00697DC0">
      <w:pPr>
        <w:ind w:firstLine="709"/>
        <w:jc w:val="both"/>
        <w:rPr>
          <w:sz w:val="28"/>
          <w:szCs w:val="28"/>
        </w:rPr>
      </w:pPr>
      <w:r>
        <w:rPr>
          <w:sz w:val="28"/>
          <w:szCs w:val="28"/>
          <w:lang w:val="ru-RU"/>
        </w:rPr>
        <w:t>1.</w:t>
      </w:r>
      <w:r>
        <w:rPr>
          <w:sz w:val="28"/>
          <w:szCs w:val="28"/>
        </w:rPr>
        <w:t>Програма шефської допомоги військовим частинам та правоохоронним органам на 2025 рік, у новій редакції;</w:t>
      </w:r>
    </w:p>
    <w:p w14:paraId="5F18F712" w14:textId="77777777" w:rsidR="00303162" w:rsidRDefault="00697DC0">
      <w:pPr>
        <w:ind w:firstLine="709"/>
        <w:jc w:val="both"/>
        <w:rPr>
          <w:sz w:val="28"/>
          <w:szCs w:val="28"/>
        </w:rPr>
      </w:pPr>
      <w:r>
        <w:rPr>
          <w:sz w:val="28"/>
          <w:szCs w:val="28"/>
          <w:lang w:val="ru-RU"/>
        </w:rPr>
        <w:lastRenderedPageBreak/>
        <w:t>2.</w:t>
      </w:r>
      <w:r>
        <w:rPr>
          <w:sz w:val="28"/>
          <w:szCs w:val="28"/>
        </w:rPr>
        <w:t xml:space="preserve"> </w:t>
      </w:r>
      <w:proofErr w:type="spellStart"/>
      <w:r>
        <w:rPr>
          <w:rFonts w:eastAsia="Times New Roman"/>
          <w:sz w:val="28"/>
          <w:szCs w:val="28"/>
          <w:lang w:val="ru-RU" w:eastAsia="ru-RU"/>
        </w:rPr>
        <w:t>Міська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цільова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Розвиток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мережі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торгівлі</w:t>
      </w:r>
      <w:proofErr w:type="spellEnd"/>
      <w:r>
        <w:rPr>
          <w:rFonts w:eastAsia="Times New Roman"/>
          <w:sz w:val="28"/>
          <w:szCs w:val="28"/>
          <w:lang w:val="ru-RU" w:eastAsia="ru-RU"/>
        </w:rPr>
        <w:t xml:space="preserve">, ресторанного </w:t>
      </w:r>
      <w:proofErr w:type="spellStart"/>
      <w:r>
        <w:rPr>
          <w:rFonts w:eastAsia="Times New Roman"/>
          <w:sz w:val="28"/>
          <w:szCs w:val="28"/>
          <w:lang w:val="ru-RU" w:eastAsia="ru-RU"/>
        </w:rPr>
        <w:t>господарства</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сфери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побутових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послуг</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Сєвєродонецькій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територіальній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громаді</w:t>
      </w:r>
      <w:proofErr w:type="spellEnd"/>
      <w:r>
        <w:rPr>
          <w:rFonts w:eastAsia="Times New Roman"/>
          <w:sz w:val="28"/>
          <w:szCs w:val="28"/>
          <w:lang w:val="ru-RU" w:eastAsia="ru-RU"/>
        </w:rPr>
        <w:t xml:space="preserve"> на 2025 </w:t>
      </w:r>
      <w:proofErr w:type="spellStart"/>
      <w:r>
        <w:rPr>
          <w:rFonts w:eastAsia="Times New Roman"/>
          <w:sz w:val="28"/>
          <w:szCs w:val="28"/>
          <w:lang w:val="ru-RU" w:eastAsia="ru-RU"/>
        </w:rPr>
        <w:t>рік</w:t>
      </w:r>
      <w:proofErr w:type="spellEnd"/>
      <w:r>
        <w:rPr>
          <w:rFonts w:eastAsia="Times New Roman"/>
          <w:sz w:val="28"/>
          <w:szCs w:val="28"/>
          <w:lang w:val="ru-RU" w:eastAsia="ru-RU"/>
        </w:rPr>
        <w:t>";</w:t>
      </w:r>
    </w:p>
    <w:p w14:paraId="5BCB6892" w14:textId="77777777" w:rsidR="00303162" w:rsidRDefault="00697DC0">
      <w:pPr>
        <w:ind w:firstLine="709"/>
        <w:jc w:val="both"/>
        <w:rPr>
          <w:sz w:val="28"/>
          <w:szCs w:val="28"/>
        </w:rPr>
      </w:pPr>
      <w:r>
        <w:rPr>
          <w:sz w:val="28"/>
          <w:szCs w:val="28"/>
          <w:lang w:val="ru-RU"/>
        </w:rPr>
        <w:t>3.</w:t>
      </w:r>
      <w:r>
        <w:rPr>
          <w:bCs/>
          <w:sz w:val="28"/>
          <w:szCs w:val="28"/>
        </w:rPr>
        <w:t xml:space="preserve"> Комплексна програма зайнятості населення Сєвєродонецької міської територіальної громади на 2023-2025 роки, у новій редакції</w:t>
      </w:r>
      <w:r>
        <w:rPr>
          <w:sz w:val="28"/>
          <w:szCs w:val="28"/>
        </w:rPr>
        <w:t>.</w:t>
      </w:r>
    </w:p>
    <w:p w14:paraId="25778C9F" w14:textId="77777777" w:rsidR="00303162" w:rsidRDefault="00697DC0">
      <w:pPr>
        <w:ind w:firstLine="709"/>
        <w:jc w:val="both"/>
        <w:rPr>
          <w:sz w:val="28"/>
          <w:szCs w:val="28"/>
        </w:rPr>
      </w:pPr>
      <w:r>
        <w:rPr>
          <w:sz w:val="28"/>
          <w:szCs w:val="28"/>
        </w:rPr>
        <w:t>Було проведено моніторинг реалізації програм та підготовлено реєстр діючих програм та звітів про їх виконання.</w:t>
      </w:r>
    </w:p>
    <w:p w14:paraId="765A7298" w14:textId="77777777" w:rsidR="00303162" w:rsidRDefault="00697DC0">
      <w:pPr>
        <w:ind w:firstLine="709"/>
        <w:jc w:val="both"/>
      </w:pPr>
      <w:r>
        <w:rPr>
          <w:sz w:val="28"/>
          <w:szCs w:val="28"/>
        </w:rPr>
        <w:t xml:space="preserve">Щодо реалізації регуляторної політики у 2025 році </w:t>
      </w:r>
      <w:proofErr w:type="spellStart"/>
      <w:r>
        <w:rPr>
          <w:sz w:val="28"/>
          <w:szCs w:val="28"/>
        </w:rPr>
        <w:t>році</w:t>
      </w:r>
      <w:proofErr w:type="spellEnd"/>
      <w:r>
        <w:rPr>
          <w:sz w:val="28"/>
          <w:szCs w:val="28"/>
        </w:rPr>
        <w:t xml:space="preserve"> було проведено наступну діяльність: підготовка та розміщення на сайті </w:t>
      </w:r>
      <w:proofErr w:type="spellStart"/>
      <w:r>
        <w:rPr>
          <w:sz w:val="28"/>
          <w:szCs w:val="28"/>
        </w:rPr>
        <w:t>Сіверськодонецької</w:t>
      </w:r>
      <w:proofErr w:type="spellEnd"/>
      <w:r>
        <w:rPr>
          <w:sz w:val="28"/>
          <w:szCs w:val="28"/>
        </w:rPr>
        <w:t xml:space="preserve"> МВА у розділі «Регуляторна політика» переліку діючих регуляторних актів Сєвєродонецької міської територіальної громади на 2025 рік, </w:t>
      </w:r>
      <w:r>
        <w:rPr>
          <w:bCs/>
          <w:sz w:val="28"/>
          <w:szCs w:val="28"/>
        </w:rPr>
        <w:t xml:space="preserve">план – графіку проведення заходів з відстеження результативності регуляторних актів на 2025 рік, </w:t>
      </w:r>
      <w:r>
        <w:rPr>
          <w:sz w:val="28"/>
          <w:szCs w:val="28"/>
        </w:rPr>
        <w:t xml:space="preserve">звітів структурних підрозділів про відстеження результативності регуляторних актів; підготовка </w:t>
      </w:r>
      <w:proofErr w:type="spellStart"/>
      <w:r>
        <w:rPr>
          <w:sz w:val="28"/>
          <w:szCs w:val="28"/>
        </w:rPr>
        <w:t>проєктів</w:t>
      </w:r>
      <w:proofErr w:type="spellEnd"/>
      <w:r>
        <w:rPr>
          <w:sz w:val="28"/>
          <w:szCs w:val="28"/>
        </w:rPr>
        <w:t xml:space="preserve"> розпорядження начальника СМВА, методологічна допомога і контроль за забезпеченням здійснення державної регуляторної політики, відповідно до Закону України «Про засади державної регуляторної політики» структурними підрозділами </w:t>
      </w:r>
      <w:proofErr w:type="spellStart"/>
      <w:r>
        <w:rPr>
          <w:sz w:val="28"/>
          <w:szCs w:val="28"/>
        </w:rPr>
        <w:t>Сіверськодонецької</w:t>
      </w:r>
      <w:proofErr w:type="spellEnd"/>
      <w:r>
        <w:rPr>
          <w:sz w:val="28"/>
          <w:szCs w:val="28"/>
        </w:rPr>
        <w:t xml:space="preserve"> МВА.</w:t>
      </w:r>
    </w:p>
    <w:p w14:paraId="06EB3253" w14:textId="77777777" w:rsidR="00303162" w:rsidRDefault="00697DC0">
      <w:pPr>
        <w:ind w:firstLine="709"/>
        <w:jc w:val="both"/>
        <w:rPr>
          <w:sz w:val="28"/>
          <w:szCs w:val="28"/>
          <w:u w:val="single"/>
        </w:rPr>
      </w:pPr>
      <w:r>
        <w:rPr>
          <w:sz w:val="28"/>
          <w:szCs w:val="28"/>
          <w:u w:val="single"/>
        </w:rPr>
        <w:t>Робота з бізнесом:</w:t>
      </w:r>
    </w:p>
    <w:p w14:paraId="07F64C6F" w14:textId="77777777" w:rsidR="00303162" w:rsidRDefault="00697DC0">
      <w:pPr>
        <w:ind w:firstLine="709"/>
        <w:jc w:val="both"/>
        <w:rPr>
          <w:sz w:val="28"/>
          <w:szCs w:val="28"/>
        </w:rPr>
      </w:pPr>
      <w:r>
        <w:rPr>
          <w:sz w:val="28"/>
          <w:szCs w:val="28"/>
        </w:rPr>
        <w:t xml:space="preserve">На офіційному сайті </w:t>
      </w:r>
      <w:proofErr w:type="spellStart"/>
      <w:r>
        <w:rPr>
          <w:sz w:val="28"/>
          <w:szCs w:val="28"/>
        </w:rPr>
        <w:t>Сіверськодонецької</w:t>
      </w:r>
      <w:proofErr w:type="spellEnd"/>
      <w:r>
        <w:rPr>
          <w:sz w:val="28"/>
          <w:szCs w:val="28"/>
        </w:rPr>
        <w:t xml:space="preserve"> міської військової адміністрації постійно оновлюється та висвітлюється інформація, що стосується бізнесу та підприємців та питання в сфері захисту споживачів. Це включає в себе:</w:t>
      </w:r>
    </w:p>
    <w:p w14:paraId="0EDEED3C" w14:textId="77777777" w:rsidR="00303162" w:rsidRDefault="00697DC0">
      <w:pPr>
        <w:ind w:firstLine="709"/>
        <w:jc w:val="both"/>
        <w:rPr>
          <w:sz w:val="28"/>
          <w:szCs w:val="28"/>
        </w:rPr>
      </w:pPr>
      <w:r>
        <w:rPr>
          <w:sz w:val="28"/>
          <w:szCs w:val="28"/>
        </w:rPr>
        <w:t>інформацію про державні програми підтримки бізнесу;</w:t>
      </w:r>
    </w:p>
    <w:p w14:paraId="193FBF09" w14:textId="77777777" w:rsidR="00303162" w:rsidRDefault="00697DC0">
      <w:pPr>
        <w:ind w:firstLine="709"/>
        <w:jc w:val="both"/>
        <w:rPr>
          <w:sz w:val="28"/>
          <w:szCs w:val="28"/>
        </w:rPr>
      </w:pPr>
      <w:r>
        <w:rPr>
          <w:sz w:val="28"/>
          <w:szCs w:val="28"/>
        </w:rPr>
        <w:t>важливі зміни в законодавстві, що можуть вплинути на підприємницьку діяльність;</w:t>
      </w:r>
    </w:p>
    <w:p w14:paraId="3D908480" w14:textId="77777777" w:rsidR="00303162" w:rsidRDefault="00697DC0">
      <w:pPr>
        <w:ind w:firstLine="709"/>
        <w:jc w:val="both"/>
        <w:rPr>
          <w:sz w:val="28"/>
          <w:szCs w:val="28"/>
        </w:rPr>
      </w:pPr>
      <w:r>
        <w:rPr>
          <w:sz w:val="28"/>
          <w:szCs w:val="28"/>
        </w:rPr>
        <w:t>можливості для участі в грантах та конкурсах;</w:t>
      </w:r>
    </w:p>
    <w:p w14:paraId="6C38003C" w14:textId="77777777" w:rsidR="00303162" w:rsidRDefault="00697DC0">
      <w:pPr>
        <w:ind w:firstLine="709"/>
        <w:jc w:val="both"/>
        <w:rPr>
          <w:sz w:val="28"/>
          <w:szCs w:val="28"/>
        </w:rPr>
      </w:pPr>
      <w:r>
        <w:rPr>
          <w:sz w:val="28"/>
          <w:szCs w:val="28"/>
        </w:rPr>
        <w:t>актуальні новини, що стосуються економічної ситуації та ринку праці;</w:t>
      </w:r>
    </w:p>
    <w:p w14:paraId="3B6DE08E" w14:textId="77777777" w:rsidR="00303162" w:rsidRDefault="00697DC0">
      <w:pPr>
        <w:ind w:firstLine="709"/>
        <w:jc w:val="both"/>
        <w:rPr>
          <w:sz w:val="28"/>
          <w:szCs w:val="28"/>
        </w:rPr>
      </w:pPr>
      <w:r>
        <w:rPr>
          <w:sz w:val="28"/>
          <w:szCs w:val="28"/>
        </w:rPr>
        <w:t>рекомендації та інструкції для підприємців щодо належного ведення бізнесу в умовах воєнного стану.</w:t>
      </w:r>
    </w:p>
    <w:p w14:paraId="014C6AA7" w14:textId="77777777" w:rsidR="00303162" w:rsidRDefault="00697DC0">
      <w:pPr>
        <w:ind w:firstLine="709"/>
        <w:jc w:val="both"/>
        <w:rPr>
          <w:sz w:val="28"/>
          <w:szCs w:val="28"/>
        </w:rPr>
      </w:pPr>
      <w:r>
        <w:rPr>
          <w:sz w:val="28"/>
          <w:szCs w:val="28"/>
        </w:rPr>
        <w:t>Станом на 01.12.2025 на сайті СМВА управлінням економічного розвитку розміщено  70 статей та оголошень для бізнесу.</w:t>
      </w:r>
    </w:p>
    <w:p w14:paraId="6BA42B95" w14:textId="77777777" w:rsidR="00303162" w:rsidRDefault="00697DC0">
      <w:pPr>
        <w:ind w:firstLine="709"/>
        <w:jc w:val="both"/>
        <w:rPr>
          <w:sz w:val="28"/>
          <w:szCs w:val="28"/>
        </w:rPr>
      </w:pPr>
      <w:r>
        <w:rPr>
          <w:sz w:val="28"/>
          <w:szCs w:val="28"/>
        </w:rPr>
        <w:t>Це сприяє прозорості процесів, дає підприємцям можливість отримати оперативну інформацію і підтримку у прийнятті важливих бізнес-рішень.</w:t>
      </w:r>
    </w:p>
    <w:p w14:paraId="1428E5B3" w14:textId="77777777" w:rsidR="00303162" w:rsidRDefault="00697DC0">
      <w:pPr>
        <w:ind w:firstLine="709"/>
        <w:jc w:val="both"/>
        <w:rPr>
          <w:sz w:val="28"/>
          <w:szCs w:val="28"/>
          <w:u w:val="single"/>
        </w:rPr>
      </w:pPr>
      <w:r>
        <w:rPr>
          <w:sz w:val="28"/>
          <w:szCs w:val="28"/>
          <w:u w:val="single"/>
        </w:rPr>
        <w:t>Вирішення питань щодо заборгованості підприємств та підтримка в працевлаштуванні внутрішньо переміщених осіб, реалізація ветеранської політики:</w:t>
      </w:r>
    </w:p>
    <w:p w14:paraId="0000B8B5" w14:textId="77777777" w:rsidR="00303162" w:rsidRDefault="00697DC0">
      <w:pPr>
        <w:jc w:val="both"/>
        <w:rPr>
          <w:sz w:val="28"/>
          <w:szCs w:val="28"/>
        </w:rPr>
      </w:pPr>
      <w:r>
        <w:rPr>
          <w:sz w:val="28"/>
          <w:szCs w:val="28"/>
        </w:rPr>
        <w:tab/>
        <w:t xml:space="preserve">Управлінням економічного розвитку </w:t>
      </w:r>
      <w:proofErr w:type="spellStart"/>
      <w:r>
        <w:rPr>
          <w:sz w:val="28"/>
          <w:szCs w:val="28"/>
        </w:rPr>
        <w:t>Сіверськодонецької</w:t>
      </w:r>
      <w:proofErr w:type="spellEnd"/>
      <w:r>
        <w:rPr>
          <w:sz w:val="28"/>
          <w:szCs w:val="28"/>
        </w:rPr>
        <w:t xml:space="preserve"> МВА регулярно проводиться засідання комісії, спрямованої на вирішення питань, пов’язаних із погашенням заборгованості. Основні завдання комісії:</w:t>
      </w:r>
    </w:p>
    <w:p w14:paraId="36BA9F78" w14:textId="77777777" w:rsidR="00303162" w:rsidRDefault="00697DC0">
      <w:pPr>
        <w:jc w:val="both"/>
        <w:rPr>
          <w:sz w:val="28"/>
          <w:szCs w:val="28"/>
        </w:rPr>
      </w:pPr>
      <w:r>
        <w:rPr>
          <w:sz w:val="28"/>
          <w:szCs w:val="28"/>
        </w:rPr>
        <w:tab/>
        <w:t>моніторинг заборгованості (аналіз стану заборгованості, вивчення причин виникнення заборгованості у підприємств, організацій тощо);</w:t>
      </w:r>
    </w:p>
    <w:p w14:paraId="30847C6A" w14:textId="77777777" w:rsidR="00303162" w:rsidRDefault="00697DC0">
      <w:pPr>
        <w:jc w:val="both"/>
        <w:rPr>
          <w:sz w:val="28"/>
          <w:szCs w:val="28"/>
        </w:rPr>
      </w:pPr>
      <w:r>
        <w:rPr>
          <w:sz w:val="28"/>
          <w:szCs w:val="28"/>
        </w:rPr>
        <w:tab/>
        <w:t>розробка рішень щодо пошуку шляхів реструктуризації заборгованості, розробки графіків її погашення з урахуванням стану боржників;</w:t>
      </w:r>
    </w:p>
    <w:p w14:paraId="65A5AA26" w14:textId="77777777" w:rsidR="00303162" w:rsidRDefault="00697DC0">
      <w:pPr>
        <w:jc w:val="both"/>
        <w:rPr>
          <w:sz w:val="28"/>
          <w:szCs w:val="28"/>
        </w:rPr>
      </w:pPr>
      <w:r>
        <w:rPr>
          <w:sz w:val="28"/>
          <w:szCs w:val="28"/>
        </w:rPr>
        <w:lastRenderedPageBreak/>
        <w:tab/>
        <w:t>взаємодія з підприємствами (проведення консультацій з керівниками підприємств-боржників, надання консультацій щодо можливостей зменшення боргового навантаження);</w:t>
      </w:r>
    </w:p>
    <w:p w14:paraId="1F7D6420" w14:textId="77777777" w:rsidR="00303162" w:rsidRDefault="00697DC0">
      <w:pPr>
        <w:jc w:val="both"/>
        <w:rPr>
          <w:sz w:val="28"/>
          <w:szCs w:val="28"/>
        </w:rPr>
      </w:pPr>
      <w:r>
        <w:rPr>
          <w:sz w:val="28"/>
          <w:szCs w:val="28"/>
        </w:rPr>
        <w:tab/>
        <w:t>контроль за виконанням рішень (відстеження виконання запланованого погашення заборгованості, внесення коректив до рішень, залежно від економічної ситуації);</w:t>
      </w:r>
    </w:p>
    <w:p w14:paraId="2876DDD1" w14:textId="77777777" w:rsidR="00303162" w:rsidRDefault="00697DC0">
      <w:pPr>
        <w:ind w:firstLine="709"/>
        <w:jc w:val="both"/>
        <w:rPr>
          <w:sz w:val="28"/>
          <w:szCs w:val="28"/>
        </w:rPr>
      </w:pPr>
      <w:r>
        <w:rPr>
          <w:sz w:val="28"/>
          <w:szCs w:val="28"/>
        </w:rPr>
        <w:t xml:space="preserve">Інформація про погашення заборгованості щомісячно направляється до Луганської ОДА та висвітлюється на офіційному сайті </w:t>
      </w:r>
      <w:proofErr w:type="spellStart"/>
      <w:r>
        <w:rPr>
          <w:sz w:val="28"/>
          <w:szCs w:val="28"/>
        </w:rPr>
        <w:t>Сіверськодонецької</w:t>
      </w:r>
      <w:proofErr w:type="spellEnd"/>
      <w:r>
        <w:rPr>
          <w:sz w:val="28"/>
          <w:szCs w:val="28"/>
        </w:rPr>
        <w:t xml:space="preserve"> МВА.</w:t>
      </w:r>
    </w:p>
    <w:p w14:paraId="73286B9F" w14:textId="77777777" w:rsidR="00303162" w:rsidRDefault="00697DC0">
      <w:pPr>
        <w:ind w:firstLine="709"/>
        <w:jc w:val="both"/>
        <w:rPr>
          <w:sz w:val="28"/>
          <w:szCs w:val="28"/>
        </w:rPr>
      </w:pPr>
      <w:r>
        <w:rPr>
          <w:sz w:val="28"/>
          <w:szCs w:val="28"/>
        </w:rPr>
        <w:t>Робота вищезазначеної комісії забезпечує стабільне зменшення заборгованості. Так, за 2025 рік заборгованість по підприємствам відсутня.</w:t>
      </w:r>
      <w:r>
        <w:rPr>
          <w:color w:val="FF0000"/>
          <w:sz w:val="28"/>
          <w:szCs w:val="28"/>
        </w:rPr>
        <w:t xml:space="preserve"> </w:t>
      </w:r>
      <w:r>
        <w:rPr>
          <w:sz w:val="28"/>
          <w:szCs w:val="28"/>
        </w:rPr>
        <w:t xml:space="preserve">Проведено 3 засідання, із залученням підприємств громади. Комісія сприяє зміцненню фінансової дисципліни в громаді. Щомісячна робота комісії дозволяє </w:t>
      </w:r>
      <w:proofErr w:type="spellStart"/>
      <w:r>
        <w:rPr>
          <w:sz w:val="28"/>
          <w:szCs w:val="28"/>
        </w:rPr>
        <w:t>оперативно</w:t>
      </w:r>
      <w:proofErr w:type="spellEnd"/>
      <w:r>
        <w:rPr>
          <w:sz w:val="28"/>
          <w:szCs w:val="28"/>
        </w:rPr>
        <w:t xml:space="preserve"> вирішувати питання заборгованості та підтримувати фінансову стабільність громади.</w:t>
      </w:r>
    </w:p>
    <w:p w14:paraId="70B5A4A6" w14:textId="77777777" w:rsidR="00303162" w:rsidRDefault="00697DC0">
      <w:pPr>
        <w:pStyle w:val="afc"/>
        <w:spacing w:before="140" w:beforeAutospacing="0" w:after="0"/>
        <w:ind w:left="43" w:firstLine="666"/>
        <w:jc w:val="both"/>
        <w:rPr>
          <w:rFonts w:eastAsia="+mn-ea"/>
          <w:color w:val="000000"/>
          <w:kern w:val="2"/>
          <w:sz w:val="28"/>
          <w:szCs w:val="28"/>
          <w:lang w:eastAsia="ru-RU"/>
        </w:rPr>
      </w:pPr>
      <w:r>
        <w:rPr>
          <w:sz w:val="28"/>
          <w:szCs w:val="28"/>
          <w:u w:val="single"/>
        </w:rPr>
        <w:t>Ветеранська політика</w:t>
      </w:r>
      <w:r>
        <w:rPr>
          <w:sz w:val="28"/>
          <w:szCs w:val="28"/>
        </w:rPr>
        <w:t xml:space="preserve"> є важливою складовою частиною загальної соціальної політики громади, особливо в умовах війни, коли багато людей повертаються до мирного життя після участі у бойових діях. В межах виконання  Комплексної програми підтримки ветеранів/</w:t>
      </w:r>
      <w:proofErr w:type="spellStart"/>
      <w:r>
        <w:rPr>
          <w:sz w:val="28"/>
          <w:szCs w:val="28"/>
        </w:rPr>
        <w:t>ветеранок</w:t>
      </w:r>
      <w:proofErr w:type="spellEnd"/>
      <w:r>
        <w:rPr>
          <w:sz w:val="28"/>
          <w:szCs w:val="28"/>
        </w:rPr>
        <w:t xml:space="preserve"> (з числа</w:t>
      </w:r>
      <w:r>
        <w:rPr>
          <w:rFonts w:eastAsia="NSimSun"/>
          <w:sz w:val="28"/>
          <w:szCs w:val="28"/>
        </w:rPr>
        <w:t xml:space="preserve"> </w:t>
      </w:r>
      <w:r>
        <w:rPr>
          <w:sz w:val="28"/>
          <w:szCs w:val="28"/>
        </w:rPr>
        <w:t>учасників АТО/ООС, захисників/захисниць України) та членів їх сімей</w:t>
      </w:r>
      <w:r>
        <w:rPr>
          <w:rFonts w:eastAsia="NSimSun"/>
          <w:sz w:val="28"/>
          <w:szCs w:val="28"/>
        </w:rPr>
        <w:t xml:space="preserve"> </w:t>
      </w:r>
      <w:r>
        <w:rPr>
          <w:sz w:val="28"/>
          <w:szCs w:val="28"/>
        </w:rPr>
        <w:t>на створення (розвиток) власного бізнесу» на 2025 рік, у новій редакції у</w:t>
      </w:r>
      <w:r>
        <w:rPr>
          <w:rFonts w:eastAsia="+mn-ea"/>
          <w:color w:val="000000"/>
          <w:kern w:val="2"/>
          <w:sz w:val="28"/>
          <w:szCs w:val="28"/>
          <w:lang w:eastAsia="ru-RU"/>
        </w:rPr>
        <w:t xml:space="preserve">правлінням економічного розвитку розроблено Порядок участі у конкурсі </w:t>
      </w:r>
      <w:proofErr w:type="spellStart"/>
      <w:r>
        <w:rPr>
          <w:rFonts w:eastAsia="+mn-ea"/>
          <w:color w:val="000000"/>
          <w:kern w:val="2"/>
          <w:sz w:val="28"/>
          <w:szCs w:val="28"/>
          <w:lang w:eastAsia="ru-RU"/>
        </w:rPr>
        <w:t>проєктних</w:t>
      </w:r>
      <w:proofErr w:type="spellEnd"/>
      <w:r>
        <w:rPr>
          <w:rFonts w:eastAsia="+mn-ea"/>
          <w:color w:val="000000"/>
          <w:kern w:val="2"/>
          <w:sz w:val="28"/>
          <w:szCs w:val="28"/>
          <w:lang w:eastAsia="ru-RU"/>
        </w:rPr>
        <w:t xml:space="preserve"> заявок ветеранів/</w:t>
      </w:r>
      <w:proofErr w:type="spellStart"/>
      <w:r>
        <w:rPr>
          <w:rFonts w:eastAsia="+mn-ea"/>
          <w:color w:val="000000"/>
          <w:kern w:val="2"/>
          <w:sz w:val="28"/>
          <w:szCs w:val="28"/>
          <w:lang w:eastAsia="ru-RU"/>
        </w:rPr>
        <w:t>ветеранок</w:t>
      </w:r>
      <w:proofErr w:type="spellEnd"/>
      <w:r>
        <w:rPr>
          <w:rFonts w:eastAsia="+mn-ea"/>
          <w:color w:val="000000"/>
          <w:kern w:val="2"/>
          <w:sz w:val="28"/>
          <w:szCs w:val="28"/>
          <w:lang w:eastAsia="ru-RU"/>
        </w:rPr>
        <w:t xml:space="preserve"> (з числа учасників АТО/ООС, захисників/захисниць України) та членів їх сімей (чоловіка/дружини) на створення (розвиток) власного бізнесу у 2025 році, яким визначено механізм використання бюджетних коштів </w:t>
      </w:r>
      <w:bookmarkStart w:id="4" w:name="_Hlk201650001"/>
      <w:r>
        <w:rPr>
          <w:rFonts w:eastAsia="+mn-ea"/>
          <w:color w:val="000000"/>
          <w:kern w:val="2"/>
          <w:sz w:val="28"/>
          <w:szCs w:val="28"/>
          <w:lang w:eastAsia="ru-RU"/>
        </w:rPr>
        <w:t>Сєвєродонецької</w:t>
      </w:r>
      <w:bookmarkEnd w:id="4"/>
      <w:r>
        <w:rPr>
          <w:rFonts w:eastAsia="+mn-ea"/>
          <w:color w:val="000000"/>
          <w:kern w:val="2"/>
          <w:sz w:val="28"/>
          <w:szCs w:val="28"/>
          <w:lang w:eastAsia="ru-RU"/>
        </w:rPr>
        <w:t xml:space="preserve"> міської територіальної громади для надання одноразової грошової допомоги на реалізацію </w:t>
      </w:r>
      <w:proofErr w:type="spellStart"/>
      <w:r>
        <w:rPr>
          <w:rFonts w:eastAsia="+mn-ea"/>
          <w:color w:val="000000"/>
          <w:kern w:val="2"/>
          <w:sz w:val="28"/>
          <w:szCs w:val="28"/>
          <w:lang w:eastAsia="ru-RU"/>
        </w:rPr>
        <w:t>проєктів</w:t>
      </w:r>
      <w:proofErr w:type="spellEnd"/>
      <w:r>
        <w:rPr>
          <w:rFonts w:eastAsia="+mn-ea"/>
          <w:color w:val="000000"/>
          <w:kern w:val="2"/>
          <w:sz w:val="28"/>
          <w:szCs w:val="28"/>
          <w:lang w:eastAsia="ru-RU"/>
        </w:rPr>
        <w:t xml:space="preserve"> із створення (розвитку) власного бізнесу ветеранам/</w:t>
      </w:r>
      <w:proofErr w:type="spellStart"/>
      <w:r>
        <w:rPr>
          <w:rFonts w:eastAsia="+mn-ea"/>
          <w:color w:val="000000"/>
          <w:kern w:val="2"/>
          <w:sz w:val="28"/>
          <w:szCs w:val="28"/>
          <w:lang w:eastAsia="ru-RU"/>
        </w:rPr>
        <w:t>ветеранкам</w:t>
      </w:r>
      <w:proofErr w:type="spellEnd"/>
      <w:r>
        <w:rPr>
          <w:rFonts w:eastAsia="+mn-ea"/>
          <w:color w:val="000000"/>
          <w:kern w:val="2"/>
          <w:sz w:val="28"/>
          <w:szCs w:val="28"/>
          <w:lang w:eastAsia="ru-RU"/>
        </w:rPr>
        <w:t xml:space="preserve"> (з числа учасників АТО/ООС, захисників/захисниць України, які беруть участь у відсічі та стримуванні збройної агресії Російської Федерації) або їх чоловіку/дружині (в тому числі загиблих</w:t>
      </w:r>
      <w:r>
        <w:rPr>
          <w:rFonts w:eastAsia="+mn-ea"/>
          <w:b/>
          <w:bCs/>
          <w:color w:val="000000"/>
          <w:kern w:val="2"/>
          <w:sz w:val="28"/>
          <w:szCs w:val="28"/>
          <w:lang w:eastAsia="ru-RU"/>
        </w:rPr>
        <w:t>/</w:t>
      </w:r>
      <w:r>
        <w:rPr>
          <w:rFonts w:eastAsia="+mn-ea"/>
          <w:color w:val="000000"/>
          <w:kern w:val="2"/>
          <w:sz w:val="28"/>
          <w:szCs w:val="28"/>
          <w:lang w:eastAsia="ru-RU"/>
        </w:rPr>
        <w:t>померлих захисників/захисниць України) (надалі – допомога)</w:t>
      </w:r>
      <w:r>
        <w:rPr>
          <w:rFonts w:eastAsia="+mn-ea"/>
          <w:color w:val="000000"/>
          <w:kern w:val="2"/>
          <w:sz w:val="28"/>
          <w:szCs w:val="28"/>
          <w:lang w:val="x-none" w:eastAsia="ru-RU"/>
        </w:rPr>
        <w:t xml:space="preserve">, </w:t>
      </w:r>
      <w:r>
        <w:rPr>
          <w:rFonts w:eastAsia="+mn-ea"/>
          <w:color w:val="000000"/>
          <w:kern w:val="2"/>
          <w:sz w:val="28"/>
          <w:szCs w:val="28"/>
          <w:lang w:eastAsia="ru-RU"/>
        </w:rPr>
        <w:t xml:space="preserve">місце проживання яких зареєстровано у населених пунктах Сєвєродонецької міської територіальної громади, та які після 24.02.2022 перемістилися на підконтрольну державній владі територію. Створено конкурсну комісію та затверджено склад та положення про її діяльність. </w:t>
      </w:r>
    </w:p>
    <w:p w14:paraId="037A781C" w14:textId="77777777" w:rsidR="00303162" w:rsidRDefault="00697DC0">
      <w:pPr>
        <w:jc w:val="both"/>
        <w:rPr>
          <w:rFonts w:eastAsia="+mn-ea"/>
          <w:bCs/>
          <w:color w:val="000000"/>
          <w:kern w:val="2"/>
          <w:sz w:val="28"/>
          <w:szCs w:val="28"/>
          <w:lang w:eastAsia="ru-RU"/>
        </w:rPr>
      </w:pPr>
      <w:r>
        <w:rPr>
          <w:rFonts w:eastAsia="+mn-ea"/>
          <w:color w:val="000000"/>
          <w:kern w:val="2"/>
          <w:sz w:val="28"/>
          <w:szCs w:val="28"/>
          <w:lang w:eastAsia="ru-RU"/>
        </w:rPr>
        <w:tab/>
      </w:r>
      <w:r>
        <w:rPr>
          <w:rFonts w:eastAsia="+mn-ea"/>
          <w:bCs/>
          <w:color w:val="000000"/>
          <w:kern w:val="2"/>
          <w:sz w:val="28"/>
          <w:szCs w:val="28"/>
          <w:lang w:eastAsia="ru-RU"/>
        </w:rPr>
        <w:t xml:space="preserve">Станом на 31.12.2025 допомогу надано  на загальну суму:                         1074 421,00 грн. </w:t>
      </w:r>
    </w:p>
    <w:p w14:paraId="0C5E6AC5" w14:textId="77777777" w:rsidR="00303162" w:rsidRDefault="00303162">
      <w:pPr>
        <w:jc w:val="both"/>
        <w:rPr>
          <w:rFonts w:eastAsia="+mn-ea"/>
          <w:bCs/>
          <w:color w:val="000000"/>
          <w:kern w:val="2"/>
          <w:sz w:val="28"/>
          <w:szCs w:val="28"/>
          <w:lang w:eastAsia="ru-RU"/>
        </w:rPr>
      </w:pPr>
    </w:p>
    <w:p w14:paraId="1D32BB92" w14:textId="77777777" w:rsidR="00303162" w:rsidRDefault="00697DC0">
      <w:pPr>
        <w:jc w:val="both"/>
        <w:rPr>
          <w:rFonts w:eastAsia="+mn-ea"/>
          <w:bCs/>
          <w:color w:val="000000"/>
          <w:kern w:val="2"/>
          <w:sz w:val="28"/>
          <w:szCs w:val="28"/>
          <w:lang w:eastAsia="ru-RU"/>
        </w:rPr>
      </w:pPr>
      <w:r>
        <w:rPr>
          <w:rFonts w:eastAsia="+mn-ea"/>
          <w:color w:val="000000"/>
          <w:kern w:val="2"/>
          <w:sz w:val="28"/>
          <w:szCs w:val="28"/>
          <w:lang w:eastAsia="ru-RU"/>
        </w:rPr>
        <w:t xml:space="preserve">- 4 особам для реалізації проектів із створення власного бізнесу у розмірі </w:t>
      </w:r>
      <w:r>
        <w:rPr>
          <w:rFonts w:eastAsia="+mn-ea"/>
          <w:color w:val="000000"/>
          <w:kern w:val="2"/>
          <w:sz w:val="28"/>
          <w:szCs w:val="28"/>
          <w:lang w:eastAsia="ru-RU"/>
        </w:rPr>
        <w:br/>
      </w:r>
      <w:r>
        <w:rPr>
          <w:rFonts w:eastAsia="+mn-ea"/>
          <w:bCs/>
          <w:color w:val="000000"/>
          <w:kern w:val="2"/>
          <w:sz w:val="28"/>
          <w:szCs w:val="28"/>
          <w:lang w:eastAsia="ru-RU"/>
        </w:rPr>
        <w:t>545 593 грн.;</w:t>
      </w:r>
    </w:p>
    <w:p w14:paraId="3E5285C3" w14:textId="77777777" w:rsidR="00303162" w:rsidRDefault="00697DC0">
      <w:pPr>
        <w:jc w:val="both"/>
        <w:rPr>
          <w:rFonts w:eastAsia="+mn-ea"/>
          <w:color w:val="000000"/>
          <w:kern w:val="2"/>
          <w:sz w:val="28"/>
          <w:szCs w:val="28"/>
          <w:lang w:eastAsia="ru-RU"/>
        </w:rPr>
      </w:pPr>
      <w:r>
        <w:rPr>
          <w:rFonts w:eastAsia="+mn-ea"/>
          <w:color w:val="000000"/>
          <w:kern w:val="2"/>
          <w:sz w:val="28"/>
          <w:szCs w:val="28"/>
          <w:lang w:eastAsia="ru-RU"/>
        </w:rPr>
        <w:t>- 4 особам для реалізації проектів розвитку або відновлення власного бізнесу у розмірі 528 828грн.</w:t>
      </w:r>
    </w:p>
    <w:p w14:paraId="7EE26CBE" w14:textId="77777777" w:rsidR="00303162" w:rsidRDefault="00697DC0">
      <w:pPr>
        <w:ind w:firstLine="709"/>
        <w:jc w:val="both"/>
        <w:rPr>
          <w:sz w:val="28"/>
          <w:szCs w:val="28"/>
        </w:rPr>
      </w:pPr>
      <w:r>
        <w:rPr>
          <w:sz w:val="28"/>
          <w:szCs w:val="28"/>
        </w:rPr>
        <w:t xml:space="preserve">Реалізація ветеранської політики має стратегічне значення для стабільності та розвитку громади та сприяє збереженню соціальної стабільності </w:t>
      </w:r>
      <w:r>
        <w:rPr>
          <w:sz w:val="28"/>
          <w:szCs w:val="28"/>
        </w:rPr>
        <w:lastRenderedPageBreak/>
        <w:t>та взаємо підтримки в суспільстві, що є особливо важливим у пост конфліктний період.</w:t>
      </w:r>
    </w:p>
    <w:p w14:paraId="4F72AC3C" w14:textId="77777777" w:rsidR="00303162" w:rsidRDefault="00697DC0">
      <w:pPr>
        <w:ind w:firstLine="709"/>
        <w:jc w:val="both"/>
        <w:rPr>
          <w:sz w:val="28"/>
          <w:szCs w:val="28"/>
          <w:u w:val="single"/>
        </w:rPr>
      </w:pPr>
      <w:r>
        <w:rPr>
          <w:sz w:val="28"/>
          <w:szCs w:val="28"/>
          <w:u w:val="single"/>
        </w:rPr>
        <w:t>Міжнародна співпраця та інвестиційна діяльність:</w:t>
      </w:r>
    </w:p>
    <w:p w14:paraId="7D465355" w14:textId="77777777" w:rsidR="00303162" w:rsidRDefault="00697DC0">
      <w:pPr>
        <w:ind w:firstLine="709"/>
        <w:jc w:val="both"/>
        <w:rPr>
          <w:sz w:val="28"/>
          <w:szCs w:val="28"/>
        </w:rPr>
      </w:pPr>
      <w:r>
        <w:rPr>
          <w:sz w:val="28"/>
          <w:szCs w:val="28"/>
        </w:rPr>
        <w:t xml:space="preserve">У 2025 році управління економічного розвитку </w:t>
      </w:r>
      <w:proofErr w:type="spellStart"/>
      <w:r>
        <w:rPr>
          <w:sz w:val="28"/>
          <w:szCs w:val="28"/>
        </w:rPr>
        <w:t>Сіверськодонецької</w:t>
      </w:r>
      <w:proofErr w:type="spellEnd"/>
      <w:r>
        <w:rPr>
          <w:sz w:val="28"/>
          <w:szCs w:val="28"/>
        </w:rPr>
        <w:t xml:space="preserve"> міської військової адміністрації здійснювало системну роботу з налагодження партнерських відносин між територіальними громадами України, а також зі структурами державної влади, міжнародними організаціями та інституціями, діяльність яких спрямована на підтримку розвитку місцевого самоврядування та відновлення економіки.</w:t>
      </w:r>
    </w:p>
    <w:p w14:paraId="0DF7E668" w14:textId="77777777" w:rsidR="00303162" w:rsidRDefault="00697DC0">
      <w:pPr>
        <w:ind w:firstLine="709"/>
        <w:jc w:val="both"/>
        <w:rPr>
          <w:sz w:val="28"/>
          <w:szCs w:val="28"/>
          <w:lang w:val="ru-RU"/>
        </w:rPr>
      </w:pPr>
      <w:proofErr w:type="spellStart"/>
      <w:r>
        <w:rPr>
          <w:sz w:val="28"/>
          <w:szCs w:val="28"/>
          <w:lang w:val="ru-RU"/>
        </w:rPr>
        <w:t>Основний</w:t>
      </w:r>
      <w:proofErr w:type="spellEnd"/>
      <w:r>
        <w:rPr>
          <w:sz w:val="28"/>
          <w:szCs w:val="28"/>
          <w:lang w:val="ru-RU"/>
        </w:rPr>
        <w:t xml:space="preserve"> акцент </w:t>
      </w:r>
      <w:proofErr w:type="spellStart"/>
      <w:r>
        <w:rPr>
          <w:sz w:val="28"/>
          <w:szCs w:val="28"/>
          <w:lang w:val="ru-RU"/>
        </w:rPr>
        <w:t>роботи</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спрямовано</w:t>
      </w:r>
      <w:proofErr w:type="spellEnd"/>
      <w:r>
        <w:rPr>
          <w:sz w:val="28"/>
          <w:szCs w:val="28"/>
          <w:lang w:val="ru-RU"/>
        </w:rPr>
        <w:t xml:space="preserve"> на </w:t>
      </w:r>
      <w:proofErr w:type="spellStart"/>
      <w:r>
        <w:rPr>
          <w:sz w:val="28"/>
          <w:szCs w:val="28"/>
          <w:lang w:val="ru-RU"/>
        </w:rPr>
        <w:t>укладання</w:t>
      </w:r>
      <w:proofErr w:type="spellEnd"/>
      <w:r>
        <w:rPr>
          <w:sz w:val="28"/>
          <w:szCs w:val="28"/>
          <w:lang w:val="ru-RU"/>
        </w:rPr>
        <w:t xml:space="preserve"> </w:t>
      </w:r>
      <w:proofErr w:type="spellStart"/>
      <w:r>
        <w:rPr>
          <w:sz w:val="28"/>
          <w:szCs w:val="28"/>
          <w:lang w:val="ru-RU"/>
        </w:rPr>
        <w:t>меморандумів</w:t>
      </w:r>
      <w:proofErr w:type="spellEnd"/>
      <w:r>
        <w:rPr>
          <w:sz w:val="28"/>
          <w:szCs w:val="28"/>
          <w:lang w:val="ru-RU"/>
        </w:rPr>
        <w:t xml:space="preserve"> про </w:t>
      </w:r>
      <w:proofErr w:type="spellStart"/>
      <w:r>
        <w:rPr>
          <w:sz w:val="28"/>
          <w:szCs w:val="28"/>
          <w:lang w:val="ru-RU"/>
        </w:rPr>
        <w:t>співпрацю</w:t>
      </w:r>
      <w:proofErr w:type="spellEnd"/>
      <w:r>
        <w:rPr>
          <w:sz w:val="28"/>
          <w:szCs w:val="28"/>
          <w:lang w:val="ru-RU"/>
        </w:rPr>
        <w:t xml:space="preserve"> </w:t>
      </w:r>
      <w:bookmarkStart w:id="5" w:name="_Hlk215958928"/>
      <w:r>
        <w:rPr>
          <w:sz w:val="28"/>
          <w:szCs w:val="28"/>
          <w:lang w:val="ru-RU"/>
        </w:rPr>
        <w:t xml:space="preserve">та </w:t>
      </w:r>
      <w:proofErr w:type="spellStart"/>
      <w:r>
        <w:rPr>
          <w:sz w:val="28"/>
          <w:szCs w:val="28"/>
          <w:lang w:val="ru-RU"/>
        </w:rPr>
        <w:t>взаємодію</w:t>
      </w:r>
      <w:bookmarkEnd w:id="5"/>
      <w:proofErr w:type="spellEnd"/>
      <w:r>
        <w:rPr>
          <w:sz w:val="28"/>
          <w:szCs w:val="28"/>
          <w:lang w:val="ru-RU"/>
        </w:rPr>
        <w:t xml:space="preserve">. </w:t>
      </w:r>
      <w:proofErr w:type="spellStart"/>
      <w:r>
        <w:rPr>
          <w:sz w:val="28"/>
          <w:szCs w:val="28"/>
          <w:lang w:val="ru-RU"/>
        </w:rPr>
        <w:t>Такі</w:t>
      </w:r>
      <w:proofErr w:type="spellEnd"/>
      <w:r>
        <w:rPr>
          <w:sz w:val="28"/>
          <w:szCs w:val="28"/>
          <w:lang w:val="ru-RU"/>
        </w:rPr>
        <w:t xml:space="preserve"> </w:t>
      </w:r>
      <w:proofErr w:type="spellStart"/>
      <w:r>
        <w:rPr>
          <w:sz w:val="28"/>
          <w:szCs w:val="28"/>
          <w:lang w:val="ru-RU"/>
        </w:rPr>
        <w:t>документи</w:t>
      </w:r>
      <w:proofErr w:type="spellEnd"/>
      <w:r>
        <w:rPr>
          <w:sz w:val="28"/>
          <w:szCs w:val="28"/>
          <w:lang w:val="ru-RU"/>
        </w:rPr>
        <w:t xml:space="preserve"> </w:t>
      </w:r>
      <w:proofErr w:type="spellStart"/>
      <w:r>
        <w:rPr>
          <w:sz w:val="28"/>
          <w:szCs w:val="28"/>
          <w:lang w:val="ru-RU"/>
        </w:rPr>
        <w:t>дозволяють</w:t>
      </w:r>
      <w:proofErr w:type="spellEnd"/>
      <w:r>
        <w:rPr>
          <w:sz w:val="28"/>
          <w:szCs w:val="28"/>
          <w:lang w:val="ru-RU"/>
        </w:rPr>
        <w:t xml:space="preserve"> </w:t>
      </w:r>
      <w:proofErr w:type="spellStart"/>
      <w:r>
        <w:rPr>
          <w:sz w:val="28"/>
          <w:szCs w:val="28"/>
          <w:lang w:val="ru-RU"/>
        </w:rPr>
        <w:t>формалізувати</w:t>
      </w:r>
      <w:proofErr w:type="spellEnd"/>
      <w:r>
        <w:rPr>
          <w:sz w:val="28"/>
          <w:szCs w:val="28"/>
          <w:lang w:val="ru-RU"/>
        </w:rPr>
        <w:t xml:space="preserve"> </w:t>
      </w:r>
      <w:proofErr w:type="spellStart"/>
      <w:r>
        <w:rPr>
          <w:sz w:val="28"/>
          <w:szCs w:val="28"/>
          <w:lang w:val="ru-RU"/>
        </w:rPr>
        <w:t>спільні</w:t>
      </w:r>
      <w:proofErr w:type="spellEnd"/>
      <w:r>
        <w:rPr>
          <w:sz w:val="28"/>
          <w:szCs w:val="28"/>
          <w:lang w:val="ru-RU"/>
        </w:rPr>
        <w:t xml:space="preserve"> </w:t>
      </w:r>
      <w:proofErr w:type="spellStart"/>
      <w:r>
        <w:rPr>
          <w:sz w:val="28"/>
          <w:szCs w:val="28"/>
          <w:lang w:val="ru-RU"/>
        </w:rPr>
        <w:t>ініціативи</w:t>
      </w:r>
      <w:proofErr w:type="spellEnd"/>
      <w:r>
        <w:rPr>
          <w:sz w:val="28"/>
          <w:szCs w:val="28"/>
          <w:lang w:val="ru-RU"/>
        </w:rPr>
        <w:t xml:space="preserve">, </w:t>
      </w:r>
      <w:proofErr w:type="spellStart"/>
      <w:r>
        <w:rPr>
          <w:sz w:val="28"/>
          <w:szCs w:val="28"/>
          <w:lang w:val="ru-RU"/>
        </w:rPr>
        <w:t>забезпечити</w:t>
      </w:r>
      <w:proofErr w:type="spellEnd"/>
      <w:r>
        <w:rPr>
          <w:sz w:val="28"/>
          <w:szCs w:val="28"/>
          <w:lang w:val="ru-RU"/>
        </w:rPr>
        <w:t xml:space="preserve"> </w:t>
      </w:r>
      <w:proofErr w:type="spellStart"/>
      <w:r>
        <w:rPr>
          <w:sz w:val="28"/>
          <w:szCs w:val="28"/>
          <w:lang w:val="ru-RU"/>
        </w:rPr>
        <w:t>координацію</w:t>
      </w:r>
      <w:proofErr w:type="spellEnd"/>
      <w:r>
        <w:rPr>
          <w:sz w:val="28"/>
          <w:szCs w:val="28"/>
          <w:lang w:val="ru-RU"/>
        </w:rPr>
        <w:t xml:space="preserve"> </w:t>
      </w:r>
      <w:proofErr w:type="spellStart"/>
      <w:r>
        <w:rPr>
          <w:sz w:val="28"/>
          <w:szCs w:val="28"/>
          <w:lang w:val="ru-RU"/>
        </w:rPr>
        <w:t>дій</w:t>
      </w:r>
      <w:proofErr w:type="spellEnd"/>
      <w:r>
        <w:rPr>
          <w:sz w:val="28"/>
          <w:szCs w:val="28"/>
          <w:lang w:val="ru-RU"/>
        </w:rPr>
        <w:t xml:space="preserve"> </w:t>
      </w:r>
      <w:proofErr w:type="spellStart"/>
      <w:r>
        <w:rPr>
          <w:sz w:val="28"/>
          <w:szCs w:val="28"/>
          <w:lang w:val="ru-RU"/>
        </w:rPr>
        <w:t>між</w:t>
      </w:r>
      <w:proofErr w:type="spellEnd"/>
      <w:r>
        <w:rPr>
          <w:sz w:val="28"/>
          <w:szCs w:val="28"/>
          <w:lang w:val="ru-RU"/>
        </w:rPr>
        <w:t xml:space="preserve"> громадами, </w:t>
      </w:r>
      <w:proofErr w:type="spellStart"/>
      <w:r>
        <w:rPr>
          <w:sz w:val="28"/>
          <w:szCs w:val="28"/>
          <w:lang w:val="ru-RU"/>
        </w:rPr>
        <w:t>розширити</w:t>
      </w:r>
      <w:proofErr w:type="spellEnd"/>
      <w:r>
        <w:rPr>
          <w:sz w:val="28"/>
          <w:szCs w:val="28"/>
          <w:lang w:val="ru-RU"/>
        </w:rPr>
        <w:t xml:space="preserve"> доступ до </w:t>
      </w:r>
      <w:proofErr w:type="spellStart"/>
      <w:r>
        <w:rPr>
          <w:sz w:val="28"/>
          <w:szCs w:val="28"/>
          <w:lang w:val="ru-RU"/>
        </w:rPr>
        <w:t>ресурсів</w:t>
      </w:r>
      <w:proofErr w:type="spellEnd"/>
      <w:r>
        <w:rPr>
          <w:sz w:val="28"/>
          <w:szCs w:val="28"/>
          <w:lang w:val="ru-RU"/>
        </w:rPr>
        <w:t xml:space="preserve">, </w:t>
      </w:r>
      <w:proofErr w:type="spellStart"/>
      <w:r>
        <w:rPr>
          <w:sz w:val="28"/>
          <w:szCs w:val="28"/>
          <w:lang w:val="ru-RU"/>
        </w:rPr>
        <w:t>експертизи</w:t>
      </w:r>
      <w:proofErr w:type="spellEnd"/>
      <w:r>
        <w:rPr>
          <w:sz w:val="28"/>
          <w:szCs w:val="28"/>
          <w:lang w:val="ru-RU"/>
        </w:rPr>
        <w:t xml:space="preserve"> та </w:t>
      </w:r>
      <w:proofErr w:type="spellStart"/>
      <w:r>
        <w:rPr>
          <w:sz w:val="28"/>
          <w:szCs w:val="28"/>
          <w:lang w:val="ru-RU"/>
        </w:rPr>
        <w:t>програм</w:t>
      </w:r>
      <w:proofErr w:type="spellEnd"/>
      <w:r>
        <w:rPr>
          <w:sz w:val="28"/>
          <w:szCs w:val="28"/>
          <w:lang w:val="ru-RU"/>
        </w:rPr>
        <w:t xml:space="preserve"> </w:t>
      </w:r>
      <w:proofErr w:type="spellStart"/>
      <w:r>
        <w:rPr>
          <w:sz w:val="28"/>
          <w:szCs w:val="28"/>
          <w:lang w:val="ru-RU"/>
        </w:rPr>
        <w:t>підтримки</w:t>
      </w:r>
      <w:proofErr w:type="spellEnd"/>
      <w:r>
        <w:rPr>
          <w:sz w:val="28"/>
          <w:szCs w:val="28"/>
          <w:lang w:val="ru-RU"/>
        </w:rPr>
        <w:t xml:space="preserve">, а </w:t>
      </w:r>
      <w:proofErr w:type="spellStart"/>
      <w:r>
        <w:rPr>
          <w:sz w:val="28"/>
          <w:szCs w:val="28"/>
          <w:lang w:val="ru-RU"/>
        </w:rPr>
        <w:t>також</w:t>
      </w:r>
      <w:proofErr w:type="spellEnd"/>
      <w:r>
        <w:rPr>
          <w:sz w:val="28"/>
          <w:szCs w:val="28"/>
          <w:lang w:val="ru-RU"/>
        </w:rPr>
        <w:t xml:space="preserve"> </w:t>
      </w:r>
      <w:proofErr w:type="spellStart"/>
      <w:r>
        <w:rPr>
          <w:sz w:val="28"/>
          <w:szCs w:val="28"/>
          <w:lang w:val="ru-RU"/>
        </w:rPr>
        <w:t>створити</w:t>
      </w:r>
      <w:proofErr w:type="spellEnd"/>
      <w:r>
        <w:rPr>
          <w:sz w:val="28"/>
          <w:szCs w:val="28"/>
          <w:lang w:val="ru-RU"/>
        </w:rPr>
        <w:t xml:space="preserve"> </w:t>
      </w:r>
      <w:proofErr w:type="spellStart"/>
      <w:r>
        <w:rPr>
          <w:sz w:val="28"/>
          <w:szCs w:val="28"/>
          <w:lang w:val="ru-RU"/>
        </w:rPr>
        <w:t>умови</w:t>
      </w:r>
      <w:proofErr w:type="spellEnd"/>
      <w:r>
        <w:rPr>
          <w:sz w:val="28"/>
          <w:szCs w:val="28"/>
          <w:lang w:val="ru-RU"/>
        </w:rPr>
        <w:t xml:space="preserve"> для </w:t>
      </w:r>
      <w:proofErr w:type="spellStart"/>
      <w:r>
        <w:rPr>
          <w:sz w:val="28"/>
          <w:szCs w:val="28"/>
          <w:lang w:val="ru-RU"/>
        </w:rPr>
        <w:t>сталого</w:t>
      </w:r>
      <w:proofErr w:type="spellEnd"/>
      <w:r>
        <w:rPr>
          <w:sz w:val="28"/>
          <w:szCs w:val="28"/>
          <w:lang w:val="ru-RU"/>
        </w:rPr>
        <w:t xml:space="preserve"> </w:t>
      </w:r>
      <w:proofErr w:type="spellStart"/>
      <w:r>
        <w:rPr>
          <w:sz w:val="28"/>
          <w:szCs w:val="28"/>
          <w:lang w:val="ru-RU"/>
        </w:rPr>
        <w:t>розвитку</w:t>
      </w:r>
      <w:proofErr w:type="spellEnd"/>
      <w:r>
        <w:rPr>
          <w:sz w:val="28"/>
          <w:szCs w:val="28"/>
          <w:lang w:val="ru-RU"/>
        </w:rPr>
        <w:t xml:space="preserve"> </w:t>
      </w:r>
      <w:proofErr w:type="spellStart"/>
      <w:r>
        <w:rPr>
          <w:sz w:val="28"/>
          <w:szCs w:val="28"/>
          <w:lang w:val="ru-RU"/>
        </w:rPr>
        <w:t>громади</w:t>
      </w:r>
      <w:proofErr w:type="spellEnd"/>
      <w:r>
        <w:rPr>
          <w:sz w:val="28"/>
          <w:szCs w:val="28"/>
          <w:lang w:val="ru-RU"/>
        </w:rPr>
        <w:t xml:space="preserve"> в </w:t>
      </w:r>
      <w:proofErr w:type="spellStart"/>
      <w:r>
        <w:rPr>
          <w:sz w:val="28"/>
          <w:szCs w:val="28"/>
          <w:lang w:val="ru-RU"/>
        </w:rPr>
        <w:t>умовах</w:t>
      </w:r>
      <w:proofErr w:type="spellEnd"/>
      <w:r>
        <w:rPr>
          <w:sz w:val="28"/>
          <w:szCs w:val="28"/>
          <w:lang w:val="ru-RU"/>
        </w:rPr>
        <w:t xml:space="preserve"> </w:t>
      </w:r>
      <w:proofErr w:type="spellStart"/>
      <w:r>
        <w:rPr>
          <w:sz w:val="28"/>
          <w:szCs w:val="28"/>
          <w:lang w:val="ru-RU"/>
        </w:rPr>
        <w:t>воєнного</w:t>
      </w:r>
      <w:proofErr w:type="spellEnd"/>
      <w:r>
        <w:rPr>
          <w:sz w:val="28"/>
          <w:szCs w:val="28"/>
          <w:lang w:val="ru-RU"/>
        </w:rPr>
        <w:t xml:space="preserve"> стану та </w:t>
      </w:r>
      <w:proofErr w:type="spellStart"/>
      <w:r>
        <w:rPr>
          <w:sz w:val="28"/>
          <w:szCs w:val="28"/>
          <w:lang w:val="ru-RU"/>
        </w:rPr>
        <w:t>тимчасової</w:t>
      </w:r>
      <w:proofErr w:type="spellEnd"/>
      <w:r>
        <w:rPr>
          <w:sz w:val="28"/>
          <w:szCs w:val="28"/>
          <w:lang w:val="ru-RU"/>
        </w:rPr>
        <w:t xml:space="preserve"> </w:t>
      </w:r>
      <w:proofErr w:type="spellStart"/>
      <w:r>
        <w:rPr>
          <w:sz w:val="28"/>
          <w:szCs w:val="28"/>
          <w:lang w:val="ru-RU"/>
        </w:rPr>
        <w:t>окупації</w:t>
      </w:r>
      <w:proofErr w:type="spellEnd"/>
      <w:r>
        <w:rPr>
          <w:sz w:val="28"/>
          <w:szCs w:val="28"/>
          <w:lang w:val="ru-RU"/>
        </w:rPr>
        <w:t xml:space="preserve"> </w:t>
      </w:r>
      <w:proofErr w:type="spellStart"/>
      <w:r>
        <w:rPr>
          <w:sz w:val="28"/>
          <w:szCs w:val="28"/>
          <w:lang w:val="ru-RU"/>
        </w:rPr>
        <w:t>частини</w:t>
      </w:r>
      <w:proofErr w:type="spellEnd"/>
      <w:r>
        <w:rPr>
          <w:sz w:val="28"/>
          <w:szCs w:val="28"/>
          <w:lang w:val="ru-RU"/>
        </w:rPr>
        <w:t xml:space="preserve"> </w:t>
      </w:r>
      <w:proofErr w:type="spellStart"/>
      <w:r>
        <w:rPr>
          <w:sz w:val="28"/>
          <w:szCs w:val="28"/>
          <w:lang w:val="ru-RU"/>
        </w:rPr>
        <w:t>території</w:t>
      </w:r>
      <w:proofErr w:type="spellEnd"/>
      <w:r>
        <w:rPr>
          <w:sz w:val="28"/>
          <w:szCs w:val="28"/>
          <w:lang w:val="ru-RU"/>
        </w:rPr>
        <w:t>.</w:t>
      </w:r>
    </w:p>
    <w:p w14:paraId="7A4EE770" w14:textId="77777777" w:rsidR="00303162" w:rsidRDefault="00697DC0">
      <w:pPr>
        <w:ind w:firstLine="709"/>
        <w:jc w:val="both"/>
        <w:rPr>
          <w:sz w:val="28"/>
          <w:szCs w:val="28"/>
          <w:lang w:val="ru-RU"/>
        </w:rPr>
      </w:pPr>
      <w:proofErr w:type="spellStart"/>
      <w:r>
        <w:rPr>
          <w:sz w:val="28"/>
          <w:szCs w:val="28"/>
          <w:lang w:val="ru-RU"/>
        </w:rPr>
        <w:t>Протягом</w:t>
      </w:r>
      <w:proofErr w:type="spellEnd"/>
      <w:r>
        <w:rPr>
          <w:sz w:val="28"/>
          <w:szCs w:val="28"/>
          <w:lang w:val="ru-RU"/>
        </w:rPr>
        <w:t xml:space="preserve"> </w:t>
      </w:r>
      <w:proofErr w:type="spellStart"/>
      <w:r>
        <w:rPr>
          <w:sz w:val="28"/>
          <w:szCs w:val="28"/>
          <w:lang w:val="ru-RU"/>
        </w:rPr>
        <w:t>звітного</w:t>
      </w:r>
      <w:proofErr w:type="spellEnd"/>
      <w:r>
        <w:rPr>
          <w:sz w:val="28"/>
          <w:szCs w:val="28"/>
          <w:lang w:val="ru-RU"/>
        </w:rPr>
        <w:t xml:space="preserve"> </w:t>
      </w:r>
      <w:proofErr w:type="spellStart"/>
      <w:r>
        <w:rPr>
          <w:sz w:val="28"/>
          <w:szCs w:val="28"/>
          <w:lang w:val="ru-RU"/>
        </w:rPr>
        <w:t>періоду</w:t>
      </w:r>
      <w:proofErr w:type="spellEnd"/>
      <w:r>
        <w:rPr>
          <w:sz w:val="28"/>
          <w:szCs w:val="28"/>
          <w:lang w:val="ru-RU"/>
        </w:rPr>
        <w:t xml:space="preserve"> </w:t>
      </w:r>
      <w:proofErr w:type="spellStart"/>
      <w:r>
        <w:rPr>
          <w:sz w:val="28"/>
          <w:szCs w:val="28"/>
          <w:lang w:val="ru-RU"/>
        </w:rPr>
        <w:t>управління</w:t>
      </w:r>
      <w:proofErr w:type="spellEnd"/>
      <w:r>
        <w:rPr>
          <w:sz w:val="28"/>
          <w:szCs w:val="28"/>
          <w:lang w:val="ru-RU"/>
        </w:rPr>
        <w:t xml:space="preserve"> </w:t>
      </w:r>
      <w:proofErr w:type="spellStart"/>
      <w:r>
        <w:rPr>
          <w:sz w:val="28"/>
          <w:szCs w:val="28"/>
          <w:lang w:val="ru-RU"/>
        </w:rPr>
        <w:t>економіки</w:t>
      </w:r>
      <w:proofErr w:type="spellEnd"/>
      <w:r>
        <w:rPr>
          <w:sz w:val="28"/>
          <w:szCs w:val="28"/>
          <w:lang w:val="ru-RU"/>
        </w:rPr>
        <w:t xml:space="preserve"> </w:t>
      </w:r>
      <w:proofErr w:type="spellStart"/>
      <w:r>
        <w:rPr>
          <w:sz w:val="28"/>
          <w:szCs w:val="28"/>
          <w:lang w:val="ru-RU"/>
        </w:rPr>
        <w:t>ініціювало</w:t>
      </w:r>
      <w:proofErr w:type="spellEnd"/>
      <w:r>
        <w:rPr>
          <w:sz w:val="28"/>
          <w:szCs w:val="28"/>
          <w:lang w:val="ru-RU"/>
        </w:rPr>
        <w:t xml:space="preserve">, </w:t>
      </w:r>
      <w:proofErr w:type="spellStart"/>
      <w:r>
        <w:rPr>
          <w:sz w:val="28"/>
          <w:szCs w:val="28"/>
          <w:lang w:val="ru-RU"/>
        </w:rPr>
        <w:t>підготувало</w:t>
      </w:r>
      <w:proofErr w:type="spellEnd"/>
      <w:r>
        <w:rPr>
          <w:sz w:val="28"/>
          <w:szCs w:val="28"/>
          <w:lang w:val="ru-RU"/>
        </w:rPr>
        <w:t xml:space="preserve"> та </w:t>
      </w:r>
      <w:proofErr w:type="spellStart"/>
      <w:r>
        <w:rPr>
          <w:sz w:val="28"/>
          <w:szCs w:val="28"/>
          <w:lang w:val="ru-RU"/>
        </w:rPr>
        <w:t>забезпечило</w:t>
      </w:r>
      <w:proofErr w:type="spellEnd"/>
      <w:r>
        <w:rPr>
          <w:sz w:val="28"/>
          <w:szCs w:val="28"/>
          <w:lang w:val="ru-RU"/>
        </w:rPr>
        <w:t xml:space="preserve"> </w:t>
      </w:r>
      <w:proofErr w:type="spellStart"/>
      <w:r>
        <w:rPr>
          <w:sz w:val="28"/>
          <w:szCs w:val="28"/>
          <w:lang w:val="ru-RU"/>
        </w:rPr>
        <w:t>укладання</w:t>
      </w:r>
      <w:proofErr w:type="spellEnd"/>
      <w:r>
        <w:rPr>
          <w:sz w:val="28"/>
          <w:szCs w:val="28"/>
          <w:lang w:val="ru-RU"/>
        </w:rPr>
        <w:t xml:space="preserve"> низки </w:t>
      </w:r>
      <w:proofErr w:type="spellStart"/>
      <w:r>
        <w:rPr>
          <w:sz w:val="28"/>
          <w:szCs w:val="28"/>
          <w:lang w:val="ru-RU"/>
        </w:rPr>
        <w:t>меморандумів</w:t>
      </w:r>
      <w:proofErr w:type="spellEnd"/>
      <w:r>
        <w:rPr>
          <w:sz w:val="28"/>
          <w:szCs w:val="28"/>
          <w:lang w:val="ru-RU"/>
        </w:rPr>
        <w:t xml:space="preserve"> з </w:t>
      </w:r>
      <w:proofErr w:type="spellStart"/>
      <w:r>
        <w:rPr>
          <w:sz w:val="28"/>
          <w:szCs w:val="28"/>
          <w:lang w:val="ru-RU"/>
        </w:rPr>
        <w:t>міжнародними</w:t>
      </w:r>
      <w:proofErr w:type="spellEnd"/>
      <w:r>
        <w:rPr>
          <w:sz w:val="28"/>
          <w:szCs w:val="28"/>
          <w:lang w:val="ru-RU"/>
        </w:rPr>
        <w:t xml:space="preserve"> партнерами та про </w:t>
      </w:r>
      <w:proofErr w:type="spellStart"/>
      <w:r>
        <w:rPr>
          <w:sz w:val="28"/>
          <w:szCs w:val="28"/>
          <w:lang w:val="ru-RU"/>
        </w:rPr>
        <w:t>міжмуніціпальну</w:t>
      </w:r>
      <w:proofErr w:type="spellEnd"/>
      <w:r>
        <w:rPr>
          <w:sz w:val="28"/>
          <w:szCs w:val="28"/>
          <w:lang w:val="ru-RU"/>
        </w:rPr>
        <w:t xml:space="preserve"> </w:t>
      </w:r>
      <w:proofErr w:type="spellStart"/>
      <w:r>
        <w:rPr>
          <w:sz w:val="28"/>
          <w:szCs w:val="28"/>
          <w:lang w:val="ru-RU"/>
        </w:rPr>
        <w:t>співпрацю</w:t>
      </w:r>
      <w:proofErr w:type="spellEnd"/>
      <w:r>
        <w:rPr>
          <w:sz w:val="28"/>
          <w:szCs w:val="28"/>
          <w:lang w:val="ru-RU"/>
        </w:rPr>
        <w:t xml:space="preserve">, </w:t>
      </w:r>
      <w:proofErr w:type="spellStart"/>
      <w:r>
        <w:rPr>
          <w:sz w:val="28"/>
          <w:szCs w:val="28"/>
          <w:lang w:val="ru-RU"/>
        </w:rPr>
        <w:t>серед</w:t>
      </w:r>
      <w:proofErr w:type="spellEnd"/>
      <w:r>
        <w:rPr>
          <w:sz w:val="28"/>
          <w:szCs w:val="28"/>
          <w:lang w:val="ru-RU"/>
        </w:rPr>
        <w:t xml:space="preserve"> </w:t>
      </w:r>
      <w:proofErr w:type="spellStart"/>
      <w:r>
        <w:rPr>
          <w:sz w:val="28"/>
          <w:szCs w:val="28"/>
          <w:lang w:val="ru-RU"/>
        </w:rPr>
        <w:t>яких</w:t>
      </w:r>
      <w:proofErr w:type="spellEnd"/>
      <w:r>
        <w:rPr>
          <w:sz w:val="28"/>
          <w:szCs w:val="28"/>
        </w:rPr>
        <w:t xml:space="preserve"> були підписані наступні меморандуми</w:t>
      </w:r>
      <w:r>
        <w:rPr>
          <w:sz w:val="28"/>
          <w:szCs w:val="28"/>
          <w:lang w:val="ru-RU"/>
        </w:rPr>
        <w:t>:</w:t>
      </w:r>
    </w:p>
    <w:p w14:paraId="4011B4B7" w14:textId="77777777" w:rsidR="00303162" w:rsidRDefault="00303162">
      <w:pPr>
        <w:ind w:firstLine="709"/>
        <w:jc w:val="both"/>
        <w:rPr>
          <w:sz w:val="28"/>
          <w:szCs w:val="28"/>
        </w:rPr>
      </w:pPr>
    </w:p>
    <w:p w14:paraId="024EA23B" w14:textId="77777777" w:rsidR="00303162" w:rsidRDefault="00697DC0">
      <w:pPr>
        <w:ind w:firstLine="709"/>
        <w:jc w:val="both"/>
        <w:rPr>
          <w:sz w:val="28"/>
          <w:szCs w:val="28"/>
        </w:rPr>
      </w:pPr>
      <w:r>
        <w:rPr>
          <w:sz w:val="28"/>
          <w:szCs w:val="28"/>
          <w:u w:val="single"/>
        </w:rPr>
        <w:t>Партнерство та міжмуніципальна співпраця</w:t>
      </w:r>
      <w:r>
        <w:rPr>
          <w:sz w:val="28"/>
          <w:szCs w:val="28"/>
        </w:rPr>
        <w:t>:</w:t>
      </w:r>
    </w:p>
    <w:p w14:paraId="60D02511" w14:textId="288A26BD" w:rsidR="00303162" w:rsidRDefault="00697DC0">
      <w:pPr>
        <w:ind w:firstLine="709"/>
        <w:jc w:val="both"/>
        <w:rPr>
          <w:sz w:val="28"/>
          <w:szCs w:val="28"/>
        </w:rPr>
      </w:pPr>
      <w:r>
        <w:rPr>
          <w:sz w:val="28"/>
          <w:szCs w:val="28"/>
        </w:rPr>
        <w:t xml:space="preserve">1. МЕМОРАНДУМ «Про співробітництво  між Сєвєродонецькою міською військовою адміністрацією Сєвєродонецького району Луганської області та Громадською організацією «Фундація сприяння громадянської активності», від </w:t>
      </w:r>
    </w:p>
    <w:p w14:paraId="2C2AE04F" w14:textId="77777777" w:rsidR="00303162" w:rsidRDefault="00697DC0">
      <w:pPr>
        <w:jc w:val="both"/>
        <w:rPr>
          <w:sz w:val="28"/>
          <w:szCs w:val="28"/>
        </w:rPr>
      </w:pPr>
      <w:r>
        <w:rPr>
          <w:sz w:val="28"/>
          <w:szCs w:val="28"/>
        </w:rPr>
        <w:t>25.05.2025;</w:t>
      </w:r>
    </w:p>
    <w:p w14:paraId="03EBF618" w14:textId="4128BD6C" w:rsidR="00303162" w:rsidRDefault="009C6764">
      <w:pPr>
        <w:ind w:firstLine="709"/>
        <w:jc w:val="both"/>
        <w:rPr>
          <w:sz w:val="28"/>
          <w:szCs w:val="28"/>
        </w:rPr>
      </w:pPr>
      <w:r>
        <w:rPr>
          <w:sz w:val="28"/>
          <w:szCs w:val="28"/>
        </w:rPr>
        <w:t>2</w:t>
      </w:r>
      <w:r w:rsidR="00697DC0">
        <w:rPr>
          <w:sz w:val="28"/>
          <w:szCs w:val="28"/>
        </w:rPr>
        <w:t xml:space="preserve">.  МЕМОРАНДУМ «Про взаємодію між Сєвєродонецькою міською військовою адміністрацією Сєвєродонецького району Луганської області та </w:t>
      </w:r>
      <w:proofErr w:type="spellStart"/>
      <w:r w:rsidR="00697DC0">
        <w:rPr>
          <w:sz w:val="28"/>
          <w:szCs w:val="28"/>
        </w:rPr>
        <w:t>Немішаївською</w:t>
      </w:r>
      <w:proofErr w:type="spellEnd"/>
      <w:r w:rsidR="00697DC0">
        <w:rPr>
          <w:sz w:val="28"/>
          <w:szCs w:val="28"/>
        </w:rPr>
        <w:t xml:space="preserve"> селищною територіальною громадою Бучанського району Київської області», від 24.01.2025;</w:t>
      </w:r>
    </w:p>
    <w:p w14:paraId="0E4C9D76" w14:textId="0562DE77" w:rsidR="00303162" w:rsidRDefault="009C6764">
      <w:pPr>
        <w:ind w:firstLine="709"/>
        <w:jc w:val="both"/>
        <w:rPr>
          <w:sz w:val="28"/>
          <w:szCs w:val="28"/>
        </w:rPr>
      </w:pPr>
      <w:r>
        <w:rPr>
          <w:sz w:val="28"/>
          <w:szCs w:val="28"/>
        </w:rPr>
        <w:t>3</w:t>
      </w:r>
      <w:r w:rsidR="00697DC0">
        <w:rPr>
          <w:sz w:val="28"/>
          <w:szCs w:val="28"/>
        </w:rPr>
        <w:t xml:space="preserve">. МЕМОРАНДУМ «Про взаємодію між Сєвєродонецькою міською військовою адміністрацією Сєвєродонецького району Луганської області та </w:t>
      </w:r>
      <w:proofErr w:type="spellStart"/>
      <w:r w:rsidR="00697DC0">
        <w:rPr>
          <w:sz w:val="28"/>
          <w:szCs w:val="28"/>
        </w:rPr>
        <w:t>Калитянською</w:t>
      </w:r>
      <w:proofErr w:type="spellEnd"/>
      <w:r w:rsidR="00697DC0">
        <w:rPr>
          <w:sz w:val="28"/>
          <w:szCs w:val="28"/>
        </w:rPr>
        <w:t xml:space="preserve"> селищною радою», від 14.05.2025;</w:t>
      </w:r>
    </w:p>
    <w:p w14:paraId="2C4167D3" w14:textId="55C520A5" w:rsidR="00303162" w:rsidRDefault="009C6764">
      <w:pPr>
        <w:ind w:firstLine="709"/>
        <w:jc w:val="both"/>
        <w:rPr>
          <w:sz w:val="28"/>
          <w:szCs w:val="28"/>
        </w:rPr>
      </w:pPr>
      <w:r>
        <w:rPr>
          <w:sz w:val="28"/>
          <w:szCs w:val="28"/>
        </w:rPr>
        <w:t>4</w:t>
      </w:r>
      <w:r w:rsidR="00697DC0">
        <w:rPr>
          <w:sz w:val="28"/>
          <w:szCs w:val="28"/>
        </w:rPr>
        <w:t xml:space="preserve">.  МЕМОРАНДУМ «Про співпрацю між Департаментом соціального захисту населення Луганської обласної державної </w:t>
      </w:r>
      <w:proofErr w:type="spellStart"/>
      <w:r w:rsidR="00697DC0">
        <w:rPr>
          <w:sz w:val="28"/>
          <w:szCs w:val="28"/>
        </w:rPr>
        <w:t>дміністрації</w:t>
      </w:r>
      <w:proofErr w:type="spellEnd"/>
      <w:r w:rsidR="00697DC0">
        <w:rPr>
          <w:sz w:val="28"/>
          <w:szCs w:val="28"/>
        </w:rPr>
        <w:t xml:space="preserve"> та Сєвєродонецькою міською військовою адміністрацією Сєвєродонецького району Луганської області», від 01.05.2025;</w:t>
      </w:r>
    </w:p>
    <w:p w14:paraId="6438C6B8" w14:textId="4BAA7598" w:rsidR="00303162" w:rsidRDefault="009C6764">
      <w:pPr>
        <w:ind w:firstLine="709"/>
        <w:jc w:val="both"/>
        <w:rPr>
          <w:sz w:val="28"/>
          <w:szCs w:val="28"/>
        </w:rPr>
      </w:pPr>
      <w:r>
        <w:rPr>
          <w:sz w:val="28"/>
          <w:szCs w:val="28"/>
        </w:rPr>
        <w:t>5</w:t>
      </w:r>
      <w:r w:rsidR="00697DC0">
        <w:rPr>
          <w:sz w:val="28"/>
          <w:szCs w:val="28"/>
        </w:rPr>
        <w:t xml:space="preserve">.  МЕМОРАНДУМ «Про співпрацю та взаємодію між Сєвєродонецькою міською військовою адміністрацією Сєвєродонецького району Луганської області та </w:t>
      </w:r>
      <w:proofErr w:type="spellStart"/>
      <w:r w:rsidR="00697DC0">
        <w:rPr>
          <w:sz w:val="28"/>
          <w:szCs w:val="28"/>
        </w:rPr>
        <w:t>Щастинською</w:t>
      </w:r>
      <w:proofErr w:type="spellEnd"/>
      <w:r w:rsidR="00697DC0">
        <w:rPr>
          <w:sz w:val="28"/>
          <w:szCs w:val="28"/>
        </w:rPr>
        <w:t xml:space="preserve"> міською військовою адміністрацією </w:t>
      </w:r>
      <w:proofErr w:type="spellStart"/>
      <w:r w:rsidR="00697DC0">
        <w:rPr>
          <w:sz w:val="28"/>
          <w:szCs w:val="28"/>
        </w:rPr>
        <w:t>Щастинського</w:t>
      </w:r>
      <w:proofErr w:type="spellEnd"/>
      <w:r w:rsidR="00697DC0">
        <w:rPr>
          <w:sz w:val="28"/>
          <w:szCs w:val="28"/>
        </w:rPr>
        <w:t xml:space="preserve"> району Луганської області», від 20.05.2025;</w:t>
      </w:r>
    </w:p>
    <w:p w14:paraId="712C5C1B" w14:textId="502E27D0" w:rsidR="00303162" w:rsidRDefault="009C6764">
      <w:pPr>
        <w:ind w:firstLine="709"/>
        <w:jc w:val="both"/>
        <w:rPr>
          <w:sz w:val="28"/>
          <w:szCs w:val="28"/>
        </w:rPr>
      </w:pPr>
      <w:r>
        <w:rPr>
          <w:sz w:val="28"/>
          <w:szCs w:val="28"/>
        </w:rPr>
        <w:t>6</w:t>
      </w:r>
      <w:r w:rsidR="00697DC0">
        <w:rPr>
          <w:sz w:val="28"/>
          <w:szCs w:val="28"/>
        </w:rPr>
        <w:t xml:space="preserve">. </w:t>
      </w:r>
      <w:r w:rsidR="00697DC0">
        <w:rPr>
          <w:sz w:val="28"/>
          <w:szCs w:val="28"/>
          <w:lang w:val="ru-RU"/>
        </w:rPr>
        <w:t xml:space="preserve">МЕМОРАНДУМ «Про </w:t>
      </w:r>
      <w:proofErr w:type="spellStart"/>
      <w:r w:rsidR="00697DC0">
        <w:rPr>
          <w:sz w:val="28"/>
          <w:szCs w:val="28"/>
          <w:lang w:val="ru-RU"/>
        </w:rPr>
        <w:t>співробітництво</w:t>
      </w:r>
      <w:proofErr w:type="spellEnd"/>
      <w:r w:rsidR="00697DC0">
        <w:rPr>
          <w:sz w:val="28"/>
          <w:szCs w:val="28"/>
          <w:lang w:val="ru-RU"/>
        </w:rPr>
        <w:t xml:space="preserve"> </w:t>
      </w:r>
      <w:proofErr w:type="spellStart"/>
      <w:r w:rsidR="00697DC0">
        <w:rPr>
          <w:sz w:val="28"/>
          <w:szCs w:val="28"/>
          <w:lang w:val="ru-RU"/>
        </w:rPr>
        <w:t>між</w:t>
      </w:r>
      <w:proofErr w:type="spellEnd"/>
      <w:r w:rsidR="00697DC0">
        <w:rPr>
          <w:sz w:val="28"/>
          <w:szCs w:val="28"/>
          <w:lang w:val="ru-RU"/>
        </w:rPr>
        <w:t xml:space="preserve"> </w:t>
      </w:r>
      <w:proofErr w:type="spellStart"/>
      <w:r w:rsidR="00697DC0">
        <w:rPr>
          <w:sz w:val="28"/>
          <w:szCs w:val="28"/>
          <w:lang w:val="ru-RU"/>
        </w:rPr>
        <w:t>територіальними</w:t>
      </w:r>
      <w:proofErr w:type="spellEnd"/>
      <w:r w:rsidR="00697DC0">
        <w:rPr>
          <w:sz w:val="28"/>
          <w:szCs w:val="28"/>
          <w:lang w:val="ru-RU"/>
        </w:rPr>
        <w:t xml:space="preserve"> громадами </w:t>
      </w:r>
      <w:proofErr w:type="spellStart"/>
      <w:r w:rsidR="00697DC0">
        <w:rPr>
          <w:sz w:val="28"/>
          <w:szCs w:val="28"/>
          <w:lang w:val="ru-RU"/>
        </w:rPr>
        <w:t>між</w:t>
      </w:r>
      <w:proofErr w:type="spellEnd"/>
      <w:r w:rsidR="00697DC0">
        <w:rPr>
          <w:sz w:val="28"/>
          <w:szCs w:val="28"/>
          <w:lang w:val="ru-RU"/>
        </w:rPr>
        <w:t xml:space="preserve"> </w:t>
      </w:r>
      <w:proofErr w:type="spellStart"/>
      <w:proofErr w:type="gramStart"/>
      <w:r w:rsidR="00697DC0">
        <w:rPr>
          <w:sz w:val="28"/>
          <w:szCs w:val="28"/>
          <w:lang w:val="ru-RU"/>
        </w:rPr>
        <w:t>Сєвєродонецькою</w:t>
      </w:r>
      <w:proofErr w:type="spellEnd"/>
      <w:r w:rsidR="00697DC0">
        <w:rPr>
          <w:sz w:val="28"/>
          <w:szCs w:val="28"/>
          <w:lang w:val="ru-RU"/>
        </w:rPr>
        <w:t xml:space="preserve">  </w:t>
      </w:r>
      <w:r w:rsidR="00697DC0">
        <w:rPr>
          <w:sz w:val="28"/>
          <w:szCs w:val="28"/>
        </w:rPr>
        <w:t>міською</w:t>
      </w:r>
      <w:proofErr w:type="gramEnd"/>
      <w:r w:rsidR="00697DC0">
        <w:rPr>
          <w:sz w:val="28"/>
          <w:szCs w:val="28"/>
        </w:rPr>
        <w:t xml:space="preserve"> військовою адміністрацією Сєвєродонецького району Луганської області та </w:t>
      </w:r>
      <w:proofErr w:type="spellStart"/>
      <w:r w:rsidR="00697DC0">
        <w:rPr>
          <w:sz w:val="28"/>
          <w:szCs w:val="28"/>
        </w:rPr>
        <w:t>Кам’янською</w:t>
      </w:r>
      <w:proofErr w:type="spellEnd"/>
      <w:r w:rsidR="00697DC0">
        <w:rPr>
          <w:sz w:val="28"/>
          <w:szCs w:val="28"/>
        </w:rPr>
        <w:t xml:space="preserve"> сільською радою </w:t>
      </w:r>
      <w:r w:rsidR="00697DC0">
        <w:rPr>
          <w:sz w:val="28"/>
          <w:szCs w:val="28"/>
        </w:rPr>
        <w:lastRenderedPageBreak/>
        <w:t>Берегівського району Закарпатської області у формі партнерства», від 15.05.2025;</w:t>
      </w:r>
    </w:p>
    <w:p w14:paraId="4DD65ACA" w14:textId="26AE2540" w:rsidR="00303162" w:rsidRDefault="009C6764">
      <w:pPr>
        <w:ind w:firstLine="709"/>
        <w:jc w:val="both"/>
        <w:rPr>
          <w:sz w:val="28"/>
          <w:szCs w:val="28"/>
        </w:rPr>
      </w:pPr>
      <w:r>
        <w:rPr>
          <w:sz w:val="28"/>
          <w:szCs w:val="28"/>
        </w:rPr>
        <w:t>7</w:t>
      </w:r>
      <w:r w:rsidR="00697DC0">
        <w:rPr>
          <w:sz w:val="28"/>
          <w:szCs w:val="28"/>
        </w:rPr>
        <w:t>. МЕМОРАНДУМ «Про співробітництво між Громадською організацією «Воля, Перемога, Об’єднання України» та Сєвєродонецькою міською військовою адміністрацією Сєвєродонецького району Луганської області , від 30.05.2025;</w:t>
      </w:r>
    </w:p>
    <w:p w14:paraId="3365CF46" w14:textId="4F93DA59" w:rsidR="00303162" w:rsidRDefault="009C6764">
      <w:pPr>
        <w:ind w:firstLine="709"/>
        <w:jc w:val="both"/>
        <w:rPr>
          <w:sz w:val="28"/>
          <w:szCs w:val="28"/>
        </w:rPr>
      </w:pPr>
      <w:r>
        <w:rPr>
          <w:sz w:val="28"/>
          <w:szCs w:val="28"/>
        </w:rPr>
        <w:t>8</w:t>
      </w:r>
      <w:r w:rsidR="00697DC0">
        <w:rPr>
          <w:sz w:val="28"/>
          <w:szCs w:val="28"/>
        </w:rPr>
        <w:t xml:space="preserve">.  МЕМОРАНДУМ «Про співпрацю між Солом’янською районною в місті Києві державною адміністрацією та </w:t>
      </w:r>
      <w:proofErr w:type="spellStart"/>
      <w:r w:rsidR="00697DC0">
        <w:rPr>
          <w:sz w:val="28"/>
          <w:szCs w:val="28"/>
        </w:rPr>
        <w:t>Сіверськодонецькою</w:t>
      </w:r>
      <w:proofErr w:type="spellEnd"/>
      <w:r w:rsidR="00697DC0">
        <w:rPr>
          <w:sz w:val="28"/>
          <w:szCs w:val="28"/>
        </w:rPr>
        <w:t xml:space="preserve"> міською військовою адміністрацією </w:t>
      </w:r>
      <w:proofErr w:type="spellStart"/>
      <w:r w:rsidR="00697DC0">
        <w:rPr>
          <w:sz w:val="28"/>
          <w:szCs w:val="28"/>
        </w:rPr>
        <w:t>Сіверськоонецького</w:t>
      </w:r>
      <w:proofErr w:type="spellEnd"/>
      <w:r w:rsidR="00697DC0">
        <w:rPr>
          <w:sz w:val="28"/>
          <w:szCs w:val="28"/>
        </w:rPr>
        <w:t xml:space="preserve"> району Луганської області», від 07.06.2025;</w:t>
      </w:r>
    </w:p>
    <w:p w14:paraId="63CD8CBD" w14:textId="4BC55EF6" w:rsidR="00303162" w:rsidRDefault="009C6764">
      <w:pPr>
        <w:ind w:firstLine="709"/>
        <w:jc w:val="both"/>
        <w:rPr>
          <w:sz w:val="28"/>
          <w:szCs w:val="28"/>
        </w:rPr>
      </w:pPr>
      <w:r>
        <w:rPr>
          <w:sz w:val="28"/>
          <w:szCs w:val="28"/>
        </w:rPr>
        <w:t>9</w:t>
      </w:r>
      <w:r w:rsidR="00697DC0">
        <w:rPr>
          <w:sz w:val="28"/>
          <w:szCs w:val="28"/>
        </w:rPr>
        <w:t xml:space="preserve">. МЕМОРАНДУМ «Про співпрацю між </w:t>
      </w:r>
      <w:proofErr w:type="spellStart"/>
      <w:r w:rsidR="00697DC0">
        <w:rPr>
          <w:sz w:val="28"/>
          <w:szCs w:val="28"/>
        </w:rPr>
        <w:t>Айдарською</w:t>
      </w:r>
      <w:proofErr w:type="spellEnd"/>
      <w:r w:rsidR="00697DC0">
        <w:rPr>
          <w:sz w:val="28"/>
          <w:szCs w:val="28"/>
        </w:rPr>
        <w:t xml:space="preserve"> селищною військовою адміністрацією Старобільського району Луганської області та </w:t>
      </w:r>
      <w:proofErr w:type="spellStart"/>
      <w:r w:rsidR="00697DC0">
        <w:rPr>
          <w:sz w:val="28"/>
          <w:szCs w:val="28"/>
        </w:rPr>
        <w:t>Сіверськодонецькою</w:t>
      </w:r>
      <w:proofErr w:type="spellEnd"/>
      <w:r w:rsidR="00697DC0">
        <w:rPr>
          <w:sz w:val="28"/>
          <w:szCs w:val="28"/>
        </w:rPr>
        <w:t xml:space="preserve"> міською військовою адміністрацією </w:t>
      </w:r>
      <w:proofErr w:type="spellStart"/>
      <w:r w:rsidR="00697DC0">
        <w:rPr>
          <w:sz w:val="28"/>
          <w:szCs w:val="28"/>
        </w:rPr>
        <w:t>Сіверськоонецького</w:t>
      </w:r>
      <w:proofErr w:type="spellEnd"/>
      <w:r w:rsidR="00697DC0">
        <w:rPr>
          <w:sz w:val="28"/>
          <w:szCs w:val="28"/>
        </w:rPr>
        <w:t xml:space="preserve"> району Луганської області», від 23.07.2025 ;</w:t>
      </w:r>
    </w:p>
    <w:p w14:paraId="5F9D2678" w14:textId="355198EA" w:rsidR="00303162" w:rsidRDefault="00697DC0">
      <w:pPr>
        <w:ind w:firstLine="709"/>
        <w:jc w:val="both"/>
        <w:rPr>
          <w:sz w:val="28"/>
          <w:szCs w:val="28"/>
        </w:rPr>
      </w:pPr>
      <w:r>
        <w:rPr>
          <w:sz w:val="28"/>
          <w:szCs w:val="28"/>
        </w:rPr>
        <w:t>1</w:t>
      </w:r>
      <w:r w:rsidR="009C6764">
        <w:rPr>
          <w:sz w:val="28"/>
          <w:szCs w:val="28"/>
        </w:rPr>
        <w:t>0</w:t>
      </w:r>
      <w:r>
        <w:rPr>
          <w:sz w:val="28"/>
          <w:szCs w:val="28"/>
        </w:rPr>
        <w:t xml:space="preserve">. МЕМОРАНДУМ «Про співпрацю між Сєвєродонецькою міською військовою адміністрацією Сєвєродонецького району Луганської області та </w:t>
      </w:r>
      <w:proofErr w:type="spellStart"/>
      <w:r>
        <w:rPr>
          <w:sz w:val="28"/>
          <w:szCs w:val="28"/>
        </w:rPr>
        <w:t>Дочірне</w:t>
      </w:r>
      <w:proofErr w:type="spellEnd"/>
      <w:r>
        <w:rPr>
          <w:sz w:val="28"/>
          <w:szCs w:val="28"/>
        </w:rPr>
        <w:t xml:space="preserve"> підприємство з іноземними інвестиціями Державного </w:t>
      </w:r>
      <w:proofErr w:type="spellStart"/>
      <w:r>
        <w:rPr>
          <w:sz w:val="28"/>
          <w:szCs w:val="28"/>
        </w:rPr>
        <w:t>підприємтсва</w:t>
      </w:r>
      <w:proofErr w:type="spellEnd"/>
      <w:r>
        <w:rPr>
          <w:sz w:val="28"/>
          <w:szCs w:val="28"/>
        </w:rPr>
        <w:t xml:space="preserve"> «</w:t>
      </w:r>
      <w:proofErr w:type="spellStart"/>
      <w:r>
        <w:rPr>
          <w:sz w:val="28"/>
          <w:szCs w:val="28"/>
        </w:rPr>
        <w:t>Медісан</w:t>
      </w:r>
      <w:proofErr w:type="spellEnd"/>
      <w:r>
        <w:rPr>
          <w:sz w:val="28"/>
          <w:szCs w:val="28"/>
        </w:rPr>
        <w:t>» «Санаторій Молдова», від 08.07.2025;</w:t>
      </w:r>
    </w:p>
    <w:p w14:paraId="2AD9B471" w14:textId="1BBEE351" w:rsidR="00303162" w:rsidRDefault="00697DC0">
      <w:pPr>
        <w:ind w:firstLine="709"/>
        <w:jc w:val="both"/>
        <w:rPr>
          <w:sz w:val="28"/>
          <w:szCs w:val="28"/>
        </w:rPr>
      </w:pPr>
      <w:r>
        <w:rPr>
          <w:sz w:val="28"/>
          <w:szCs w:val="28"/>
        </w:rPr>
        <w:t>1</w:t>
      </w:r>
      <w:r w:rsidR="009C6764">
        <w:rPr>
          <w:sz w:val="28"/>
          <w:szCs w:val="28"/>
        </w:rPr>
        <w:t>1</w:t>
      </w:r>
      <w:r>
        <w:rPr>
          <w:sz w:val="28"/>
          <w:szCs w:val="28"/>
        </w:rPr>
        <w:t>. МЕМОРАНДУМ «Про співпрацю між Сєвєродонецькою міською військовою адміністрацією Сєвєродонецького району Луганської області та  Товариством з обмеженою відповідальністю «Санаторій «Сонячний», від 11.07.2025;</w:t>
      </w:r>
    </w:p>
    <w:p w14:paraId="7CEC2DA3" w14:textId="369E6686" w:rsidR="00303162" w:rsidRDefault="00697DC0">
      <w:pPr>
        <w:ind w:firstLine="709"/>
        <w:jc w:val="both"/>
        <w:rPr>
          <w:sz w:val="28"/>
          <w:szCs w:val="28"/>
        </w:rPr>
      </w:pPr>
      <w:r>
        <w:rPr>
          <w:sz w:val="28"/>
          <w:szCs w:val="28"/>
        </w:rPr>
        <w:t>1</w:t>
      </w:r>
      <w:r w:rsidR="009C6764">
        <w:rPr>
          <w:sz w:val="28"/>
          <w:szCs w:val="28"/>
        </w:rPr>
        <w:t>2</w:t>
      </w:r>
      <w:r>
        <w:rPr>
          <w:sz w:val="28"/>
          <w:szCs w:val="28"/>
        </w:rPr>
        <w:t>. МЕМОРАНДУМ «Про співпрацю між Сєвєродонецькою міською військовою адміністрацією Сєвєродонецького району Луганської області та  Дочірнім підприємством «Санаторій «Славутич» імені Б.В. Пашковського приватного акціонерного товариства лікувально-оздоровчих закладів профспілок України «УКРПРОФОЗДОРОВНИЦЯ»;</w:t>
      </w:r>
    </w:p>
    <w:p w14:paraId="0B9FB736" w14:textId="42E43C5B" w:rsidR="00303162" w:rsidRDefault="00697DC0">
      <w:pPr>
        <w:ind w:firstLine="709"/>
        <w:jc w:val="both"/>
        <w:rPr>
          <w:sz w:val="28"/>
          <w:szCs w:val="28"/>
        </w:rPr>
      </w:pPr>
      <w:r>
        <w:rPr>
          <w:sz w:val="28"/>
          <w:szCs w:val="28"/>
        </w:rPr>
        <w:t>1</w:t>
      </w:r>
      <w:r w:rsidR="009C6764">
        <w:rPr>
          <w:sz w:val="28"/>
          <w:szCs w:val="28"/>
        </w:rPr>
        <w:t>3</w:t>
      </w:r>
      <w:r>
        <w:rPr>
          <w:sz w:val="28"/>
          <w:szCs w:val="28"/>
        </w:rPr>
        <w:t>. МЕМОРАНДУМ «Про співпрацю між Сєвєродонецькою міською військовою адміністрацією Сєвєродонецького району Луганської області та  Приватним Акціонерним Товариством лікувально-оздоровчих закладів «МИРГОРОДКУРОРТ»;</w:t>
      </w:r>
    </w:p>
    <w:p w14:paraId="094442CD" w14:textId="2CA6E65D" w:rsidR="00303162" w:rsidRDefault="00697DC0">
      <w:pPr>
        <w:ind w:firstLine="709"/>
        <w:jc w:val="both"/>
        <w:rPr>
          <w:sz w:val="28"/>
          <w:szCs w:val="28"/>
        </w:rPr>
      </w:pPr>
      <w:r>
        <w:rPr>
          <w:sz w:val="28"/>
          <w:szCs w:val="28"/>
        </w:rPr>
        <w:t>1</w:t>
      </w:r>
      <w:r w:rsidR="009C6764">
        <w:rPr>
          <w:sz w:val="28"/>
          <w:szCs w:val="28"/>
        </w:rPr>
        <w:t>4</w:t>
      </w:r>
      <w:r>
        <w:rPr>
          <w:sz w:val="28"/>
          <w:szCs w:val="28"/>
        </w:rPr>
        <w:t xml:space="preserve">. МЕМОРАНДУМ «Про організацію взаємодії у сфері </w:t>
      </w:r>
      <w:proofErr w:type="spellStart"/>
      <w:r>
        <w:rPr>
          <w:sz w:val="28"/>
          <w:szCs w:val="28"/>
        </w:rPr>
        <w:t>кібербезпеки</w:t>
      </w:r>
      <w:proofErr w:type="spellEnd"/>
      <w:r>
        <w:rPr>
          <w:sz w:val="28"/>
          <w:szCs w:val="28"/>
        </w:rPr>
        <w:t xml:space="preserve"> та </w:t>
      </w:r>
      <w:proofErr w:type="spellStart"/>
      <w:r>
        <w:rPr>
          <w:sz w:val="28"/>
          <w:szCs w:val="28"/>
        </w:rPr>
        <w:t>кіберзахисту</w:t>
      </w:r>
      <w:proofErr w:type="spellEnd"/>
      <w:r>
        <w:rPr>
          <w:sz w:val="28"/>
          <w:szCs w:val="28"/>
        </w:rPr>
        <w:t xml:space="preserve"> Державний центр </w:t>
      </w:r>
      <w:proofErr w:type="spellStart"/>
      <w:r>
        <w:rPr>
          <w:sz w:val="28"/>
          <w:szCs w:val="28"/>
        </w:rPr>
        <w:t>кіберзахисту</w:t>
      </w:r>
      <w:proofErr w:type="spellEnd"/>
      <w:r>
        <w:rPr>
          <w:sz w:val="28"/>
          <w:szCs w:val="28"/>
        </w:rPr>
        <w:t xml:space="preserve"> Державної служби спеціального зв’язку та захисту інформації України та </w:t>
      </w:r>
      <w:proofErr w:type="spellStart"/>
      <w:r>
        <w:rPr>
          <w:sz w:val="28"/>
          <w:szCs w:val="28"/>
        </w:rPr>
        <w:t>іверськодонецька</w:t>
      </w:r>
      <w:proofErr w:type="spellEnd"/>
      <w:r>
        <w:rPr>
          <w:sz w:val="28"/>
          <w:szCs w:val="28"/>
        </w:rPr>
        <w:t xml:space="preserve"> міська військова адміністрація </w:t>
      </w:r>
      <w:proofErr w:type="spellStart"/>
      <w:r>
        <w:rPr>
          <w:sz w:val="28"/>
          <w:szCs w:val="28"/>
        </w:rPr>
        <w:t>Сіверськодонецького</w:t>
      </w:r>
      <w:proofErr w:type="spellEnd"/>
      <w:r>
        <w:rPr>
          <w:sz w:val="28"/>
          <w:szCs w:val="28"/>
        </w:rPr>
        <w:t xml:space="preserve"> району Луганської області, від 18.07.2025;</w:t>
      </w:r>
    </w:p>
    <w:p w14:paraId="1AC35E15" w14:textId="4E5AA920" w:rsidR="00303162" w:rsidRDefault="00697DC0">
      <w:pPr>
        <w:ind w:firstLine="709"/>
        <w:jc w:val="both"/>
        <w:rPr>
          <w:sz w:val="28"/>
          <w:szCs w:val="28"/>
        </w:rPr>
      </w:pPr>
      <w:r>
        <w:rPr>
          <w:sz w:val="28"/>
          <w:szCs w:val="28"/>
        </w:rPr>
        <w:t>1</w:t>
      </w:r>
      <w:r w:rsidR="009C6764">
        <w:rPr>
          <w:sz w:val="28"/>
          <w:szCs w:val="28"/>
        </w:rPr>
        <w:t>5</w:t>
      </w:r>
      <w:r>
        <w:rPr>
          <w:sz w:val="28"/>
          <w:szCs w:val="28"/>
        </w:rPr>
        <w:t xml:space="preserve">.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та  </w:t>
      </w:r>
      <w:proofErr w:type="spellStart"/>
      <w:r>
        <w:rPr>
          <w:sz w:val="28"/>
          <w:szCs w:val="28"/>
        </w:rPr>
        <w:t>Нижньодуванською</w:t>
      </w:r>
      <w:proofErr w:type="spellEnd"/>
      <w:r>
        <w:rPr>
          <w:sz w:val="28"/>
          <w:szCs w:val="28"/>
        </w:rPr>
        <w:t xml:space="preserve"> сільською військовою адміністрацією Сватівського району Луганської області», від 07.07.2025;</w:t>
      </w:r>
    </w:p>
    <w:p w14:paraId="53FD1A87" w14:textId="19864E14" w:rsidR="00303162" w:rsidRDefault="00697DC0">
      <w:pPr>
        <w:ind w:firstLine="709"/>
        <w:jc w:val="both"/>
        <w:rPr>
          <w:sz w:val="28"/>
          <w:szCs w:val="28"/>
        </w:rPr>
      </w:pPr>
      <w:r>
        <w:rPr>
          <w:sz w:val="28"/>
          <w:szCs w:val="28"/>
        </w:rPr>
        <w:t>1</w:t>
      </w:r>
      <w:r w:rsidR="009C6764">
        <w:rPr>
          <w:sz w:val="28"/>
          <w:szCs w:val="28"/>
        </w:rPr>
        <w:t>6</w:t>
      </w:r>
      <w:r>
        <w:rPr>
          <w:sz w:val="28"/>
          <w:szCs w:val="28"/>
        </w:rPr>
        <w:t xml:space="preserve">.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та  Біловодською сільською військовою адміністрацією Старобільського району Луганської області», від 08.07.2025;</w:t>
      </w:r>
    </w:p>
    <w:p w14:paraId="2FEF9126" w14:textId="29F5DFD1" w:rsidR="00303162" w:rsidRDefault="00697DC0">
      <w:pPr>
        <w:ind w:firstLine="709"/>
        <w:jc w:val="both"/>
        <w:rPr>
          <w:sz w:val="28"/>
          <w:szCs w:val="28"/>
        </w:rPr>
      </w:pPr>
      <w:r>
        <w:rPr>
          <w:sz w:val="28"/>
          <w:szCs w:val="28"/>
        </w:rPr>
        <w:lastRenderedPageBreak/>
        <w:t>1</w:t>
      </w:r>
      <w:r w:rsidR="009C6764">
        <w:rPr>
          <w:sz w:val="28"/>
          <w:szCs w:val="28"/>
        </w:rPr>
        <w:t>7</w:t>
      </w:r>
      <w:r>
        <w:rPr>
          <w:sz w:val="28"/>
          <w:szCs w:val="28"/>
        </w:rPr>
        <w:t xml:space="preserve">.  МЕМОРАНДУМ «Про співпрацю між </w:t>
      </w:r>
      <w:proofErr w:type="spellStart"/>
      <w:r>
        <w:rPr>
          <w:sz w:val="28"/>
          <w:szCs w:val="28"/>
        </w:rPr>
        <w:t>Сіверськодонецькою</w:t>
      </w:r>
      <w:proofErr w:type="spellEnd"/>
      <w:r>
        <w:rPr>
          <w:sz w:val="28"/>
          <w:szCs w:val="28"/>
        </w:rPr>
        <w:t xml:space="preserve">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та  Попаснянською міською військовою адміністрацією </w:t>
      </w:r>
      <w:proofErr w:type="spellStart"/>
      <w:r>
        <w:rPr>
          <w:sz w:val="28"/>
          <w:szCs w:val="28"/>
        </w:rPr>
        <w:t>Сіверськодонецького</w:t>
      </w:r>
      <w:proofErr w:type="spellEnd"/>
      <w:r>
        <w:rPr>
          <w:sz w:val="28"/>
          <w:szCs w:val="28"/>
        </w:rPr>
        <w:t xml:space="preserve"> району Луганської області Луганської області», від 05.08.2025;</w:t>
      </w:r>
    </w:p>
    <w:p w14:paraId="14A02C0F" w14:textId="5D4794EA" w:rsidR="00303162" w:rsidRDefault="00697DC0">
      <w:pPr>
        <w:ind w:firstLine="709"/>
        <w:jc w:val="both"/>
        <w:rPr>
          <w:sz w:val="28"/>
          <w:szCs w:val="28"/>
        </w:rPr>
      </w:pPr>
      <w:r>
        <w:rPr>
          <w:sz w:val="28"/>
          <w:szCs w:val="28"/>
        </w:rPr>
        <w:t>1</w:t>
      </w:r>
      <w:r w:rsidR="009C6764">
        <w:rPr>
          <w:sz w:val="28"/>
          <w:szCs w:val="28"/>
        </w:rPr>
        <w:t>8</w:t>
      </w:r>
      <w:r>
        <w:rPr>
          <w:sz w:val="28"/>
          <w:szCs w:val="28"/>
        </w:rPr>
        <w:t xml:space="preserve">. </w:t>
      </w:r>
      <w:r>
        <w:rPr>
          <w:kern w:val="2"/>
          <w:szCs w:val="24"/>
        </w:rPr>
        <w:t xml:space="preserve"> </w:t>
      </w:r>
      <w:r>
        <w:rPr>
          <w:sz w:val="28"/>
          <w:szCs w:val="28"/>
        </w:rPr>
        <w:t xml:space="preserve">МЕМОРАНДУМ «Про співпрацю між </w:t>
      </w:r>
      <w:proofErr w:type="spellStart"/>
      <w:r>
        <w:rPr>
          <w:sz w:val="28"/>
          <w:szCs w:val="28"/>
        </w:rPr>
        <w:t>Сіверськонецькою</w:t>
      </w:r>
      <w:proofErr w:type="spellEnd"/>
      <w:r>
        <w:rPr>
          <w:sz w:val="28"/>
          <w:szCs w:val="28"/>
        </w:rPr>
        <w:t xml:space="preserve"> міською військовою адміністрацією </w:t>
      </w:r>
      <w:proofErr w:type="spellStart"/>
      <w:r>
        <w:rPr>
          <w:sz w:val="28"/>
          <w:szCs w:val="28"/>
        </w:rPr>
        <w:t>Сівесрьконецького</w:t>
      </w:r>
      <w:proofErr w:type="spellEnd"/>
      <w:r>
        <w:rPr>
          <w:sz w:val="28"/>
          <w:szCs w:val="28"/>
        </w:rPr>
        <w:t xml:space="preserve"> району Луганської області та  </w:t>
      </w:r>
      <w:proofErr w:type="spellStart"/>
      <w:r>
        <w:rPr>
          <w:sz w:val="28"/>
          <w:szCs w:val="28"/>
        </w:rPr>
        <w:t>Товаристром</w:t>
      </w:r>
      <w:proofErr w:type="spellEnd"/>
      <w:r>
        <w:rPr>
          <w:sz w:val="28"/>
          <w:szCs w:val="28"/>
        </w:rPr>
        <w:t xml:space="preserve"> з обмеженою відповідальністю «</w:t>
      </w:r>
      <w:proofErr w:type="spellStart"/>
      <w:r>
        <w:rPr>
          <w:sz w:val="28"/>
          <w:szCs w:val="28"/>
        </w:rPr>
        <w:t>Готельно</w:t>
      </w:r>
      <w:proofErr w:type="spellEnd"/>
      <w:r>
        <w:rPr>
          <w:sz w:val="28"/>
          <w:szCs w:val="28"/>
        </w:rPr>
        <w:t>-курортний комплекс «КАРПАТИ», від 06.08.2025;</w:t>
      </w:r>
    </w:p>
    <w:p w14:paraId="5FC6F957" w14:textId="039A25C5" w:rsidR="00303162" w:rsidRDefault="009C6764">
      <w:pPr>
        <w:ind w:firstLine="709"/>
        <w:jc w:val="both"/>
        <w:rPr>
          <w:sz w:val="28"/>
          <w:szCs w:val="28"/>
        </w:rPr>
      </w:pPr>
      <w:bookmarkStart w:id="6" w:name="_Hlk215959954"/>
      <w:r>
        <w:rPr>
          <w:sz w:val="28"/>
          <w:szCs w:val="28"/>
        </w:rPr>
        <w:t>19</w:t>
      </w:r>
      <w:r w:rsidR="00697DC0">
        <w:rPr>
          <w:sz w:val="28"/>
          <w:szCs w:val="28"/>
        </w:rPr>
        <w:t>. МЕМОРАНДУМ</w:t>
      </w:r>
      <w:bookmarkEnd w:id="6"/>
      <w:r w:rsidR="00697DC0">
        <w:rPr>
          <w:sz w:val="28"/>
          <w:szCs w:val="28"/>
        </w:rPr>
        <w:t xml:space="preserve"> «Про співпрацю між Луганською обласною державною адміністрацією-обласною військовою адміністрацією та </w:t>
      </w:r>
      <w:proofErr w:type="spellStart"/>
      <w:r w:rsidR="00697DC0">
        <w:rPr>
          <w:sz w:val="28"/>
          <w:szCs w:val="28"/>
        </w:rPr>
        <w:t>Сіверськодонецькою</w:t>
      </w:r>
      <w:proofErr w:type="spellEnd"/>
      <w:r w:rsidR="00697DC0">
        <w:rPr>
          <w:sz w:val="28"/>
          <w:szCs w:val="28"/>
        </w:rPr>
        <w:t xml:space="preserve"> МВА», від 27.08.2025;</w:t>
      </w:r>
    </w:p>
    <w:p w14:paraId="6F5859CA" w14:textId="790E06DB" w:rsidR="00303162" w:rsidRDefault="00697DC0">
      <w:pPr>
        <w:ind w:firstLine="709"/>
        <w:jc w:val="both"/>
        <w:rPr>
          <w:sz w:val="28"/>
          <w:szCs w:val="28"/>
        </w:rPr>
      </w:pPr>
      <w:r>
        <w:rPr>
          <w:sz w:val="28"/>
          <w:szCs w:val="28"/>
        </w:rPr>
        <w:t>2</w:t>
      </w:r>
      <w:r w:rsidR="009C6764">
        <w:rPr>
          <w:sz w:val="28"/>
          <w:szCs w:val="28"/>
        </w:rPr>
        <w:t>0</w:t>
      </w:r>
      <w:r>
        <w:rPr>
          <w:sz w:val="28"/>
          <w:szCs w:val="28"/>
        </w:rPr>
        <w:t xml:space="preserve">. </w:t>
      </w:r>
      <w:bookmarkStart w:id="7" w:name="_Hlk215960083"/>
      <w:r>
        <w:rPr>
          <w:sz w:val="28"/>
          <w:szCs w:val="28"/>
        </w:rPr>
        <w:t>МЕМОРАНДУМ</w:t>
      </w:r>
      <w:bookmarkEnd w:id="7"/>
      <w:r>
        <w:rPr>
          <w:sz w:val="28"/>
          <w:szCs w:val="28"/>
        </w:rPr>
        <w:t xml:space="preserve">  про підтримку ВПО з боку Подільської райдержадміністрації та створення умов для їхнього розвитку між </w:t>
      </w:r>
      <w:proofErr w:type="spellStart"/>
      <w:r>
        <w:rPr>
          <w:sz w:val="28"/>
          <w:szCs w:val="28"/>
        </w:rPr>
        <w:t>Сіверськодонецькою</w:t>
      </w:r>
      <w:proofErr w:type="spellEnd"/>
      <w:r>
        <w:rPr>
          <w:sz w:val="28"/>
          <w:szCs w:val="28"/>
        </w:rPr>
        <w:t xml:space="preserve"> МВА та Подільською РДА;</w:t>
      </w:r>
    </w:p>
    <w:p w14:paraId="2B799CC2" w14:textId="27F53136" w:rsidR="00303162" w:rsidRDefault="00697DC0">
      <w:pPr>
        <w:ind w:firstLine="709"/>
        <w:jc w:val="both"/>
        <w:rPr>
          <w:sz w:val="28"/>
          <w:szCs w:val="28"/>
        </w:rPr>
      </w:pPr>
      <w:r>
        <w:rPr>
          <w:sz w:val="28"/>
          <w:szCs w:val="28"/>
        </w:rPr>
        <w:t>2</w:t>
      </w:r>
      <w:r w:rsidR="009C6764">
        <w:rPr>
          <w:sz w:val="28"/>
          <w:szCs w:val="28"/>
        </w:rPr>
        <w:t>1</w:t>
      </w:r>
      <w:r>
        <w:rPr>
          <w:sz w:val="28"/>
          <w:szCs w:val="28"/>
        </w:rPr>
        <w:t>. МЕМОРАНДУМ</w:t>
      </w:r>
      <w:r>
        <w:rPr>
          <w:bCs/>
          <w:sz w:val="28"/>
          <w:szCs w:val="28"/>
        </w:rPr>
        <w:t xml:space="preserve"> про співпрацю між Луганською обласною державною адміністрацією - обласною військовою адміністрацією, Київської обласною державною адміністрацією - обласною військовою адміністрацією, Українською міською радою та </w:t>
      </w:r>
      <w:proofErr w:type="spellStart"/>
      <w:r>
        <w:rPr>
          <w:bCs/>
          <w:sz w:val="28"/>
          <w:szCs w:val="28"/>
        </w:rPr>
        <w:t>Сіверськодонецькою</w:t>
      </w:r>
      <w:proofErr w:type="spellEnd"/>
      <w:r>
        <w:rPr>
          <w:bCs/>
          <w:sz w:val="28"/>
          <w:szCs w:val="28"/>
        </w:rPr>
        <w:t xml:space="preserve"> міською військовою адміністрацією </w:t>
      </w:r>
      <w:proofErr w:type="spellStart"/>
      <w:r>
        <w:rPr>
          <w:bCs/>
          <w:sz w:val="28"/>
          <w:szCs w:val="28"/>
        </w:rPr>
        <w:t>Сіверськодонецького</w:t>
      </w:r>
      <w:proofErr w:type="spellEnd"/>
      <w:r>
        <w:rPr>
          <w:bCs/>
          <w:sz w:val="28"/>
          <w:szCs w:val="28"/>
        </w:rPr>
        <w:t xml:space="preserve"> району Луганської області, від 27.08.2025 року.</w:t>
      </w:r>
      <w:bookmarkStart w:id="8" w:name="_Hlk216014215"/>
      <w:bookmarkEnd w:id="8"/>
    </w:p>
    <w:p w14:paraId="737F9A69" w14:textId="77777777" w:rsidR="00303162" w:rsidRDefault="00697DC0">
      <w:pPr>
        <w:ind w:firstLine="709"/>
        <w:jc w:val="both"/>
        <w:rPr>
          <w:sz w:val="28"/>
          <w:szCs w:val="28"/>
        </w:rPr>
      </w:pPr>
      <w:r>
        <w:rPr>
          <w:sz w:val="28"/>
          <w:szCs w:val="28"/>
        </w:rPr>
        <w:t xml:space="preserve">Попри труднощі, </w:t>
      </w:r>
      <w:bookmarkStart w:id="9" w:name="_Hlk216013994"/>
      <w:bookmarkStart w:id="10" w:name="_Hlk216014016"/>
      <w:r>
        <w:rPr>
          <w:sz w:val="28"/>
          <w:szCs w:val="28"/>
        </w:rPr>
        <w:t>Сіверськодонецька</w:t>
      </w:r>
      <w:bookmarkEnd w:id="9"/>
      <w:r>
        <w:rPr>
          <w:sz w:val="28"/>
          <w:szCs w:val="28"/>
        </w:rPr>
        <w:t xml:space="preserve"> міська ВА </w:t>
      </w:r>
      <w:bookmarkEnd w:id="10"/>
      <w:r>
        <w:rPr>
          <w:sz w:val="28"/>
          <w:szCs w:val="28"/>
        </w:rPr>
        <w:t xml:space="preserve">у співпраці із Міжнародною організацією з міграції (МОМ) реалізує житловий </w:t>
      </w:r>
      <w:proofErr w:type="spellStart"/>
      <w:r>
        <w:rPr>
          <w:sz w:val="28"/>
          <w:szCs w:val="28"/>
        </w:rPr>
        <w:t>проєкт</w:t>
      </w:r>
      <w:proofErr w:type="spellEnd"/>
      <w:r>
        <w:rPr>
          <w:sz w:val="28"/>
          <w:szCs w:val="28"/>
        </w:rPr>
        <w:t xml:space="preserve">, спрямований на забезпечення тимчасового житла для внутрішньо переміщених осіб та мешканців громади, які постраждали внаслідок військових дій. Житловий </w:t>
      </w:r>
      <w:proofErr w:type="spellStart"/>
      <w:r>
        <w:rPr>
          <w:sz w:val="28"/>
          <w:szCs w:val="28"/>
        </w:rPr>
        <w:t>Проєкт</w:t>
      </w:r>
      <w:proofErr w:type="spellEnd"/>
      <w:r>
        <w:rPr>
          <w:sz w:val="28"/>
          <w:szCs w:val="28"/>
        </w:rPr>
        <w:t xml:space="preserve"> Міжнародної організації з міграції (МОМ) в Україні «Покращення житлових умов ВПО на Сході України» був перереєстрований як міжнародна технічна допомога в Секретаріаті Кабінету Міністрів України зі збільшеним бюджетом реалізації </w:t>
      </w:r>
      <w:proofErr w:type="spellStart"/>
      <w:r>
        <w:rPr>
          <w:sz w:val="28"/>
          <w:szCs w:val="28"/>
        </w:rPr>
        <w:t>проєкту</w:t>
      </w:r>
      <w:proofErr w:type="spellEnd"/>
      <w:r>
        <w:rPr>
          <w:sz w:val="28"/>
          <w:szCs w:val="28"/>
        </w:rPr>
        <w:t xml:space="preserve"> (72,1 млн. євро). Зараз </w:t>
      </w:r>
      <w:proofErr w:type="spellStart"/>
      <w:r>
        <w:rPr>
          <w:sz w:val="28"/>
          <w:szCs w:val="28"/>
        </w:rPr>
        <w:t>Проєкт</w:t>
      </w:r>
      <w:proofErr w:type="spellEnd"/>
      <w:r>
        <w:rPr>
          <w:sz w:val="28"/>
          <w:szCs w:val="28"/>
        </w:rPr>
        <w:t xml:space="preserve"> охоплює 6 областей (Чернівецька, Івано-Франківська, Київська, Львівська, Вінницька, Закарпатська), а муніципалітети цих областей виступають в якості реципієнтів. Крім того, Сіверськодонецька міська військова адміністрація (Луганська область) продовжує виступати в якості реципієнта </w:t>
      </w:r>
      <w:proofErr w:type="spellStart"/>
      <w:r>
        <w:rPr>
          <w:sz w:val="28"/>
          <w:szCs w:val="28"/>
        </w:rPr>
        <w:t>проєкту</w:t>
      </w:r>
      <w:proofErr w:type="spellEnd"/>
      <w:r>
        <w:rPr>
          <w:sz w:val="28"/>
          <w:szCs w:val="28"/>
        </w:rPr>
        <w:t xml:space="preserve"> з реалізацією </w:t>
      </w:r>
      <w:proofErr w:type="spellStart"/>
      <w:r>
        <w:rPr>
          <w:sz w:val="28"/>
          <w:szCs w:val="28"/>
        </w:rPr>
        <w:t>проєкту</w:t>
      </w:r>
      <w:proofErr w:type="spellEnd"/>
      <w:r>
        <w:rPr>
          <w:sz w:val="28"/>
          <w:szCs w:val="28"/>
        </w:rPr>
        <w:t xml:space="preserve"> в Дрогобичі та Кам'янці-Бузькій (Львівська область).</w:t>
      </w:r>
    </w:p>
    <w:p w14:paraId="0153A97B" w14:textId="5A540612" w:rsidR="00303162" w:rsidRDefault="00697DC0">
      <w:pPr>
        <w:ind w:firstLine="709"/>
        <w:jc w:val="both"/>
        <w:rPr>
          <w:bCs/>
          <w:sz w:val="28"/>
          <w:szCs w:val="28"/>
        </w:rPr>
      </w:pPr>
      <w:r>
        <w:rPr>
          <w:sz w:val="28"/>
          <w:szCs w:val="28"/>
        </w:rPr>
        <w:t xml:space="preserve">На сьогодні </w:t>
      </w:r>
      <w:r w:rsidR="009628F1">
        <w:rPr>
          <w:sz w:val="28"/>
          <w:szCs w:val="28"/>
        </w:rPr>
        <w:t>отримана в постійне користування земельна ділянка</w:t>
      </w:r>
      <w:r>
        <w:rPr>
          <w:sz w:val="28"/>
          <w:szCs w:val="28"/>
        </w:rPr>
        <w:t xml:space="preserve"> для будівництва житла для ВПО в с. </w:t>
      </w:r>
      <w:proofErr w:type="spellStart"/>
      <w:r>
        <w:rPr>
          <w:sz w:val="28"/>
          <w:szCs w:val="28"/>
        </w:rPr>
        <w:t>Халеп’я</w:t>
      </w:r>
      <w:proofErr w:type="spellEnd"/>
      <w:r>
        <w:rPr>
          <w:sz w:val="28"/>
          <w:szCs w:val="28"/>
        </w:rPr>
        <w:t xml:space="preserve">, Обухівського р-ну, Київської обл., в межах  </w:t>
      </w:r>
      <w:r>
        <w:rPr>
          <w:bCs/>
          <w:sz w:val="28"/>
          <w:szCs w:val="28"/>
        </w:rPr>
        <w:t xml:space="preserve">Меморандуму  про співпрацю між Луганською обласною державною адміністрацією - обласною військовою адміністрацією, Київської обласною державною адміністрацією - обласною військовою адміністрацією, Українською міською радою та </w:t>
      </w:r>
      <w:proofErr w:type="spellStart"/>
      <w:r>
        <w:rPr>
          <w:bCs/>
          <w:sz w:val="28"/>
          <w:szCs w:val="28"/>
        </w:rPr>
        <w:t>Сіверськодонецькою</w:t>
      </w:r>
      <w:proofErr w:type="spellEnd"/>
      <w:r>
        <w:rPr>
          <w:bCs/>
          <w:sz w:val="28"/>
          <w:szCs w:val="28"/>
        </w:rPr>
        <w:t xml:space="preserve"> міською військовою адміністрацією </w:t>
      </w:r>
      <w:proofErr w:type="spellStart"/>
      <w:r>
        <w:rPr>
          <w:bCs/>
          <w:sz w:val="28"/>
          <w:szCs w:val="28"/>
        </w:rPr>
        <w:t>Сіверськодонецького</w:t>
      </w:r>
      <w:proofErr w:type="spellEnd"/>
      <w:r>
        <w:rPr>
          <w:bCs/>
          <w:sz w:val="28"/>
          <w:szCs w:val="28"/>
        </w:rPr>
        <w:t xml:space="preserve"> району Луганської області.</w:t>
      </w:r>
    </w:p>
    <w:p w14:paraId="01998690" w14:textId="77777777" w:rsidR="00303162" w:rsidRDefault="00697DC0">
      <w:pPr>
        <w:ind w:firstLine="709"/>
        <w:jc w:val="both"/>
        <w:rPr>
          <w:szCs w:val="24"/>
        </w:rPr>
      </w:pPr>
      <w:r>
        <w:rPr>
          <w:sz w:val="28"/>
          <w:szCs w:val="28"/>
        </w:rPr>
        <w:t xml:space="preserve">Для реалізації </w:t>
      </w:r>
      <w:proofErr w:type="spellStart"/>
      <w:r>
        <w:rPr>
          <w:sz w:val="28"/>
          <w:szCs w:val="28"/>
        </w:rPr>
        <w:t>проєкту</w:t>
      </w:r>
      <w:proofErr w:type="spellEnd"/>
      <w:r>
        <w:rPr>
          <w:sz w:val="28"/>
          <w:szCs w:val="28"/>
        </w:rPr>
        <w:t xml:space="preserve"> – «Центр соціальної підтримки і реабілітації ветеранів та оздоровлення дітей «Лісова Дача» придбано у власність </w:t>
      </w:r>
      <w:proofErr w:type="spellStart"/>
      <w:r>
        <w:rPr>
          <w:sz w:val="28"/>
          <w:szCs w:val="28"/>
        </w:rPr>
        <w:t>Сіверськодонецької</w:t>
      </w:r>
      <w:proofErr w:type="spellEnd"/>
      <w:r>
        <w:rPr>
          <w:sz w:val="28"/>
          <w:szCs w:val="28"/>
        </w:rPr>
        <w:t xml:space="preserve"> міської територіальної громади нерухоме майно (комплекс </w:t>
      </w:r>
      <w:r>
        <w:rPr>
          <w:sz w:val="28"/>
          <w:szCs w:val="28"/>
        </w:rPr>
        <w:lastRenderedPageBreak/>
        <w:t xml:space="preserve">будівель) що знаходиться за </w:t>
      </w:r>
      <w:proofErr w:type="spellStart"/>
      <w:r>
        <w:rPr>
          <w:sz w:val="28"/>
          <w:szCs w:val="28"/>
        </w:rPr>
        <w:t>адресою</w:t>
      </w:r>
      <w:proofErr w:type="spellEnd"/>
      <w:r>
        <w:rPr>
          <w:sz w:val="28"/>
          <w:szCs w:val="28"/>
        </w:rPr>
        <w:t xml:space="preserve">: Закарпатська область, Берегівський район, с. Верхні </w:t>
      </w:r>
      <w:proofErr w:type="spellStart"/>
      <w:r>
        <w:rPr>
          <w:sz w:val="28"/>
          <w:szCs w:val="28"/>
        </w:rPr>
        <w:t>Ремети</w:t>
      </w:r>
      <w:proofErr w:type="spellEnd"/>
      <w:r>
        <w:rPr>
          <w:sz w:val="28"/>
          <w:szCs w:val="28"/>
        </w:rPr>
        <w:t>, вул. Виноградна, 26, та вул. Виноградна, 26а.</w:t>
      </w:r>
      <w:r>
        <w:rPr>
          <w:szCs w:val="24"/>
          <w:highlight w:val="green"/>
        </w:rPr>
        <w:t xml:space="preserve"> </w:t>
      </w:r>
    </w:p>
    <w:p w14:paraId="79CC0299" w14:textId="77777777" w:rsidR="00303162" w:rsidRDefault="00697DC0">
      <w:pPr>
        <w:ind w:firstLine="709"/>
        <w:jc w:val="both"/>
        <w:rPr>
          <w:sz w:val="28"/>
          <w:szCs w:val="28"/>
        </w:rPr>
      </w:pPr>
      <w:r>
        <w:rPr>
          <w:sz w:val="28"/>
          <w:szCs w:val="28"/>
        </w:rPr>
        <w:t xml:space="preserve">Метою </w:t>
      </w:r>
      <w:proofErr w:type="spellStart"/>
      <w:r>
        <w:rPr>
          <w:sz w:val="28"/>
          <w:szCs w:val="28"/>
        </w:rPr>
        <w:t>проєкту</w:t>
      </w:r>
      <w:proofErr w:type="spellEnd"/>
      <w:r>
        <w:rPr>
          <w:sz w:val="28"/>
          <w:szCs w:val="28"/>
        </w:rPr>
        <w:t xml:space="preserve"> є створення сучасного осередку де надається психологічна, медична й соціальна допомога військовим і їхнім родинам, що сприятиме адаптації після бойових дій та відновленню дітей, що постраждали від війни, а також забезпечення житлом і робочими місцями представників громади. Це сприятиме відновленню людського потенціалу та зміцненню соціальної стійкості громади.</w:t>
      </w:r>
      <w:bookmarkStart w:id="11" w:name="_Hlk211347383"/>
      <w:bookmarkEnd w:id="11"/>
    </w:p>
    <w:p w14:paraId="228CAD71" w14:textId="77777777" w:rsidR="00303162" w:rsidRDefault="00697DC0">
      <w:pPr>
        <w:shd w:val="clear" w:color="auto" w:fill="FFFFFF"/>
        <w:spacing w:after="40"/>
        <w:ind w:firstLine="567"/>
        <w:jc w:val="both"/>
        <w:rPr>
          <w:sz w:val="28"/>
          <w:szCs w:val="28"/>
        </w:rPr>
      </w:pPr>
      <w:r>
        <w:rPr>
          <w:sz w:val="28"/>
          <w:szCs w:val="28"/>
        </w:rPr>
        <w:t xml:space="preserve">Сіверськодонецька міська військова адміністрація також взяла участь у </w:t>
      </w:r>
      <w:r>
        <w:rPr>
          <w:bCs/>
          <w:sz w:val="28"/>
          <w:szCs w:val="28"/>
        </w:rPr>
        <w:t xml:space="preserve">             </w:t>
      </w:r>
      <w:r>
        <w:rPr>
          <w:sz w:val="28"/>
          <w:szCs w:val="28"/>
        </w:rPr>
        <w:t xml:space="preserve">5-тій </w:t>
      </w:r>
      <w:r>
        <w:rPr>
          <w:iCs/>
          <w:sz w:val="28"/>
          <w:szCs w:val="28"/>
        </w:rPr>
        <w:t xml:space="preserve">Міжнародній виставці-конференції </w:t>
      </w:r>
      <w:proofErr w:type="spellStart"/>
      <w:r>
        <w:rPr>
          <w:iCs/>
          <w:sz w:val="28"/>
          <w:szCs w:val="28"/>
        </w:rPr>
        <w:t>ReBuild</w:t>
      </w:r>
      <w:proofErr w:type="spellEnd"/>
      <w:r>
        <w:rPr>
          <w:iCs/>
          <w:sz w:val="28"/>
          <w:szCs w:val="28"/>
        </w:rPr>
        <w:t xml:space="preserve"> </w:t>
      </w:r>
      <w:proofErr w:type="spellStart"/>
      <w:r>
        <w:rPr>
          <w:iCs/>
          <w:sz w:val="28"/>
          <w:szCs w:val="28"/>
        </w:rPr>
        <w:t>Ukraine</w:t>
      </w:r>
      <w:proofErr w:type="spellEnd"/>
      <w:r>
        <w:rPr>
          <w:iCs/>
          <w:sz w:val="28"/>
          <w:szCs w:val="28"/>
        </w:rPr>
        <w:t xml:space="preserve">: </w:t>
      </w:r>
      <w:proofErr w:type="spellStart"/>
      <w:r>
        <w:rPr>
          <w:iCs/>
          <w:sz w:val="28"/>
          <w:szCs w:val="28"/>
        </w:rPr>
        <w:t>Construction</w:t>
      </w:r>
      <w:proofErr w:type="spellEnd"/>
      <w:r>
        <w:rPr>
          <w:iCs/>
          <w:sz w:val="28"/>
          <w:szCs w:val="28"/>
        </w:rPr>
        <w:t xml:space="preserve"> </w:t>
      </w:r>
      <w:proofErr w:type="spellStart"/>
      <w:r>
        <w:rPr>
          <w:iCs/>
          <w:sz w:val="28"/>
          <w:szCs w:val="28"/>
        </w:rPr>
        <w:t>and</w:t>
      </w:r>
      <w:proofErr w:type="spellEnd"/>
      <w:r>
        <w:rPr>
          <w:iCs/>
          <w:sz w:val="28"/>
          <w:szCs w:val="28"/>
        </w:rPr>
        <w:t xml:space="preserve"> </w:t>
      </w:r>
      <w:proofErr w:type="spellStart"/>
      <w:r>
        <w:rPr>
          <w:iCs/>
          <w:sz w:val="28"/>
          <w:szCs w:val="28"/>
        </w:rPr>
        <w:t>Energy</w:t>
      </w:r>
      <w:proofErr w:type="spellEnd"/>
      <w:r>
        <w:rPr>
          <w:sz w:val="28"/>
          <w:szCs w:val="28"/>
        </w:rPr>
        <w:t xml:space="preserve">, яка відбулась у Варшаві (Польща). Під час заходу були представлені ключові інвестиційні </w:t>
      </w:r>
      <w:proofErr w:type="spellStart"/>
      <w:r>
        <w:rPr>
          <w:sz w:val="28"/>
          <w:szCs w:val="28"/>
        </w:rPr>
        <w:t>проєкти</w:t>
      </w:r>
      <w:proofErr w:type="spellEnd"/>
      <w:r>
        <w:rPr>
          <w:sz w:val="28"/>
          <w:szCs w:val="28"/>
        </w:rPr>
        <w:t xml:space="preserve"> громади, що спрямовані на залучення донорської допомоги та пошук партнерів з будівництва житла для ВПО </w:t>
      </w:r>
      <w:bookmarkStart w:id="12" w:name="_Hlk211346415"/>
      <w:r>
        <w:rPr>
          <w:sz w:val="28"/>
          <w:szCs w:val="28"/>
        </w:rPr>
        <w:t>"Квартал Відродження"</w:t>
      </w:r>
      <w:bookmarkEnd w:id="12"/>
      <w:r>
        <w:rPr>
          <w:sz w:val="28"/>
          <w:szCs w:val="28"/>
        </w:rPr>
        <w:t>(м. Українка,  Київської області), орієнтовний бюджет -</w:t>
      </w:r>
      <w:r>
        <w:rPr>
          <w:rFonts w:ascii="Calibri" w:hAnsi="Calibri" w:cs="Calibri"/>
          <w:b/>
          <w:bCs/>
          <w:color w:val="000000"/>
          <w:sz w:val="22"/>
          <w:shd w:val="clear" w:color="auto" w:fill="FFFFFF"/>
        </w:rPr>
        <w:t xml:space="preserve"> </w:t>
      </w:r>
      <w:r>
        <w:rPr>
          <w:sz w:val="28"/>
          <w:szCs w:val="28"/>
        </w:rPr>
        <w:t xml:space="preserve">56 млн євро ; </w:t>
      </w:r>
      <w:bookmarkStart w:id="13" w:name="_Hlk211346369"/>
      <w:r>
        <w:rPr>
          <w:sz w:val="28"/>
          <w:szCs w:val="28"/>
        </w:rPr>
        <w:t xml:space="preserve">відновлення та розширення діяльності КНП «Сіверськодонецька міська багатопрофільна лікарня </w:t>
      </w:r>
      <w:bookmarkEnd w:id="13"/>
      <w:r>
        <w:rPr>
          <w:sz w:val="28"/>
          <w:szCs w:val="28"/>
        </w:rPr>
        <w:t xml:space="preserve">(м. Українка,  Київської області), орієнтовний бюджет - 737 481 тис. євро; будівництва </w:t>
      </w:r>
      <w:bookmarkStart w:id="14" w:name="_Hlk211346766"/>
      <w:r>
        <w:rPr>
          <w:sz w:val="28"/>
          <w:szCs w:val="28"/>
        </w:rPr>
        <w:t xml:space="preserve">Центру соціальної підтримки і реабілітації ветеранів та оздоровлення дітей «Лісова Дача» </w:t>
      </w:r>
      <w:bookmarkEnd w:id="14"/>
      <w:r>
        <w:rPr>
          <w:sz w:val="28"/>
          <w:szCs w:val="28"/>
        </w:rPr>
        <w:t xml:space="preserve">(Закарпатська область), </w:t>
      </w:r>
      <w:bookmarkStart w:id="15" w:name="_Hlk216014790"/>
      <w:r>
        <w:rPr>
          <w:sz w:val="28"/>
          <w:szCs w:val="28"/>
        </w:rPr>
        <w:t xml:space="preserve">орієнтовний бюджет - </w:t>
      </w:r>
      <w:bookmarkEnd w:id="15"/>
      <w:r>
        <w:rPr>
          <w:sz w:val="28"/>
          <w:szCs w:val="28"/>
        </w:rPr>
        <w:t>21 млн євро.</w:t>
      </w:r>
    </w:p>
    <w:p w14:paraId="09E68AF7" w14:textId="77777777" w:rsidR="00303162" w:rsidRDefault="00697DC0">
      <w:pPr>
        <w:shd w:val="clear" w:color="auto" w:fill="FFFFFF"/>
        <w:spacing w:after="40"/>
        <w:ind w:firstLine="567"/>
        <w:jc w:val="both"/>
        <w:rPr>
          <w:sz w:val="28"/>
          <w:szCs w:val="28"/>
        </w:rPr>
      </w:pPr>
      <w:r>
        <w:rPr>
          <w:sz w:val="28"/>
          <w:szCs w:val="28"/>
        </w:rPr>
        <w:t xml:space="preserve">Наразі, ведеться активний пошук донорів для реалізації </w:t>
      </w:r>
      <w:proofErr w:type="spellStart"/>
      <w:r>
        <w:rPr>
          <w:sz w:val="28"/>
          <w:szCs w:val="28"/>
        </w:rPr>
        <w:t>проєктів</w:t>
      </w:r>
      <w:proofErr w:type="spellEnd"/>
      <w:r>
        <w:rPr>
          <w:sz w:val="28"/>
          <w:szCs w:val="28"/>
        </w:rPr>
        <w:t xml:space="preserve">, спрямованих на відновлення та розвиток громади. Основна увага приділяється залученню міжнародних партнерів, благодійних фондів та громадських організацій для фінансування житлових, соціальних та інфраструктурних </w:t>
      </w:r>
      <w:proofErr w:type="spellStart"/>
      <w:r>
        <w:rPr>
          <w:sz w:val="28"/>
          <w:szCs w:val="28"/>
        </w:rPr>
        <w:t>проєктів</w:t>
      </w:r>
      <w:proofErr w:type="spellEnd"/>
      <w:r>
        <w:rPr>
          <w:sz w:val="28"/>
          <w:szCs w:val="28"/>
        </w:rPr>
        <w:t>, які сприятимуть відновленню економічної активності та покращенню якості життя мешканців громади.</w:t>
      </w:r>
    </w:p>
    <w:p w14:paraId="6C6DE112" w14:textId="77777777" w:rsidR="00303162" w:rsidRDefault="00697DC0">
      <w:pPr>
        <w:shd w:val="clear" w:color="auto" w:fill="FFFFFF"/>
        <w:spacing w:after="40"/>
        <w:ind w:firstLine="567"/>
        <w:jc w:val="both"/>
        <w:rPr>
          <w:sz w:val="28"/>
          <w:szCs w:val="28"/>
          <w:u w:val="single"/>
        </w:rPr>
      </w:pPr>
      <w:r>
        <w:rPr>
          <w:sz w:val="28"/>
          <w:szCs w:val="28"/>
          <w:u w:val="single"/>
        </w:rPr>
        <w:t>Публічні інвестиції:</w:t>
      </w:r>
    </w:p>
    <w:p w14:paraId="4E606A59" w14:textId="77777777" w:rsidR="00303162" w:rsidRDefault="00697DC0">
      <w:pPr>
        <w:shd w:val="clear" w:color="auto" w:fill="FFFFFF"/>
        <w:spacing w:after="40"/>
        <w:ind w:firstLine="567"/>
        <w:jc w:val="both"/>
        <w:rPr>
          <w:sz w:val="28"/>
          <w:szCs w:val="28"/>
        </w:rPr>
      </w:pPr>
      <w:r>
        <w:rPr>
          <w:sz w:val="28"/>
          <w:szCs w:val="28"/>
        </w:rPr>
        <w:t xml:space="preserve"> Публічні інвестиції відіграють ключову роль у розвитку територіальної громади, забезпечуючи фундамент для її економічного зростання, відновлення та покращення якості життя населення. В умовах воєнного стану їхня важливість зростає в рази, адже саме інвестиційні рішення визначають, які критично важливі об’єкти будуть збудовані, відновлені чи модернізовані, а також як громада зможе функціонувати та відновлюватися після руйнувань.</w:t>
      </w:r>
    </w:p>
    <w:p w14:paraId="63DCA714" w14:textId="77777777" w:rsidR="00303162" w:rsidRDefault="00697DC0">
      <w:pPr>
        <w:pStyle w:val="Default"/>
        <w:ind w:firstLine="567"/>
        <w:jc w:val="both"/>
        <w:rPr>
          <w:rFonts w:eastAsia="Calibri"/>
          <w:sz w:val="28"/>
          <w:szCs w:val="28"/>
          <w:lang w:val="uk-UA"/>
        </w:rPr>
      </w:pPr>
      <w:r>
        <w:rPr>
          <w:sz w:val="28"/>
          <w:szCs w:val="28"/>
          <w:lang w:val="uk-UA"/>
        </w:rPr>
        <w:t xml:space="preserve"> </w:t>
      </w:r>
      <w:proofErr w:type="spellStart"/>
      <w:r>
        <w:rPr>
          <w:sz w:val="28"/>
          <w:szCs w:val="28"/>
          <w:lang w:val="uk-UA"/>
        </w:rPr>
        <w:t>Уравлінням</w:t>
      </w:r>
      <w:proofErr w:type="spellEnd"/>
      <w:r>
        <w:rPr>
          <w:sz w:val="28"/>
          <w:szCs w:val="28"/>
          <w:lang w:val="uk-UA"/>
        </w:rPr>
        <w:t xml:space="preserve"> економічного розвитку </w:t>
      </w:r>
      <w:proofErr w:type="spellStart"/>
      <w:r>
        <w:rPr>
          <w:sz w:val="28"/>
          <w:szCs w:val="28"/>
          <w:lang w:val="uk-UA"/>
        </w:rPr>
        <w:t>Сіверськодонецької</w:t>
      </w:r>
      <w:proofErr w:type="spellEnd"/>
      <w:r>
        <w:rPr>
          <w:sz w:val="28"/>
          <w:szCs w:val="28"/>
          <w:lang w:val="uk-UA"/>
        </w:rPr>
        <w:t xml:space="preserve"> МВА сформовано СПІ </w:t>
      </w:r>
      <w:r>
        <w:rPr>
          <w:rFonts w:eastAsiaTheme="minorHAnsi"/>
          <w:sz w:val="28"/>
          <w:szCs w:val="28"/>
          <w:lang w:val="uk-UA"/>
        </w:rPr>
        <w:t xml:space="preserve">Сєвєродонецької міської територіальної громади на 2026 - 2028 роки </w:t>
      </w:r>
      <w:r>
        <w:rPr>
          <w:sz w:val="28"/>
          <w:szCs w:val="28"/>
          <w:lang w:val="uk-UA"/>
        </w:rPr>
        <w:t>та р</w:t>
      </w:r>
      <w:r>
        <w:rPr>
          <w:rFonts w:eastAsia="Calibri"/>
          <w:sz w:val="28"/>
          <w:szCs w:val="28"/>
          <w:lang w:val="uk-UA"/>
        </w:rPr>
        <w:t xml:space="preserve">озпорядженням начальника </w:t>
      </w:r>
      <w:bookmarkStart w:id="16" w:name="_Hlk218244660"/>
      <w:bookmarkStart w:id="17" w:name="_Hlk216017939"/>
      <w:proofErr w:type="spellStart"/>
      <w:r>
        <w:rPr>
          <w:rFonts w:eastAsia="Calibri"/>
          <w:sz w:val="28"/>
          <w:szCs w:val="28"/>
          <w:lang w:val="uk-UA"/>
        </w:rPr>
        <w:t>Сіверськодонецької</w:t>
      </w:r>
      <w:bookmarkEnd w:id="16"/>
      <w:proofErr w:type="spellEnd"/>
      <w:r>
        <w:rPr>
          <w:rFonts w:eastAsia="Calibri"/>
          <w:sz w:val="28"/>
          <w:szCs w:val="28"/>
          <w:lang w:val="uk-UA"/>
        </w:rPr>
        <w:t xml:space="preserve"> МВА </w:t>
      </w:r>
      <w:bookmarkEnd w:id="17"/>
      <w:r>
        <w:rPr>
          <w:rFonts w:eastAsia="Calibri"/>
          <w:sz w:val="28"/>
          <w:szCs w:val="28"/>
          <w:lang w:val="uk-UA"/>
        </w:rPr>
        <w:t>№ 452ВА/2025 від 10.10.2025  затверджено   середньостроковий план пріоритетних публічних інвестицій Сєвєродонецької міської територіальної громади на 2026 - 2028 роки. Утворено місцеву інвестиційну раду.</w:t>
      </w:r>
    </w:p>
    <w:p w14:paraId="2302A6CC" w14:textId="77777777" w:rsidR="00303162" w:rsidRDefault="00697DC0">
      <w:pPr>
        <w:pStyle w:val="Default"/>
        <w:ind w:firstLine="567"/>
        <w:jc w:val="both"/>
        <w:rPr>
          <w:sz w:val="28"/>
          <w:szCs w:val="28"/>
          <w:lang w:val="uk-UA"/>
        </w:rPr>
      </w:pPr>
      <w:r>
        <w:rPr>
          <w:sz w:val="28"/>
          <w:szCs w:val="28"/>
          <w:lang w:val="uk-UA"/>
        </w:rPr>
        <w:t xml:space="preserve">З метою досягнення стратегічних цілей розвитку </w:t>
      </w:r>
      <w:proofErr w:type="spellStart"/>
      <w:r>
        <w:rPr>
          <w:sz w:val="28"/>
          <w:szCs w:val="28"/>
          <w:lang w:val="uk-UA"/>
        </w:rPr>
        <w:t>Сіверськодонецької</w:t>
      </w:r>
      <w:proofErr w:type="spellEnd"/>
      <w:r>
        <w:rPr>
          <w:sz w:val="28"/>
          <w:szCs w:val="28"/>
          <w:lang w:val="uk-UA"/>
        </w:rPr>
        <w:t xml:space="preserve"> міської ТГ</w:t>
      </w:r>
      <w:r>
        <w:rPr>
          <w:sz w:val="28"/>
          <w:szCs w:val="28"/>
          <w:lang w:val="uk-UA"/>
        </w:rPr>
        <w:tab/>
        <w:t>та забезпечення реалізації завдань спрямованих на покращення якості життя жителів</w:t>
      </w:r>
      <w:r>
        <w:rPr>
          <w:sz w:val="28"/>
          <w:szCs w:val="28"/>
          <w:lang w:val="uk-UA"/>
        </w:rPr>
        <w:tab/>
        <w:t>громади,</w:t>
      </w:r>
      <w:r>
        <w:rPr>
          <w:sz w:val="28"/>
          <w:szCs w:val="28"/>
          <w:lang w:val="uk-UA"/>
        </w:rPr>
        <w:tab/>
        <w:t>стимулювання</w:t>
      </w:r>
      <w:r>
        <w:rPr>
          <w:sz w:val="28"/>
          <w:szCs w:val="28"/>
          <w:lang w:val="uk-UA"/>
        </w:rPr>
        <w:tab/>
        <w:t xml:space="preserve">соціально-економічного розвитку і відновлення інфраструктури, протягом 2026-2028 років СПІ визначено  5 ключових секторів (галузей) для публічного інвестування. </w:t>
      </w:r>
    </w:p>
    <w:p w14:paraId="37C5B59A" w14:textId="77777777" w:rsidR="00303162" w:rsidRDefault="00697DC0">
      <w:pPr>
        <w:pStyle w:val="Default"/>
        <w:ind w:firstLine="567"/>
        <w:jc w:val="both"/>
        <w:rPr>
          <w:sz w:val="28"/>
          <w:szCs w:val="28"/>
        </w:rPr>
      </w:pPr>
      <w:r>
        <w:rPr>
          <w:sz w:val="28"/>
          <w:szCs w:val="28"/>
          <w:lang w:val="uk-UA"/>
        </w:rPr>
        <w:lastRenderedPageBreak/>
        <w:t xml:space="preserve">Сектор (галузь) </w:t>
      </w:r>
      <w:r>
        <w:rPr>
          <w:b/>
          <w:bCs/>
          <w:sz w:val="28"/>
          <w:szCs w:val="28"/>
          <w:lang w:val="uk-UA"/>
        </w:rPr>
        <w:t>“Житло”</w:t>
      </w:r>
      <w:r>
        <w:rPr>
          <w:sz w:val="28"/>
          <w:szCs w:val="28"/>
          <w:lang w:val="uk-UA"/>
        </w:rPr>
        <w:tab/>
        <w:t>спрямований</w:t>
      </w:r>
      <w:r>
        <w:rPr>
          <w:sz w:val="28"/>
          <w:szCs w:val="28"/>
          <w:lang w:val="uk-UA"/>
        </w:rPr>
        <w:tab/>
        <w:t xml:space="preserve">на забезпечення </w:t>
      </w:r>
      <w:r>
        <w:rPr>
          <w:sz w:val="28"/>
          <w:szCs w:val="28"/>
          <w:lang w:val="uk-UA"/>
        </w:rPr>
        <w:tab/>
        <w:t xml:space="preserve">житлом внутрішньо переміщених осіб громади, чиє майно знаходиться на окупованій території, знищене або пошкоджене внаслідок збройної агресії, створення нової базової </w:t>
      </w:r>
      <w:proofErr w:type="spellStart"/>
      <w:r>
        <w:rPr>
          <w:sz w:val="28"/>
          <w:szCs w:val="28"/>
          <w:lang w:val="uk-UA"/>
        </w:rPr>
        <w:t>інфрастуктури</w:t>
      </w:r>
      <w:proofErr w:type="spellEnd"/>
      <w:r>
        <w:rPr>
          <w:sz w:val="28"/>
          <w:szCs w:val="28"/>
          <w:lang w:val="uk-UA"/>
        </w:rPr>
        <w:t xml:space="preserve"> </w:t>
      </w:r>
      <w:r>
        <w:rPr>
          <w:sz w:val="28"/>
          <w:szCs w:val="28"/>
          <w:lang w:val="uk-UA"/>
        </w:rPr>
        <w:tab/>
        <w:t>в</w:t>
      </w:r>
      <w:r>
        <w:rPr>
          <w:sz w:val="28"/>
          <w:szCs w:val="28"/>
          <w:lang w:val="uk-UA"/>
        </w:rPr>
        <w:tab/>
        <w:t>місці</w:t>
      </w:r>
      <w:r>
        <w:rPr>
          <w:sz w:val="28"/>
          <w:szCs w:val="28"/>
          <w:lang w:val="uk-UA"/>
        </w:rPr>
        <w:tab/>
      </w:r>
      <w:r>
        <w:rPr>
          <w:sz w:val="28"/>
          <w:szCs w:val="28"/>
          <w:lang w:val="uk-UA"/>
        </w:rPr>
        <w:tab/>
      </w:r>
      <w:proofErr w:type="spellStart"/>
      <w:r>
        <w:rPr>
          <w:sz w:val="28"/>
          <w:szCs w:val="28"/>
          <w:lang w:val="uk-UA"/>
        </w:rPr>
        <w:t>релокації</w:t>
      </w:r>
      <w:proofErr w:type="spellEnd"/>
      <w:r>
        <w:rPr>
          <w:sz w:val="28"/>
          <w:szCs w:val="28"/>
          <w:lang w:val="uk-UA"/>
        </w:rPr>
        <w:t>.</w:t>
      </w:r>
      <w:r>
        <w:rPr>
          <w:sz w:val="28"/>
          <w:szCs w:val="28"/>
          <w:lang w:val="uk-UA"/>
        </w:rPr>
        <w:tab/>
      </w:r>
      <w:proofErr w:type="spellStart"/>
      <w:r>
        <w:rPr>
          <w:sz w:val="28"/>
          <w:szCs w:val="28"/>
        </w:rPr>
        <w:t>Публічні</w:t>
      </w:r>
      <w:proofErr w:type="spellEnd"/>
      <w:r>
        <w:rPr>
          <w:sz w:val="28"/>
          <w:szCs w:val="28"/>
        </w:rPr>
        <w:tab/>
      </w:r>
      <w:proofErr w:type="spellStart"/>
      <w:r>
        <w:rPr>
          <w:sz w:val="28"/>
          <w:szCs w:val="28"/>
        </w:rPr>
        <w:t>інвестиції</w:t>
      </w:r>
      <w:proofErr w:type="spellEnd"/>
      <w:r>
        <w:rPr>
          <w:sz w:val="28"/>
          <w:szCs w:val="28"/>
        </w:rPr>
        <w:t xml:space="preserve"> </w:t>
      </w:r>
      <w:proofErr w:type="spellStart"/>
      <w:r>
        <w:rPr>
          <w:sz w:val="28"/>
          <w:szCs w:val="28"/>
        </w:rPr>
        <w:t>спрямовуватимуться</w:t>
      </w:r>
      <w:proofErr w:type="spellEnd"/>
      <w:r>
        <w:rPr>
          <w:sz w:val="28"/>
          <w:szCs w:val="28"/>
        </w:rPr>
        <w:t xml:space="preserve"> на </w:t>
      </w:r>
      <w:proofErr w:type="spellStart"/>
      <w:r>
        <w:rPr>
          <w:sz w:val="28"/>
          <w:szCs w:val="28"/>
        </w:rPr>
        <w:t>будівництво</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об'єктів</w:t>
      </w:r>
      <w:proofErr w:type="spellEnd"/>
      <w:r>
        <w:rPr>
          <w:sz w:val="28"/>
          <w:szCs w:val="28"/>
        </w:rPr>
        <w:t xml:space="preserve"> та </w:t>
      </w:r>
      <w:proofErr w:type="spellStart"/>
      <w:r>
        <w:rPr>
          <w:sz w:val="28"/>
          <w:szCs w:val="28"/>
        </w:rPr>
        <w:t>створення</w:t>
      </w:r>
      <w:proofErr w:type="spellEnd"/>
      <w:r>
        <w:rPr>
          <w:sz w:val="28"/>
          <w:szCs w:val="28"/>
        </w:rPr>
        <w:t xml:space="preserve"> фонду </w:t>
      </w:r>
      <w:proofErr w:type="spellStart"/>
      <w:r>
        <w:rPr>
          <w:sz w:val="28"/>
          <w:szCs w:val="28"/>
        </w:rPr>
        <w:t>соціального</w:t>
      </w:r>
      <w:proofErr w:type="spellEnd"/>
      <w:r>
        <w:rPr>
          <w:sz w:val="28"/>
          <w:szCs w:val="28"/>
        </w:rPr>
        <w:t xml:space="preserve"> </w:t>
      </w:r>
      <w:proofErr w:type="spellStart"/>
      <w:r>
        <w:rPr>
          <w:sz w:val="28"/>
          <w:szCs w:val="28"/>
        </w:rPr>
        <w:t>житла</w:t>
      </w:r>
      <w:proofErr w:type="spellEnd"/>
      <w:r>
        <w:rPr>
          <w:sz w:val="28"/>
          <w:szCs w:val="28"/>
        </w:rPr>
        <w:t>.</w:t>
      </w:r>
    </w:p>
    <w:p w14:paraId="36D4B873"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Охорона</w:t>
      </w:r>
      <w:proofErr w:type="spellEnd"/>
      <w:r>
        <w:rPr>
          <w:b/>
          <w:sz w:val="28"/>
          <w:szCs w:val="28"/>
        </w:rPr>
        <w:t xml:space="preserve"> </w:t>
      </w:r>
      <w:proofErr w:type="spellStart"/>
      <w:r>
        <w:rPr>
          <w:b/>
          <w:sz w:val="28"/>
          <w:szCs w:val="28"/>
        </w:rPr>
        <w:t>здоров’я</w:t>
      </w:r>
      <w:proofErr w:type="spellEnd"/>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розвиток</w:t>
      </w:r>
      <w:proofErr w:type="spellEnd"/>
      <w:r>
        <w:rPr>
          <w:sz w:val="28"/>
          <w:szCs w:val="28"/>
        </w:rPr>
        <w:t xml:space="preserve"> </w:t>
      </w:r>
      <w:proofErr w:type="spellStart"/>
      <w:r>
        <w:rPr>
          <w:sz w:val="28"/>
          <w:szCs w:val="28"/>
        </w:rPr>
        <w:t>мережі</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центрів</w:t>
      </w:r>
      <w:proofErr w:type="spellEnd"/>
      <w:r>
        <w:rPr>
          <w:sz w:val="28"/>
          <w:szCs w:val="28"/>
        </w:rPr>
        <w:t xml:space="preserve"> </w:t>
      </w:r>
      <w:proofErr w:type="spellStart"/>
      <w:r>
        <w:rPr>
          <w:sz w:val="28"/>
          <w:szCs w:val="28"/>
        </w:rPr>
        <w:t>лікування</w:t>
      </w:r>
      <w:proofErr w:type="spellEnd"/>
      <w:r>
        <w:rPr>
          <w:sz w:val="28"/>
          <w:szCs w:val="28"/>
        </w:rPr>
        <w:t xml:space="preserve"> та </w:t>
      </w:r>
      <w:proofErr w:type="spellStart"/>
      <w:r>
        <w:rPr>
          <w:sz w:val="28"/>
          <w:szCs w:val="28"/>
        </w:rPr>
        <w:t>реабілітації</w:t>
      </w:r>
      <w:proofErr w:type="spellEnd"/>
      <w:r>
        <w:rPr>
          <w:sz w:val="28"/>
          <w:szCs w:val="28"/>
        </w:rPr>
        <w:t xml:space="preserve">, </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медичної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Публічні</w:t>
      </w:r>
      <w:proofErr w:type="spellEnd"/>
      <w:r>
        <w:rPr>
          <w:sz w:val="28"/>
          <w:szCs w:val="28"/>
        </w:rPr>
        <w:t xml:space="preserve"> </w:t>
      </w:r>
      <w:proofErr w:type="spellStart"/>
      <w:r>
        <w:rPr>
          <w:sz w:val="28"/>
          <w:szCs w:val="28"/>
        </w:rPr>
        <w:t>інвестиції</w:t>
      </w:r>
      <w:proofErr w:type="spellEnd"/>
      <w:r>
        <w:rPr>
          <w:sz w:val="28"/>
          <w:szCs w:val="28"/>
        </w:rPr>
        <w:t xml:space="preserve"> </w:t>
      </w:r>
      <w:proofErr w:type="spellStart"/>
      <w:r>
        <w:rPr>
          <w:sz w:val="28"/>
          <w:szCs w:val="28"/>
        </w:rPr>
        <w:t>спрямовуватимуться</w:t>
      </w:r>
      <w:proofErr w:type="spellEnd"/>
      <w:r>
        <w:rPr>
          <w:sz w:val="28"/>
          <w:szCs w:val="28"/>
        </w:rPr>
        <w:t xml:space="preserve"> </w:t>
      </w:r>
      <w:proofErr w:type="spellStart"/>
      <w:r>
        <w:rPr>
          <w:sz w:val="28"/>
          <w:szCs w:val="28"/>
        </w:rPr>
        <w:t>також</w:t>
      </w:r>
      <w:proofErr w:type="spellEnd"/>
      <w:r>
        <w:rPr>
          <w:sz w:val="28"/>
          <w:szCs w:val="28"/>
        </w:rPr>
        <w:t xml:space="preserve"> на </w:t>
      </w:r>
      <w:proofErr w:type="spellStart"/>
      <w:r>
        <w:rPr>
          <w:sz w:val="28"/>
          <w:szCs w:val="28"/>
        </w:rPr>
        <w:t>покращення</w:t>
      </w:r>
      <w:proofErr w:type="spellEnd"/>
      <w:r>
        <w:rPr>
          <w:sz w:val="28"/>
          <w:szCs w:val="28"/>
        </w:rPr>
        <w:t xml:space="preserve"> доступу до </w:t>
      </w:r>
      <w:proofErr w:type="spellStart"/>
      <w:r>
        <w:rPr>
          <w:sz w:val="28"/>
          <w:szCs w:val="28"/>
        </w:rPr>
        <w:t>медичних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оснащення</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сучасним</w:t>
      </w:r>
      <w:proofErr w:type="spellEnd"/>
      <w:r>
        <w:rPr>
          <w:sz w:val="28"/>
          <w:szCs w:val="28"/>
        </w:rPr>
        <w:t xml:space="preserve"> </w:t>
      </w:r>
      <w:proofErr w:type="spellStart"/>
      <w:r>
        <w:rPr>
          <w:sz w:val="28"/>
          <w:szCs w:val="28"/>
        </w:rPr>
        <w:t>медичним</w:t>
      </w:r>
      <w:proofErr w:type="spellEnd"/>
      <w:r>
        <w:rPr>
          <w:sz w:val="28"/>
          <w:szCs w:val="28"/>
        </w:rPr>
        <w:t xml:space="preserve"> </w:t>
      </w:r>
      <w:proofErr w:type="spellStart"/>
      <w:r>
        <w:rPr>
          <w:sz w:val="28"/>
          <w:szCs w:val="28"/>
        </w:rPr>
        <w:t>обладнанням</w:t>
      </w:r>
      <w:proofErr w:type="spellEnd"/>
      <w:r>
        <w:rPr>
          <w:sz w:val="28"/>
          <w:szCs w:val="28"/>
        </w:rPr>
        <w:t>.</w:t>
      </w:r>
    </w:p>
    <w:p w14:paraId="19B4F603"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Соціальна</w:t>
      </w:r>
      <w:proofErr w:type="spellEnd"/>
      <w:r>
        <w:rPr>
          <w:b/>
          <w:sz w:val="28"/>
          <w:szCs w:val="28"/>
        </w:rPr>
        <w:t xml:space="preserve"> сфера</w:t>
      </w:r>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забезпечення</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підтримки</w:t>
      </w:r>
      <w:proofErr w:type="spellEnd"/>
      <w:r>
        <w:rPr>
          <w:sz w:val="28"/>
          <w:szCs w:val="28"/>
        </w:rPr>
        <w:t xml:space="preserve"> та </w:t>
      </w:r>
      <w:proofErr w:type="spellStart"/>
      <w:r>
        <w:rPr>
          <w:sz w:val="28"/>
          <w:szCs w:val="28"/>
        </w:rPr>
        <w:t>підвищення</w:t>
      </w:r>
      <w:proofErr w:type="spellEnd"/>
      <w:r>
        <w:rPr>
          <w:sz w:val="28"/>
          <w:szCs w:val="28"/>
        </w:rPr>
        <w:t xml:space="preserve"> </w:t>
      </w:r>
      <w:proofErr w:type="spellStart"/>
      <w:r>
        <w:rPr>
          <w:sz w:val="28"/>
          <w:szCs w:val="28"/>
        </w:rPr>
        <w:t>якості</w:t>
      </w:r>
      <w:proofErr w:type="spellEnd"/>
      <w:r>
        <w:rPr>
          <w:sz w:val="28"/>
          <w:szCs w:val="28"/>
        </w:rPr>
        <w:t xml:space="preserve"> </w:t>
      </w:r>
      <w:proofErr w:type="spellStart"/>
      <w:r>
        <w:rPr>
          <w:sz w:val="28"/>
          <w:szCs w:val="28"/>
        </w:rPr>
        <w:t>життя</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Публічні</w:t>
      </w:r>
      <w:proofErr w:type="spellEnd"/>
      <w:r>
        <w:rPr>
          <w:sz w:val="28"/>
          <w:szCs w:val="28"/>
        </w:rPr>
        <w:t xml:space="preserve"> </w:t>
      </w:r>
      <w:proofErr w:type="spellStart"/>
      <w:r>
        <w:rPr>
          <w:sz w:val="28"/>
          <w:szCs w:val="28"/>
        </w:rPr>
        <w:t>інвестиції</w:t>
      </w:r>
      <w:proofErr w:type="spellEnd"/>
      <w:r>
        <w:rPr>
          <w:sz w:val="28"/>
          <w:szCs w:val="28"/>
        </w:rPr>
        <w:t xml:space="preserve"> у </w:t>
      </w:r>
      <w:proofErr w:type="spellStart"/>
      <w:r>
        <w:rPr>
          <w:sz w:val="28"/>
          <w:szCs w:val="28"/>
        </w:rPr>
        <w:t>цій</w:t>
      </w:r>
      <w:proofErr w:type="spellEnd"/>
      <w:r>
        <w:rPr>
          <w:sz w:val="28"/>
          <w:szCs w:val="28"/>
        </w:rPr>
        <w:t xml:space="preserve"> </w:t>
      </w:r>
      <w:proofErr w:type="spellStart"/>
      <w:r>
        <w:rPr>
          <w:sz w:val="28"/>
          <w:szCs w:val="28"/>
        </w:rPr>
        <w:t>сфері</w:t>
      </w:r>
      <w:proofErr w:type="spellEnd"/>
      <w:r>
        <w:rPr>
          <w:sz w:val="28"/>
          <w:szCs w:val="28"/>
        </w:rPr>
        <w:t xml:space="preserve"> </w:t>
      </w:r>
      <w:proofErr w:type="spellStart"/>
      <w:r>
        <w:rPr>
          <w:sz w:val="28"/>
          <w:szCs w:val="28"/>
        </w:rPr>
        <w:t>орієнтовані</w:t>
      </w:r>
      <w:proofErr w:type="spellEnd"/>
      <w:r>
        <w:rPr>
          <w:sz w:val="28"/>
          <w:szCs w:val="28"/>
        </w:rPr>
        <w:t xml:space="preserve"> на </w:t>
      </w:r>
      <w:proofErr w:type="spellStart"/>
      <w:r>
        <w:rPr>
          <w:sz w:val="28"/>
          <w:szCs w:val="28"/>
        </w:rPr>
        <w:t>розвиток</w:t>
      </w:r>
      <w:proofErr w:type="spellEnd"/>
      <w:r>
        <w:rPr>
          <w:sz w:val="28"/>
          <w:szCs w:val="28"/>
        </w:rPr>
        <w:t xml:space="preserve"> та </w:t>
      </w:r>
      <w:proofErr w:type="spellStart"/>
      <w:r>
        <w:rPr>
          <w:sz w:val="28"/>
          <w:szCs w:val="28"/>
        </w:rPr>
        <w:t>модернізацію</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інфраструктури</w:t>
      </w:r>
      <w:proofErr w:type="spellEnd"/>
      <w:r>
        <w:rPr>
          <w:sz w:val="28"/>
          <w:szCs w:val="28"/>
        </w:rPr>
        <w:t xml:space="preserve">, </w:t>
      </w:r>
      <w:proofErr w:type="spellStart"/>
      <w:r>
        <w:rPr>
          <w:sz w:val="28"/>
          <w:szCs w:val="28"/>
        </w:rPr>
        <w:t>розширення</w:t>
      </w:r>
      <w:proofErr w:type="spellEnd"/>
      <w:r>
        <w:rPr>
          <w:sz w:val="28"/>
          <w:szCs w:val="28"/>
        </w:rPr>
        <w:t xml:space="preserve"> доступу до </w:t>
      </w:r>
      <w:proofErr w:type="spellStart"/>
      <w:r>
        <w:rPr>
          <w:sz w:val="28"/>
          <w:szCs w:val="28"/>
        </w:rPr>
        <w:t>соціальних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підтримку</w:t>
      </w:r>
      <w:proofErr w:type="spellEnd"/>
      <w:r>
        <w:rPr>
          <w:sz w:val="28"/>
          <w:szCs w:val="28"/>
        </w:rPr>
        <w:t xml:space="preserve"> </w:t>
      </w:r>
      <w:proofErr w:type="spellStart"/>
      <w:r>
        <w:rPr>
          <w:sz w:val="28"/>
          <w:szCs w:val="28"/>
        </w:rPr>
        <w:t>вразливих</w:t>
      </w:r>
      <w:proofErr w:type="spellEnd"/>
      <w:r>
        <w:rPr>
          <w:sz w:val="28"/>
          <w:szCs w:val="28"/>
        </w:rPr>
        <w:t xml:space="preserve"> </w:t>
      </w:r>
      <w:proofErr w:type="spellStart"/>
      <w:r>
        <w:rPr>
          <w:sz w:val="28"/>
          <w:szCs w:val="28"/>
        </w:rPr>
        <w:t>груп</w:t>
      </w:r>
      <w:proofErr w:type="spellEnd"/>
      <w:r>
        <w:rPr>
          <w:sz w:val="28"/>
          <w:szCs w:val="28"/>
        </w:rPr>
        <w:t xml:space="preserve"> </w:t>
      </w:r>
      <w:proofErr w:type="spellStart"/>
      <w:r>
        <w:rPr>
          <w:sz w:val="28"/>
          <w:szCs w:val="28"/>
        </w:rPr>
        <w:t>населення</w:t>
      </w:r>
      <w:proofErr w:type="spellEnd"/>
      <w:r>
        <w:rPr>
          <w:sz w:val="28"/>
          <w:szCs w:val="28"/>
        </w:rPr>
        <w:t xml:space="preserve"> та </w:t>
      </w:r>
      <w:proofErr w:type="spellStart"/>
      <w:r>
        <w:rPr>
          <w:sz w:val="28"/>
          <w:szCs w:val="28"/>
        </w:rPr>
        <w:t>формування</w:t>
      </w:r>
      <w:proofErr w:type="spellEnd"/>
      <w:r>
        <w:rPr>
          <w:sz w:val="28"/>
          <w:szCs w:val="28"/>
        </w:rPr>
        <w:t xml:space="preserve"> </w:t>
      </w:r>
      <w:proofErr w:type="spellStart"/>
      <w:r>
        <w:rPr>
          <w:sz w:val="28"/>
          <w:szCs w:val="28"/>
        </w:rPr>
        <w:t>інклюзивного</w:t>
      </w:r>
      <w:proofErr w:type="spellEnd"/>
      <w:r>
        <w:rPr>
          <w:sz w:val="28"/>
          <w:szCs w:val="28"/>
        </w:rPr>
        <w:t xml:space="preserve">, </w:t>
      </w:r>
      <w:proofErr w:type="spellStart"/>
      <w:proofErr w:type="gramStart"/>
      <w:r>
        <w:rPr>
          <w:sz w:val="28"/>
          <w:szCs w:val="28"/>
        </w:rPr>
        <w:t>безбар’єрного</w:t>
      </w:r>
      <w:proofErr w:type="spellEnd"/>
      <w:r>
        <w:rPr>
          <w:sz w:val="28"/>
          <w:szCs w:val="28"/>
        </w:rPr>
        <w:t xml:space="preserve">  </w:t>
      </w:r>
      <w:proofErr w:type="spellStart"/>
      <w:r>
        <w:rPr>
          <w:sz w:val="28"/>
          <w:szCs w:val="28"/>
        </w:rPr>
        <w:t>середовища</w:t>
      </w:r>
      <w:proofErr w:type="spellEnd"/>
      <w:proofErr w:type="gramEnd"/>
      <w:r>
        <w:rPr>
          <w:sz w:val="28"/>
          <w:szCs w:val="28"/>
        </w:rPr>
        <w:t xml:space="preserve">.  </w:t>
      </w:r>
      <w:proofErr w:type="spellStart"/>
      <w:proofErr w:type="gramStart"/>
      <w:r>
        <w:rPr>
          <w:sz w:val="28"/>
          <w:szCs w:val="28"/>
        </w:rPr>
        <w:t>Передбачає</w:t>
      </w:r>
      <w:proofErr w:type="spellEnd"/>
      <w:r>
        <w:rPr>
          <w:sz w:val="28"/>
          <w:szCs w:val="28"/>
        </w:rPr>
        <w:t xml:space="preserve">  </w:t>
      </w:r>
      <w:proofErr w:type="spellStart"/>
      <w:r>
        <w:rPr>
          <w:sz w:val="28"/>
          <w:szCs w:val="28"/>
        </w:rPr>
        <w:t>будівництво</w:t>
      </w:r>
      <w:proofErr w:type="spellEnd"/>
      <w:proofErr w:type="gramEnd"/>
      <w:r>
        <w:rPr>
          <w:sz w:val="28"/>
          <w:szCs w:val="28"/>
        </w:rPr>
        <w:t xml:space="preserve">  та  </w:t>
      </w:r>
      <w:proofErr w:type="spellStart"/>
      <w:r>
        <w:rPr>
          <w:sz w:val="28"/>
          <w:szCs w:val="28"/>
        </w:rPr>
        <w:t>облаштування</w:t>
      </w:r>
      <w:proofErr w:type="spellEnd"/>
      <w:r>
        <w:rPr>
          <w:sz w:val="28"/>
          <w:szCs w:val="28"/>
          <w:lang w:val="uk-UA"/>
        </w:rPr>
        <w:t xml:space="preserve"> </w:t>
      </w:r>
      <w:proofErr w:type="spellStart"/>
      <w:r>
        <w:rPr>
          <w:sz w:val="28"/>
          <w:szCs w:val="28"/>
        </w:rPr>
        <w:t>реабілітаційних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центрів</w:t>
      </w:r>
      <w:proofErr w:type="spellEnd"/>
      <w:r>
        <w:rPr>
          <w:sz w:val="28"/>
          <w:szCs w:val="28"/>
        </w:rPr>
        <w:t xml:space="preserve"> </w:t>
      </w:r>
      <w:proofErr w:type="spellStart"/>
      <w:r>
        <w:rPr>
          <w:sz w:val="28"/>
          <w:szCs w:val="28"/>
        </w:rPr>
        <w:t>підтримки</w:t>
      </w:r>
      <w:proofErr w:type="spellEnd"/>
      <w:r>
        <w:rPr>
          <w:sz w:val="28"/>
          <w:szCs w:val="28"/>
        </w:rPr>
        <w:t xml:space="preserve"> </w:t>
      </w:r>
      <w:proofErr w:type="spellStart"/>
      <w:r>
        <w:rPr>
          <w:sz w:val="28"/>
          <w:szCs w:val="28"/>
        </w:rPr>
        <w:t>ветеранів</w:t>
      </w:r>
      <w:proofErr w:type="spellEnd"/>
      <w:r>
        <w:rPr>
          <w:sz w:val="28"/>
          <w:szCs w:val="28"/>
        </w:rPr>
        <w:t xml:space="preserve">, </w:t>
      </w:r>
      <w:proofErr w:type="spellStart"/>
      <w:r>
        <w:rPr>
          <w:sz w:val="28"/>
          <w:szCs w:val="28"/>
        </w:rPr>
        <w:t>впровадження</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w:t>
      </w:r>
    </w:p>
    <w:p w14:paraId="4E4E8996"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proofErr w:type="spellStart"/>
      <w:r>
        <w:rPr>
          <w:b/>
          <w:sz w:val="28"/>
          <w:szCs w:val="28"/>
        </w:rPr>
        <w:t>Публічні</w:t>
      </w:r>
      <w:proofErr w:type="spellEnd"/>
      <w:r>
        <w:rPr>
          <w:b/>
          <w:sz w:val="28"/>
          <w:szCs w:val="28"/>
        </w:rPr>
        <w:t xml:space="preserve"> </w:t>
      </w:r>
      <w:proofErr w:type="spellStart"/>
      <w:r>
        <w:rPr>
          <w:b/>
          <w:sz w:val="28"/>
          <w:szCs w:val="28"/>
        </w:rPr>
        <w:t>послуги</w:t>
      </w:r>
      <w:proofErr w:type="spellEnd"/>
      <w:r>
        <w:rPr>
          <w:b/>
          <w:sz w:val="28"/>
          <w:szCs w:val="28"/>
        </w:rPr>
        <w:t xml:space="preserve"> і </w:t>
      </w:r>
      <w:proofErr w:type="spellStart"/>
      <w:r>
        <w:rPr>
          <w:b/>
          <w:sz w:val="28"/>
          <w:szCs w:val="28"/>
        </w:rPr>
        <w:t>повʼязана</w:t>
      </w:r>
      <w:proofErr w:type="spellEnd"/>
      <w:r>
        <w:rPr>
          <w:b/>
          <w:sz w:val="28"/>
          <w:szCs w:val="28"/>
        </w:rPr>
        <w:t xml:space="preserve"> з ними </w:t>
      </w:r>
      <w:proofErr w:type="spellStart"/>
      <w:r>
        <w:rPr>
          <w:b/>
          <w:sz w:val="28"/>
          <w:szCs w:val="28"/>
        </w:rPr>
        <w:t>цифровізація</w:t>
      </w:r>
      <w:proofErr w:type="spellEnd"/>
      <w:r>
        <w:rPr>
          <w:b/>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реалізація</w:t>
      </w:r>
      <w:proofErr w:type="spellEnd"/>
      <w:r>
        <w:rPr>
          <w:sz w:val="28"/>
          <w:szCs w:val="28"/>
        </w:rPr>
        <w:t xml:space="preserve"> </w:t>
      </w:r>
      <w:proofErr w:type="spellStart"/>
      <w:r>
        <w:rPr>
          <w:sz w:val="28"/>
          <w:szCs w:val="28"/>
        </w:rPr>
        <w:t>Національної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інформатизації</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створення</w:t>
      </w:r>
      <w:proofErr w:type="spellEnd"/>
      <w:r>
        <w:rPr>
          <w:sz w:val="28"/>
          <w:szCs w:val="28"/>
        </w:rPr>
        <w:t xml:space="preserve"> та </w:t>
      </w:r>
      <w:proofErr w:type="spellStart"/>
      <w:r>
        <w:rPr>
          <w:sz w:val="28"/>
          <w:szCs w:val="28"/>
        </w:rPr>
        <w:t>забезпечення</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інформаційних</w:t>
      </w:r>
      <w:proofErr w:type="spellEnd"/>
      <w:r>
        <w:rPr>
          <w:sz w:val="28"/>
          <w:szCs w:val="28"/>
        </w:rPr>
        <w:t xml:space="preserve"> (</w:t>
      </w:r>
      <w:proofErr w:type="spellStart"/>
      <w:r>
        <w:rPr>
          <w:sz w:val="28"/>
          <w:szCs w:val="28"/>
        </w:rPr>
        <w:t>автоматизованих</w:t>
      </w:r>
      <w:proofErr w:type="spellEnd"/>
      <w:r>
        <w:rPr>
          <w:sz w:val="28"/>
          <w:szCs w:val="28"/>
        </w:rPr>
        <w:t xml:space="preserve">), </w:t>
      </w:r>
      <w:proofErr w:type="spellStart"/>
      <w:r>
        <w:rPr>
          <w:sz w:val="28"/>
          <w:szCs w:val="28"/>
        </w:rPr>
        <w:t>електронних</w:t>
      </w:r>
      <w:proofErr w:type="spellEnd"/>
      <w:r>
        <w:rPr>
          <w:sz w:val="28"/>
          <w:szCs w:val="28"/>
        </w:rPr>
        <w:t xml:space="preserve"> </w:t>
      </w:r>
      <w:proofErr w:type="spellStart"/>
      <w:r>
        <w:rPr>
          <w:sz w:val="28"/>
          <w:szCs w:val="28"/>
        </w:rPr>
        <w:t>комунікаційних</w:t>
      </w:r>
      <w:proofErr w:type="spellEnd"/>
      <w:r>
        <w:rPr>
          <w:sz w:val="28"/>
          <w:szCs w:val="28"/>
        </w:rPr>
        <w:t xml:space="preserve"> та </w:t>
      </w:r>
      <w:proofErr w:type="spellStart"/>
      <w:r>
        <w:rPr>
          <w:sz w:val="28"/>
          <w:szCs w:val="28"/>
        </w:rPr>
        <w:t>інформаційно-комунікаційних</w:t>
      </w:r>
      <w:proofErr w:type="spellEnd"/>
      <w:r>
        <w:rPr>
          <w:sz w:val="28"/>
          <w:szCs w:val="28"/>
        </w:rPr>
        <w:t xml:space="preserve"> систем для </w:t>
      </w:r>
      <w:proofErr w:type="spellStart"/>
      <w:r>
        <w:rPr>
          <w:sz w:val="28"/>
          <w:szCs w:val="28"/>
        </w:rPr>
        <w:t>управління</w:t>
      </w:r>
      <w:proofErr w:type="spellEnd"/>
      <w:r>
        <w:rPr>
          <w:sz w:val="28"/>
          <w:szCs w:val="28"/>
        </w:rPr>
        <w:t xml:space="preserve"> </w:t>
      </w:r>
      <w:proofErr w:type="spellStart"/>
      <w:r>
        <w:rPr>
          <w:sz w:val="28"/>
          <w:szCs w:val="28"/>
        </w:rPr>
        <w:t>розвитком</w:t>
      </w:r>
      <w:proofErr w:type="spellEnd"/>
      <w:r>
        <w:rPr>
          <w:sz w:val="28"/>
          <w:szCs w:val="28"/>
        </w:rPr>
        <w:t xml:space="preserve"> </w:t>
      </w:r>
      <w:proofErr w:type="spellStart"/>
      <w:r>
        <w:rPr>
          <w:sz w:val="28"/>
          <w:szCs w:val="28"/>
        </w:rPr>
        <w:t>електронного</w:t>
      </w:r>
      <w:proofErr w:type="spellEnd"/>
      <w:r>
        <w:rPr>
          <w:sz w:val="28"/>
          <w:szCs w:val="28"/>
        </w:rPr>
        <w:t xml:space="preserve"> </w:t>
      </w:r>
      <w:proofErr w:type="spellStart"/>
      <w:r>
        <w:rPr>
          <w:sz w:val="28"/>
          <w:szCs w:val="28"/>
        </w:rPr>
        <w:t>урядування</w:t>
      </w:r>
      <w:proofErr w:type="spellEnd"/>
      <w:r>
        <w:rPr>
          <w:sz w:val="28"/>
          <w:szCs w:val="28"/>
        </w:rPr>
        <w:t xml:space="preserve">, </w:t>
      </w:r>
      <w:proofErr w:type="spellStart"/>
      <w:r>
        <w:rPr>
          <w:sz w:val="28"/>
          <w:szCs w:val="28"/>
        </w:rPr>
        <w:t>включаючи</w:t>
      </w:r>
      <w:proofErr w:type="spellEnd"/>
      <w:r>
        <w:rPr>
          <w:sz w:val="28"/>
          <w:szCs w:val="28"/>
        </w:rPr>
        <w:t xml:space="preserve"> заходи </w:t>
      </w:r>
      <w:proofErr w:type="spellStart"/>
      <w:r>
        <w:rPr>
          <w:sz w:val="28"/>
          <w:szCs w:val="28"/>
        </w:rPr>
        <w:t>із</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інформації</w:t>
      </w:r>
      <w:proofErr w:type="spellEnd"/>
      <w:r>
        <w:rPr>
          <w:sz w:val="28"/>
          <w:szCs w:val="28"/>
        </w:rPr>
        <w:t>.</w:t>
      </w:r>
    </w:p>
    <w:p w14:paraId="360117AF" w14:textId="77777777" w:rsidR="00303162" w:rsidRDefault="00697DC0">
      <w:pPr>
        <w:pStyle w:val="Default"/>
        <w:ind w:firstLine="567"/>
        <w:jc w:val="both"/>
        <w:rPr>
          <w:sz w:val="28"/>
          <w:szCs w:val="28"/>
        </w:rPr>
      </w:pPr>
      <w:r>
        <w:rPr>
          <w:sz w:val="28"/>
          <w:szCs w:val="28"/>
        </w:rPr>
        <w:t>Сектор (</w:t>
      </w:r>
      <w:proofErr w:type="spellStart"/>
      <w:r>
        <w:rPr>
          <w:sz w:val="28"/>
          <w:szCs w:val="28"/>
        </w:rPr>
        <w:t>галузь</w:t>
      </w:r>
      <w:proofErr w:type="spellEnd"/>
      <w:r>
        <w:rPr>
          <w:sz w:val="28"/>
          <w:szCs w:val="28"/>
        </w:rPr>
        <w:t>) “</w:t>
      </w:r>
      <w:r>
        <w:rPr>
          <w:b/>
          <w:sz w:val="28"/>
          <w:szCs w:val="28"/>
        </w:rPr>
        <w:t xml:space="preserve">Культура та </w:t>
      </w:r>
      <w:proofErr w:type="spellStart"/>
      <w:r>
        <w:rPr>
          <w:b/>
          <w:sz w:val="28"/>
          <w:szCs w:val="28"/>
        </w:rPr>
        <w:t>інформація</w:t>
      </w:r>
      <w:proofErr w:type="spellEnd"/>
      <w:r>
        <w:rPr>
          <w:sz w:val="28"/>
          <w:szCs w:val="28"/>
        </w:rPr>
        <w:t xml:space="preserve">” </w:t>
      </w:r>
      <w:proofErr w:type="spellStart"/>
      <w:r>
        <w:rPr>
          <w:sz w:val="28"/>
          <w:szCs w:val="28"/>
        </w:rPr>
        <w:t>спрямований</w:t>
      </w:r>
      <w:proofErr w:type="spellEnd"/>
      <w:r>
        <w:rPr>
          <w:sz w:val="28"/>
          <w:szCs w:val="28"/>
        </w:rPr>
        <w:t xml:space="preserve"> на </w:t>
      </w:r>
      <w:proofErr w:type="spellStart"/>
      <w:r>
        <w:rPr>
          <w:sz w:val="28"/>
          <w:szCs w:val="28"/>
        </w:rPr>
        <w:t>покращення</w:t>
      </w:r>
      <w:proofErr w:type="spellEnd"/>
      <w:r>
        <w:rPr>
          <w:sz w:val="28"/>
          <w:szCs w:val="28"/>
        </w:rPr>
        <w:t xml:space="preserve"> та </w:t>
      </w:r>
      <w:proofErr w:type="spellStart"/>
      <w:r>
        <w:rPr>
          <w:sz w:val="28"/>
          <w:szCs w:val="28"/>
        </w:rPr>
        <w:t>розширення</w:t>
      </w:r>
      <w:proofErr w:type="spellEnd"/>
      <w:r>
        <w:rPr>
          <w:sz w:val="28"/>
          <w:szCs w:val="28"/>
        </w:rPr>
        <w:t xml:space="preserve"> доступу </w:t>
      </w:r>
      <w:proofErr w:type="spellStart"/>
      <w:r>
        <w:rPr>
          <w:sz w:val="28"/>
          <w:szCs w:val="28"/>
        </w:rPr>
        <w:t>громадян</w:t>
      </w:r>
      <w:proofErr w:type="spellEnd"/>
      <w:r>
        <w:rPr>
          <w:sz w:val="28"/>
          <w:szCs w:val="28"/>
        </w:rPr>
        <w:t xml:space="preserve"> до </w:t>
      </w:r>
      <w:proofErr w:type="spellStart"/>
      <w:r>
        <w:rPr>
          <w:sz w:val="28"/>
          <w:szCs w:val="28"/>
        </w:rPr>
        <w:t>достовірної</w:t>
      </w:r>
      <w:proofErr w:type="spellEnd"/>
      <w:r>
        <w:rPr>
          <w:sz w:val="28"/>
          <w:szCs w:val="28"/>
        </w:rPr>
        <w:t xml:space="preserve"> </w:t>
      </w:r>
      <w:proofErr w:type="spellStart"/>
      <w:r>
        <w:rPr>
          <w:sz w:val="28"/>
          <w:szCs w:val="28"/>
        </w:rPr>
        <w:t>інформаціі</w:t>
      </w:r>
      <w:proofErr w:type="spellEnd"/>
      <w:r>
        <w:rPr>
          <w:sz w:val="28"/>
          <w:szCs w:val="28"/>
        </w:rPr>
        <w:t xml:space="preserve"> та </w:t>
      </w:r>
      <w:proofErr w:type="spellStart"/>
      <w:r>
        <w:rPr>
          <w:sz w:val="28"/>
          <w:szCs w:val="28"/>
        </w:rPr>
        <w:t>національного</w:t>
      </w:r>
      <w:proofErr w:type="spellEnd"/>
      <w:r>
        <w:rPr>
          <w:sz w:val="28"/>
          <w:szCs w:val="28"/>
        </w:rPr>
        <w:t xml:space="preserve"> культурного контенту шляхом </w:t>
      </w:r>
      <w:proofErr w:type="spellStart"/>
      <w:r>
        <w:rPr>
          <w:sz w:val="28"/>
          <w:szCs w:val="28"/>
        </w:rPr>
        <w:t>створення</w:t>
      </w:r>
      <w:proofErr w:type="spellEnd"/>
      <w:r>
        <w:rPr>
          <w:sz w:val="28"/>
          <w:szCs w:val="28"/>
        </w:rPr>
        <w:t xml:space="preserve"> </w:t>
      </w:r>
      <w:proofErr w:type="spellStart"/>
      <w:r>
        <w:rPr>
          <w:sz w:val="28"/>
          <w:szCs w:val="28"/>
        </w:rPr>
        <w:t>інформаційних</w:t>
      </w:r>
      <w:proofErr w:type="spellEnd"/>
      <w:r>
        <w:rPr>
          <w:sz w:val="28"/>
          <w:szCs w:val="28"/>
        </w:rPr>
        <w:t xml:space="preserve"> </w:t>
      </w:r>
      <w:proofErr w:type="spellStart"/>
      <w:r>
        <w:rPr>
          <w:sz w:val="28"/>
          <w:szCs w:val="28"/>
        </w:rPr>
        <w:t>цифрових</w:t>
      </w:r>
      <w:proofErr w:type="spellEnd"/>
      <w:r>
        <w:rPr>
          <w:sz w:val="28"/>
          <w:szCs w:val="28"/>
        </w:rPr>
        <w:t xml:space="preserve"> систем (</w:t>
      </w:r>
      <w:proofErr w:type="spellStart"/>
      <w:r>
        <w:rPr>
          <w:sz w:val="28"/>
          <w:szCs w:val="28"/>
        </w:rPr>
        <w:t>додатків</w:t>
      </w:r>
      <w:proofErr w:type="spellEnd"/>
      <w:r>
        <w:rPr>
          <w:sz w:val="28"/>
          <w:szCs w:val="28"/>
        </w:rPr>
        <w:t xml:space="preserve">, </w:t>
      </w:r>
      <w:proofErr w:type="spellStart"/>
      <w:r>
        <w:rPr>
          <w:sz w:val="28"/>
          <w:szCs w:val="28"/>
        </w:rPr>
        <w:t>програмного</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створюють</w:t>
      </w:r>
      <w:proofErr w:type="spellEnd"/>
      <w:r>
        <w:rPr>
          <w:sz w:val="28"/>
          <w:szCs w:val="28"/>
        </w:rPr>
        <w:t xml:space="preserve"> </w:t>
      </w:r>
      <w:proofErr w:type="spellStart"/>
      <w:r>
        <w:rPr>
          <w:sz w:val="28"/>
          <w:szCs w:val="28"/>
        </w:rPr>
        <w:t>національниий</w:t>
      </w:r>
      <w:proofErr w:type="spellEnd"/>
      <w:r>
        <w:rPr>
          <w:sz w:val="28"/>
          <w:szCs w:val="28"/>
        </w:rPr>
        <w:t xml:space="preserve"> </w:t>
      </w:r>
      <w:proofErr w:type="spellStart"/>
      <w:r>
        <w:rPr>
          <w:sz w:val="28"/>
          <w:szCs w:val="28"/>
        </w:rPr>
        <w:t>культурнии</w:t>
      </w:r>
      <w:proofErr w:type="spellEnd"/>
      <w:r>
        <w:rPr>
          <w:sz w:val="28"/>
          <w:szCs w:val="28"/>
        </w:rPr>
        <w:t xml:space="preserve"> контент.</w:t>
      </w:r>
    </w:p>
    <w:p w14:paraId="62F66665" w14:textId="77777777" w:rsidR="00303162" w:rsidRDefault="00697DC0">
      <w:pPr>
        <w:shd w:val="clear" w:color="auto" w:fill="FFFFFF"/>
        <w:spacing w:after="40"/>
        <w:ind w:firstLine="567"/>
        <w:jc w:val="both"/>
        <w:rPr>
          <w:rFonts w:eastAsia="Times New Roman"/>
          <w:bCs/>
          <w:color w:val="000000"/>
          <w:sz w:val="28"/>
          <w:szCs w:val="28"/>
          <w:lang w:eastAsia="ru-RU"/>
        </w:rPr>
      </w:pPr>
      <w:bookmarkStart w:id="18" w:name="_Hlk205473764"/>
      <w:r>
        <w:rPr>
          <w:rFonts w:eastAsia="Times New Roman"/>
          <w:bCs/>
          <w:color w:val="000000"/>
          <w:sz w:val="28"/>
          <w:szCs w:val="28"/>
          <w:lang w:val="ru-RU" w:eastAsia="ru-RU"/>
        </w:rPr>
        <w:t xml:space="preserve">Сформовано та внесено </w:t>
      </w:r>
      <w:r>
        <w:rPr>
          <w:rFonts w:eastAsia="Times New Roman"/>
          <w:bCs/>
          <w:color w:val="000000"/>
          <w:sz w:val="28"/>
          <w:szCs w:val="28"/>
          <w:lang w:eastAsia="ru-RU"/>
        </w:rPr>
        <w:t>до системи DREAM</w:t>
      </w:r>
      <w:r>
        <w:rPr>
          <w:rFonts w:eastAsia="Times New Roman"/>
          <w:bCs/>
          <w:color w:val="000000"/>
          <w:sz w:val="28"/>
          <w:szCs w:val="28"/>
          <w:lang w:val="ru-RU" w:eastAsia="ru-RU"/>
        </w:rPr>
        <w:t xml:space="preserve"> </w:t>
      </w:r>
      <w:r>
        <w:rPr>
          <w:rFonts w:eastAsia="Times New Roman"/>
          <w:bCs/>
          <w:color w:val="000000"/>
          <w:sz w:val="28"/>
          <w:szCs w:val="28"/>
          <w:lang w:eastAsia="ru-RU"/>
        </w:rPr>
        <w:t xml:space="preserve">Єдиний </w:t>
      </w:r>
      <w:proofErr w:type="spellStart"/>
      <w:r>
        <w:rPr>
          <w:rFonts w:eastAsia="Times New Roman"/>
          <w:bCs/>
          <w:color w:val="000000"/>
          <w:sz w:val="28"/>
          <w:szCs w:val="28"/>
          <w:lang w:eastAsia="ru-RU"/>
        </w:rPr>
        <w:t>проєктний</w:t>
      </w:r>
      <w:proofErr w:type="spellEnd"/>
      <w:r>
        <w:rPr>
          <w:rFonts w:eastAsia="Times New Roman"/>
          <w:bCs/>
          <w:color w:val="000000"/>
          <w:sz w:val="28"/>
          <w:szCs w:val="28"/>
          <w:lang w:eastAsia="ru-RU"/>
        </w:rPr>
        <w:t xml:space="preserve"> портфель публічних інвестицій </w:t>
      </w:r>
      <w:proofErr w:type="spellStart"/>
      <w:r>
        <w:rPr>
          <w:rFonts w:eastAsia="Times New Roman"/>
          <w:bCs/>
          <w:color w:val="000000"/>
          <w:sz w:val="28"/>
          <w:szCs w:val="28"/>
          <w:lang w:eastAsia="ru-RU"/>
        </w:rPr>
        <w:t>Сіверськодонецької</w:t>
      </w:r>
      <w:proofErr w:type="spellEnd"/>
      <w:r>
        <w:rPr>
          <w:rFonts w:eastAsia="Times New Roman"/>
          <w:bCs/>
          <w:color w:val="000000"/>
          <w:sz w:val="28"/>
          <w:szCs w:val="28"/>
          <w:lang w:eastAsia="ru-RU"/>
        </w:rPr>
        <w:t xml:space="preserve"> міської територіальної громади (ЄПП громади) </w:t>
      </w:r>
      <w:r>
        <w:rPr>
          <w:rFonts w:eastAsia="Times New Roman"/>
          <w:bCs/>
          <w:color w:val="000000"/>
          <w:sz w:val="28"/>
          <w:szCs w:val="28"/>
          <w:lang w:val="ru-RU" w:eastAsia="ru-RU"/>
        </w:rPr>
        <w:t xml:space="preserve">до </w:t>
      </w:r>
      <w:proofErr w:type="spellStart"/>
      <w:r>
        <w:rPr>
          <w:rFonts w:eastAsia="Times New Roman"/>
          <w:bCs/>
          <w:color w:val="000000"/>
          <w:sz w:val="28"/>
          <w:szCs w:val="28"/>
          <w:lang w:val="ru-RU" w:eastAsia="ru-RU"/>
        </w:rPr>
        <w:t>якого</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увійшли</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наступні</w:t>
      </w:r>
      <w:proofErr w:type="spellEnd"/>
      <w:r>
        <w:rPr>
          <w:rFonts w:eastAsia="Times New Roman"/>
          <w:bCs/>
          <w:color w:val="000000"/>
          <w:sz w:val="28"/>
          <w:szCs w:val="28"/>
          <w:lang w:val="ru-RU" w:eastAsia="ru-RU"/>
        </w:rPr>
        <w:t xml:space="preserve"> </w:t>
      </w:r>
      <w:proofErr w:type="spellStart"/>
      <w:r>
        <w:rPr>
          <w:rFonts w:eastAsia="Times New Roman"/>
          <w:bCs/>
          <w:color w:val="000000"/>
          <w:sz w:val="28"/>
          <w:szCs w:val="28"/>
          <w:lang w:val="ru-RU" w:eastAsia="ru-RU"/>
        </w:rPr>
        <w:t>проєкти</w:t>
      </w:r>
      <w:proofErr w:type="spellEnd"/>
      <w:r>
        <w:rPr>
          <w:rFonts w:eastAsia="Times New Roman"/>
          <w:bCs/>
          <w:color w:val="000000"/>
          <w:sz w:val="28"/>
          <w:szCs w:val="28"/>
          <w:lang w:val="ru-RU" w:eastAsia="ru-RU"/>
        </w:rPr>
        <w:t>:</w:t>
      </w:r>
      <w:r>
        <w:rPr>
          <w:rFonts w:eastAsia="Times New Roman"/>
          <w:bCs/>
          <w:color w:val="000000"/>
          <w:sz w:val="28"/>
          <w:szCs w:val="28"/>
          <w:lang w:eastAsia="ru-RU"/>
        </w:rPr>
        <w:t xml:space="preserve"> “Нове будівництво групи зблокованих житлових будинків по вул. Вознесенська, с. </w:t>
      </w:r>
      <w:proofErr w:type="spellStart"/>
      <w:r>
        <w:rPr>
          <w:rFonts w:eastAsia="Times New Roman"/>
          <w:bCs/>
          <w:color w:val="000000"/>
          <w:sz w:val="28"/>
          <w:szCs w:val="28"/>
          <w:lang w:eastAsia="ru-RU"/>
        </w:rPr>
        <w:t>Халеп’я</w:t>
      </w:r>
      <w:proofErr w:type="spellEnd"/>
      <w:r>
        <w:rPr>
          <w:rFonts w:eastAsia="Times New Roman"/>
          <w:bCs/>
          <w:color w:val="000000"/>
          <w:sz w:val="28"/>
          <w:szCs w:val="28"/>
          <w:lang w:eastAsia="ru-RU"/>
        </w:rPr>
        <w:t xml:space="preserve">, Обухівський р-н, Київська обл.”, “Створення сучасного кабінету </w:t>
      </w:r>
      <w:proofErr w:type="spellStart"/>
      <w:r>
        <w:rPr>
          <w:rFonts w:eastAsia="Times New Roman"/>
          <w:bCs/>
          <w:color w:val="000000"/>
          <w:sz w:val="28"/>
          <w:szCs w:val="28"/>
          <w:lang w:eastAsia="ru-RU"/>
        </w:rPr>
        <w:t>мамографії</w:t>
      </w:r>
      <w:proofErr w:type="spellEnd"/>
      <w:r>
        <w:rPr>
          <w:rFonts w:eastAsia="Times New Roman"/>
          <w:bCs/>
          <w:color w:val="000000"/>
          <w:sz w:val="28"/>
          <w:szCs w:val="28"/>
          <w:lang w:eastAsia="ru-RU"/>
        </w:rPr>
        <w:t xml:space="preserve"> в КНП “Сіверськодонецька міська багатопрофільна лікарня”, “Будівництво центру реабілітації та соціальної згуртованості”. </w:t>
      </w:r>
      <w:bookmarkEnd w:id="18"/>
    </w:p>
    <w:p w14:paraId="21C31805" w14:textId="77777777" w:rsidR="00303162" w:rsidRDefault="00697DC0">
      <w:pPr>
        <w:shd w:val="clear" w:color="auto" w:fill="FFFFFF"/>
        <w:spacing w:after="40"/>
        <w:ind w:firstLine="567"/>
        <w:jc w:val="both"/>
        <w:rPr>
          <w:sz w:val="28"/>
          <w:szCs w:val="28"/>
          <w:u w:val="single"/>
        </w:rPr>
      </w:pPr>
      <w:r>
        <w:rPr>
          <w:sz w:val="28"/>
          <w:szCs w:val="28"/>
          <w:u w:val="single"/>
        </w:rPr>
        <w:t xml:space="preserve">Підготовка до </w:t>
      </w:r>
      <w:proofErr w:type="spellStart"/>
      <w:r>
        <w:rPr>
          <w:sz w:val="28"/>
          <w:szCs w:val="28"/>
          <w:u w:val="single"/>
        </w:rPr>
        <w:t>деокупації</w:t>
      </w:r>
      <w:proofErr w:type="spellEnd"/>
      <w:r>
        <w:rPr>
          <w:sz w:val="28"/>
          <w:szCs w:val="28"/>
          <w:u w:val="single"/>
        </w:rPr>
        <w:t>:</w:t>
      </w:r>
    </w:p>
    <w:p w14:paraId="547D3DCC" w14:textId="77777777" w:rsidR="00303162" w:rsidRDefault="00697DC0">
      <w:pPr>
        <w:shd w:val="clear" w:color="auto" w:fill="FFFFFF"/>
        <w:spacing w:after="40"/>
        <w:ind w:firstLine="567"/>
        <w:jc w:val="both"/>
        <w:rPr>
          <w:sz w:val="28"/>
          <w:szCs w:val="28"/>
        </w:rPr>
      </w:pPr>
      <w:r>
        <w:rPr>
          <w:sz w:val="28"/>
          <w:szCs w:val="28"/>
        </w:rPr>
        <w:t xml:space="preserve">Підготовка до </w:t>
      </w:r>
      <w:proofErr w:type="spellStart"/>
      <w:r>
        <w:rPr>
          <w:sz w:val="28"/>
          <w:szCs w:val="28"/>
        </w:rPr>
        <w:t>деокупації</w:t>
      </w:r>
      <w:proofErr w:type="spellEnd"/>
      <w:r>
        <w:rPr>
          <w:sz w:val="28"/>
          <w:szCs w:val="28"/>
        </w:rPr>
        <w:t xml:space="preserve"> є важливим етапом для забезпечення стабільності та відновлення території після повернення контролю над громадами.</w:t>
      </w:r>
    </w:p>
    <w:p w14:paraId="63B8ADF9" w14:textId="77777777" w:rsidR="00303162" w:rsidRDefault="00697DC0">
      <w:pPr>
        <w:shd w:val="clear" w:color="auto" w:fill="FFFFFF"/>
        <w:spacing w:after="40"/>
        <w:ind w:firstLine="567"/>
        <w:jc w:val="both"/>
        <w:rPr>
          <w:sz w:val="28"/>
          <w:szCs w:val="28"/>
        </w:rPr>
      </w:pPr>
      <w:r>
        <w:rPr>
          <w:sz w:val="28"/>
          <w:szCs w:val="28"/>
        </w:rPr>
        <w:t xml:space="preserve">Для підготовки до </w:t>
      </w:r>
      <w:proofErr w:type="spellStart"/>
      <w:r>
        <w:rPr>
          <w:sz w:val="28"/>
          <w:szCs w:val="28"/>
        </w:rPr>
        <w:t>деокупації</w:t>
      </w:r>
      <w:proofErr w:type="spellEnd"/>
      <w:r>
        <w:rPr>
          <w:sz w:val="28"/>
          <w:szCs w:val="28"/>
        </w:rPr>
        <w:t xml:space="preserve"> території громади, підготовлений проект Програми комплексного відновлення території </w:t>
      </w:r>
      <w:proofErr w:type="spellStart"/>
      <w:r>
        <w:rPr>
          <w:sz w:val="28"/>
          <w:szCs w:val="28"/>
        </w:rPr>
        <w:t>Сіверськодонецької</w:t>
      </w:r>
      <w:proofErr w:type="spellEnd"/>
      <w:r>
        <w:rPr>
          <w:sz w:val="28"/>
          <w:szCs w:val="28"/>
        </w:rPr>
        <w:t xml:space="preserve"> міської територіальної громади.</w:t>
      </w:r>
    </w:p>
    <w:p w14:paraId="3EF714C1" w14:textId="77777777" w:rsidR="00303162" w:rsidRDefault="00697DC0">
      <w:pPr>
        <w:ind w:firstLine="567"/>
        <w:jc w:val="both"/>
        <w:rPr>
          <w:sz w:val="28"/>
          <w:szCs w:val="28"/>
        </w:rPr>
      </w:pPr>
      <w:r>
        <w:rPr>
          <w:sz w:val="28"/>
          <w:szCs w:val="28"/>
        </w:rPr>
        <w:lastRenderedPageBreak/>
        <w:t xml:space="preserve">Незважаючи на складні обставини, Сіверськодонецька міська військова адміністрація продовжує активну роботу щодо залучення донорської підтримки, на постійній основі надсилаються листи до благодійних фондів, громадських організацій, міжнародних партнерів та партнерських організацій. Метою цих звернень є привернення уваги до нагальних проблем громади, забезпечення гуманітарної допомоги, технічної підтримки та підготовка до реалізації відновлювальних </w:t>
      </w:r>
      <w:proofErr w:type="spellStart"/>
      <w:r>
        <w:rPr>
          <w:sz w:val="28"/>
          <w:szCs w:val="28"/>
        </w:rPr>
        <w:t>проєктів</w:t>
      </w:r>
      <w:proofErr w:type="spellEnd"/>
      <w:r>
        <w:rPr>
          <w:sz w:val="28"/>
          <w:szCs w:val="28"/>
        </w:rPr>
        <w:t xml:space="preserve"> після </w:t>
      </w:r>
      <w:proofErr w:type="spellStart"/>
      <w:r>
        <w:rPr>
          <w:sz w:val="28"/>
          <w:szCs w:val="28"/>
        </w:rPr>
        <w:t>деокупації</w:t>
      </w:r>
      <w:proofErr w:type="spellEnd"/>
      <w:r>
        <w:rPr>
          <w:sz w:val="28"/>
          <w:szCs w:val="28"/>
        </w:rPr>
        <w:t>.</w:t>
      </w:r>
    </w:p>
    <w:p w14:paraId="27E40E26" w14:textId="77777777" w:rsidR="00303162" w:rsidRDefault="00697DC0">
      <w:pPr>
        <w:shd w:val="clear" w:color="auto" w:fill="FFFFFF"/>
        <w:spacing w:after="40"/>
        <w:ind w:firstLine="567"/>
        <w:jc w:val="both"/>
        <w:rPr>
          <w:sz w:val="28"/>
          <w:szCs w:val="28"/>
        </w:rPr>
      </w:pPr>
      <w:r>
        <w:rPr>
          <w:sz w:val="28"/>
          <w:szCs w:val="28"/>
        </w:rPr>
        <w:t>Проведено облік об’єктів пошкодженого/зруйнованого нерухомого майна (об’єкти торгівлі, сфери обслуговування та ресторанного господарства), що забезпечило базу для планування відновлювальних робіт.</w:t>
      </w:r>
    </w:p>
    <w:p w14:paraId="72FFA011" w14:textId="77777777" w:rsidR="00303162" w:rsidRDefault="00697DC0">
      <w:pPr>
        <w:shd w:val="clear" w:color="auto" w:fill="FFFFFF"/>
        <w:spacing w:after="40"/>
        <w:ind w:firstLine="567"/>
        <w:jc w:val="both"/>
        <w:rPr>
          <w:sz w:val="28"/>
          <w:szCs w:val="28"/>
        </w:rPr>
      </w:pPr>
      <w:r>
        <w:rPr>
          <w:sz w:val="28"/>
          <w:szCs w:val="28"/>
        </w:rPr>
        <w:t>При розробці Програми соціально-економічного і культурного розвитку Сєвєродонецької міської територіальної громади на 2024-2027 роки були враховані екологічні аспекти у процесах відновлення через процедуру СЕО (стратегічна екологічна оцінка). Це  є критично важливим для уникнення екологічних катастроф і забезпечення сталого розвитку території та  дозволяє уникнути непотрібного навантаження на довкілля під час відновлювальних робіт.</w:t>
      </w:r>
    </w:p>
    <w:p w14:paraId="53ACAB54" w14:textId="77777777" w:rsidR="00303162" w:rsidRDefault="00697DC0">
      <w:pPr>
        <w:shd w:val="clear" w:color="auto" w:fill="FFFFFF"/>
        <w:spacing w:after="40"/>
        <w:ind w:firstLine="567"/>
        <w:jc w:val="both"/>
        <w:rPr>
          <w:sz w:val="28"/>
          <w:szCs w:val="28"/>
        </w:rPr>
      </w:pPr>
      <w:r>
        <w:rPr>
          <w:sz w:val="28"/>
          <w:szCs w:val="28"/>
        </w:rPr>
        <w:t xml:space="preserve">Підготовка до </w:t>
      </w:r>
      <w:proofErr w:type="spellStart"/>
      <w:r>
        <w:rPr>
          <w:sz w:val="28"/>
          <w:szCs w:val="28"/>
        </w:rPr>
        <w:t>деокупації</w:t>
      </w:r>
      <w:proofErr w:type="spellEnd"/>
      <w:r>
        <w:rPr>
          <w:sz w:val="28"/>
          <w:szCs w:val="28"/>
        </w:rPr>
        <w:t xml:space="preserve"> забезпечить не тільки швидке відновлення території, а й створить умови для сталого розвитку, зберігаючи економічну, соціальну та екологічну стабільність на майбутнє.</w:t>
      </w:r>
    </w:p>
    <w:p w14:paraId="223598CC" w14:textId="77777777" w:rsidR="00303162" w:rsidRDefault="00697DC0">
      <w:pPr>
        <w:shd w:val="clear" w:color="auto" w:fill="FFFFFF"/>
        <w:spacing w:after="40"/>
        <w:ind w:firstLine="567"/>
        <w:jc w:val="both"/>
        <w:rPr>
          <w:sz w:val="28"/>
          <w:szCs w:val="28"/>
        </w:rPr>
      </w:pPr>
      <w:r>
        <w:rPr>
          <w:sz w:val="28"/>
          <w:szCs w:val="28"/>
        </w:rPr>
        <w:t xml:space="preserve">У 2025 році управління економічного розвитку </w:t>
      </w:r>
      <w:proofErr w:type="spellStart"/>
      <w:r>
        <w:rPr>
          <w:sz w:val="28"/>
          <w:szCs w:val="28"/>
        </w:rPr>
        <w:t>Сіверськодонецької</w:t>
      </w:r>
      <w:proofErr w:type="spellEnd"/>
      <w:r>
        <w:rPr>
          <w:sz w:val="28"/>
          <w:szCs w:val="28"/>
        </w:rPr>
        <w:t xml:space="preserve"> МВА здійснило значний вклад у розвиток територіальної громади в умовах війни, зберігаючи стратегічний напрямок на стабільність економіки, підтримку внутрішньо переміщених осіб, розвиток бізнесу, а також підготовку до </w:t>
      </w:r>
      <w:proofErr w:type="spellStart"/>
      <w:r>
        <w:rPr>
          <w:sz w:val="28"/>
          <w:szCs w:val="28"/>
        </w:rPr>
        <w:t>деокупації</w:t>
      </w:r>
      <w:proofErr w:type="spellEnd"/>
      <w:r>
        <w:rPr>
          <w:sz w:val="28"/>
          <w:szCs w:val="28"/>
        </w:rPr>
        <w:t xml:space="preserve">. В умовах сьогодення, Сіверськодонецька МТГ, як і будь-яка інша громада в Україні, намагається вирішити питання надання допомоги населенню, яке було вимушено покинути територію громади після вторгнення </w:t>
      </w:r>
      <w:proofErr w:type="spellStart"/>
      <w:r>
        <w:rPr>
          <w:sz w:val="28"/>
          <w:szCs w:val="28"/>
        </w:rPr>
        <w:t>рф</w:t>
      </w:r>
      <w:proofErr w:type="spellEnd"/>
      <w:r>
        <w:rPr>
          <w:sz w:val="28"/>
          <w:szCs w:val="28"/>
        </w:rPr>
        <w:t xml:space="preserve"> на територію України, шляхом залучення коштів з різних джерел фінансування. Через військову агресію </w:t>
      </w:r>
      <w:proofErr w:type="spellStart"/>
      <w:r>
        <w:rPr>
          <w:sz w:val="28"/>
          <w:szCs w:val="28"/>
        </w:rPr>
        <w:t>рф</w:t>
      </w:r>
      <w:proofErr w:type="spellEnd"/>
      <w:r>
        <w:rPr>
          <w:sz w:val="28"/>
          <w:szCs w:val="28"/>
        </w:rPr>
        <w:t xml:space="preserve"> в Україні, інвестиційні процеси в громаді призупинені або направлені на надання допомоги щодо забезпечення заходів з національної безпеки та оборони України, наразі відбувається розроблення проектів з урахуванням окупації території громади та подальшої її </w:t>
      </w:r>
      <w:proofErr w:type="spellStart"/>
      <w:r>
        <w:rPr>
          <w:sz w:val="28"/>
          <w:szCs w:val="28"/>
        </w:rPr>
        <w:t>деокупації</w:t>
      </w:r>
      <w:proofErr w:type="spellEnd"/>
      <w:r>
        <w:rPr>
          <w:sz w:val="28"/>
          <w:szCs w:val="28"/>
        </w:rPr>
        <w:t>.</w:t>
      </w:r>
    </w:p>
    <w:p w14:paraId="7D33976F" w14:textId="77777777" w:rsidR="00303162" w:rsidRDefault="00697DC0">
      <w:pPr>
        <w:shd w:val="clear" w:color="auto" w:fill="FFFFFF"/>
        <w:spacing w:after="40"/>
        <w:ind w:firstLine="567"/>
        <w:jc w:val="both"/>
        <w:rPr>
          <w:b/>
          <w:bCs/>
          <w:sz w:val="28"/>
          <w:szCs w:val="28"/>
        </w:rPr>
      </w:pPr>
      <w:r>
        <w:rPr>
          <w:b/>
          <w:bCs/>
          <w:sz w:val="28"/>
          <w:szCs w:val="28"/>
        </w:rPr>
        <w:t>Виклики та проблеми:</w:t>
      </w:r>
    </w:p>
    <w:p w14:paraId="3F45688C" w14:textId="77777777" w:rsidR="00303162" w:rsidRDefault="00697DC0">
      <w:pPr>
        <w:pStyle w:val="af5"/>
        <w:numPr>
          <w:ilvl w:val="0"/>
          <w:numId w:val="23"/>
        </w:numPr>
        <w:shd w:val="clear" w:color="auto" w:fill="FFFFFF"/>
        <w:spacing w:after="40"/>
        <w:jc w:val="both"/>
        <w:rPr>
          <w:sz w:val="28"/>
          <w:szCs w:val="28"/>
        </w:rPr>
      </w:pPr>
      <w:r>
        <w:rPr>
          <w:sz w:val="28"/>
          <w:szCs w:val="28"/>
        </w:rPr>
        <w:t>Економічна нестабільність:</w:t>
      </w:r>
    </w:p>
    <w:p w14:paraId="64C89A00" w14:textId="77777777" w:rsidR="00303162" w:rsidRDefault="00697DC0">
      <w:pPr>
        <w:pStyle w:val="af5"/>
        <w:shd w:val="clear" w:color="auto" w:fill="FFFFFF"/>
        <w:spacing w:after="40"/>
        <w:ind w:left="927"/>
        <w:jc w:val="both"/>
        <w:rPr>
          <w:sz w:val="28"/>
          <w:szCs w:val="28"/>
        </w:rPr>
      </w:pPr>
      <w:r>
        <w:rPr>
          <w:sz w:val="28"/>
          <w:szCs w:val="28"/>
        </w:rPr>
        <w:t xml:space="preserve">тимчасова окупація території </w:t>
      </w:r>
      <w:proofErr w:type="spellStart"/>
      <w:r>
        <w:rPr>
          <w:sz w:val="28"/>
          <w:szCs w:val="28"/>
        </w:rPr>
        <w:t>Сіверськодонецької</w:t>
      </w:r>
      <w:proofErr w:type="spellEnd"/>
      <w:r>
        <w:rPr>
          <w:sz w:val="28"/>
          <w:szCs w:val="28"/>
        </w:rPr>
        <w:t xml:space="preserve"> МТГ;</w:t>
      </w:r>
    </w:p>
    <w:p w14:paraId="7EC8D55A" w14:textId="77777777" w:rsidR="00303162" w:rsidRDefault="00697DC0">
      <w:pPr>
        <w:pStyle w:val="af5"/>
        <w:shd w:val="clear" w:color="auto" w:fill="FFFFFF"/>
        <w:spacing w:after="40"/>
        <w:ind w:left="927"/>
        <w:jc w:val="both"/>
        <w:rPr>
          <w:sz w:val="28"/>
          <w:szCs w:val="28"/>
        </w:rPr>
      </w:pPr>
      <w:r>
        <w:rPr>
          <w:sz w:val="28"/>
          <w:szCs w:val="28"/>
        </w:rPr>
        <w:t>руйнація інфраструктури в наслідок бойових дій;</w:t>
      </w:r>
    </w:p>
    <w:p w14:paraId="79ADD85A" w14:textId="77777777" w:rsidR="00303162" w:rsidRDefault="00697DC0">
      <w:pPr>
        <w:pStyle w:val="af5"/>
        <w:shd w:val="clear" w:color="auto" w:fill="FFFFFF"/>
        <w:spacing w:after="40"/>
        <w:ind w:left="927"/>
        <w:jc w:val="both"/>
        <w:rPr>
          <w:sz w:val="28"/>
          <w:szCs w:val="28"/>
        </w:rPr>
      </w:pPr>
      <w:r>
        <w:rPr>
          <w:sz w:val="28"/>
          <w:szCs w:val="28"/>
        </w:rPr>
        <w:t>втрата джерел доходу бюджету громади через окупацію території та зменшення економічної активності бізнесу.</w:t>
      </w:r>
    </w:p>
    <w:p w14:paraId="1D51DBE0" w14:textId="77777777" w:rsidR="00303162" w:rsidRDefault="00697DC0">
      <w:pPr>
        <w:pStyle w:val="af5"/>
        <w:numPr>
          <w:ilvl w:val="0"/>
          <w:numId w:val="23"/>
        </w:numPr>
        <w:shd w:val="clear" w:color="auto" w:fill="FFFFFF"/>
        <w:spacing w:after="40"/>
        <w:jc w:val="both"/>
        <w:rPr>
          <w:sz w:val="28"/>
          <w:szCs w:val="28"/>
        </w:rPr>
      </w:pPr>
      <w:r>
        <w:rPr>
          <w:sz w:val="28"/>
          <w:szCs w:val="28"/>
        </w:rPr>
        <w:t>Масове переміщення населення:</w:t>
      </w:r>
    </w:p>
    <w:p w14:paraId="686CD87F" w14:textId="77777777" w:rsidR="00303162" w:rsidRDefault="00697DC0">
      <w:pPr>
        <w:pStyle w:val="af5"/>
        <w:shd w:val="clear" w:color="auto" w:fill="FFFFFF"/>
        <w:spacing w:after="40"/>
        <w:ind w:left="927"/>
        <w:jc w:val="both"/>
        <w:rPr>
          <w:sz w:val="28"/>
          <w:szCs w:val="28"/>
        </w:rPr>
      </w:pPr>
      <w:r>
        <w:rPr>
          <w:sz w:val="28"/>
          <w:szCs w:val="28"/>
        </w:rPr>
        <w:t>необхідність забезпечення внутрішньо переміщених осіб житлом, працевлаштуванням і соціальними послугами;</w:t>
      </w:r>
    </w:p>
    <w:p w14:paraId="32BA5BDA" w14:textId="77777777" w:rsidR="00303162" w:rsidRDefault="00697DC0">
      <w:pPr>
        <w:pStyle w:val="af5"/>
        <w:shd w:val="clear" w:color="auto" w:fill="FFFFFF"/>
        <w:spacing w:after="40"/>
        <w:ind w:left="927"/>
        <w:jc w:val="both"/>
        <w:rPr>
          <w:sz w:val="28"/>
          <w:szCs w:val="28"/>
        </w:rPr>
      </w:pPr>
      <w:r>
        <w:rPr>
          <w:sz w:val="28"/>
          <w:szCs w:val="28"/>
        </w:rPr>
        <w:t>обмежені ресурси для задоволення зростаючих проблем громади.</w:t>
      </w:r>
    </w:p>
    <w:p w14:paraId="32627A43" w14:textId="77777777" w:rsidR="00303162" w:rsidRDefault="00697DC0">
      <w:pPr>
        <w:pStyle w:val="af5"/>
        <w:numPr>
          <w:ilvl w:val="0"/>
          <w:numId w:val="23"/>
        </w:numPr>
        <w:shd w:val="clear" w:color="auto" w:fill="FFFFFF"/>
        <w:spacing w:after="40"/>
        <w:jc w:val="both"/>
        <w:rPr>
          <w:sz w:val="28"/>
          <w:szCs w:val="28"/>
        </w:rPr>
      </w:pPr>
      <w:r>
        <w:rPr>
          <w:sz w:val="28"/>
          <w:szCs w:val="28"/>
        </w:rPr>
        <w:t>Залучення інвестицій:</w:t>
      </w:r>
    </w:p>
    <w:p w14:paraId="06F91B6F" w14:textId="77777777" w:rsidR="00303162" w:rsidRDefault="00697DC0">
      <w:pPr>
        <w:pStyle w:val="af5"/>
        <w:shd w:val="clear" w:color="auto" w:fill="FFFFFF"/>
        <w:spacing w:after="40"/>
        <w:ind w:left="927"/>
        <w:jc w:val="both"/>
        <w:rPr>
          <w:sz w:val="28"/>
          <w:szCs w:val="28"/>
        </w:rPr>
      </w:pPr>
      <w:r>
        <w:rPr>
          <w:sz w:val="28"/>
          <w:szCs w:val="28"/>
        </w:rPr>
        <w:lastRenderedPageBreak/>
        <w:t>складність у переконанні інвесторів працювати в умовах воєнного ризику;</w:t>
      </w:r>
    </w:p>
    <w:p w14:paraId="1D9E228E" w14:textId="77777777" w:rsidR="00303162" w:rsidRDefault="00697DC0">
      <w:pPr>
        <w:pStyle w:val="af5"/>
        <w:shd w:val="clear" w:color="auto" w:fill="FFFFFF"/>
        <w:spacing w:after="40"/>
        <w:ind w:left="927"/>
        <w:jc w:val="both"/>
        <w:rPr>
          <w:sz w:val="28"/>
          <w:szCs w:val="28"/>
        </w:rPr>
      </w:pPr>
      <w:r>
        <w:rPr>
          <w:sz w:val="28"/>
          <w:szCs w:val="28"/>
        </w:rPr>
        <w:t>обмежений доступ до міжнародних грантів через конкретність і складність процедур.</w:t>
      </w:r>
    </w:p>
    <w:p w14:paraId="56A06206" w14:textId="77777777" w:rsidR="00303162" w:rsidRDefault="00697DC0">
      <w:pPr>
        <w:pStyle w:val="af5"/>
        <w:numPr>
          <w:ilvl w:val="0"/>
          <w:numId w:val="23"/>
        </w:numPr>
        <w:shd w:val="clear" w:color="auto" w:fill="FFFFFF"/>
        <w:spacing w:after="40"/>
        <w:jc w:val="both"/>
        <w:rPr>
          <w:sz w:val="28"/>
          <w:szCs w:val="28"/>
        </w:rPr>
      </w:pPr>
      <w:r>
        <w:rPr>
          <w:sz w:val="28"/>
          <w:szCs w:val="28"/>
        </w:rPr>
        <w:t xml:space="preserve">Підготовка до </w:t>
      </w:r>
      <w:proofErr w:type="spellStart"/>
      <w:r>
        <w:rPr>
          <w:sz w:val="28"/>
          <w:szCs w:val="28"/>
        </w:rPr>
        <w:t>деокупації</w:t>
      </w:r>
      <w:proofErr w:type="spellEnd"/>
      <w:r>
        <w:rPr>
          <w:sz w:val="28"/>
          <w:szCs w:val="28"/>
        </w:rPr>
        <w:t>:</w:t>
      </w:r>
    </w:p>
    <w:p w14:paraId="61DD621C" w14:textId="77777777" w:rsidR="00303162" w:rsidRDefault="00697DC0">
      <w:pPr>
        <w:pStyle w:val="af5"/>
        <w:shd w:val="clear" w:color="auto" w:fill="FFFFFF"/>
        <w:spacing w:after="40"/>
        <w:ind w:left="927"/>
        <w:jc w:val="both"/>
        <w:rPr>
          <w:sz w:val="28"/>
          <w:szCs w:val="28"/>
        </w:rPr>
      </w:pPr>
      <w:r>
        <w:rPr>
          <w:sz w:val="28"/>
          <w:szCs w:val="28"/>
        </w:rPr>
        <w:t>відсутність точних даних щодо масштабів руйнувань на окупованій території;</w:t>
      </w:r>
    </w:p>
    <w:p w14:paraId="0509B586" w14:textId="77777777" w:rsidR="00303162" w:rsidRDefault="00697DC0">
      <w:pPr>
        <w:pStyle w:val="af5"/>
        <w:shd w:val="clear" w:color="auto" w:fill="FFFFFF"/>
        <w:spacing w:after="40"/>
        <w:ind w:left="927"/>
        <w:jc w:val="both"/>
        <w:rPr>
          <w:sz w:val="28"/>
          <w:szCs w:val="28"/>
        </w:rPr>
      </w:pPr>
      <w:r>
        <w:rPr>
          <w:sz w:val="28"/>
          <w:szCs w:val="28"/>
        </w:rPr>
        <w:t>необхідність розробки детальних планів відновлення за умов невизначеності.</w:t>
      </w:r>
    </w:p>
    <w:p w14:paraId="608597FD" w14:textId="77777777" w:rsidR="00303162" w:rsidRDefault="00697DC0">
      <w:pPr>
        <w:pStyle w:val="af5"/>
        <w:numPr>
          <w:ilvl w:val="0"/>
          <w:numId w:val="23"/>
        </w:numPr>
        <w:shd w:val="clear" w:color="auto" w:fill="FFFFFF"/>
        <w:spacing w:after="40"/>
        <w:jc w:val="both"/>
        <w:rPr>
          <w:sz w:val="28"/>
          <w:szCs w:val="28"/>
        </w:rPr>
      </w:pPr>
      <w:r>
        <w:rPr>
          <w:sz w:val="28"/>
          <w:szCs w:val="28"/>
        </w:rPr>
        <w:t>Кадрові ресурси:</w:t>
      </w:r>
    </w:p>
    <w:p w14:paraId="0024BB9A" w14:textId="77777777" w:rsidR="00303162" w:rsidRDefault="00697DC0">
      <w:pPr>
        <w:pStyle w:val="af5"/>
        <w:shd w:val="clear" w:color="auto" w:fill="FFFFFF"/>
        <w:spacing w:after="40"/>
        <w:ind w:left="927"/>
        <w:jc w:val="both"/>
        <w:rPr>
          <w:sz w:val="28"/>
          <w:szCs w:val="28"/>
        </w:rPr>
      </w:pPr>
      <w:r>
        <w:rPr>
          <w:sz w:val="28"/>
          <w:szCs w:val="28"/>
        </w:rPr>
        <w:t xml:space="preserve">дефіцит компетентних кадрів та високе навантаження через розширення обов’язків </w:t>
      </w:r>
      <w:proofErr w:type="spellStart"/>
      <w:r>
        <w:rPr>
          <w:sz w:val="28"/>
          <w:szCs w:val="28"/>
        </w:rPr>
        <w:t>пррацівників</w:t>
      </w:r>
      <w:proofErr w:type="spellEnd"/>
      <w:r>
        <w:rPr>
          <w:sz w:val="28"/>
          <w:szCs w:val="28"/>
        </w:rPr>
        <w:t>;</w:t>
      </w:r>
    </w:p>
    <w:p w14:paraId="1C3DABA2" w14:textId="77777777" w:rsidR="00303162" w:rsidRDefault="00697DC0">
      <w:pPr>
        <w:pStyle w:val="af5"/>
        <w:numPr>
          <w:ilvl w:val="0"/>
          <w:numId w:val="23"/>
        </w:numPr>
        <w:shd w:val="clear" w:color="auto" w:fill="FFFFFF"/>
        <w:spacing w:after="40"/>
        <w:jc w:val="both"/>
        <w:rPr>
          <w:sz w:val="28"/>
          <w:szCs w:val="28"/>
        </w:rPr>
      </w:pPr>
      <w:r>
        <w:rPr>
          <w:sz w:val="28"/>
          <w:szCs w:val="28"/>
        </w:rPr>
        <w:t>Відсутність довіри громади:</w:t>
      </w:r>
    </w:p>
    <w:p w14:paraId="04EE3189" w14:textId="77777777" w:rsidR="00303162" w:rsidRDefault="00697DC0">
      <w:pPr>
        <w:pStyle w:val="af5"/>
        <w:shd w:val="clear" w:color="auto" w:fill="FFFFFF"/>
        <w:spacing w:after="40"/>
        <w:ind w:left="927"/>
        <w:jc w:val="both"/>
        <w:rPr>
          <w:sz w:val="28"/>
          <w:szCs w:val="28"/>
        </w:rPr>
      </w:pPr>
      <w:r>
        <w:rPr>
          <w:sz w:val="28"/>
          <w:szCs w:val="28"/>
        </w:rPr>
        <w:t>суспільне напруження через невизначеність майбутнього і темпи відновлення.</w:t>
      </w:r>
    </w:p>
    <w:p w14:paraId="40EF01CD" w14:textId="77777777" w:rsidR="00303162" w:rsidRDefault="00697DC0">
      <w:pPr>
        <w:shd w:val="clear" w:color="auto" w:fill="FFFFFF"/>
        <w:spacing w:after="40"/>
        <w:ind w:firstLine="567"/>
        <w:jc w:val="both"/>
        <w:rPr>
          <w:sz w:val="28"/>
          <w:szCs w:val="28"/>
        </w:rPr>
      </w:pPr>
      <w:r>
        <w:rPr>
          <w:sz w:val="28"/>
          <w:szCs w:val="28"/>
        </w:rPr>
        <w:t xml:space="preserve">Попри тимчасову окупацію, Сіверськодонецька міська військова адміністрація продовжує активно працювати над залученням інвестицій та міжнародної підтримки. Незважаючи на безпекові ризики та складні умови, адміністрація не лише зберігає стратегічне бачення відновлення, а й розробляє інноваційні </w:t>
      </w:r>
      <w:proofErr w:type="spellStart"/>
      <w:r>
        <w:rPr>
          <w:sz w:val="28"/>
          <w:szCs w:val="28"/>
        </w:rPr>
        <w:t>проєкти</w:t>
      </w:r>
      <w:proofErr w:type="spellEnd"/>
      <w:r>
        <w:rPr>
          <w:sz w:val="28"/>
          <w:szCs w:val="28"/>
        </w:rPr>
        <w:t xml:space="preserve">, спрямовані на стабілізацію соціально-економічної ситуації після </w:t>
      </w:r>
      <w:proofErr w:type="spellStart"/>
      <w:r>
        <w:rPr>
          <w:sz w:val="28"/>
          <w:szCs w:val="28"/>
        </w:rPr>
        <w:t>деокупації</w:t>
      </w:r>
      <w:proofErr w:type="spellEnd"/>
      <w:r>
        <w:rPr>
          <w:sz w:val="28"/>
          <w:szCs w:val="28"/>
        </w:rPr>
        <w:t>.</w:t>
      </w:r>
    </w:p>
    <w:p w14:paraId="2C24F5AF" w14:textId="77777777" w:rsidR="00303162" w:rsidRDefault="00697DC0">
      <w:pPr>
        <w:pStyle w:val="120723"/>
        <w:spacing w:before="280" w:after="280"/>
        <w:ind w:firstLine="567"/>
        <w:jc w:val="both"/>
      </w:pPr>
      <w:proofErr w:type="spellStart"/>
      <w:r>
        <w:rPr>
          <w:sz w:val="28"/>
          <w:szCs w:val="28"/>
        </w:rPr>
        <w:t>Постійна</w:t>
      </w:r>
      <w:proofErr w:type="spellEnd"/>
      <w:r>
        <w:rPr>
          <w:sz w:val="28"/>
          <w:szCs w:val="28"/>
        </w:rPr>
        <w:t xml:space="preserve"> </w:t>
      </w:r>
      <w:proofErr w:type="spellStart"/>
      <w:r>
        <w:rPr>
          <w:sz w:val="28"/>
          <w:szCs w:val="28"/>
        </w:rPr>
        <w:t>взаємодія</w:t>
      </w:r>
      <w:proofErr w:type="spellEnd"/>
      <w:r>
        <w:rPr>
          <w:sz w:val="28"/>
          <w:szCs w:val="28"/>
        </w:rPr>
        <w:t xml:space="preserve"> з </w:t>
      </w:r>
      <w:proofErr w:type="spellStart"/>
      <w:r>
        <w:rPr>
          <w:sz w:val="28"/>
          <w:szCs w:val="28"/>
        </w:rPr>
        <w:t>міжнародними</w:t>
      </w:r>
      <w:proofErr w:type="spellEnd"/>
      <w:r>
        <w:rPr>
          <w:sz w:val="28"/>
          <w:szCs w:val="28"/>
        </w:rPr>
        <w:t xml:space="preserve"> </w:t>
      </w:r>
      <w:proofErr w:type="spellStart"/>
      <w:r>
        <w:rPr>
          <w:sz w:val="28"/>
          <w:szCs w:val="28"/>
        </w:rPr>
        <w:t>організаціями</w:t>
      </w:r>
      <w:proofErr w:type="spellEnd"/>
      <w:r>
        <w:rPr>
          <w:sz w:val="28"/>
          <w:szCs w:val="28"/>
        </w:rPr>
        <w:t xml:space="preserve">, участь у </w:t>
      </w:r>
      <w:proofErr w:type="spellStart"/>
      <w:r>
        <w:rPr>
          <w:sz w:val="28"/>
          <w:szCs w:val="28"/>
        </w:rPr>
        <w:t>глобальних</w:t>
      </w:r>
      <w:proofErr w:type="spellEnd"/>
      <w:r>
        <w:rPr>
          <w:sz w:val="28"/>
          <w:szCs w:val="28"/>
        </w:rPr>
        <w:t xml:space="preserve"> форумах та </w:t>
      </w:r>
      <w:proofErr w:type="spellStart"/>
      <w:r>
        <w:rPr>
          <w:sz w:val="28"/>
          <w:szCs w:val="28"/>
        </w:rPr>
        <w:t>виставках</w:t>
      </w:r>
      <w:proofErr w:type="spellEnd"/>
      <w:r>
        <w:rPr>
          <w:sz w:val="28"/>
          <w:szCs w:val="28"/>
        </w:rPr>
        <w:t xml:space="preserve">, </w:t>
      </w:r>
      <w:proofErr w:type="spellStart"/>
      <w:r>
        <w:rPr>
          <w:sz w:val="28"/>
          <w:szCs w:val="28"/>
        </w:rPr>
        <w:t>демонструють</w:t>
      </w:r>
      <w:proofErr w:type="spellEnd"/>
      <w:r>
        <w:rPr>
          <w:sz w:val="28"/>
          <w:szCs w:val="28"/>
        </w:rPr>
        <w:t xml:space="preserve"> </w:t>
      </w:r>
      <w:proofErr w:type="spellStart"/>
      <w:r>
        <w:rPr>
          <w:sz w:val="28"/>
          <w:szCs w:val="28"/>
        </w:rPr>
        <w:t>здатність</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ефективно</w:t>
      </w:r>
      <w:proofErr w:type="spellEnd"/>
      <w:r>
        <w:rPr>
          <w:sz w:val="28"/>
          <w:szCs w:val="28"/>
        </w:rPr>
        <w:t xml:space="preserve"> </w:t>
      </w:r>
      <w:proofErr w:type="spellStart"/>
      <w:r>
        <w:rPr>
          <w:sz w:val="28"/>
          <w:szCs w:val="28"/>
        </w:rPr>
        <w:t>працювати</w:t>
      </w:r>
      <w:proofErr w:type="spellEnd"/>
      <w:r>
        <w:rPr>
          <w:sz w:val="28"/>
          <w:szCs w:val="28"/>
        </w:rPr>
        <w:t xml:space="preserve"> </w:t>
      </w:r>
      <w:proofErr w:type="spellStart"/>
      <w:r>
        <w:rPr>
          <w:sz w:val="28"/>
          <w:szCs w:val="28"/>
        </w:rPr>
        <w:t>навіть</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кризи</w:t>
      </w:r>
      <w:proofErr w:type="spellEnd"/>
      <w:r>
        <w:t>.</w:t>
      </w:r>
    </w:p>
    <w:p w14:paraId="20F1F6BE" w14:textId="77777777" w:rsidR="00303162" w:rsidRDefault="00697DC0">
      <w:pPr>
        <w:pStyle w:val="120723"/>
        <w:spacing w:before="280" w:after="280"/>
        <w:jc w:val="center"/>
        <w:rPr>
          <w:b/>
          <w:sz w:val="28"/>
          <w:szCs w:val="28"/>
        </w:rPr>
      </w:pPr>
      <w:r>
        <w:rPr>
          <w:b/>
          <w:sz w:val="28"/>
          <w:szCs w:val="28"/>
        </w:rPr>
        <w:t>8. УЖКГ</w:t>
      </w:r>
    </w:p>
    <w:p w14:paraId="7D93AB64" w14:textId="77777777" w:rsidR="00303162" w:rsidRDefault="00697DC0">
      <w:pPr>
        <w:spacing w:beforeAutospacing="1" w:afterAutospacing="1"/>
        <w:jc w:val="both"/>
        <w:rPr>
          <w:rFonts w:eastAsia="Times New Roman"/>
          <w:sz w:val="28"/>
          <w:szCs w:val="28"/>
          <w:lang w:eastAsia="ru-RU"/>
        </w:rPr>
      </w:pPr>
      <w:r>
        <w:rPr>
          <w:rFonts w:eastAsia="Times New Roman"/>
          <w:sz w:val="28"/>
          <w:szCs w:val="28"/>
          <w:lang w:eastAsia="ru-RU"/>
        </w:rPr>
        <w:t xml:space="preserve">           Управління житлово-комунального господарства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району Луганської області (далі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 є виконавчим органом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району Луганської області (окрема юридична особа).</w:t>
      </w:r>
    </w:p>
    <w:p w14:paraId="25230966" w14:textId="77777777" w:rsidR="00303162" w:rsidRDefault="00697DC0">
      <w:pPr>
        <w:numPr>
          <w:ilvl w:val="0"/>
          <w:numId w:val="14"/>
        </w:numPr>
        <w:spacing w:beforeAutospacing="1"/>
        <w:contextualSpacing/>
        <w:jc w:val="both"/>
        <w:rPr>
          <w:rFonts w:eastAsia="Times New Roman"/>
          <w:b/>
          <w:sz w:val="28"/>
          <w:szCs w:val="28"/>
          <w:u w:val="single"/>
          <w:lang w:eastAsia="ru-RU"/>
        </w:rPr>
      </w:pPr>
      <w:r>
        <w:rPr>
          <w:rFonts w:eastAsia="Times New Roman"/>
          <w:b/>
          <w:sz w:val="28"/>
          <w:szCs w:val="28"/>
          <w:u w:val="single"/>
          <w:lang w:eastAsia="ru-RU"/>
        </w:rPr>
        <w:t>Загальні відомості.</w:t>
      </w:r>
    </w:p>
    <w:p w14:paraId="4C2C6173" w14:textId="77777777" w:rsidR="00303162" w:rsidRDefault="00697DC0">
      <w:pPr>
        <w:numPr>
          <w:ilvl w:val="1"/>
          <w:numId w:val="14"/>
        </w:numPr>
        <w:spacing w:afterAutospacing="1"/>
        <w:contextualSpacing/>
        <w:jc w:val="both"/>
        <w:rPr>
          <w:rFonts w:eastAsia="Times New Roman"/>
          <w:sz w:val="28"/>
          <w:szCs w:val="28"/>
          <w:lang w:eastAsia="ru-RU"/>
        </w:rPr>
      </w:pPr>
      <w:r>
        <w:rPr>
          <w:rFonts w:eastAsia="Times New Roman"/>
          <w:sz w:val="28"/>
          <w:szCs w:val="28"/>
          <w:lang w:eastAsia="ru-RU"/>
        </w:rPr>
        <w:t xml:space="preserve">Штатна чисельність працівників </w:t>
      </w:r>
      <w:r>
        <w:rPr>
          <w:sz w:val="28"/>
          <w:szCs w:val="28"/>
        </w:rPr>
        <w:t xml:space="preserve">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станом на 10.12.2025р. – 26 од.;</w:t>
      </w:r>
    </w:p>
    <w:p w14:paraId="5DA358FC" w14:textId="77777777" w:rsidR="00303162" w:rsidRDefault="00697DC0">
      <w:pPr>
        <w:spacing w:beforeAutospacing="1" w:afterAutospacing="1"/>
        <w:ind w:left="720"/>
        <w:contextualSpacing/>
        <w:jc w:val="both"/>
        <w:rPr>
          <w:sz w:val="28"/>
          <w:szCs w:val="28"/>
        </w:rPr>
      </w:pPr>
      <w:r>
        <w:rPr>
          <w:sz w:val="28"/>
          <w:szCs w:val="28"/>
        </w:rPr>
        <w:t xml:space="preserve">Фактична чисельність (зайняті посади) працівників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станом на 10.12.2025р. – 17 од. (3 особи – запроваджено дистанційну роботу, 4 од – робота в офісі, 10 од – призупинення трудової діяльності).</w:t>
      </w:r>
    </w:p>
    <w:p w14:paraId="5E999E13" w14:textId="77777777" w:rsidR="00303162" w:rsidRDefault="00697DC0">
      <w:pPr>
        <w:numPr>
          <w:ilvl w:val="1"/>
          <w:numId w:val="14"/>
        </w:numPr>
        <w:spacing w:beforeAutospacing="1" w:afterAutospacing="1"/>
        <w:contextualSpacing/>
        <w:jc w:val="both"/>
        <w:rPr>
          <w:rFonts w:eastAsia="Times New Roman"/>
          <w:sz w:val="28"/>
          <w:szCs w:val="28"/>
          <w:lang w:eastAsia="ru-RU"/>
        </w:rPr>
      </w:pPr>
      <w:r>
        <w:rPr>
          <w:rFonts w:eastAsia="Times New Roman"/>
          <w:sz w:val="28"/>
          <w:szCs w:val="28"/>
          <w:lang w:eastAsia="ru-RU"/>
        </w:rPr>
        <w:t xml:space="preserve">Основні функції та завдання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465239A3" w14:textId="77777777" w:rsidR="00303162" w:rsidRDefault="00697DC0">
      <w:pPr>
        <w:numPr>
          <w:ilvl w:val="0"/>
          <w:numId w:val="15"/>
        </w:numPr>
        <w:spacing w:beforeAutospacing="1"/>
        <w:contextualSpacing/>
        <w:jc w:val="both"/>
        <w:rPr>
          <w:rFonts w:eastAsia="Times New Roman"/>
          <w:sz w:val="28"/>
          <w:szCs w:val="28"/>
          <w:lang w:eastAsia="ru-RU"/>
        </w:rPr>
      </w:pPr>
      <w:r>
        <w:rPr>
          <w:rFonts w:eastAsia="Times New Roman"/>
          <w:sz w:val="28"/>
          <w:szCs w:val="28"/>
          <w:lang w:eastAsia="ru-RU"/>
        </w:rPr>
        <w:t>виконання функцій управління у сфері житлово-комунального господарства Сєвєродонецької територіальної громади, координація діяльності підвідомчих комунальних підприємств та організацій;</w:t>
      </w:r>
    </w:p>
    <w:p w14:paraId="5B79E9EB"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lastRenderedPageBreak/>
        <w:t xml:space="preserve">участь у розробленні </w:t>
      </w:r>
      <w:proofErr w:type="spellStart"/>
      <w:r>
        <w:rPr>
          <w:rFonts w:eastAsia="Times New Roman"/>
          <w:sz w:val="28"/>
          <w:szCs w:val="28"/>
          <w:lang w:eastAsia="ru-RU"/>
        </w:rPr>
        <w:t>проєктів</w:t>
      </w:r>
      <w:proofErr w:type="spellEnd"/>
      <w:r>
        <w:rPr>
          <w:rFonts w:eastAsia="Times New Roman"/>
          <w:sz w:val="28"/>
          <w:szCs w:val="28"/>
          <w:lang w:eastAsia="ru-RU"/>
        </w:rPr>
        <w:t xml:space="preserve"> та програм соціально-економічного розвитку Сєвєродонецької територіальної громади, метою яких є підвищення рівня забезпеченості населення, соціальної та виробничої сфери в усіх видах житлово-комунальних послуг та благоустрою, поліпшення їх якості, забезпечення житлом ВПО – мешканців громади;</w:t>
      </w:r>
    </w:p>
    <w:p w14:paraId="6F0FD60D"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забезпечення в межах своїх повноважень додержання підприємствами, установами, організаціями, а також мешканцями Сєвєродонецької територіальної громади вимог нормативно-правових актів України з питань житлово-комунального господарства та благоустрою;</w:t>
      </w:r>
    </w:p>
    <w:p w14:paraId="4D93B053"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реалізація єдиної господарської політики щодо комунальних підприємств, що перебувають у комунальній власності Сєвєродонецької територіальної громади та підпорядковані Управлінню;</w:t>
      </w:r>
    </w:p>
    <w:p w14:paraId="35E046E1"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 xml:space="preserve">організація роботи, пов’язаної з приватизацією житлового фонду, обліком та розподілом житла, здійснення оформлення документів, реєстрацію та видача </w:t>
      </w:r>
      <w:proofErr w:type="spellStart"/>
      <w:r>
        <w:rPr>
          <w:rFonts w:eastAsia="Times New Roman"/>
          <w:sz w:val="28"/>
          <w:szCs w:val="28"/>
          <w:lang w:eastAsia="ru-RU"/>
        </w:rPr>
        <w:t>свідоцтв</w:t>
      </w:r>
      <w:proofErr w:type="spellEnd"/>
      <w:r>
        <w:rPr>
          <w:rFonts w:eastAsia="Times New Roman"/>
          <w:sz w:val="28"/>
          <w:szCs w:val="28"/>
          <w:lang w:eastAsia="ru-RU"/>
        </w:rPr>
        <w:t xml:space="preserve"> про право власності на житло, обмін житла; </w:t>
      </w:r>
    </w:p>
    <w:p w14:paraId="780C00B3"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ведення обліку громадян, які:</w:t>
      </w:r>
    </w:p>
    <w:p w14:paraId="7F83C07E"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потребують поліпшення житлових умов за місцем їх мешкання;</w:t>
      </w:r>
    </w:p>
    <w:p w14:paraId="7C7CB082"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мають право на отримання квартир, садибних (одноквартирних) жилих будинків із житлового фонду соціального призначення;</w:t>
      </w:r>
    </w:p>
    <w:p w14:paraId="568C6C7A"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підготовка та надання пропозицій про розподіл та надання житлових приміщень, здійснює контроль за веденням квартирного обліку та розподіленням житлової площі на підприємствах, в організаціях та установах ;</w:t>
      </w:r>
    </w:p>
    <w:p w14:paraId="642A6AE5" w14:textId="77777777" w:rsidR="00303162" w:rsidRDefault="00697DC0">
      <w:pPr>
        <w:numPr>
          <w:ilvl w:val="0"/>
          <w:numId w:val="15"/>
        </w:numPr>
        <w:contextualSpacing/>
        <w:jc w:val="both"/>
        <w:rPr>
          <w:rFonts w:eastAsia="Times New Roman"/>
          <w:sz w:val="28"/>
          <w:szCs w:val="28"/>
          <w:lang w:eastAsia="ru-RU"/>
        </w:rPr>
      </w:pPr>
      <w:r>
        <w:rPr>
          <w:rFonts w:eastAsia="Times New Roman"/>
          <w:sz w:val="28"/>
          <w:szCs w:val="28"/>
          <w:lang w:eastAsia="ru-RU"/>
        </w:rPr>
        <w:t>здійснення заходів щодо ведення в установленому порядку Єдиного державного реєстру громадян, які потребують поліпшення житлових умов;</w:t>
      </w:r>
    </w:p>
    <w:p w14:paraId="4A53C695" w14:textId="77777777" w:rsidR="00303162" w:rsidRDefault="00697DC0">
      <w:pPr>
        <w:numPr>
          <w:ilvl w:val="0"/>
          <w:numId w:val="15"/>
        </w:numPr>
        <w:spacing w:afterAutospacing="1"/>
        <w:contextualSpacing/>
        <w:jc w:val="both"/>
        <w:rPr>
          <w:rFonts w:eastAsia="Times New Roman"/>
          <w:sz w:val="28"/>
          <w:szCs w:val="28"/>
          <w:lang w:eastAsia="ru-RU"/>
        </w:rPr>
      </w:pPr>
      <w:r>
        <w:rPr>
          <w:rFonts w:eastAsia="Times New Roman"/>
          <w:sz w:val="28"/>
          <w:szCs w:val="28"/>
          <w:lang w:eastAsia="ru-RU"/>
        </w:rPr>
        <w:t>виконує інших функцій, передбачених чинним законодавством.</w:t>
      </w:r>
    </w:p>
    <w:p w14:paraId="0AF6117B" w14:textId="77777777" w:rsidR="00303162" w:rsidRDefault="00303162">
      <w:pPr>
        <w:spacing w:beforeAutospacing="1" w:afterAutospacing="1"/>
        <w:contextualSpacing/>
        <w:jc w:val="both"/>
        <w:rPr>
          <w:rFonts w:eastAsia="Times New Roman"/>
          <w:sz w:val="28"/>
          <w:szCs w:val="28"/>
          <w:lang w:eastAsia="ru-RU"/>
        </w:rPr>
      </w:pPr>
    </w:p>
    <w:p w14:paraId="1D095CE0" w14:textId="77777777" w:rsidR="00303162" w:rsidRDefault="00697DC0">
      <w:pPr>
        <w:numPr>
          <w:ilvl w:val="0"/>
          <w:numId w:val="14"/>
        </w:numPr>
        <w:spacing w:beforeAutospacing="1" w:afterAutospacing="1"/>
        <w:contextualSpacing/>
        <w:jc w:val="both"/>
        <w:rPr>
          <w:rFonts w:eastAsia="Times New Roman"/>
          <w:b/>
          <w:sz w:val="28"/>
          <w:szCs w:val="28"/>
          <w:u w:val="single"/>
          <w:lang w:eastAsia="ru-RU"/>
        </w:rPr>
      </w:pPr>
      <w:r>
        <w:rPr>
          <w:rFonts w:eastAsia="Times New Roman"/>
          <w:b/>
          <w:sz w:val="28"/>
          <w:szCs w:val="28"/>
          <w:u w:val="single"/>
          <w:lang w:eastAsia="ru-RU"/>
        </w:rPr>
        <w:t>Основні результати роботи за 2025 рік:</w:t>
      </w:r>
    </w:p>
    <w:p w14:paraId="0B3CB1E7" w14:textId="77777777" w:rsidR="00303162" w:rsidRDefault="00303162">
      <w:pPr>
        <w:spacing w:beforeAutospacing="1" w:afterAutospacing="1"/>
        <w:ind w:left="720"/>
        <w:contextualSpacing/>
        <w:jc w:val="both"/>
        <w:rPr>
          <w:rFonts w:eastAsia="Times New Roman"/>
          <w:b/>
          <w:sz w:val="28"/>
          <w:szCs w:val="28"/>
          <w:u w:val="single"/>
          <w:lang w:eastAsia="ru-RU"/>
        </w:rPr>
      </w:pPr>
    </w:p>
    <w:p w14:paraId="3281AB0F" w14:textId="77777777" w:rsidR="00303162" w:rsidRDefault="00697DC0">
      <w:pPr>
        <w:rPr>
          <w:sz w:val="28"/>
          <w:szCs w:val="28"/>
        </w:rPr>
      </w:pPr>
      <w:r>
        <w:rPr>
          <w:sz w:val="28"/>
          <w:szCs w:val="28"/>
        </w:rPr>
        <w:t xml:space="preserve">      Станом на 10.12.2025р. УЖКГ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r>
        <w:rPr>
          <w:sz w:val="28"/>
          <w:szCs w:val="28"/>
        </w:rPr>
        <w:t xml:space="preserve"> в рамках основної діяльності відпрацьовано:</w:t>
      </w:r>
    </w:p>
    <w:p w14:paraId="338C2482" w14:textId="77777777" w:rsidR="00303162" w:rsidRDefault="00303162">
      <w:pPr>
        <w:rPr>
          <w:szCs w:val="24"/>
        </w:rPr>
      </w:pPr>
    </w:p>
    <w:tbl>
      <w:tblPr>
        <w:tblpPr w:leftFromText="180" w:rightFromText="180" w:vertAnchor="text" w:tblpX="534" w:tblpY="1"/>
        <w:tblW w:w="8897" w:type="dxa"/>
        <w:tblLayout w:type="fixed"/>
        <w:tblLook w:val="04A0" w:firstRow="1" w:lastRow="0" w:firstColumn="1" w:lastColumn="0" w:noHBand="0" w:noVBand="1"/>
      </w:tblPr>
      <w:tblGrid>
        <w:gridCol w:w="6095"/>
        <w:gridCol w:w="2802"/>
      </w:tblGrid>
      <w:tr w:rsidR="00303162" w14:paraId="72596A36" w14:textId="77777777">
        <w:trPr>
          <w:trHeight w:val="983"/>
        </w:trPr>
        <w:tc>
          <w:tcPr>
            <w:tcW w:w="6095" w:type="dxa"/>
            <w:tcBorders>
              <w:top w:val="single" w:sz="4" w:space="0" w:color="000000"/>
              <w:left w:val="single" w:sz="4" w:space="0" w:color="000000"/>
              <w:bottom w:val="single" w:sz="4" w:space="0" w:color="000000"/>
              <w:right w:val="single" w:sz="4" w:space="0" w:color="000000"/>
            </w:tcBorders>
          </w:tcPr>
          <w:p w14:paraId="226162B3" w14:textId="77777777" w:rsidR="00303162" w:rsidRDefault="00697DC0">
            <w:pPr>
              <w:widowControl w:val="0"/>
              <w:jc w:val="center"/>
              <w:rPr>
                <w:b/>
                <w:szCs w:val="24"/>
              </w:rPr>
            </w:pPr>
            <w:r>
              <w:rPr>
                <w:b/>
                <w:szCs w:val="24"/>
              </w:rPr>
              <w:t>Тип документу</w:t>
            </w:r>
          </w:p>
        </w:tc>
        <w:tc>
          <w:tcPr>
            <w:tcW w:w="2802" w:type="dxa"/>
            <w:tcBorders>
              <w:top w:val="single" w:sz="4" w:space="0" w:color="000000"/>
              <w:left w:val="single" w:sz="4" w:space="0" w:color="000000"/>
              <w:bottom w:val="single" w:sz="4" w:space="0" w:color="000000"/>
              <w:right w:val="single" w:sz="4" w:space="0" w:color="000000"/>
            </w:tcBorders>
          </w:tcPr>
          <w:p w14:paraId="0D142DD8" w14:textId="77777777" w:rsidR="00303162" w:rsidRDefault="00697DC0">
            <w:pPr>
              <w:widowControl w:val="0"/>
              <w:jc w:val="center"/>
              <w:rPr>
                <w:b/>
                <w:szCs w:val="24"/>
              </w:rPr>
            </w:pPr>
            <w:r>
              <w:rPr>
                <w:b/>
                <w:szCs w:val="24"/>
              </w:rPr>
              <w:t>2025</w:t>
            </w:r>
          </w:p>
          <w:p w14:paraId="5A2F6F84" w14:textId="77777777" w:rsidR="00303162" w:rsidRDefault="00697DC0">
            <w:pPr>
              <w:widowControl w:val="0"/>
              <w:jc w:val="center"/>
              <w:rPr>
                <w:b/>
                <w:szCs w:val="24"/>
              </w:rPr>
            </w:pPr>
            <w:r>
              <w:rPr>
                <w:b/>
                <w:szCs w:val="24"/>
              </w:rPr>
              <w:t>(станом на 10.12.2025р.)</w:t>
            </w:r>
          </w:p>
          <w:p w14:paraId="68D5EFB2" w14:textId="77777777" w:rsidR="00303162" w:rsidRDefault="00697DC0">
            <w:pPr>
              <w:widowControl w:val="0"/>
              <w:jc w:val="center"/>
              <w:rPr>
                <w:b/>
                <w:szCs w:val="24"/>
              </w:rPr>
            </w:pPr>
            <w:r>
              <w:rPr>
                <w:b/>
                <w:szCs w:val="24"/>
              </w:rPr>
              <w:t xml:space="preserve"> всього</w:t>
            </w:r>
          </w:p>
        </w:tc>
      </w:tr>
      <w:tr w:rsidR="00303162" w14:paraId="10A88049"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6B4C7EB1" w14:textId="77777777" w:rsidR="00303162" w:rsidRDefault="00697DC0">
            <w:pPr>
              <w:widowControl w:val="0"/>
              <w:rPr>
                <w:szCs w:val="24"/>
              </w:rPr>
            </w:pPr>
            <w:r>
              <w:rPr>
                <w:szCs w:val="24"/>
              </w:rPr>
              <w:t>Накази УЖКГ                     з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70A54DD9" w14:textId="77777777" w:rsidR="00303162" w:rsidRDefault="00697DC0">
            <w:pPr>
              <w:widowControl w:val="0"/>
              <w:jc w:val="center"/>
              <w:rPr>
                <w:b/>
                <w:szCs w:val="24"/>
              </w:rPr>
            </w:pPr>
            <w:r>
              <w:rPr>
                <w:b/>
                <w:szCs w:val="24"/>
              </w:rPr>
              <w:t>18</w:t>
            </w:r>
          </w:p>
        </w:tc>
      </w:tr>
      <w:tr w:rsidR="00303162" w14:paraId="6A9189BF"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2B4E2D23" w14:textId="77777777" w:rsidR="00303162" w:rsidRDefault="00697DC0">
            <w:pPr>
              <w:widowControl w:val="0"/>
              <w:rPr>
                <w:rFonts w:cstheme="minorBidi"/>
                <w:sz w:val="28"/>
                <w:szCs w:val="28"/>
              </w:rPr>
            </w:pPr>
            <w:r>
              <w:rPr>
                <w:szCs w:val="24"/>
              </w:rPr>
              <w:t>Накази УЖКГ                     з кадрових питань</w:t>
            </w:r>
          </w:p>
        </w:tc>
        <w:tc>
          <w:tcPr>
            <w:tcW w:w="2802" w:type="dxa"/>
            <w:tcBorders>
              <w:top w:val="single" w:sz="4" w:space="0" w:color="000000"/>
              <w:left w:val="single" w:sz="4" w:space="0" w:color="000000"/>
              <w:bottom w:val="single" w:sz="4" w:space="0" w:color="000000"/>
              <w:right w:val="single" w:sz="4" w:space="0" w:color="000000"/>
            </w:tcBorders>
          </w:tcPr>
          <w:p w14:paraId="71266F87" w14:textId="77777777" w:rsidR="00303162" w:rsidRDefault="00697DC0">
            <w:pPr>
              <w:widowControl w:val="0"/>
              <w:jc w:val="center"/>
              <w:rPr>
                <w:b/>
                <w:szCs w:val="24"/>
              </w:rPr>
            </w:pPr>
            <w:r>
              <w:rPr>
                <w:b/>
                <w:szCs w:val="24"/>
              </w:rPr>
              <w:t>38</w:t>
            </w:r>
          </w:p>
        </w:tc>
      </w:tr>
      <w:tr w:rsidR="00303162" w14:paraId="7C76D8B4" w14:textId="77777777">
        <w:trPr>
          <w:trHeight w:val="431"/>
        </w:trPr>
        <w:tc>
          <w:tcPr>
            <w:tcW w:w="6095" w:type="dxa"/>
            <w:tcBorders>
              <w:top w:val="single" w:sz="4" w:space="0" w:color="000000"/>
              <w:left w:val="single" w:sz="4" w:space="0" w:color="000000"/>
              <w:bottom w:val="single" w:sz="4" w:space="0" w:color="000000"/>
              <w:right w:val="single" w:sz="4" w:space="0" w:color="000000"/>
            </w:tcBorders>
          </w:tcPr>
          <w:p w14:paraId="6C5E6064" w14:textId="77777777" w:rsidR="00303162" w:rsidRDefault="00697DC0">
            <w:pPr>
              <w:widowControl w:val="0"/>
              <w:rPr>
                <w:rFonts w:cstheme="minorBidi"/>
                <w:sz w:val="28"/>
                <w:szCs w:val="28"/>
              </w:rPr>
            </w:pPr>
            <w:r>
              <w:rPr>
                <w:szCs w:val="24"/>
              </w:rPr>
              <w:t>Накази УЖКГ                     з адміністративно - господарських питань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7BA4CDC4" w14:textId="77777777" w:rsidR="00303162" w:rsidRDefault="00697DC0">
            <w:pPr>
              <w:widowControl w:val="0"/>
              <w:jc w:val="center"/>
              <w:rPr>
                <w:b/>
                <w:szCs w:val="24"/>
              </w:rPr>
            </w:pPr>
            <w:r>
              <w:rPr>
                <w:b/>
                <w:szCs w:val="24"/>
              </w:rPr>
              <w:t>18</w:t>
            </w:r>
          </w:p>
        </w:tc>
      </w:tr>
      <w:tr w:rsidR="00303162" w14:paraId="56C34047" w14:textId="77777777">
        <w:trPr>
          <w:trHeight w:val="422"/>
        </w:trPr>
        <w:tc>
          <w:tcPr>
            <w:tcW w:w="6095" w:type="dxa"/>
            <w:tcBorders>
              <w:top w:val="single" w:sz="4" w:space="0" w:color="000000"/>
              <w:left w:val="single" w:sz="4" w:space="0" w:color="000000"/>
              <w:bottom w:val="single" w:sz="4" w:space="0" w:color="000000"/>
              <w:right w:val="single" w:sz="4" w:space="0" w:color="000000"/>
            </w:tcBorders>
          </w:tcPr>
          <w:p w14:paraId="76645F02" w14:textId="77777777" w:rsidR="00303162" w:rsidRDefault="00697DC0">
            <w:pPr>
              <w:widowControl w:val="0"/>
              <w:rPr>
                <w:szCs w:val="24"/>
              </w:rPr>
            </w:pPr>
            <w:r>
              <w:rPr>
                <w:szCs w:val="24"/>
              </w:rPr>
              <w:t>Укладено договорів (з основної діяльності)</w:t>
            </w:r>
          </w:p>
        </w:tc>
        <w:tc>
          <w:tcPr>
            <w:tcW w:w="2802" w:type="dxa"/>
            <w:tcBorders>
              <w:top w:val="single" w:sz="4" w:space="0" w:color="000000"/>
              <w:left w:val="single" w:sz="4" w:space="0" w:color="000000"/>
              <w:bottom w:val="single" w:sz="4" w:space="0" w:color="000000"/>
              <w:right w:val="single" w:sz="4" w:space="0" w:color="000000"/>
            </w:tcBorders>
          </w:tcPr>
          <w:p w14:paraId="039DC60B" w14:textId="77777777" w:rsidR="00303162" w:rsidRDefault="00697DC0">
            <w:pPr>
              <w:widowControl w:val="0"/>
              <w:jc w:val="center"/>
              <w:rPr>
                <w:b/>
                <w:szCs w:val="24"/>
              </w:rPr>
            </w:pPr>
            <w:r>
              <w:rPr>
                <w:b/>
                <w:szCs w:val="24"/>
              </w:rPr>
              <w:t>14</w:t>
            </w:r>
          </w:p>
        </w:tc>
      </w:tr>
      <w:tr w:rsidR="00303162" w14:paraId="6FF1157F" w14:textId="77777777">
        <w:trPr>
          <w:trHeight w:val="683"/>
        </w:trPr>
        <w:tc>
          <w:tcPr>
            <w:tcW w:w="6095" w:type="dxa"/>
            <w:tcBorders>
              <w:top w:val="single" w:sz="4" w:space="0" w:color="000000"/>
              <w:left w:val="single" w:sz="4" w:space="0" w:color="000000"/>
              <w:bottom w:val="single" w:sz="4" w:space="0" w:color="000000"/>
              <w:right w:val="single" w:sz="4" w:space="0" w:color="000000"/>
            </w:tcBorders>
          </w:tcPr>
          <w:p w14:paraId="1B85CB0C" w14:textId="77777777" w:rsidR="00303162" w:rsidRDefault="00697DC0">
            <w:pPr>
              <w:widowControl w:val="0"/>
              <w:rPr>
                <w:szCs w:val="24"/>
              </w:rPr>
            </w:pPr>
            <w:r>
              <w:rPr>
                <w:szCs w:val="24"/>
              </w:rPr>
              <w:lastRenderedPageBreak/>
              <w:t>Профінансовано видатки на діяльність підпорядкованих комунальних підприємств (кількість розподілів)</w:t>
            </w:r>
          </w:p>
        </w:tc>
        <w:tc>
          <w:tcPr>
            <w:tcW w:w="2802" w:type="dxa"/>
            <w:tcBorders>
              <w:top w:val="single" w:sz="4" w:space="0" w:color="000000"/>
              <w:left w:val="single" w:sz="4" w:space="0" w:color="000000"/>
              <w:bottom w:val="single" w:sz="4" w:space="0" w:color="000000"/>
              <w:right w:val="single" w:sz="4" w:space="0" w:color="000000"/>
            </w:tcBorders>
          </w:tcPr>
          <w:p w14:paraId="76CB4A5F" w14:textId="77777777" w:rsidR="00303162" w:rsidRDefault="00697DC0">
            <w:pPr>
              <w:widowControl w:val="0"/>
              <w:jc w:val="center"/>
              <w:rPr>
                <w:b/>
                <w:szCs w:val="24"/>
              </w:rPr>
            </w:pPr>
            <w:r>
              <w:rPr>
                <w:b/>
                <w:szCs w:val="24"/>
              </w:rPr>
              <w:t>134</w:t>
            </w:r>
          </w:p>
        </w:tc>
      </w:tr>
      <w:tr w:rsidR="00303162" w14:paraId="350F241B" w14:textId="77777777">
        <w:trPr>
          <w:trHeight w:val="423"/>
        </w:trPr>
        <w:tc>
          <w:tcPr>
            <w:tcW w:w="6095" w:type="dxa"/>
            <w:tcBorders>
              <w:top w:val="single" w:sz="4" w:space="0" w:color="000000"/>
              <w:left w:val="single" w:sz="4" w:space="0" w:color="000000"/>
              <w:bottom w:val="single" w:sz="4" w:space="0" w:color="000000"/>
              <w:right w:val="single" w:sz="4" w:space="0" w:color="000000"/>
            </w:tcBorders>
          </w:tcPr>
          <w:p w14:paraId="0ED29410" w14:textId="77777777" w:rsidR="00303162" w:rsidRDefault="00697DC0">
            <w:pPr>
              <w:widowControl w:val="0"/>
              <w:rPr>
                <w:szCs w:val="24"/>
              </w:rPr>
            </w:pPr>
            <w:r>
              <w:rPr>
                <w:b/>
                <w:szCs w:val="24"/>
              </w:rPr>
              <w:t>Вихідна кореспонденція</w:t>
            </w:r>
          </w:p>
        </w:tc>
        <w:tc>
          <w:tcPr>
            <w:tcW w:w="2802" w:type="dxa"/>
            <w:tcBorders>
              <w:top w:val="single" w:sz="4" w:space="0" w:color="000000"/>
              <w:left w:val="single" w:sz="4" w:space="0" w:color="000000"/>
              <w:bottom w:val="single" w:sz="4" w:space="0" w:color="000000"/>
              <w:right w:val="single" w:sz="4" w:space="0" w:color="000000"/>
            </w:tcBorders>
          </w:tcPr>
          <w:p w14:paraId="3F86E515" w14:textId="77777777" w:rsidR="00303162" w:rsidRDefault="00697DC0">
            <w:pPr>
              <w:widowControl w:val="0"/>
              <w:jc w:val="center"/>
              <w:rPr>
                <w:b/>
                <w:szCs w:val="24"/>
              </w:rPr>
            </w:pPr>
            <w:r>
              <w:rPr>
                <w:b/>
                <w:szCs w:val="24"/>
              </w:rPr>
              <w:t>453</w:t>
            </w:r>
          </w:p>
        </w:tc>
      </w:tr>
      <w:tr w:rsidR="00303162" w14:paraId="300F3C7D" w14:textId="77777777">
        <w:tc>
          <w:tcPr>
            <w:tcW w:w="6095" w:type="dxa"/>
            <w:tcBorders>
              <w:top w:val="single" w:sz="4" w:space="0" w:color="000000"/>
              <w:left w:val="single" w:sz="4" w:space="0" w:color="000000"/>
              <w:bottom w:val="single" w:sz="4" w:space="0" w:color="000000"/>
              <w:right w:val="single" w:sz="4" w:space="0" w:color="000000"/>
            </w:tcBorders>
          </w:tcPr>
          <w:p w14:paraId="20E8F29B" w14:textId="77777777" w:rsidR="00303162" w:rsidRDefault="00697DC0">
            <w:pPr>
              <w:widowControl w:val="0"/>
              <w:rPr>
                <w:b/>
                <w:szCs w:val="24"/>
              </w:rPr>
            </w:pPr>
            <w:r>
              <w:rPr>
                <w:b/>
                <w:szCs w:val="24"/>
              </w:rPr>
              <w:t xml:space="preserve">Вхідна кореспонденція, в </w:t>
            </w:r>
            <w:proofErr w:type="spellStart"/>
            <w:r>
              <w:rPr>
                <w:b/>
                <w:szCs w:val="24"/>
              </w:rPr>
              <w:t>т.ч</w:t>
            </w:r>
            <w:proofErr w:type="spellEnd"/>
            <w:r>
              <w:rPr>
                <w:b/>
                <w:szCs w:val="24"/>
              </w:rPr>
              <w:t>.</w:t>
            </w:r>
          </w:p>
        </w:tc>
        <w:tc>
          <w:tcPr>
            <w:tcW w:w="2802" w:type="dxa"/>
            <w:tcBorders>
              <w:top w:val="single" w:sz="4" w:space="0" w:color="000000"/>
              <w:left w:val="single" w:sz="4" w:space="0" w:color="000000"/>
              <w:bottom w:val="single" w:sz="4" w:space="0" w:color="000000"/>
              <w:right w:val="single" w:sz="4" w:space="0" w:color="000000"/>
            </w:tcBorders>
          </w:tcPr>
          <w:p w14:paraId="23AFF323" w14:textId="77777777" w:rsidR="00303162" w:rsidRDefault="00697DC0">
            <w:pPr>
              <w:widowControl w:val="0"/>
              <w:jc w:val="center"/>
              <w:rPr>
                <w:b/>
                <w:szCs w:val="24"/>
              </w:rPr>
            </w:pPr>
            <w:r>
              <w:rPr>
                <w:b/>
                <w:szCs w:val="24"/>
              </w:rPr>
              <w:t>1952</w:t>
            </w:r>
          </w:p>
        </w:tc>
      </w:tr>
      <w:tr w:rsidR="00303162" w14:paraId="2BA86A7B" w14:textId="77777777">
        <w:tc>
          <w:tcPr>
            <w:tcW w:w="6095" w:type="dxa"/>
            <w:tcBorders>
              <w:top w:val="single" w:sz="4" w:space="0" w:color="000000"/>
              <w:left w:val="single" w:sz="4" w:space="0" w:color="000000"/>
              <w:bottom w:val="single" w:sz="4" w:space="0" w:color="000000"/>
              <w:right w:val="single" w:sz="4" w:space="0" w:color="000000"/>
            </w:tcBorders>
          </w:tcPr>
          <w:p w14:paraId="539058C8" w14:textId="77777777" w:rsidR="00303162" w:rsidRDefault="00697DC0">
            <w:pPr>
              <w:widowControl w:val="0"/>
              <w:rPr>
                <w:szCs w:val="24"/>
              </w:rPr>
            </w:pPr>
            <w:r>
              <w:rPr>
                <w:szCs w:val="24"/>
              </w:rPr>
              <w:t>Інформаційні листи</w:t>
            </w:r>
          </w:p>
        </w:tc>
        <w:tc>
          <w:tcPr>
            <w:tcW w:w="2802" w:type="dxa"/>
            <w:tcBorders>
              <w:top w:val="single" w:sz="4" w:space="0" w:color="000000"/>
              <w:left w:val="single" w:sz="4" w:space="0" w:color="000000"/>
              <w:bottom w:val="single" w:sz="4" w:space="0" w:color="000000"/>
              <w:right w:val="single" w:sz="4" w:space="0" w:color="000000"/>
            </w:tcBorders>
          </w:tcPr>
          <w:p w14:paraId="63AAD489" w14:textId="77777777" w:rsidR="00303162" w:rsidRDefault="00697DC0">
            <w:pPr>
              <w:widowControl w:val="0"/>
              <w:jc w:val="center"/>
              <w:rPr>
                <w:szCs w:val="24"/>
              </w:rPr>
            </w:pPr>
            <w:r>
              <w:rPr>
                <w:szCs w:val="24"/>
              </w:rPr>
              <w:t>476</w:t>
            </w:r>
          </w:p>
        </w:tc>
      </w:tr>
      <w:tr w:rsidR="00303162" w14:paraId="25CD74FB" w14:textId="77777777">
        <w:tc>
          <w:tcPr>
            <w:tcW w:w="6095" w:type="dxa"/>
            <w:tcBorders>
              <w:top w:val="single" w:sz="4" w:space="0" w:color="000000"/>
              <w:left w:val="single" w:sz="4" w:space="0" w:color="000000"/>
              <w:bottom w:val="single" w:sz="4" w:space="0" w:color="000000"/>
              <w:right w:val="single" w:sz="4" w:space="0" w:color="000000"/>
            </w:tcBorders>
          </w:tcPr>
          <w:p w14:paraId="7709BAEF" w14:textId="77777777" w:rsidR="00303162" w:rsidRDefault="00697DC0">
            <w:pPr>
              <w:widowControl w:val="0"/>
              <w:rPr>
                <w:szCs w:val="24"/>
              </w:rPr>
            </w:pPr>
            <w:r>
              <w:rPr>
                <w:szCs w:val="24"/>
              </w:rPr>
              <w:t>Розпорядчі документи</w:t>
            </w:r>
          </w:p>
        </w:tc>
        <w:tc>
          <w:tcPr>
            <w:tcW w:w="2802" w:type="dxa"/>
            <w:tcBorders>
              <w:top w:val="single" w:sz="4" w:space="0" w:color="000000"/>
              <w:left w:val="single" w:sz="4" w:space="0" w:color="000000"/>
              <w:bottom w:val="single" w:sz="4" w:space="0" w:color="000000"/>
              <w:right w:val="single" w:sz="4" w:space="0" w:color="000000"/>
            </w:tcBorders>
          </w:tcPr>
          <w:p w14:paraId="4B556340" w14:textId="77777777" w:rsidR="00303162" w:rsidRDefault="00697DC0">
            <w:pPr>
              <w:widowControl w:val="0"/>
              <w:jc w:val="center"/>
              <w:rPr>
                <w:szCs w:val="24"/>
              </w:rPr>
            </w:pPr>
            <w:r>
              <w:rPr>
                <w:szCs w:val="24"/>
              </w:rPr>
              <w:t>182</w:t>
            </w:r>
          </w:p>
        </w:tc>
      </w:tr>
      <w:tr w:rsidR="00303162" w14:paraId="22BD1EED" w14:textId="77777777">
        <w:tc>
          <w:tcPr>
            <w:tcW w:w="6095" w:type="dxa"/>
            <w:tcBorders>
              <w:top w:val="single" w:sz="4" w:space="0" w:color="000000"/>
              <w:left w:val="single" w:sz="4" w:space="0" w:color="000000"/>
              <w:bottom w:val="single" w:sz="4" w:space="0" w:color="000000"/>
              <w:right w:val="single" w:sz="4" w:space="0" w:color="000000"/>
            </w:tcBorders>
          </w:tcPr>
          <w:p w14:paraId="560D75C8" w14:textId="77777777" w:rsidR="00303162" w:rsidRDefault="00697DC0">
            <w:pPr>
              <w:widowControl w:val="0"/>
              <w:rPr>
                <w:szCs w:val="24"/>
              </w:rPr>
            </w:pPr>
            <w:r>
              <w:rPr>
                <w:szCs w:val="24"/>
              </w:rPr>
              <w:t>Запити на інформацію</w:t>
            </w:r>
          </w:p>
        </w:tc>
        <w:tc>
          <w:tcPr>
            <w:tcW w:w="2802" w:type="dxa"/>
            <w:tcBorders>
              <w:top w:val="single" w:sz="4" w:space="0" w:color="000000"/>
              <w:left w:val="single" w:sz="4" w:space="0" w:color="000000"/>
              <w:bottom w:val="single" w:sz="4" w:space="0" w:color="000000"/>
              <w:right w:val="single" w:sz="4" w:space="0" w:color="000000"/>
            </w:tcBorders>
          </w:tcPr>
          <w:p w14:paraId="5D6C6720" w14:textId="77777777" w:rsidR="00303162" w:rsidRDefault="00697DC0">
            <w:pPr>
              <w:widowControl w:val="0"/>
              <w:jc w:val="center"/>
              <w:rPr>
                <w:szCs w:val="24"/>
              </w:rPr>
            </w:pPr>
            <w:r>
              <w:rPr>
                <w:szCs w:val="24"/>
              </w:rPr>
              <w:t>44</w:t>
            </w:r>
          </w:p>
        </w:tc>
      </w:tr>
      <w:tr w:rsidR="00303162" w14:paraId="5B58FD0F" w14:textId="77777777">
        <w:tc>
          <w:tcPr>
            <w:tcW w:w="6095" w:type="dxa"/>
            <w:tcBorders>
              <w:top w:val="single" w:sz="4" w:space="0" w:color="000000"/>
              <w:left w:val="single" w:sz="4" w:space="0" w:color="000000"/>
              <w:bottom w:val="single" w:sz="4" w:space="0" w:color="000000"/>
              <w:right w:val="single" w:sz="4" w:space="0" w:color="000000"/>
            </w:tcBorders>
          </w:tcPr>
          <w:p w14:paraId="4C583DF1" w14:textId="77777777" w:rsidR="00303162" w:rsidRDefault="00697DC0">
            <w:pPr>
              <w:widowControl w:val="0"/>
              <w:rPr>
                <w:szCs w:val="24"/>
              </w:rPr>
            </w:pPr>
            <w:r>
              <w:rPr>
                <w:szCs w:val="24"/>
              </w:rPr>
              <w:t>Звернення депутатів</w:t>
            </w:r>
          </w:p>
        </w:tc>
        <w:tc>
          <w:tcPr>
            <w:tcW w:w="2802" w:type="dxa"/>
            <w:tcBorders>
              <w:top w:val="single" w:sz="4" w:space="0" w:color="000000"/>
              <w:left w:val="single" w:sz="4" w:space="0" w:color="000000"/>
              <w:bottom w:val="single" w:sz="4" w:space="0" w:color="000000"/>
              <w:right w:val="single" w:sz="4" w:space="0" w:color="000000"/>
            </w:tcBorders>
          </w:tcPr>
          <w:p w14:paraId="704D2A34" w14:textId="77777777" w:rsidR="00303162" w:rsidRDefault="00697DC0">
            <w:pPr>
              <w:widowControl w:val="0"/>
              <w:jc w:val="center"/>
              <w:rPr>
                <w:szCs w:val="24"/>
              </w:rPr>
            </w:pPr>
            <w:r>
              <w:rPr>
                <w:szCs w:val="24"/>
              </w:rPr>
              <w:t>9</w:t>
            </w:r>
          </w:p>
        </w:tc>
      </w:tr>
      <w:tr w:rsidR="00303162" w14:paraId="48689B91" w14:textId="77777777">
        <w:tc>
          <w:tcPr>
            <w:tcW w:w="6095" w:type="dxa"/>
            <w:tcBorders>
              <w:top w:val="single" w:sz="4" w:space="0" w:color="000000"/>
              <w:left w:val="single" w:sz="4" w:space="0" w:color="000000"/>
              <w:bottom w:val="single" w:sz="4" w:space="0" w:color="000000"/>
              <w:right w:val="single" w:sz="4" w:space="0" w:color="000000"/>
            </w:tcBorders>
          </w:tcPr>
          <w:p w14:paraId="7FF0FF23" w14:textId="77777777" w:rsidR="00303162" w:rsidRDefault="00697DC0">
            <w:pPr>
              <w:widowControl w:val="0"/>
              <w:rPr>
                <w:szCs w:val="24"/>
              </w:rPr>
            </w:pPr>
            <w:r>
              <w:rPr>
                <w:szCs w:val="24"/>
              </w:rPr>
              <w:t xml:space="preserve">Листи право </w:t>
            </w:r>
            <w:proofErr w:type="spellStart"/>
            <w:r>
              <w:rPr>
                <w:szCs w:val="24"/>
              </w:rPr>
              <w:t>охорон</w:t>
            </w:r>
            <w:proofErr w:type="spellEnd"/>
            <w:r>
              <w:rPr>
                <w:szCs w:val="24"/>
              </w:rPr>
              <w:t>. органів</w:t>
            </w:r>
          </w:p>
        </w:tc>
        <w:tc>
          <w:tcPr>
            <w:tcW w:w="2802" w:type="dxa"/>
            <w:tcBorders>
              <w:top w:val="single" w:sz="4" w:space="0" w:color="000000"/>
              <w:left w:val="single" w:sz="4" w:space="0" w:color="000000"/>
              <w:bottom w:val="single" w:sz="4" w:space="0" w:color="000000"/>
              <w:right w:val="single" w:sz="4" w:space="0" w:color="000000"/>
            </w:tcBorders>
          </w:tcPr>
          <w:p w14:paraId="5B78E7FC" w14:textId="77777777" w:rsidR="00303162" w:rsidRDefault="00697DC0">
            <w:pPr>
              <w:widowControl w:val="0"/>
              <w:jc w:val="center"/>
              <w:rPr>
                <w:szCs w:val="24"/>
              </w:rPr>
            </w:pPr>
            <w:r>
              <w:rPr>
                <w:szCs w:val="24"/>
              </w:rPr>
              <w:t>39</w:t>
            </w:r>
          </w:p>
        </w:tc>
      </w:tr>
      <w:tr w:rsidR="00303162" w14:paraId="44AE7184" w14:textId="77777777">
        <w:tc>
          <w:tcPr>
            <w:tcW w:w="6095" w:type="dxa"/>
            <w:tcBorders>
              <w:top w:val="single" w:sz="4" w:space="0" w:color="000000"/>
              <w:left w:val="single" w:sz="4" w:space="0" w:color="000000"/>
              <w:bottom w:val="single" w:sz="4" w:space="0" w:color="000000"/>
              <w:right w:val="single" w:sz="4" w:space="0" w:color="000000"/>
            </w:tcBorders>
          </w:tcPr>
          <w:p w14:paraId="7024EE87" w14:textId="77777777" w:rsidR="00303162" w:rsidRDefault="00697DC0">
            <w:pPr>
              <w:widowControl w:val="0"/>
              <w:rPr>
                <w:szCs w:val="24"/>
              </w:rPr>
            </w:pPr>
            <w:r>
              <w:rPr>
                <w:szCs w:val="24"/>
              </w:rPr>
              <w:t>Листи ЛОДА</w:t>
            </w:r>
          </w:p>
        </w:tc>
        <w:tc>
          <w:tcPr>
            <w:tcW w:w="2802" w:type="dxa"/>
            <w:tcBorders>
              <w:top w:val="single" w:sz="4" w:space="0" w:color="000000"/>
              <w:left w:val="single" w:sz="4" w:space="0" w:color="000000"/>
              <w:bottom w:val="single" w:sz="4" w:space="0" w:color="000000"/>
              <w:right w:val="single" w:sz="4" w:space="0" w:color="000000"/>
            </w:tcBorders>
          </w:tcPr>
          <w:p w14:paraId="53DF9D9D" w14:textId="77777777" w:rsidR="00303162" w:rsidRDefault="00697DC0">
            <w:pPr>
              <w:widowControl w:val="0"/>
              <w:jc w:val="center"/>
              <w:rPr>
                <w:szCs w:val="24"/>
              </w:rPr>
            </w:pPr>
            <w:r>
              <w:rPr>
                <w:szCs w:val="24"/>
              </w:rPr>
              <w:t>846</w:t>
            </w:r>
          </w:p>
        </w:tc>
      </w:tr>
      <w:tr w:rsidR="00303162" w14:paraId="045441BC" w14:textId="77777777">
        <w:trPr>
          <w:trHeight w:val="58"/>
        </w:trPr>
        <w:tc>
          <w:tcPr>
            <w:tcW w:w="6095" w:type="dxa"/>
            <w:tcBorders>
              <w:top w:val="single" w:sz="4" w:space="0" w:color="000000"/>
              <w:left w:val="single" w:sz="4" w:space="0" w:color="000000"/>
              <w:bottom w:val="single" w:sz="4" w:space="0" w:color="000000"/>
              <w:right w:val="single" w:sz="4" w:space="0" w:color="000000"/>
            </w:tcBorders>
          </w:tcPr>
          <w:p w14:paraId="7345BADA" w14:textId="77777777" w:rsidR="00303162" w:rsidRDefault="00697DC0">
            <w:pPr>
              <w:widowControl w:val="0"/>
              <w:rPr>
                <w:szCs w:val="24"/>
              </w:rPr>
            </w:pPr>
            <w:r>
              <w:rPr>
                <w:szCs w:val="24"/>
              </w:rPr>
              <w:t>Службові записки</w:t>
            </w:r>
          </w:p>
        </w:tc>
        <w:tc>
          <w:tcPr>
            <w:tcW w:w="2802" w:type="dxa"/>
            <w:tcBorders>
              <w:top w:val="single" w:sz="4" w:space="0" w:color="000000"/>
              <w:left w:val="single" w:sz="4" w:space="0" w:color="000000"/>
              <w:bottom w:val="single" w:sz="4" w:space="0" w:color="000000"/>
              <w:right w:val="single" w:sz="4" w:space="0" w:color="000000"/>
            </w:tcBorders>
          </w:tcPr>
          <w:p w14:paraId="551E3E98" w14:textId="77777777" w:rsidR="00303162" w:rsidRDefault="00697DC0">
            <w:pPr>
              <w:widowControl w:val="0"/>
              <w:tabs>
                <w:tab w:val="left" w:pos="885"/>
                <w:tab w:val="center" w:pos="1097"/>
              </w:tabs>
              <w:jc w:val="center"/>
              <w:rPr>
                <w:szCs w:val="24"/>
              </w:rPr>
            </w:pPr>
            <w:r>
              <w:rPr>
                <w:szCs w:val="24"/>
              </w:rPr>
              <w:t>184</w:t>
            </w:r>
          </w:p>
        </w:tc>
      </w:tr>
      <w:tr w:rsidR="00303162" w14:paraId="25D23F14" w14:textId="77777777">
        <w:tc>
          <w:tcPr>
            <w:tcW w:w="6095" w:type="dxa"/>
            <w:tcBorders>
              <w:top w:val="single" w:sz="4" w:space="0" w:color="000000"/>
              <w:left w:val="single" w:sz="4" w:space="0" w:color="000000"/>
              <w:bottom w:val="single" w:sz="4" w:space="0" w:color="000000"/>
              <w:right w:val="single" w:sz="4" w:space="0" w:color="000000"/>
            </w:tcBorders>
          </w:tcPr>
          <w:p w14:paraId="2F6A8E15" w14:textId="77777777" w:rsidR="00303162" w:rsidRDefault="00697DC0">
            <w:pPr>
              <w:widowControl w:val="0"/>
              <w:rPr>
                <w:szCs w:val="24"/>
              </w:rPr>
            </w:pPr>
            <w:r>
              <w:rPr>
                <w:szCs w:val="24"/>
              </w:rPr>
              <w:t>Заяви</w:t>
            </w:r>
          </w:p>
        </w:tc>
        <w:tc>
          <w:tcPr>
            <w:tcW w:w="2802" w:type="dxa"/>
            <w:tcBorders>
              <w:top w:val="single" w:sz="4" w:space="0" w:color="000000"/>
              <w:left w:val="single" w:sz="4" w:space="0" w:color="000000"/>
              <w:bottom w:val="single" w:sz="4" w:space="0" w:color="000000"/>
              <w:right w:val="single" w:sz="4" w:space="0" w:color="000000"/>
            </w:tcBorders>
          </w:tcPr>
          <w:p w14:paraId="25D98BBB" w14:textId="77777777" w:rsidR="00303162" w:rsidRDefault="00697DC0">
            <w:pPr>
              <w:widowControl w:val="0"/>
              <w:jc w:val="center"/>
              <w:rPr>
                <w:szCs w:val="24"/>
              </w:rPr>
            </w:pPr>
            <w:r>
              <w:rPr>
                <w:szCs w:val="24"/>
              </w:rPr>
              <w:t>172</w:t>
            </w:r>
          </w:p>
        </w:tc>
      </w:tr>
    </w:tbl>
    <w:p w14:paraId="0DCABA4F" w14:textId="77777777" w:rsidR="00303162" w:rsidRDefault="00697DC0">
      <w:pPr>
        <w:spacing w:beforeAutospacing="1" w:afterAutospacing="1"/>
        <w:jc w:val="both"/>
        <w:rPr>
          <w:szCs w:val="24"/>
        </w:rPr>
      </w:pPr>
      <w:r>
        <w:rPr>
          <w:szCs w:val="24"/>
        </w:rPr>
        <w:t xml:space="preserve">   </w:t>
      </w:r>
    </w:p>
    <w:p w14:paraId="355A2C96" w14:textId="77777777" w:rsidR="00303162" w:rsidRDefault="00697DC0">
      <w:pPr>
        <w:spacing w:beforeAutospacing="1" w:afterAutospacing="1"/>
        <w:jc w:val="both"/>
        <w:rPr>
          <w:sz w:val="28"/>
          <w:szCs w:val="28"/>
        </w:rPr>
      </w:pPr>
      <w:r>
        <w:rPr>
          <w:sz w:val="28"/>
          <w:szCs w:val="28"/>
        </w:rPr>
        <w:t xml:space="preserve">      Протягом 2025 року (станом на 10.12.2025р.) Управлінням житлово-комунального господарства </w:t>
      </w:r>
      <w:proofErr w:type="spellStart"/>
      <w:r>
        <w:rPr>
          <w:sz w:val="28"/>
          <w:szCs w:val="28"/>
        </w:rPr>
        <w:t>Сіверськодонецької</w:t>
      </w:r>
      <w:proofErr w:type="spellEnd"/>
      <w:r>
        <w:rPr>
          <w:sz w:val="28"/>
          <w:szCs w:val="28"/>
        </w:rPr>
        <w:t xml:space="preserve"> міської ВА виконано наступний обсяг роботи:</w:t>
      </w:r>
    </w:p>
    <w:tbl>
      <w:tblPr>
        <w:tblStyle w:val="25"/>
        <w:tblpPr w:leftFromText="180" w:rightFromText="180" w:vertAnchor="text" w:tblpX="534" w:tblpY="1"/>
        <w:tblW w:w="8897" w:type="dxa"/>
        <w:tblLayout w:type="fixed"/>
        <w:tblLook w:val="04A0" w:firstRow="1" w:lastRow="0" w:firstColumn="1" w:lastColumn="0" w:noHBand="0" w:noVBand="1"/>
      </w:tblPr>
      <w:tblGrid>
        <w:gridCol w:w="675"/>
        <w:gridCol w:w="8222"/>
      </w:tblGrid>
      <w:tr w:rsidR="00303162" w14:paraId="6FF3A852" w14:textId="77777777">
        <w:trPr>
          <w:trHeight w:val="542"/>
        </w:trPr>
        <w:tc>
          <w:tcPr>
            <w:tcW w:w="675" w:type="dxa"/>
          </w:tcPr>
          <w:p w14:paraId="5F6D3FB2" w14:textId="77777777" w:rsidR="00303162" w:rsidRDefault="00697DC0">
            <w:pPr>
              <w:widowControl w:val="0"/>
              <w:rPr>
                <w:szCs w:val="24"/>
              </w:rPr>
            </w:pPr>
            <w:r>
              <w:rPr>
                <w:rFonts w:eastAsia="Calibri"/>
                <w:sz w:val="22"/>
                <w:szCs w:val="24"/>
              </w:rPr>
              <w:t>№</w:t>
            </w:r>
          </w:p>
          <w:p w14:paraId="7D317B42" w14:textId="77777777" w:rsidR="00303162" w:rsidRDefault="00697DC0">
            <w:pPr>
              <w:widowControl w:val="0"/>
              <w:rPr>
                <w:szCs w:val="24"/>
              </w:rPr>
            </w:pPr>
            <w:r>
              <w:rPr>
                <w:rFonts w:eastAsia="Calibri"/>
                <w:sz w:val="22"/>
                <w:szCs w:val="24"/>
              </w:rPr>
              <w:t>п/п</w:t>
            </w:r>
          </w:p>
        </w:tc>
        <w:tc>
          <w:tcPr>
            <w:tcW w:w="8222" w:type="dxa"/>
          </w:tcPr>
          <w:p w14:paraId="6E528CE2" w14:textId="77777777" w:rsidR="00303162" w:rsidRDefault="00697DC0">
            <w:pPr>
              <w:widowControl w:val="0"/>
              <w:jc w:val="center"/>
              <w:rPr>
                <w:szCs w:val="24"/>
              </w:rPr>
            </w:pPr>
            <w:r>
              <w:rPr>
                <w:rFonts w:eastAsia="Calibri"/>
                <w:sz w:val="22"/>
                <w:szCs w:val="24"/>
              </w:rPr>
              <w:t>Зміст роботи</w:t>
            </w:r>
          </w:p>
        </w:tc>
      </w:tr>
      <w:tr w:rsidR="00303162" w14:paraId="7C84E84B" w14:textId="77777777">
        <w:tc>
          <w:tcPr>
            <w:tcW w:w="675" w:type="dxa"/>
          </w:tcPr>
          <w:p w14:paraId="718D331E" w14:textId="77777777" w:rsidR="00303162" w:rsidRDefault="00697DC0">
            <w:pPr>
              <w:widowControl w:val="0"/>
              <w:jc w:val="center"/>
              <w:rPr>
                <w:szCs w:val="24"/>
              </w:rPr>
            </w:pPr>
            <w:r>
              <w:rPr>
                <w:rFonts w:eastAsia="Calibri"/>
                <w:sz w:val="22"/>
                <w:szCs w:val="24"/>
              </w:rPr>
              <w:t>1</w:t>
            </w:r>
          </w:p>
        </w:tc>
        <w:tc>
          <w:tcPr>
            <w:tcW w:w="8222" w:type="dxa"/>
          </w:tcPr>
          <w:p w14:paraId="50EF044D" w14:textId="77777777" w:rsidR="00303162" w:rsidRDefault="00697DC0">
            <w:pPr>
              <w:rPr>
                <w:szCs w:val="24"/>
              </w:rPr>
            </w:pPr>
            <w:r>
              <w:rPr>
                <w:rFonts w:eastAsia="Calibri"/>
                <w:sz w:val="22"/>
                <w:szCs w:val="24"/>
              </w:rPr>
              <w:t>Проведено консультацій щодо постановки на квартирний облік у загальну чергу та включення до першочергового списку внутрішньо переміщених осіб з числа учасників бойових дій - дистанційно, в телефонному режимі - 338</w:t>
            </w:r>
          </w:p>
        </w:tc>
      </w:tr>
      <w:tr w:rsidR="00303162" w14:paraId="036A9F04" w14:textId="77777777">
        <w:tc>
          <w:tcPr>
            <w:tcW w:w="675" w:type="dxa"/>
          </w:tcPr>
          <w:p w14:paraId="11D07BC9" w14:textId="77777777" w:rsidR="00303162" w:rsidRDefault="00697DC0">
            <w:pPr>
              <w:widowControl w:val="0"/>
              <w:jc w:val="center"/>
              <w:rPr>
                <w:szCs w:val="24"/>
              </w:rPr>
            </w:pPr>
            <w:r>
              <w:rPr>
                <w:rFonts w:eastAsia="Calibri"/>
                <w:sz w:val="22"/>
                <w:szCs w:val="24"/>
              </w:rPr>
              <w:t>2</w:t>
            </w:r>
          </w:p>
        </w:tc>
        <w:tc>
          <w:tcPr>
            <w:tcW w:w="8222" w:type="dxa"/>
          </w:tcPr>
          <w:p w14:paraId="06298F49" w14:textId="77777777" w:rsidR="00303162" w:rsidRDefault="00697DC0">
            <w:pPr>
              <w:rPr>
                <w:szCs w:val="24"/>
              </w:rPr>
            </w:pPr>
            <w:r>
              <w:rPr>
                <w:rFonts w:eastAsia="Calibri"/>
                <w:sz w:val="22"/>
                <w:szCs w:val="24"/>
              </w:rPr>
              <w:t>Проведено консультацій щодо постановки на квартирний облік у загальну чергу- дистанційно, в телефонному режимі - 157</w:t>
            </w:r>
          </w:p>
        </w:tc>
      </w:tr>
      <w:tr w:rsidR="00303162" w14:paraId="764BEC46" w14:textId="77777777">
        <w:tc>
          <w:tcPr>
            <w:tcW w:w="675" w:type="dxa"/>
          </w:tcPr>
          <w:p w14:paraId="2C631879" w14:textId="77777777" w:rsidR="00303162" w:rsidRDefault="00697DC0">
            <w:pPr>
              <w:widowControl w:val="0"/>
              <w:jc w:val="center"/>
              <w:rPr>
                <w:szCs w:val="24"/>
              </w:rPr>
            </w:pPr>
            <w:r>
              <w:rPr>
                <w:rFonts w:eastAsia="Calibri"/>
                <w:sz w:val="22"/>
                <w:szCs w:val="24"/>
              </w:rPr>
              <w:t>3</w:t>
            </w:r>
          </w:p>
        </w:tc>
        <w:tc>
          <w:tcPr>
            <w:tcW w:w="8222" w:type="dxa"/>
          </w:tcPr>
          <w:p w14:paraId="70AEA063" w14:textId="77777777" w:rsidR="00303162" w:rsidRDefault="00697DC0">
            <w:pPr>
              <w:rPr>
                <w:szCs w:val="24"/>
              </w:rPr>
            </w:pPr>
            <w:r>
              <w:rPr>
                <w:rFonts w:eastAsia="Calibri"/>
                <w:sz w:val="22"/>
                <w:szCs w:val="24"/>
              </w:rPr>
              <w:t>Проведено консультацій щодо отримання компенсації за пошкоджене та зруйноване житло- дистанційно, в телефонному режимі - 151</w:t>
            </w:r>
          </w:p>
        </w:tc>
      </w:tr>
      <w:tr w:rsidR="00303162" w14:paraId="225B9170" w14:textId="77777777">
        <w:tc>
          <w:tcPr>
            <w:tcW w:w="675" w:type="dxa"/>
          </w:tcPr>
          <w:p w14:paraId="59B43270" w14:textId="77777777" w:rsidR="00303162" w:rsidRDefault="00697DC0">
            <w:pPr>
              <w:widowControl w:val="0"/>
              <w:jc w:val="center"/>
              <w:rPr>
                <w:szCs w:val="24"/>
              </w:rPr>
            </w:pPr>
            <w:r>
              <w:rPr>
                <w:rFonts w:eastAsia="Calibri"/>
                <w:sz w:val="22"/>
                <w:szCs w:val="24"/>
              </w:rPr>
              <w:t>4</w:t>
            </w:r>
          </w:p>
        </w:tc>
        <w:tc>
          <w:tcPr>
            <w:tcW w:w="8222" w:type="dxa"/>
          </w:tcPr>
          <w:p w14:paraId="70FFDA03" w14:textId="77777777" w:rsidR="00303162" w:rsidRDefault="00697DC0">
            <w:pPr>
              <w:rPr>
                <w:szCs w:val="24"/>
              </w:rPr>
            </w:pPr>
            <w:r>
              <w:rPr>
                <w:rFonts w:eastAsia="Calibri"/>
                <w:sz w:val="22"/>
                <w:szCs w:val="24"/>
              </w:rPr>
              <w:t>Проведено консультацій щодо відновлення документів на житло- дистанційно, в телефонному режимі - 63</w:t>
            </w:r>
          </w:p>
        </w:tc>
      </w:tr>
      <w:tr w:rsidR="00303162" w14:paraId="4E78DC1D" w14:textId="77777777">
        <w:tc>
          <w:tcPr>
            <w:tcW w:w="675" w:type="dxa"/>
          </w:tcPr>
          <w:p w14:paraId="2DE74257" w14:textId="77777777" w:rsidR="00303162" w:rsidRDefault="00697DC0">
            <w:pPr>
              <w:widowControl w:val="0"/>
              <w:jc w:val="center"/>
              <w:rPr>
                <w:szCs w:val="24"/>
              </w:rPr>
            </w:pPr>
            <w:r>
              <w:rPr>
                <w:rFonts w:eastAsia="Calibri"/>
                <w:sz w:val="22"/>
                <w:szCs w:val="24"/>
              </w:rPr>
              <w:t>5</w:t>
            </w:r>
          </w:p>
        </w:tc>
        <w:tc>
          <w:tcPr>
            <w:tcW w:w="8222" w:type="dxa"/>
          </w:tcPr>
          <w:p w14:paraId="1BE8D67B" w14:textId="77777777" w:rsidR="00303162" w:rsidRDefault="00697DC0">
            <w:pPr>
              <w:rPr>
                <w:szCs w:val="24"/>
              </w:rPr>
            </w:pPr>
            <w:r>
              <w:rPr>
                <w:rFonts w:eastAsia="Calibri"/>
                <w:sz w:val="22"/>
                <w:szCs w:val="24"/>
              </w:rPr>
              <w:t>Проведено консультацій щодо постановки на квартирний облік у позачерговий список діти сироти та діти позбавлені батьківського піклування- дистанційно, в телефонному режимі - 28</w:t>
            </w:r>
          </w:p>
        </w:tc>
      </w:tr>
      <w:tr w:rsidR="00303162" w14:paraId="495BB974" w14:textId="77777777">
        <w:tc>
          <w:tcPr>
            <w:tcW w:w="675" w:type="dxa"/>
          </w:tcPr>
          <w:p w14:paraId="0DA11D8E" w14:textId="77777777" w:rsidR="00303162" w:rsidRDefault="00697DC0">
            <w:pPr>
              <w:widowControl w:val="0"/>
              <w:jc w:val="center"/>
              <w:rPr>
                <w:szCs w:val="24"/>
              </w:rPr>
            </w:pPr>
            <w:r>
              <w:rPr>
                <w:rFonts w:eastAsia="Calibri"/>
                <w:sz w:val="22"/>
                <w:szCs w:val="24"/>
              </w:rPr>
              <w:t>6</w:t>
            </w:r>
          </w:p>
        </w:tc>
        <w:tc>
          <w:tcPr>
            <w:tcW w:w="8222" w:type="dxa"/>
          </w:tcPr>
          <w:p w14:paraId="78F77BF7" w14:textId="77777777" w:rsidR="00303162" w:rsidRDefault="00697DC0">
            <w:pPr>
              <w:widowControl w:val="0"/>
              <w:rPr>
                <w:szCs w:val="24"/>
              </w:rPr>
            </w:pPr>
            <w:r>
              <w:rPr>
                <w:rFonts w:eastAsia="Calibri"/>
                <w:sz w:val="22"/>
                <w:szCs w:val="24"/>
              </w:rPr>
              <w:t xml:space="preserve">Надано консультації за програмою по наданню грошової компенсації для часткового відшкодування суми першого (початкового) внеску за іпотечними кредитами для ВПО -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ї </w:t>
            </w:r>
            <w:proofErr w:type="spellStart"/>
            <w:r>
              <w:rPr>
                <w:rFonts w:eastAsia="Calibri"/>
                <w:sz w:val="22"/>
                <w:szCs w:val="24"/>
              </w:rPr>
              <w:t>міької</w:t>
            </w:r>
            <w:proofErr w:type="spellEnd"/>
            <w:r>
              <w:rPr>
                <w:rFonts w:eastAsia="Calibri"/>
                <w:sz w:val="22"/>
                <w:szCs w:val="24"/>
              </w:rPr>
              <w:t xml:space="preserve"> територіальної громади по державній іпотечній програмі «</w:t>
            </w:r>
            <w:proofErr w:type="spellStart"/>
            <w:r>
              <w:rPr>
                <w:rFonts w:eastAsia="Calibri"/>
                <w:sz w:val="22"/>
                <w:szCs w:val="24"/>
              </w:rPr>
              <w:t>єОселя</w:t>
            </w:r>
            <w:proofErr w:type="spellEnd"/>
            <w:r>
              <w:rPr>
                <w:rFonts w:eastAsia="Calibri"/>
                <w:sz w:val="22"/>
                <w:szCs w:val="24"/>
              </w:rPr>
              <w:t>» - 689</w:t>
            </w:r>
          </w:p>
        </w:tc>
      </w:tr>
      <w:tr w:rsidR="00303162" w14:paraId="141C8BDE" w14:textId="77777777">
        <w:tc>
          <w:tcPr>
            <w:tcW w:w="675" w:type="dxa"/>
          </w:tcPr>
          <w:p w14:paraId="5EE66165" w14:textId="77777777" w:rsidR="00303162" w:rsidRDefault="00697DC0">
            <w:pPr>
              <w:widowControl w:val="0"/>
              <w:jc w:val="center"/>
              <w:rPr>
                <w:szCs w:val="24"/>
              </w:rPr>
            </w:pPr>
            <w:r>
              <w:rPr>
                <w:rFonts w:eastAsia="Calibri"/>
                <w:sz w:val="22"/>
                <w:szCs w:val="24"/>
              </w:rPr>
              <w:t>7</w:t>
            </w:r>
          </w:p>
        </w:tc>
        <w:tc>
          <w:tcPr>
            <w:tcW w:w="8222" w:type="dxa"/>
          </w:tcPr>
          <w:p w14:paraId="473339C1" w14:textId="77777777" w:rsidR="00303162" w:rsidRDefault="00697DC0">
            <w:pPr>
              <w:widowControl w:val="0"/>
              <w:rPr>
                <w:szCs w:val="24"/>
              </w:rPr>
            </w:pPr>
            <w:r>
              <w:rPr>
                <w:rFonts w:eastAsia="Calibri"/>
                <w:sz w:val="22"/>
                <w:szCs w:val="24"/>
              </w:rPr>
              <w:t xml:space="preserve">Занесення об’єктів до Державного реєстру майна., пошкодженого та </w:t>
            </w:r>
            <w:proofErr w:type="spellStart"/>
            <w:r>
              <w:rPr>
                <w:rFonts w:eastAsia="Calibri"/>
                <w:sz w:val="22"/>
                <w:szCs w:val="24"/>
              </w:rPr>
              <w:t>знащеного</w:t>
            </w:r>
            <w:proofErr w:type="spellEnd"/>
            <w:r>
              <w:rPr>
                <w:rFonts w:eastAsia="Calibri"/>
                <w:sz w:val="22"/>
                <w:szCs w:val="24"/>
              </w:rPr>
              <w:t xml:space="preserve"> внаслідок бойових дій, терористичних актів, диверсій, спричинених військовою агресією </w:t>
            </w:r>
            <w:proofErr w:type="spellStart"/>
            <w:r>
              <w:rPr>
                <w:rFonts w:eastAsia="Calibri"/>
                <w:sz w:val="22"/>
                <w:szCs w:val="24"/>
              </w:rPr>
              <w:t>рф</w:t>
            </w:r>
            <w:proofErr w:type="spellEnd"/>
            <w:r>
              <w:rPr>
                <w:rFonts w:eastAsia="Calibri"/>
                <w:sz w:val="22"/>
                <w:szCs w:val="24"/>
              </w:rPr>
              <w:t>:</w:t>
            </w:r>
          </w:p>
          <w:p w14:paraId="133B87B1" w14:textId="77777777" w:rsidR="00303162" w:rsidRDefault="00697DC0">
            <w:pPr>
              <w:widowControl w:val="0"/>
              <w:rPr>
                <w:szCs w:val="24"/>
              </w:rPr>
            </w:pPr>
            <w:r>
              <w:rPr>
                <w:rFonts w:eastAsia="Calibri"/>
                <w:sz w:val="22"/>
                <w:szCs w:val="24"/>
              </w:rPr>
              <w:t>Оновлення/оброблення інформаційних повідомлень – 34</w:t>
            </w:r>
          </w:p>
          <w:p w14:paraId="6DD15E53" w14:textId="77777777" w:rsidR="00303162" w:rsidRDefault="00697DC0">
            <w:pPr>
              <w:widowControl w:val="0"/>
              <w:rPr>
                <w:szCs w:val="24"/>
              </w:rPr>
            </w:pPr>
            <w:r>
              <w:rPr>
                <w:rFonts w:eastAsia="Calibri"/>
                <w:sz w:val="22"/>
                <w:szCs w:val="24"/>
              </w:rPr>
              <w:t xml:space="preserve">Розрахунок загальної площі </w:t>
            </w:r>
            <w:proofErr w:type="spellStart"/>
            <w:r>
              <w:rPr>
                <w:rFonts w:eastAsia="Calibri"/>
                <w:sz w:val="22"/>
                <w:szCs w:val="24"/>
              </w:rPr>
              <w:t>житловтих</w:t>
            </w:r>
            <w:proofErr w:type="spellEnd"/>
            <w:r>
              <w:rPr>
                <w:rFonts w:eastAsia="Calibri"/>
                <w:sz w:val="22"/>
                <w:szCs w:val="24"/>
              </w:rPr>
              <w:t xml:space="preserve"> об’єктів комунальної власності (внесених в РПЗМ квартир, кімнат, секцій) - 3505</w:t>
            </w:r>
          </w:p>
        </w:tc>
      </w:tr>
      <w:tr w:rsidR="00303162" w14:paraId="61BED0E1" w14:textId="77777777">
        <w:tc>
          <w:tcPr>
            <w:tcW w:w="675" w:type="dxa"/>
          </w:tcPr>
          <w:p w14:paraId="262E84EA" w14:textId="77777777" w:rsidR="00303162" w:rsidRDefault="00697DC0">
            <w:pPr>
              <w:widowControl w:val="0"/>
              <w:jc w:val="center"/>
              <w:rPr>
                <w:szCs w:val="24"/>
              </w:rPr>
            </w:pPr>
            <w:r>
              <w:rPr>
                <w:rFonts w:eastAsia="Calibri"/>
                <w:sz w:val="22"/>
                <w:szCs w:val="24"/>
              </w:rPr>
              <w:t>8</w:t>
            </w:r>
          </w:p>
        </w:tc>
        <w:tc>
          <w:tcPr>
            <w:tcW w:w="8222" w:type="dxa"/>
          </w:tcPr>
          <w:p w14:paraId="61ADC080" w14:textId="77777777" w:rsidR="00303162" w:rsidRDefault="00697DC0">
            <w:pPr>
              <w:widowControl w:val="0"/>
              <w:rPr>
                <w:szCs w:val="24"/>
              </w:rPr>
            </w:pPr>
            <w:r>
              <w:rPr>
                <w:rFonts w:eastAsia="Calibri"/>
                <w:sz w:val="22"/>
                <w:szCs w:val="24"/>
              </w:rPr>
              <w:t>Надано консультацій щодо оформлення заяв до СМВА в телефонному режимі - 68</w:t>
            </w:r>
          </w:p>
        </w:tc>
      </w:tr>
      <w:tr w:rsidR="00303162" w14:paraId="771BD47D" w14:textId="77777777">
        <w:tc>
          <w:tcPr>
            <w:tcW w:w="675" w:type="dxa"/>
          </w:tcPr>
          <w:p w14:paraId="70603488" w14:textId="77777777" w:rsidR="00303162" w:rsidRDefault="00697DC0">
            <w:pPr>
              <w:widowControl w:val="0"/>
              <w:jc w:val="center"/>
              <w:rPr>
                <w:szCs w:val="24"/>
              </w:rPr>
            </w:pPr>
            <w:r>
              <w:rPr>
                <w:rFonts w:eastAsia="Calibri"/>
                <w:sz w:val="22"/>
                <w:szCs w:val="24"/>
              </w:rPr>
              <w:t>9</w:t>
            </w:r>
          </w:p>
        </w:tc>
        <w:tc>
          <w:tcPr>
            <w:tcW w:w="8222" w:type="dxa"/>
          </w:tcPr>
          <w:p w14:paraId="35CC3BB8" w14:textId="77777777" w:rsidR="00303162" w:rsidRDefault="00697DC0">
            <w:pPr>
              <w:widowControl w:val="0"/>
              <w:rPr>
                <w:szCs w:val="24"/>
              </w:rPr>
            </w:pPr>
            <w:r>
              <w:rPr>
                <w:rFonts w:eastAsia="Calibri"/>
                <w:sz w:val="22"/>
                <w:szCs w:val="24"/>
              </w:rPr>
              <w:t xml:space="preserve">Робота з мешканцями міста </w:t>
            </w:r>
            <w:r>
              <w:rPr>
                <w:rFonts w:eastAsia="Calibri"/>
                <w:sz w:val="28"/>
                <w:szCs w:val="28"/>
              </w:rPr>
              <w:t xml:space="preserve"> </w:t>
            </w:r>
            <w:r>
              <w:rPr>
                <w:rFonts w:eastAsia="Calibri"/>
                <w:sz w:val="22"/>
                <w:szCs w:val="24"/>
              </w:rPr>
              <w:t>Сіверськодонецьк, які звертаються до СМВА стосовно тимчасового житла в населених пунктах України - дистанційно, в телефонному режимі -35</w:t>
            </w:r>
          </w:p>
        </w:tc>
      </w:tr>
      <w:tr w:rsidR="00303162" w14:paraId="75FDEA4B" w14:textId="77777777">
        <w:tc>
          <w:tcPr>
            <w:tcW w:w="675" w:type="dxa"/>
          </w:tcPr>
          <w:p w14:paraId="01B3A6AA" w14:textId="77777777" w:rsidR="00303162" w:rsidRDefault="00697DC0">
            <w:pPr>
              <w:widowControl w:val="0"/>
              <w:jc w:val="center"/>
              <w:rPr>
                <w:szCs w:val="24"/>
              </w:rPr>
            </w:pPr>
            <w:r>
              <w:rPr>
                <w:rFonts w:eastAsia="Calibri"/>
                <w:sz w:val="22"/>
                <w:szCs w:val="24"/>
              </w:rPr>
              <w:t>10</w:t>
            </w:r>
          </w:p>
        </w:tc>
        <w:tc>
          <w:tcPr>
            <w:tcW w:w="8222" w:type="dxa"/>
          </w:tcPr>
          <w:p w14:paraId="640D86EC" w14:textId="77777777" w:rsidR="00303162" w:rsidRDefault="00697DC0">
            <w:pPr>
              <w:widowControl w:val="0"/>
              <w:rPr>
                <w:szCs w:val="24"/>
              </w:rPr>
            </w:pPr>
            <w:r>
              <w:rPr>
                <w:rFonts w:eastAsia="Calibri"/>
                <w:sz w:val="22"/>
                <w:szCs w:val="24"/>
              </w:rPr>
              <w:t xml:space="preserve">Робота з ВПО з числа УБД міста Сіверськодонецьк, які перебувають на квартирному обліку при </w:t>
            </w:r>
            <w:proofErr w:type="spellStart"/>
            <w:r>
              <w:rPr>
                <w:rFonts w:eastAsia="Calibri"/>
                <w:sz w:val="22"/>
                <w:szCs w:val="24"/>
              </w:rPr>
              <w:t>Сіверськодонецькій</w:t>
            </w:r>
            <w:proofErr w:type="spellEnd"/>
            <w:r>
              <w:rPr>
                <w:rFonts w:eastAsia="Calibri"/>
                <w:sz w:val="22"/>
                <w:szCs w:val="24"/>
              </w:rPr>
              <w:t xml:space="preserve"> міській ВА стосовно відновлення облікових справ по </w:t>
            </w:r>
            <w:proofErr w:type="spellStart"/>
            <w:r>
              <w:rPr>
                <w:rFonts w:eastAsia="Calibri"/>
                <w:sz w:val="22"/>
                <w:szCs w:val="24"/>
              </w:rPr>
              <w:t>квартобліку</w:t>
            </w:r>
            <w:proofErr w:type="spellEnd"/>
            <w:r>
              <w:rPr>
                <w:rFonts w:eastAsia="Calibri"/>
                <w:sz w:val="22"/>
                <w:szCs w:val="24"/>
              </w:rPr>
              <w:t>, створення облікових справ в електронному варіанті  - дистанційно, в телефонному режимі - 47</w:t>
            </w:r>
          </w:p>
        </w:tc>
      </w:tr>
      <w:tr w:rsidR="00303162" w14:paraId="29DF48AE" w14:textId="77777777">
        <w:tc>
          <w:tcPr>
            <w:tcW w:w="675" w:type="dxa"/>
          </w:tcPr>
          <w:p w14:paraId="291238EE" w14:textId="77777777" w:rsidR="00303162" w:rsidRDefault="00697DC0">
            <w:pPr>
              <w:widowControl w:val="0"/>
              <w:jc w:val="center"/>
              <w:rPr>
                <w:szCs w:val="24"/>
              </w:rPr>
            </w:pPr>
            <w:r>
              <w:rPr>
                <w:rFonts w:eastAsia="Calibri"/>
                <w:sz w:val="22"/>
                <w:szCs w:val="24"/>
              </w:rPr>
              <w:t>11</w:t>
            </w:r>
          </w:p>
        </w:tc>
        <w:tc>
          <w:tcPr>
            <w:tcW w:w="8222" w:type="dxa"/>
          </w:tcPr>
          <w:p w14:paraId="3B1EDBB3" w14:textId="77777777" w:rsidR="00303162" w:rsidRDefault="00697DC0">
            <w:pPr>
              <w:widowControl w:val="0"/>
              <w:rPr>
                <w:szCs w:val="24"/>
              </w:rPr>
            </w:pPr>
            <w:r>
              <w:rPr>
                <w:rFonts w:eastAsia="Calibri"/>
                <w:sz w:val="22"/>
                <w:szCs w:val="24"/>
              </w:rPr>
              <w:t>Перевірено власників приватизованого житла для реєстраторів державного реєстру пошкодженого та зруйнованого майна - 45</w:t>
            </w:r>
          </w:p>
        </w:tc>
      </w:tr>
      <w:tr w:rsidR="00303162" w14:paraId="0242699D" w14:textId="77777777">
        <w:tc>
          <w:tcPr>
            <w:tcW w:w="675" w:type="dxa"/>
          </w:tcPr>
          <w:p w14:paraId="75F40F34" w14:textId="77777777" w:rsidR="00303162" w:rsidRDefault="00697DC0">
            <w:pPr>
              <w:widowControl w:val="0"/>
              <w:jc w:val="center"/>
              <w:rPr>
                <w:szCs w:val="24"/>
              </w:rPr>
            </w:pPr>
            <w:r>
              <w:rPr>
                <w:rFonts w:eastAsia="Calibri"/>
                <w:sz w:val="22"/>
                <w:szCs w:val="24"/>
              </w:rPr>
              <w:lastRenderedPageBreak/>
              <w:t>12</w:t>
            </w:r>
          </w:p>
        </w:tc>
        <w:tc>
          <w:tcPr>
            <w:tcW w:w="8222" w:type="dxa"/>
          </w:tcPr>
          <w:p w14:paraId="2EF82F7C" w14:textId="77777777" w:rsidR="00303162" w:rsidRDefault="00697DC0">
            <w:pPr>
              <w:widowControl w:val="0"/>
              <w:rPr>
                <w:szCs w:val="24"/>
              </w:rPr>
            </w:pPr>
            <w:r>
              <w:rPr>
                <w:rFonts w:eastAsia="Calibri"/>
                <w:sz w:val="22"/>
                <w:szCs w:val="24"/>
              </w:rPr>
              <w:t>Підготовлено довідки про перебування на квартирному обліку - 45</w:t>
            </w:r>
          </w:p>
        </w:tc>
      </w:tr>
      <w:tr w:rsidR="00303162" w14:paraId="5C76B257" w14:textId="77777777">
        <w:tc>
          <w:tcPr>
            <w:tcW w:w="675" w:type="dxa"/>
          </w:tcPr>
          <w:p w14:paraId="48DA5D0A" w14:textId="77777777" w:rsidR="00303162" w:rsidRDefault="00697DC0">
            <w:pPr>
              <w:widowControl w:val="0"/>
              <w:jc w:val="center"/>
              <w:rPr>
                <w:szCs w:val="24"/>
              </w:rPr>
            </w:pPr>
            <w:r>
              <w:rPr>
                <w:rFonts w:eastAsia="Calibri"/>
                <w:sz w:val="22"/>
                <w:szCs w:val="24"/>
              </w:rPr>
              <w:t>13</w:t>
            </w:r>
          </w:p>
        </w:tc>
        <w:tc>
          <w:tcPr>
            <w:tcW w:w="8222" w:type="dxa"/>
          </w:tcPr>
          <w:p w14:paraId="7C301A87" w14:textId="77777777" w:rsidR="00303162" w:rsidRDefault="00697DC0">
            <w:pPr>
              <w:widowControl w:val="0"/>
              <w:rPr>
                <w:szCs w:val="24"/>
              </w:rPr>
            </w:pPr>
            <w:r>
              <w:rPr>
                <w:rFonts w:eastAsia="Calibri"/>
                <w:sz w:val="22"/>
                <w:szCs w:val="24"/>
              </w:rPr>
              <w:t>Прийнято участь в засіданні комісії з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 в режимі онлайн - 4</w:t>
            </w:r>
          </w:p>
        </w:tc>
      </w:tr>
      <w:tr w:rsidR="00303162" w14:paraId="69508D82" w14:textId="77777777">
        <w:tc>
          <w:tcPr>
            <w:tcW w:w="675" w:type="dxa"/>
          </w:tcPr>
          <w:p w14:paraId="50A492D7" w14:textId="77777777" w:rsidR="00303162" w:rsidRDefault="00697DC0">
            <w:pPr>
              <w:widowControl w:val="0"/>
              <w:jc w:val="center"/>
              <w:rPr>
                <w:szCs w:val="24"/>
              </w:rPr>
            </w:pPr>
            <w:r>
              <w:rPr>
                <w:rFonts w:eastAsia="Calibri"/>
                <w:sz w:val="22"/>
                <w:szCs w:val="24"/>
              </w:rPr>
              <w:t>14</w:t>
            </w:r>
          </w:p>
        </w:tc>
        <w:tc>
          <w:tcPr>
            <w:tcW w:w="8222" w:type="dxa"/>
          </w:tcPr>
          <w:p w14:paraId="54A216C6" w14:textId="77777777" w:rsidR="00303162" w:rsidRDefault="00697DC0">
            <w:pPr>
              <w:widowControl w:val="0"/>
              <w:rPr>
                <w:szCs w:val="24"/>
              </w:rPr>
            </w:pPr>
            <w:r>
              <w:rPr>
                <w:rFonts w:eastAsia="Calibri"/>
                <w:sz w:val="22"/>
                <w:szCs w:val="24"/>
              </w:rPr>
              <w:t>Прийнято участь в засіданні комісії з розгляду заяв членів сімей осіб, які загинули (пропали безвісті), померли та осіб з інвалідністю про призначення грошової компенсації за належні для отримання жилі приміщення - 2</w:t>
            </w:r>
          </w:p>
        </w:tc>
      </w:tr>
      <w:tr w:rsidR="00303162" w14:paraId="4FD170CF" w14:textId="77777777">
        <w:tc>
          <w:tcPr>
            <w:tcW w:w="675" w:type="dxa"/>
          </w:tcPr>
          <w:p w14:paraId="52519D6D" w14:textId="77777777" w:rsidR="00303162" w:rsidRDefault="00697DC0">
            <w:pPr>
              <w:widowControl w:val="0"/>
              <w:jc w:val="center"/>
              <w:rPr>
                <w:szCs w:val="24"/>
              </w:rPr>
            </w:pPr>
            <w:r>
              <w:rPr>
                <w:rFonts w:eastAsia="Calibri"/>
                <w:sz w:val="22"/>
                <w:szCs w:val="24"/>
              </w:rPr>
              <w:t>15</w:t>
            </w:r>
          </w:p>
        </w:tc>
        <w:tc>
          <w:tcPr>
            <w:tcW w:w="8222" w:type="dxa"/>
          </w:tcPr>
          <w:p w14:paraId="20113957" w14:textId="77777777" w:rsidR="00303162" w:rsidRDefault="00697DC0">
            <w:pPr>
              <w:widowControl w:val="0"/>
              <w:rPr>
                <w:szCs w:val="24"/>
              </w:rPr>
            </w:pPr>
            <w:r>
              <w:rPr>
                <w:rFonts w:eastAsia="Calibri"/>
                <w:sz w:val="22"/>
                <w:szCs w:val="24"/>
              </w:rPr>
              <w:t>Прийнято участь в засіданні комісії з розгляду заяв для сімей загиблих учасників бойових дій на території інших держав та осіб з інвалідністю І-ІІ групи з числа учасників бойових дій на території інших держав - 2</w:t>
            </w:r>
          </w:p>
        </w:tc>
      </w:tr>
      <w:tr w:rsidR="00303162" w14:paraId="6F26F924" w14:textId="77777777">
        <w:tc>
          <w:tcPr>
            <w:tcW w:w="675" w:type="dxa"/>
          </w:tcPr>
          <w:p w14:paraId="30E18380" w14:textId="77777777" w:rsidR="00303162" w:rsidRDefault="00697DC0">
            <w:pPr>
              <w:widowControl w:val="0"/>
              <w:jc w:val="center"/>
              <w:rPr>
                <w:szCs w:val="24"/>
              </w:rPr>
            </w:pPr>
            <w:r>
              <w:rPr>
                <w:rFonts w:eastAsia="Calibri"/>
                <w:sz w:val="22"/>
                <w:szCs w:val="24"/>
              </w:rPr>
              <w:t>16</w:t>
            </w:r>
          </w:p>
        </w:tc>
        <w:tc>
          <w:tcPr>
            <w:tcW w:w="8222" w:type="dxa"/>
          </w:tcPr>
          <w:p w14:paraId="567E9838" w14:textId="77777777" w:rsidR="00303162" w:rsidRDefault="00697DC0">
            <w:pPr>
              <w:widowControl w:val="0"/>
              <w:rPr>
                <w:szCs w:val="24"/>
              </w:rPr>
            </w:pPr>
            <w:r>
              <w:rPr>
                <w:rFonts w:eastAsia="Calibri"/>
                <w:sz w:val="22"/>
                <w:szCs w:val="24"/>
              </w:rPr>
              <w:t xml:space="preserve">Проведено засідання громадської комісії з житлових питань </w:t>
            </w:r>
            <w:proofErr w:type="spellStart"/>
            <w:r>
              <w:rPr>
                <w:rFonts w:eastAsia="Calibri"/>
                <w:sz w:val="22"/>
                <w:szCs w:val="24"/>
              </w:rPr>
              <w:t>Сіверськодонецької</w:t>
            </w:r>
            <w:proofErr w:type="spellEnd"/>
            <w:r>
              <w:rPr>
                <w:rFonts w:eastAsia="Calibri"/>
                <w:sz w:val="22"/>
                <w:szCs w:val="24"/>
              </w:rPr>
              <w:t xml:space="preserve">  міської військової адміністрації в режимі онлайн-11:</w:t>
            </w:r>
          </w:p>
          <w:p w14:paraId="51A28A90" w14:textId="77777777" w:rsidR="00303162" w:rsidRDefault="00697DC0">
            <w:pPr>
              <w:widowControl w:val="0"/>
              <w:rPr>
                <w:szCs w:val="24"/>
              </w:rPr>
            </w:pPr>
            <w:r>
              <w:rPr>
                <w:rFonts w:eastAsia="Calibri"/>
                <w:sz w:val="22"/>
                <w:szCs w:val="24"/>
              </w:rPr>
              <w:t>-знято з квартирного обліку  - 188;</w:t>
            </w:r>
          </w:p>
          <w:p w14:paraId="63AA9791" w14:textId="77777777" w:rsidR="00303162" w:rsidRDefault="00697DC0">
            <w:pPr>
              <w:widowControl w:val="0"/>
              <w:rPr>
                <w:szCs w:val="24"/>
              </w:rPr>
            </w:pPr>
            <w:r>
              <w:rPr>
                <w:rFonts w:eastAsia="Calibri"/>
                <w:sz w:val="22"/>
                <w:szCs w:val="24"/>
              </w:rPr>
              <w:t>- змінено склад сім'ї по квартирному обліку – 3</w:t>
            </w:r>
          </w:p>
          <w:p w14:paraId="22858D0A" w14:textId="77777777" w:rsidR="00303162" w:rsidRDefault="00697DC0">
            <w:pPr>
              <w:widowControl w:val="0"/>
              <w:rPr>
                <w:szCs w:val="24"/>
              </w:rPr>
            </w:pPr>
            <w:r>
              <w:rPr>
                <w:rFonts w:eastAsia="Calibri"/>
                <w:sz w:val="22"/>
                <w:szCs w:val="24"/>
              </w:rPr>
              <w:t>- взято до черги на отримання житлової площі у гуртожитках – 1;</w:t>
            </w:r>
          </w:p>
          <w:p w14:paraId="788079AB" w14:textId="77777777" w:rsidR="00303162" w:rsidRDefault="00697DC0">
            <w:pPr>
              <w:widowControl w:val="0"/>
              <w:rPr>
                <w:szCs w:val="24"/>
              </w:rPr>
            </w:pPr>
            <w:r>
              <w:rPr>
                <w:rFonts w:eastAsia="Calibri"/>
                <w:sz w:val="22"/>
                <w:szCs w:val="24"/>
              </w:rPr>
              <w:t>- надано житлову площу у гуртожитку – 1;</w:t>
            </w:r>
          </w:p>
          <w:p w14:paraId="73C8886F" w14:textId="77777777" w:rsidR="00303162" w:rsidRDefault="00697DC0">
            <w:pPr>
              <w:widowControl w:val="0"/>
              <w:rPr>
                <w:szCs w:val="24"/>
                <w:shd w:val="clear" w:color="auto" w:fill="FFFF00"/>
              </w:rPr>
            </w:pPr>
            <w:r>
              <w:rPr>
                <w:rFonts w:eastAsia="Calibri"/>
                <w:sz w:val="22"/>
                <w:szCs w:val="24"/>
              </w:rPr>
              <w:t xml:space="preserve">- розглянуто звернення по наданню грошової компенсації </w:t>
            </w:r>
            <w:proofErr w:type="spellStart"/>
            <w:r>
              <w:rPr>
                <w:rFonts w:eastAsia="Calibri"/>
                <w:sz w:val="22"/>
                <w:szCs w:val="24"/>
              </w:rPr>
              <w:t>поо</w:t>
            </w:r>
            <w:proofErr w:type="spellEnd"/>
            <w:r>
              <w:rPr>
                <w:rFonts w:eastAsia="Calibri"/>
                <w:sz w:val="22"/>
                <w:szCs w:val="24"/>
              </w:rPr>
              <w:t xml:space="preserve"> іпотечній програмі «</w:t>
            </w:r>
            <w:proofErr w:type="spellStart"/>
            <w:r>
              <w:rPr>
                <w:rFonts w:eastAsia="Calibri"/>
                <w:sz w:val="22"/>
                <w:szCs w:val="24"/>
              </w:rPr>
              <w:t>єОселя</w:t>
            </w:r>
            <w:proofErr w:type="spellEnd"/>
            <w:r>
              <w:rPr>
                <w:rFonts w:eastAsia="Calibri"/>
                <w:sz w:val="22"/>
                <w:szCs w:val="24"/>
              </w:rPr>
              <w:t>» - 10</w:t>
            </w:r>
          </w:p>
        </w:tc>
      </w:tr>
      <w:tr w:rsidR="00303162" w14:paraId="748F82F4" w14:textId="77777777">
        <w:tc>
          <w:tcPr>
            <w:tcW w:w="675" w:type="dxa"/>
          </w:tcPr>
          <w:p w14:paraId="4530CCCB" w14:textId="77777777" w:rsidR="00303162" w:rsidRDefault="00697DC0">
            <w:pPr>
              <w:widowControl w:val="0"/>
              <w:jc w:val="center"/>
              <w:rPr>
                <w:szCs w:val="24"/>
              </w:rPr>
            </w:pPr>
            <w:r>
              <w:rPr>
                <w:rFonts w:eastAsia="Calibri"/>
                <w:sz w:val="22"/>
                <w:szCs w:val="24"/>
              </w:rPr>
              <w:t>17</w:t>
            </w:r>
          </w:p>
        </w:tc>
        <w:tc>
          <w:tcPr>
            <w:tcW w:w="8222" w:type="dxa"/>
          </w:tcPr>
          <w:p w14:paraId="7C2D652E"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щодо створення громадської комісії з житлових питань </w:t>
            </w:r>
            <w:proofErr w:type="spellStart"/>
            <w:r>
              <w:rPr>
                <w:rFonts w:eastAsia="Calibri"/>
                <w:sz w:val="22"/>
                <w:szCs w:val="24"/>
              </w:rPr>
              <w:t>Сіверськодонецької</w:t>
            </w:r>
            <w:proofErr w:type="spellEnd"/>
            <w:r>
              <w:rPr>
                <w:rFonts w:eastAsia="Calibri"/>
                <w:sz w:val="22"/>
                <w:szCs w:val="24"/>
              </w:rPr>
              <w:t xml:space="preserve"> міської військової адміністрації та затвердження положення про таку комісію - 4</w:t>
            </w:r>
          </w:p>
        </w:tc>
      </w:tr>
      <w:tr w:rsidR="00303162" w14:paraId="6C1C6985" w14:textId="77777777">
        <w:tc>
          <w:tcPr>
            <w:tcW w:w="675" w:type="dxa"/>
          </w:tcPr>
          <w:p w14:paraId="409FC48D" w14:textId="77777777" w:rsidR="00303162" w:rsidRDefault="00697DC0">
            <w:pPr>
              <w:widowControl w:val="0"/>
              <w:jc w:val="center"/>
              <w:rPr>
                <w:szCs w:val="24"/>
              </w:rPr>
            </w:pPr>
            <w:r>
              <w:rPr>
                <w:rFonts w:eastAsia="Calibri"/>
                <w:sz w:val="22"/>
                <w:szCs w:val="24"/>
              </w:rPr>
              <w:t>18</w:t>
            </w:r>
          </w:p>
        </w:tc>
        <w:tc>
          <w:tcPr>
            <w:tcW w:w="8222" w:type="dxa"/>
          </w:tcPr>
          <w:p w14:paraId="4C441D14" w14:textId="77777777" w:rsidR="00303162" w:rsidRDefault="00697DC0">
            <w:pPr>
              <w:widowControl w:val="0"/>
              <w:rPr>
                <w:szCs w:val="24"/>
              </w:rPr>
            </w:pPr>
            <w:r>
              <w:rPr>
                <w:rFonts w:eastAsia="Calibri"/>
                <w:sz w:val="22"/>
                <w:szCs w:val="24"/>
              </w:rPr>
              <w:t>Підготовлено проект  розпорядження начальника СМВА щодо квартирного обліку- зняття з квартирного обліку-10</w:t>
            </w:r>
          </w:p>
        </w:tc>
      </w:tr>
      <w:tr w:rsidR="00303162" w14:paraId="2652F72A" w14:textId="77777777">
        <w:tc>
          <w:tcPr>
            <w:tcW w:w="675" w:type="dxa"/>
          </w:tcPr>
          <w:p w14:paraId="19090AAE" w14:textId="77777777" w:rsidR="00303162" w:rsidRDefault="00697DC0">
            <w:pPr>
              <w:widowControl w:val="0"/>
              <w:jc w:val="center"/>
              <w:rPr>
                <w:szCs w:val="24"/>
              </w:rPr>
            </w:pPr>
            <w:r>
              <w:rPr>
                <w:rFonts w:eastAsia="Calibri"/>
                <w:sz w:val="22"/>
                <w:szCs w:val="24"/>
              </w:rPr>
              <w:t>19</w:t>
            </w:r>
          </w:p>
        </w:tc>
        <w:tc>
          <w:tcPr>
            <w:tcW w:w="8222" w:type="dxa"/>
          </w:tcPr>
          <w:p w14:paraId="0AEB7654" w14:textId="77777777" w:rsidR="00303162" w:rsidRDefault="00697DC0">
            <w:pPr>
              <w:widowControl w:val="0"/>
              <w:rPr>
                <w:szCs w:val="24"/>
              </w:rPr>
            </w:pPr>
            <w:r>
              <w:rPr>
                <w:rFonts w:eastAsia="Calibri"/>
                <w:sz w:val="22"/>
                <w:szCs w:val="24"/>
              </w:rPr>
              <w:t xml:space="preserve">Підготовлено проект розпорядження </w:t>
            </w:r>
            <w:r>
              <w:rPr>
                <w:rFonts w:eastAsia="Calibri"/>
                <w:b/>
                <w:sz w:val="22"/>
                <w:szCs w:val="24"/>
              </w:rPr>
              <w:t xml:space="preserve"> </w:t>
            </w:r>
            <w:r>
              <w:rPr>
                <w:rFonts w:eastAsia="Calibri"/>
                <w:sz w:val="22"/>
                <w:szCs w:val="24"/>
              </w:rPr>
              <w:t xml:space="preserve">“Про постановку громадян до черги на отримання жилої площі у гуртожитках комунальної </w:t>
            </w:r>
            <w:proofErr w:type="spellStart"/>
            <w:r>
              <w:rPr>
                <w:rFonts w:eastAsia="Calibri"/>
                <w:sz w:val="22"/>
                <w:szCs w:val="24"/>
              </w:rPr>
              <w:t>вланості</w:t>
            </w:r>
            <w:proofErr w:type="spellEnd"/>
          </w:p>
          <w:p w14:paraId="06272213" w14:textId="77777777" w:rsidR="00303162" w:rsidRDefault="00697DC0">
            <w:pPr>
              <w:widowControl w:val="0"/>
              <w:rPr>
                <w:szCs w:val="24"/>
              </w:rPr>
            </w:pPr>
            <w:r>
              <w:rPr>
                <w:rFonts w:eastAsia="Calibri"/>
                <w:sz w:val="22"/>
                <w:szCs w:val="24"/>
              </w:rPr>
              <w:t xml:space="preserve"> м. Сіверськодонецька» - 1</w:t>
            </w:r>
          </w:p>
        </w:tc>
      </w:tr>
      <w:tr w:rsidR="00303162" w14:paraId="2A80B0EA" w14:textId="77777777">
        <w:tc>
          <w:tcPr>
            <w:tcW w:w="675" w:type="dxa"/>
          </w:tcPr>
          <w:p w14:paraId="57E0CBF1" w14:textId="77777777" w:rsidR="00303162" w:rsidRDefault="00697DC0">
            <w:pPr>
              <w:widowControl w:val="0"/>
              <w:jc w:val="center"/>
              <w:rPr>
                <w:szCs w:val="24"/>
              </w:rPr>
            </w:pPr>
            <w:r>
              <w:rPr>
                <w:rFonts w:eastAsia="Calibri"/>
                <w:sz w:val="22"/>
                <w:szCs w:val="24"/>
              </w:rPr>
              <w:t>20</w:t>
            </w:r>
          </w:p>
        </w:tc>
        <w:tc>
          <w:tcPr>
            <w:tcW w:w="8222" w:type="dxa"/>
          </w:tcPr>
          <w:p w14:paraId="65FCB38A"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надання жилої площі у гуртожитках комунальної </w:t>
            </w:r>
            <w:proofErr w:type="spellStart"/>
            <w:r>
              <w:rPr>
                <w:rFonts w:eastAsia="Calibri"/>
                <w:sz w:val="22"/>
                <w:szCs w:val="24"/>
              </w:rPr>
              <w:t>вланості</w:t>
            </w:r>
            <w:proofErr w:type="spellEnd"/>
            <w:r>
              <w:rPr>
                <w:rFonts w:eastAsia="Calibri"/>
                <w:sz w:val="22"/>
                <w:szCs w:val="24"/>
              </w:rPr>
              <w:t xml:space="preserve"> м. Сіверськодонецька» - 1</w:t>
            </w:r>
          </w:p>
        </w:tc>
      </w:tr>
      <w:tr w:rsidR="00303162" w14:paraId="73A77A50" w14:textId="77777777">
        <w:tc>
          <w:tcPr>
            <w:tcW w:w="675" w:type="dxa"/>
          </w:tcPr>
          <w:p w14:paraId="260FDD8C" w14:textId="77777777" w:rsidR="00303162" w:rsidRDefault="00697DC0">
            <w:pPr>
              <w:widowControl w:val="0"/>
              <w:jc w:val="center"/>
              <w:rPr>
                <w:szCs w:val="24"/>
              </w:rPr>
            </w:pPr>
            <w:r>
              <w:rPr>
                <w:rFonts w:eastAsia="Calibri"/>
                <w:sz w:val="22"/>
                <w:szCs w:val="24"/>
              </w:rPr>
              <w:t>21</w:t>
            </w:r>
          </w:p>
        </w:tc>
        <w:tc>
          <w:tcPr>
            <w:tcW w:w="8222" w:type="dxa"/>
          </w:tcPr>
          <w:p w14:paraId="49B303D9"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“Про надання одноразової грошової компенсації часткового відшкодування суми першого (початкового( внеску за іпотечним кредитом по державні іпотечній програмі «</w:t>
            </w:r>
            <w:proofErr w:type="spellStart"/>
            <w:r>
              <w:rPr>
                <w:rFonts w:eastAsia="Calibri"/>
                <w:sz w:val="22"/>
                <w:szCs w:val="24"/>
              </w:rPr>
              <w:t>єОселя</w:t>
            </w:r>
            <w:proofErr w:type="spellEnd"/>
            <w:r>
              <w:rPr>
                <w:rFonts w:eastAsia="Calibri"/>
                <w:sz w:val="22"/>
                <w:szCs w:val="24"/>
              </w:rPr>
              <w:t>» - 6</w:t>
            </w:r>
          </w:p>
        </w:tc>
      </w:tr>
      <w:tr w:rsidR="00303162" w14:paraId="45A0549B" w14:textId="77777777">
        <w:tc>
          <w:tcPr>
            <w:tcW w:w="675" w:type="dxa"/>
          </w:tcPr>
          <w:p w14:paraId="7B0C5122" w14:textId="77777777" w:rsidR="00303162" w:rsidRDefault="00697DC0">
            <w:pPr>
              <w:widowControl w:val="0"/>
              <w:jc w:val="center"/>
              <w:rPr>
                <w:szCs w:val="24"/>
              </w:rPr>
            </w:pPr>
            <w:r>
              <w:rPr>
                <w:rFonts w:eastAsia="Calibri"/>
                <w:sz w:val="22"/>
                <w:szCs w:val="24"/>
              </w:rPr>
              <w:t>22</w:t>
            </w:r>
          </w:p>
        </w:tc>
        <w:tc>
          <w:tcPr>
            <w:tcW w:w="8222" w:type="dxa"/>
          </w:tcPr>
          <w:p w14:paraId="22919225"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створення робочої групи щодо забезпечення житлом мешканців Сєвєродонецької міської територіальної громади, які були вимушені тимчасово перемістились або евакуювались в інші населені пункти України внаслідок збройної агресії </w:t>
            </w:r>
            <w:proofErr w:type="spellStart"/>
            <w:r>
              <w:rPr>
                <w:rFonts w:eastAsia="Calibri"/>
                <w:sz w:val="22"/>
                <w:szCs w:val="24"/>
              </w:rPr>
              <w:t>рф</w:t>
            </w:r>
            <w:proofErr w:type="spellEnd"/>
            <w:r>
              <w:rPr>
                <w:rFonts w:eastAsia="Calibri"/>
                <w:sz w:val="22"/>
                <w:szCs w:val="24"/>
              </w:rPr>
              <w:t xml:space="preserve"> проти України - 1</w:t>
            </w:r>
          </w:p>
        </w:tc>
      </w:tr>
      <w:tr w:rsidR="00303162" w14:paraId="0B781FD3" w14:textId="77777777">
        <w:tc>
          <w:tcPr>
            <w:tcW w:w="675" w:type="dxa"/>
          </w:tcPr>
          <w:p w14:paraId="32DA9CDF" w14:textId="77777777" w:rsidR="00303162" w:rsidRDefault="00697DC0">
            <w:pPr>
              <w:widowControl w:val="0"/>
              <w:jc w:val="center"/>
              <w:rPr>
                <w:szCs w:val="24"/>
              </w:rPr>
            </w:pPr>
            <w:r>
              <w:rPr>
                <w:rFonts w:eastAsia="Calibri"/>
                <w:sz w:val="22"/>
                <w:szCs w:val="24"/>
              </w:rPr>
              <w:t>23</w:t>
            </w:r>
          </w:p>
        </w:tc>
        <w:tc>
          <w:tcPr>
            <w:tcW w:w="8222" w:type="dxa"/>
          </w:tcPr>
          <w:p w14:paraId="07C0D355"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затвердження Положення про придбання житла у комунальну власність для надання у тимчасове користування внутрішньо переміщеними особами - мешканцями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територіальної громади -</w:t>
            </w:r>
          </w:p>
        </w:tc>
      </w:tr>
      <w:tr w:rsidR="00303162" w14:paraId="5A752F4A" w14:textId="77777777">
        <w:tc>
          <w:tcPr>
            <w:tcW w:w="675" w:type="dxa"/>
          </w:tcPr>
          <w:p w14:paraId="1A69A11F" w14:textId="77777777" w:rsidR="00303162" w:rsidRDefault="00697DC0">
            <w:pPr>
              <w:widowControl w:val="0"/>
              <w:jc w:val="center"/>
              <w:rPr>
                <w:szCs w:val="24"/>
              </w:rPr>
            </w:pPr>
            <w:r>
              <w:rPr>
                <w:rFonts w:eastAsia="Calibri"/>
                <w:sz w:val="22"/>
                <w:szCs w:val="24"/>
              </w:rPr>
              <w:t>24</w:t>
            </w:r>
          </w:p>
        </w:tc>
        <w:tc>
          <w:tcPr>
            <w:tcW w:w="8222" w:type="dxa"/>
          </w:tcPr>
          <w:p w14:paraId="6156CFF7" w14:textId="77777777" w:rsidR="00303162" w:rsidRDefault="00697DC0">
            <w:pPr>
              <w:widowControl w:val="0"/>
              <w:rPr>
                <w:szCs w:val="24"/>
              </w:rPr>
            </w:pPr>
            <w:r>
              <w:rPr>
                <w:rFonts w:eastAsia="Calibri"/>
                <w:sz w:val="22"/>
                <w:szCs w:val="24"/>
              </w:rPr>
              <w:t xml:space="preserve">Підготовлено проект розпорядження  начальника СМВА </w:t>
            </w:r>
            <w:r>
              <w:rPr>
                <w:rFonts w:eastAsia="Calibri"/>
                <w:b/>
                <w:sz w:val="22"/>
                <w:szCs w:val="24"/>
              </w:rPr>
              <w:t xml:space="preserve"> </w:t>
            </w:r>
            <w:r>
              <w:rPr>
                <w:rFonts w:eastAsia="Calibri"/>
                <w:sz w:val="22"/>
                <w:szCs w:val="24"/>
              </w:rPr>
              <w:t xml:space="preserve">“Про затвердження Міської цільової  програми забезпечення житлом  внутрішньо переміщених осіб -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територіальної громади  на 2024-2026 роки в нові й редакції</w:t>
            </w:r>
          </w:p>
        </w:tc>
      </w:tr>
      <w:tr w:rsidR="00303162" w14:paraId="57F71196" w14:textId="77777777">
        <w:tc>
          <w:tcPr>
            <w:tcW w:w="675" w:type="dxa"/>
          </w:tcPr>
          <w:p w14:paraId="5CA40DB0" w14:textId="77777777" w:rsidR="00303162" w:rsidRDefault="00697DC0">
            <w:pPr>
              <w:widowControl w:val="0"/>
              <w:jc w:val="center"/>
              <w:rPr>
                <w:szCs w:val="24"/>
              </w:rPr>
            </w:pPr>
            <w:r>
              <w:rPr>
                <w:rFonts w:eastAsia="Calibri"/>
                <w:sz w:val="22"/>
                <w:szCs w:val="24"/>
              </w:rPr>
              <w:t>25</w:t>
            </w:r>
          </w:p>
        </w:tc>
        <w:tc>
          <w:tcPr>
            <w:tcW w:w="8222" w:type="dxa"/>
          </w:tcPr>
          <w:p w14:paraId="1CADF0AE" w14:textId="77777777" w:rsidR="00303162" w:rsidRDefault="00697DC0">
            <w:pPr>
              <w:widowControl w:val="0"/>
              <w:rPr>
                <w:szCs w:val="24"/>
              </w:rPr>
            </w:pPr>
            <w:r>
              <w:rPr>
                <w:rFonts w:eastAsia="Calibri"/>
                <w:sz w:val="22"/>
                <w:szCs w:val="24"/>
              </w:rPr>
              <w:t xml:space="preserve">Проведено засідання робочої групи щодо забезпечення житлом  мешканців </w:t>
            </w:r>
            <w:r>
              <w:rPr>
                <w:rFonts w:eastAsia="Calibri"/>
                <w:sz w:val="28"/>
                <w:szCs w:val="28"/>
              </w:rPr>
              <w:t xml:space="preserve"> </w:t>
            </w:r>
            <w:proofErr w:type="spellStart"/>
            <w:r>
              <w:rPr>
                <w:rFonts w:eastAsia="Calibri"/>
                <w:sz w:val="22"/>
                <w:szCs w:val="24"/>
              </w:rPr>
              <w:t>Сіверськодонецької</w:t>
            </w:r>
            <w:proofErr w:type="spellEnd"/>
            <w:r>
              <w:rPr>
                <w:rFonts w:eastAsia="Calibri"/>
                <w:sz w:val="22"/>
                <w:szCs w:val="24"/>
              </w:rPr>
              <w:t xml:space="preserve">  міської територіальної громади, які були вимушені тимчасово перемістились або евакуювались в інші населені пункти України внаслідок збройної агресії </w:t>
            </w:r>
            <w:proofErr w:type="spellStart"/>
            <w:r>
              <w:rPr>
                <w:rFonts w:eastAsia="Calibri"/>
                <w:sz w:val="22"/>
                <w:szCs w:val="24"/>
              </w:rPr>
              <w:t>рф</w:t>
            </w:r>
            <w:proofErr w:type="spellEnd"/>
            <w:r>
              <w:rPr>
                <w:rFonts w:eastAsia="Calibri"/>
                <w:sz w:val="22"/>
                <w:szCs w:val="24"/>
              </w:rPr>
              <w:t xml:space="preserve"> проти України - 1</w:t>
            </w:r>
          </w:p>
        </w:tc>
      </w:tr>
      <w:tr w:rsidR="00303162" w14:paraId="31CE05D5" w14:textId="77777777">
        <w:tc>
          <w:tcPr>
            <w:tcW w:w="675" w:type="dxa"/>
          </w:tcPr>
          <w:p w14:paraId="3C6A812F" w14:textId="77777777" w:rsidR="00303162" w:rsidRDefault="00697DC0">
            <w:pPr>
              <w:widowControl w:val="0"/>
              <w:jc w:val="center"/>
              <w:rPr>
                <w:szCs w:val="24"/>
              </w:rPr>
            </w:pPr>
            <w:r>
              <w:rPr>
                <w:rFonts w:eastAsia="Calibri"/>
                <w:sz w:val="22"/>
                <w:szCs w:val="24"/>
              </w:rPr>
              <w:t>26</w:t>
            </w:r>
          </w:p>
        </w:tc>
        <w:tc>
          <w:tcPr>
            <w:tcW w:w="8222" w:type="dxa"/>
          </w:tcPr>
          <w:p w14:paraId="5CEAABCF" w14:textId="77777777" w:rsidR="00303162" w:rsidRDefault="00697DC0">
            <w:pPr>
              <w:widowControl w:val="0"/>
              <w:rPr>
                <w:szCs w:val="24"/>
              </w:rPr>
            </w:pPr>
            <w:r>
              <w:rPr>
                <w:rFonts w:eastAsia="Calibri"/>
                <w:sz w:val="22"/>
                <w:szCs w:val="24"/>
              </w:rPr>
              <w:t>Проводилась інвентаризація особових справ дітей – сиріт та дітей позбавлених батьківського піклування та осіб з їх числа з відновлення облікових справ</w:t>
            </w:r>
          </w:p>
        </w:tc>
      </w:tr>
      <w:tr w:rsidR="00303162" w14:paraId="6EE996E1" w14:textId="77777777">
        <w:tc>
          <w:tcPr>
            <w:tcW w:w="675" w:type="dxa"/>
          </w:tcPr>
          <w:p w14:paraId="47C289DB" w14:textId="77777777" w:rsidR="00303162" w:rsidRDefault="00697DC0">
            <w:pPr>
              <w:widowControl w:val="0"/>
              <w:jc w:val="center"/>
              <w:rPr>
                <w:szCs w:val="24"/>
              </w:rPr>
            </w:pPr>
            <w:r>
              <w:rPr>
                <w:rFonts w:eastAsia="Calibri"/>
                <w:sz w:val="22"/>
                <w:szCs w:val="24"/>
              </w:rPr>
              <w:t>27</w:t>
            </w:r>
          </w:p>
        </w:tc>
        <w:tc>
          <w:tcPr>
            <w:tcW w:w="8222" w:type="dxa"/>
          </w:tcPr>
          <w:p w14:paraId="0D2F695C" w14:textId="77777777" w:rsidR="00303162" w:rsidRDefault="00697DC0">
            <w:pPr>
              <w:pStyle w:val="afd"/>
              <w:rPr>
                <w:sz w:val="24"/>
                <w:szCs w:val="24"/>
              </w:rPr>
            </w:pPr>
            <w:r>
              <w:rPr>
                <w:rFonts w:eastAsia="Calibri"/>
                <w:sz w:val="24"/>
                <w:szCs w:val="24"/>
              </w:rPr>
              <w:t xml:space="preserve">Підготовлено проект розпорядження  «Про затвердження «Міської цільової програми забезпечення функціонування комунальних підприємств галузі житлово-комунального господарства </w:t>
            </w:r>
            <w:r>
              <w:rPr>
                <w:rFonts w:eastAsia="Calibri"/>
              </w:rPr>
              <w:t xml:space="preserve"> </w:t>
            </w:r>
            <w:proofErr w:type="spellStart"/>
            <w:r>
              <w:rPr>
                <w:rFonts w:eastAsia="Calibri"/>
                <w:sz w:val="24"/>
                <w:szCs w:val="24"/>
              </w:rPr>
              <w:t>Сіверськодонецької</w:t>
            </w:r>
            <w:proofErr w:type="spellEnd"/>
            <w:r>
              <w:rPr>
                <w:rFonts w:eastAsia="Calibri"/>
                <w:sz w:val="24"/>
                <w:szCs w:val="24"/>
              </w:rPr>
              <w:t xml:space="preserve">  міської територіальної громади на 2026 рік»</w:t>
            </w:r>
          </w:p>
        </w:tc>
      </w:tr>
      <w:tr w:rsidR="00303162" w14:paraId="5AFBE728" w14:textId="77777777">
        <w:tc>
          <w:tcPr>
            <w:tcW w:w="675" w:type="dxa"/>
          </w:tcPr>
          <w:p w14:paraId="124E393E" w14:textId="77777777" w:rsidR="00303162" w:rsidRDefault="00697DC0">
            <w:pPr>
              <w:widowControl w:val="0"/>
              <w:jc w:val="center"/>
              <w:rPr>
                <w:szCs w:val="24"/>
              </w:rPr>
            </w:pPr>
            <w:r>
              <w:rPr>
                <w:rFonts w:eastAsia="Calibri"/>
                <w:sz w:val="22"/>
                <w:szCs w:val="24"/>
              </w:rPr>
              <w:lastRenderedPageBreak/>
              <w:t>28</w:t>
            </w:r>
          </w:p>
        </w:tc>
        <w:tc>
          <w:tcPr>
            <w:tcW w:w="8222" w:type="dxa"/>
          </w:tcPr>
          <w:p w14:paraId="5DF6AA9B" w14:textId="77777777" w:rsidR="00303162" w:rsidRDefault="00697DC0">
            <w:pPr>
              <w:widowControl w:val="0"/>
              <w:rPr>
                <w:szCs w:val="24"/>
              </w:rPr>
            </w:pPr>
            <w:r>
              <w:rPr>
                <w:rFonts w:eastAsia="Calibri"/>
                <w:sz w:val="22"/>
                <w:szCs w:val="24"/>
              </w:rPr>
              <w:t>Робота зі зверненнями громадян, підготовка відповідей заявникам, відповіді на листи та запити ЛОДА, СРДА, міністерств</w:t>
            </w:r>
          </w:p>
        </w:tc>
      </w:tr>
      <w:tr w:rsidR="00303162" w14:paraId="12633860" w14:textId="77777777">
        <w:tc>
          <w:tcPr>
            <w:tcW w:w="675" w:type="dxa"/>
          </w:tcPr>
          <w:p w14:paraId="0CDFC41F" w14:textId="77777777" w:rsidR="00303162" w:rsidRDefault="00697DC0">
            <w:pPr>
              <w:widowControl w:val="0"/>
              <w:jc w:val="center"/>
              <w:rPr>
                <w:szCs w:val="24"/>
                <w:shd w:val="clear" w:color="auto" w:fill="FFFF00"/>
              </w:rPr>
            </w:pPr>
            <w:r>
              <w:rPr>
                <w:rFonts w:eastAsia="Calibri"/>
                <w:sz w:val="22"/>
                <w:szCs w:val="24"/>
              </w:rPr>
              <w:t>29</w:t>
            </w:r>
          </w:p>
        </w:tc>
        <w:tc>
          <w:tcPr>
            <w:tcW w:w="8222" w:type="dxa"/>
          </w:tcPr>
          <w:p w14:paraId="7F73A3E3" w14:textId="77777777" w:rsidR="00303162" w:rsidRDefault="00697DC0">
            <w:pPr>
              <w:widowControl w:val="0"/>
              <w:rPr>
                <w:szCs w:val="24"/>
                <w:shd w:val="clear" w:color="auto" w:fill="FFFF00"/>
              </w:rPr>
            </w:pPr>
            <w:r>
              <w:rPr>
                <w:rFonts w:eastAsia="Calibri"/>
                <w:sz w:val="22"/>
                <w:szCs w:val="24"/>
              </w:rPr>
              <w:t xml:space="preserve">Подача  бюджетної  та фінансової звітності стосовно Управління житлово-комунального господарства </w:t>
            </w:r>
            <w:proofErr w:type="spellStart"/>
            <w:r>
              <w:rPr>
                <w:rFonts w:eastAsia="Calibri"/>
                <w:sz w:val="22"/>
                <w:szCs w:val="24"/>
              </w:rPr>
              <w:t>Сіверськодонецької</w:t>
            </w:r>
            <w:proofErr w:type="spellEnd"/>
            <w:r>
              <w:rPr>
                <w:rFonts w:eastAsia="Calibri"/>
                <w:sz w:val="22"/>
                <w:szCs w:val="24"/>
              </w:rPr>
              <w:t xml:space="preserve"> міської  ВА та підпорядкованих комунальних підприємств до ДКСУ</w:t>
            </w:r>
          </w:p>
        </w:tc>
      </w:tr>
      <w:tr w:rsidR="00303162" w14:paraId="47D49EE9" w14:textId="77777777">
        <w:tc>
          <w:tcPr>
            <w:tcW w:w="675" w:type="dxa"/>
          </w:tcPr>
          <w:p w14:paraId="03766690" w14:textId="77777777" w:rsidR="00303162" w:rsidRDefault="00697DC0">
            <w:pPr>
              <w:widowControl w:val="0"/>
              <w:jc w:val="center"/>
              <w:rPr>
                <w:szCs w:val="24"/>
                <w:shd w:val="clear" w:color="auto" w:fill="FFFF00"/>
              </w:rPr>
            </w:pPr>
            <w:r>
              <w:rPr>
                <w:rFonts w:eastAsia="Calibri"/>
                <w:sz w:val="22"/>
                <w:szCs w:val="24"/>
              </w:rPr>
              <w:t>30</w:t>
            </w:r>
          </w:p>
        </w:tc>
        <w:tc>
          <w:tcPr>
            <w:tcW w:w="8222" w:type="dxa"/>
          </w:tcPr>
          <w:p w14:paraId="704951D0" w14:textId="77777777" w:rsidR="00303162" w:rsidRDefault="00697DC0">
            <w:pPr>
              <w:widowControl w:val="0"/>
              <w:rPr>
                <w:szCs w:val="24"/>
              </w:rPr>
            </w:pPr>
            <w:r>
              <w:rPr>
                <w:rFonts w:eastAsia="Calibri"/>
                <w:sz w:val="22"/>
                <w:szCs w:val="24"/>
              </w:rPr>
              <w:t>Розгляд та аналіз інформації від підпорядкованих комунальних підприємств щодо змін до планів асигнувань бюджетних коштів, своєчасне оформлення та подання змін до планів використання бюджетних коштів до Фінансового управління СМВА та ДКСУ</w:t>
            </w:r>
          </w:p>
        </w:tc>
      </w:tr>
      <w:tr w:rsidR="00303162" w14:paraId="6AF171F2" w14:textId="77777777">
        <w:tc>
          <w:tcPr>
            <w:tcW w:w="675" w:type="dxa"/>
          </w:tcPr>
          <w:p w14:paraId="42E11E58" w14:textId="77777777" w:rsidR="00303162" w:rsidRDefault="00697DC0">
            <w:pPr>
              <w:widowControl w:val="0"/>
              <w:jc w:val="center"/>
              <w:rPr>
                <w:szCs w:val="24"/>
                <w:shd w:val="clear" w:color="auto" w:fill="FFFF00"/>
              </w:rPr>
            </w:pPr>
            <w:r>
              <w:rPr>
                <w:rFonts w:eastAsia="Calibri"/>
                <w:sz w:val="22"/>
                <w:szCs w:val="24"/>
              </w:rPr>
              <w:t>31</w:t>
            </w:r>
          </w:p>
        </w:tc>
        <w:tc>
          <w:tcPr>
            <w:tcW w:w="8222" w:type="dxa"/>
          </w:tcPr>
          <w:p w14:paraId="5155FDAB" w14:textId="77777777" w:rsidR="00303162" w:rsidRDefault="00697DC0">
            <w:pPr>
              <w:widowControl w:val="0"/>
              <w:rPr>
                <w:szCs w:val="24"/>
                <w:shd w:val="clear" w:color="auto" w:fill="FFFF00"/>
              </w:rPr>
            </w:pPr>
            <w:r>
              <w:rPr>
                <w:rFonts w:eastAsia="Calibri"/>
                <w:sz w:val="22"/>
                <w:szCs w:val="24"/>
              </w:rPr>
              <w:t xml:space="preserve">внесення змін до паспортів бюджетних програм за 2025 рік та розміщення інформації на сайті </w:t>
            </w:r>
            <w:proofErr w:type="spellStart"/>
            <w:r>
              <w:rPr>
                <w:rFonts w:eastAsia="Calibri"/>
                <w:sz w:val="22"/>
                <w:szCs w:val="24"/>
              </w:rPr>
              <w:t>Сіверськодонецької</w:t>
            </w:r>
            <w:proofErr w:type="spellEnd"/>
            <w:r>
              <w:rPr>
                <w:rFonts w:eastAsia="Calibri"/>
                <w:sz w:val="22"/>
                <w:szCs w:val="24"/>
              </w:rPr>
              <w:t xml:space="preserve"> міської ВА</w:t>
            </w:r>
          </w:p>
        </w:tc>
      </w:tr>
      <w:tr w:rsidR="00303162" w14:paraId="2E9AC2B3" w14:textId="77777777">
        <w:tc>
          <w:tcPr>
            <w:tcW w:w="675" w:type="dxa"/>
          </w:tcPr>
          <w:p w14:paraId="4BAD2F2C" w14:textId="77777777" w:rsidR="00303162" w:rsidRDefault="00697DC0">
            <w:pPr>
              <w:widowControl w:val="0"/>
              <w:jc w:val="center"/>
              <w:rPr>
                <w:szCs w:val="24"/>
                <w:shd w:val="clear" w:color="auto" w:fill="FFFF00"/>
              </w:rPr>
            </w:pPr>
            <w:r>
              <w:rPr>
                <w:rFonts w:eastAsia="Calibri"/>
                <w:sz w:val="22"/>
                <w:szCs w:val="24"/>
              </w:rPr>
              <w:t>32</w:t>
            </w:r>
          </w:p>
        </w:tc>
        <w:tc>
          <w:tcPr>
            <w:tcW w:w="8222" w:type="dxa"/>
          </w:tcPr>
          <w:p w14:paraId="4DF7984E" w14:textId="77777777" w:rsidR="00303162" w:rsidRDefault="00697DC0">
            <w:pPr>
              <w:widowControl w:val="0"/>
              <w:rPr>
                <w:szCs w:val="24"/>
                <w:shd w:val="clear" w:color="auto" w:fill="FFFF00"/>
              </w:rPr>
            </w:pPr>
            <w:r>
              <w:rPr>
                <w:rFonts w:eastAsia="Calibri"/>
                <w:sz w:val="22"/>
                <w:szCs w:val="24"/>
              </w:rPr>
              <w:t>Подача звітності до Державної фіскальної служби;</w:t>
            </w:r>
          </w:p>
        </w:tc>
      </w:tr>
      <w:tr w:rsidR="00303162" w14:paraId="65135FE6" w14:textId="77777777">
        <w:tc>
          <w:tcPr>
            <w:tcW w:w="675" w:type="dxa"/>
          </w:tcPr>
          <w:p w14:paraId="022C291E" w14:textId="77777777" w:rsidR="00303162" w:rsidRDefault="00697DC0">
            <w:pPr>
              <w:widowControl w:val="0"/>
              <w:jc w:val="center"/>
              <w:rPr>
                <w:szCs w:val="24"/>
                <w:shd w:val="clear" w:color="auto" w:fill="FFFF00"/>
              </w:rPr>
            </w:pPr>
            <w:r>
              <w:rPr>
                <w:rFonts w:eastAsia="Calibri"/>
                <w:sz w:val="22"/>
                <w:szCs w:val="24"/>
              </w:rPr>
              <w:t>33</w:t>
            </w:r>
          </w:p>
        </w:tc>
        <w:tc>
          <w:tcPr>
            <w:tcW w:w="8222" w:type="dxa"/>
          </w:tcPr>
          <w:p w14:paraId="73322070" w14:textId="77777777" w:rsidR="00303162" w:rsidRDefault="00697DC0">
            <w:pPr>
              <w:widowControl w:val="0"/>
              <w:rPr>
                <w:szCs w:val="24"/>
                <w:shd w:val="clear" w:color="auto" w:fill="FFFF00"/>
              </w:rPr>
            </w:pPr>
            <w:r>
              <w:rPr>
                <w:rFonts w:eastAsia="Calibri"/>
                <w:sz w:val="22"/>
                <w:szCs w:val="24"/>
              </w:rPr>
              <w:t>складання  планових розрахунків видатків УЖКГ СМВА та підпорядкованих комунальних підприємств, на підставі яких формуються бюджетні запити на 2026</w:t>
            </w:r>
          </w:p>
        </w:tc>
      </w:tr>
      <w:tr w:rsidR="00303162" w14:paraId="5017CC27" w14:textId="77777777">
        <w:tc>
          <w:tcPr>
            <w:tcW w:w="675" w:type="dxa"/>
          </w:tcPr>
          <w:p w14:paraId="3352EB06" w14:textId="77777777" w:rsidR="00303162" w:rsidRDefault="00697DC0">
            <w:pPr>
              <w:widowControl w:val="0"/>
              <w:jc w:val="center"/>
              <w:rPr>
                <w:szCs w:val="24"/>
              </w:rPr>
            </w:pPr>
            <w:r>
              <w:rPr>
                <w:rFonts w:eastAsia="Calibri"/>
                <w:sz w:val="22"/>
                <w:szCs w:val="24"/>
              </w:rPr>
              <w:t>34</w:t>
            </w:r>
          </w:p>
        </w:tc>
        <w:tc>
          <w:tcPr>
            <w:tcW w:w="8222" w:type="dxa"/>
          </w:tcPr>
          <w:p w14:paraId="0F0F114F" w14:textId="77777777" w:rsidR="00303162" w:rsidRDefault="00697DC0">
            <w:pPr>
              <w:widowControl w:val="0"/>
              <w:rPr>
                <w:szCs w:val="24"/>
                <w:shd w:val="clear" w:color="auto" w:fill="FFFF00"/>
              </w:rPr>
            </w:pPr>
            <w:r>
              <w:rPr>
                <w:rFonts w:eastAsia="Calibri"/>
                <w:sz w:val="22"/>
                <w:szCs w:val="24"/>
              </w:rPr>
              <w:t>Складання та подання Фінансовому управлінню бюджетних пропозицій на 2026-2028 рр. по КВКП, які фінансуються через УЖКГ СМВА</w:t>
            </w:r>
          </w:p>
        </w:tc>
      </w:tr>
      <w:tr w:rsidR="00303162" w14:paraId="1F4DB042" w14:textId="77777777">
        <w:tc>
          <w:tcPr>
            <w:tcW w:w="675" w:type="dxa"/>
          </w:tcPr>
          <w:p w14:paraId="3BFFE6CF" w14:textId="77777777" w:rsidR="00303162" w:rsidRDefault="00697DC0">
            <w:pPr>
              <w:widowControl w:val="0"/>
              <w:jc w:val="center"/>
              <w:rPr>
                <w:szCs w:val="24"/>
                <w:shd w:val="clear" w:color="auto" w:fill="FFFF00"/>
              </w:rPr>
            </w:pPr>
            <w:r>
              <w:rPr>
                <w:rFonts w:eastAsia="Calibri"/>
                <w:sz w:val="22"/>
                <w:szCs w:val="24"/>
              </w:rPr>
              <w:t>35</w:t>
            </w:r>
          </w:p>
        </w:tc>
        <w:tc>
          <w:tcPr>
            <w:tcW w:w="8222" w:type="dxa"/>
          </w:tcPr>
          <w:p w14:paraId="63466997" w14:textId="77777777" w:rsidR="00303162" w:rsidRDefault="00697DC0">
            <w:pPr>
              <w:widowControl w:val="0"/>
              <w:rPr>
                <w:szCs w:val="24"/>
                <w:shd w:val="clear" w:color="auto" w:fill="FFFF00"/>
              </w:rPr>
            </w:pPr>
            <w:r>
              <w:rPr>
                <w:rFonts w:eastAsia="Calibri"/>
                <w:sz w:val="22"/>
                <w:szCs w:val="24"/>
              </w:rPr>
              <w:t>Складання та подання Фінансовому управлінню бюджетних запитів на 2026рік. по КВКП, які фінансуються через УЖКГ СМВА</w:t>
            </w:r>
          </w:p>
        </w:tc>
      </w:tr>
      <w:tr w:rsidR="00303162" w14:paraId="680BA6E3" w14:textId="77777777">
        <w:tc>
          <w:tcPr>
            <w:tcW w:w="675" w:type="dxa"/>
          </w:tcPr>
          <w:p w14:paraId="026F84C2" w14:textId="77777777" w:rsidR="00303162" w:rsidRDefault="00697DC0">
            <w:pPr>
              <w:widowControl w:val="0"/>
              <w:jc w:val="center"/>
              <w:rPr>
                <w:szCs w:val="24"/>
                <w:shd w:val="clear" w:color="auto" w:fill="FFFF00"/>
              </w:rPr>
            </w:pPr>
            <w:r>
              <w:rPr>
                <w:rFonts w:eastAsia="Calibri"/>
                <w:sz w:val="22"/>
                <w:szCs w:val="24"/>
              </w:rPr>
              <w:t>36</w:t>
            </w:r>
          </w:p>
        </w:tc>
        <w:tc>
          <w:tcPr>
            <w:tcW w:w="8222" w:type="dxa"/>
          </w:tcPr>
          <w:p w14:paraId="0B44C379" w14:textId="77777777" w:rsidR="00303162" w:rsidRDefault="00697DC0">
            <w:pPr>
              <w:widowControl w:val="0"/>
              <w:rPr>
                <w:szCs w:val="24"/>
                <w:shd w:val="clear" w:color="auto" w:fill="FFFF00"/>
              </w:rPr>
            </w:pPr>
            <w:r>
              <w:rPr>
                <w:rFonts w:eastAsia="Calibri"/>
                <w:sz w:val="22"/>
                <w:szCs w:val="24"/>
              </w:rPr>
              <w:t>Своєчасне та оперативне опрацювання, аналіз, узагальнення інформації від підпорядкованих комунальних установ</w:t>
            </w:r>
          </w:p>
        </w:tc>
      </w:tr>
      <w:tr w:rsidR="00303162" w14:paraId="0D333E03" w14:textId="77777777">
        <w:tc>
          <w:tcPr>
            <w:tcW w:w="675" w:type="dxa"/>
          </w:tcPr>
          <w:p w14:paraId="220E5090" w14:textId="77777777" w:rsidR="00303162" w:rsidRDefault="00697DC0">
            <w:pPr>
              <w:widowControl w:val="0"/>
              <w:jc w:val="center"/>
              <w:rPr>
                <w:szCs w:val="24"/>
                <w:shd w:val="clear" w:color="auto" w:fill="FFFF00"/>
              </w:rPr>
            </w:pPr>
            <w:r>
              <w:rPr>
                <w:rFonts w:eastAsia="Calibri"/>
                <w:sz w:val="22"/>
                <w:szCs w:val="24"/>
              </w:rPr>
              <w:t>37</w:t>
            </w:r>
          </w:p>
        </w:tc>
        <w:tc>
          <w:tcPr>
            <w:tcW w:w="8222" w:type="dxa"/>
          </w:tcPr>
          <w:p w14:paraId="1A356368"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до Департаменту житлово-комунального господарства ЛОДА</w:t>
            </w:r>
          </w:p>
        </w:tc>
      </w:tr>
      <w:tr w:rsidR="00303162" w14:paraId="4DD5A6CF" w14:textId="77777777">
        <w:tc>
          <w:tcPr>
            <w:tcW w:w="675" w:type="dxa"/>
          </w:tcPr>
          <w:p w14:paraId="01DEB988" w14:textId="77777777" w:rsidR="00303162" w:rsidRDefault="00697DC0">
            <w:pPr>
              <w:widowControl w:val="0"/>
              <w:jc w:val="center"/>
              <w:rPr>
                <w:szCs w:val="24"/>
                <w:shd w:val="clear" w:color="auto" w:fill="FFFF00"/>
              </w:rPr>
            </w:pPr>
            <w:r>
              <w:rPr>
                <w:rFonts w:eastAsia="Calibri"/>
                <w:sz w:val="22"/>
                <w:szCs w:val="24"/>
              </w:rPr>
              <w:t>38</w:t>
            </w:r>
          </w:p>
        </w:tc>
        <w:tc>
          <w:tcPr>
            <w:tcW w:w="8222" w:type="dxa"/>
          </w:tcPr>
          <w:p w14:paraId="588051F9"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РДА</w:t>
            </w:r>
          </w:p>
        </w:tc>
      </w:tr>
      <w:tr w:rsidR="00303162" w14:paraId="6656667D" w14:textId="77777777">
        <w:tc>
          <w:tcPr>
            <w:tcW w:w="675" w:type="dxa"/>
          </w:tcPr>
          <w:p w14:paraId="186D2C84" w14:textId="77777777" w:rsidR="00303162" w:rsidRDefault="00697DC0">
            <w:pPr>
              <w:widowControl w:val="0"/>
              <w:jc w:val="center"/>
              <w:rPr>
                <w:szCs w:val="24"/>
              </w:rPr>
            </w:pPr>
            <w:r>
              <w:rPr>
                <w:rFonts w:eastAsia="Calibri"/>
                <w:sz w:val="22"/>
                <w:szCs w:val="24"/>
              </w:rPr>
              <w:t>39</w:t>
            </w:r>
          </w:p>
        </w:tc>
        <w:tc>
          <w:tcPr>
            <w:tcW w:w="8222" w:type="dxa"/>
          </w:tcPr>
          <w:p w14:paraId="2F518B36" w14:textId="77777777" w:rsidR="00303162" w:rsidRDefault="00697DC0">
            <w:pPr>
              <w:widowControl w:val="0"/>
              <w:rPr>
                <w:szCs w:val="24"/>
                <w:shd w:val="clear" w:color="auto" w:fill="FFFF00"/>
              </w:rPr>
            </w:pPr>
            <w:r>
              <w:rPr>
                <w:rFonts w:eastAsia="Calibri"/>
                <w:sz w:val="22"/>
                <w:szCs w:val="24"/>
              </w:rPr>
              <w:t>Проходження перевірки з Сєвєродонецьким РТЦК та СП порядку ведення військового обліку в УЖКГ СМВА, отримання акту перевірки, усунення недоліків</w:t>
            </w:r>
          </w:p>
        </w:tc>
      </w:tr>
      <w:tr w:rsidR="00303162" w14:paraId="53822AEB" w14:textId="77777777">
        <w:tc>
          <w:tcPr>
            <w:tcW w:w="675" w:type="dxa"/>
          </w:tcPr>
          <w:p w14:paraId="1BA6BB61" w14:textId="77777777" w:rsidR="00303162" w:rsidRDefault="00697DC0">
            <w:pPr>
              <w:widowControl w:val="0"/>
              <w:jc w:val="center"/>
              <w:rPr>
                <w:szCs w:val="24"/>
                <w:shd w:val="clear" w:color="auto" w:fill="FFFF00"/>
              </w:rPr>
            </w:pPr>
            <w:r>
              <w:rPr>
                <w:rFonts w:eastAsia="Calibri"/>
                <w:sz w:val="22"/>
                <w:szCs w:val="24"/>
              </w:rPr>
              <w:t>39</w:t>
            </w:r>
          </w:p>
        </w:tc>
        <w:tc>
          <w:tcPr>
            <w:tcW w:w="8222" w:type="dxa"/>
          </w:tcPr>
          <w:p w14:paraId="666F3647" w14:textId="77777777" w:rsidR="00303162" w:rsidRDefault="00697DC0">
            <w:pPr>
              <w:widowControl w:val="0"/>
              <w:rPr>
                <w:szCs w:val="24"/>
                <w:shd w:val="clear" w:color="auto" w:fill="FFFF00"/>
              </w:rPr>
            </w:pPr>
            <w:r>
              <w:rPr>
                <w:rFonts w:eastAsia="Calibri"/>
                <w:sz w:val="22"/>
                <w:szCs w:val="24"/>
              </w:rPr>
              <w:t>Звіряння списків персонального військового обліку військовозобов’язаних на комунальних підприємствах Сєвєродонецької територіальної громади із обліковими документами відповідних територіальних центрів комплектування та соціальної підтримки, в яких перебувають працівники на військовому обліку звіряння</w:t>
            </w:r>
          </w:p>
        </w:tc>
      </w:tr>
      <w:tr w:rsidR="00303162" w14:paraId="1CA43F22" w14:textId="77777777">
        <w:tc>
          <w:tcPr>
            <w:tcW w:w="675" w:type="dxa"/>
          </w:tcPr>
          <w:p w14:paraId="43B54D24" w14:textId="77777777" w:rsidR="00303162" w:rsidRDefault="00697DC0">
            <w:pPr>
              <w:widowControl w:val="0"/>
              <w:jc w:val="center"/>
              <w:rPr>
                <w:szCs w:val="24"/>
                <w:shd w:val="clear" w:color="auto" w:fill="FFFF00"/>
              </w:rPr>
            </w:pPr>
            <w:r>
              <w:rPr>
                <w:rFonts w:eastAsia="Calibri"/>
                <w:sz w:val="22"/>
                <w:szCs w:val="24"/>
              </w:rPr>
              <w:t>40</w:t>
            </w:r>
          </w:p>
        </w:tc>
        <w:tc>
          <w:tcPr>
            <w:tcW w:w="8222" w:type="dxa"/>
          </w:tcPr>
          <w:p w14:paraId="1D5D3AC4" w14:textId="77777777" w:rsidR="00303162" w:rsidRDefault="00697DC0">
            <w:pPr>
              <w:widowControl w:val="0"/>
              <w:rPr>
                <w:szCs w:val="24"/>
                <w:shd w:val="clear" w:color="auto" w:fill="FFFF00"/>
              </w:rPr>
            </w:pPr>
            <w:r>
              <w:rPr>
                <w:rFonts w:eastAsia="Calibri"/>
                <w:sz w:val="22"/>
                <w:szCs w:val="24"/>
              </w:rPr>
              <w:t>Ведення обліку альтернативних джерел електрозабезпечення та їх додаткових потреб у Сєвєродонецькій територіальній</w:t>
            </w:r>
          </w:p>
        </w:tc>
      </w:tr>
      <w:tr w:rsidR="00303162" w14:paraId="11AE7A94" w14:textId="77777777">
        <w:tc>
          <w:tcPr>
            <w:tcW w:w="675" w:type="dxa"/>
          </w:tcPr>
          <w:p w14:paraId="6416AB3B" w14:textId="77777777" w:rsidR="00303162" w:rsidRDefault="00697DC0">
            <w:pPr>
              <w:widowControl w:val="0"/>
              <w:jc w:val="center"/>
              <w:rPr>
                <w:szCs w:val="24"/>
                <w:shd w:val="clear" w:color="auto" w:fill="FFFF00"/>
              </w:rPr>
            </w:pPr>
            <w:r>
              <w:rPr>
                <w:rFonts w:eastAsia="Calibri"/>
                <w:sz w:val="22"/>
                <w:szCs w:val="24"/>
              </w:rPr>
              <w:t>41</w:t>
            </w:r>
          </w:p>
        </w:tc>
        <w:tc>
          <w:tcPr>
            <w:tcW w:w="8222" w:type="dxa"/>
          </w:tcPr>
          <w:p w14:paraId="54B3D2E5" w14:textId="77777777" w:rsidR="00303162" w:rsidRDefault="00697DC0">
            <w:pPr>
              <w:widowControl w:val="0"/>
              <w:rPr>
                <w:szCs w:val="24"/>
              </w:rPr>
            </w:pPr>
            <w:r>
              <w:rPr>
                <w:rFonts w:eastAsia="Calibri"/>
                <w:sz w:val="22"/>
                <w:szCs w:val="24"/>
              </w:rPr>
              <w:t>Робота з Сєвєродонецьким РТЦК та СП щодо ведення військового обліку на підприємстві,  обліку транспортних засобів на підприємстві</w:t>
            </w:r>
          </w:p>
        </w:tc>
      </w:tr>
      <w:tr w:rsidR="00303162" w14:paraId="43AAF3D6" w14:textId="77777777">
        <w:tc>
          <w:tcPr>
            <w:tcW w:w="675" w:type="dxa"/>
          </w:tcPr>
          <w:p w14:paraId="6DA13C01" w14:textId="77777777" w:rsidR="00303162" w:rsidRDefault="00697DC0">
            <w:pPr>
              <w:widowControl w:val="0"/>
              <w:jc w:val="center"/>
              <w:rPr>
                <w:szCs w:val="24"/>
                <w:shd w:val="clear" w:color="auto" w:fill="FFFF00"/>
              </w:rPr>
            </w:pPr>
            <w:r>
              <w:rPr>
                <w:rFonts w:eastAsia="Calibri"/>
                <w:sz w:val="22"/>
                <w:szCs w:val="24"/>
              </w:rPr>
              <w:t>42</w:t>
            </w:r>
          </w:p>
        </w:tc>
        <w:tc>
          <w:tcPr>
            <w:tcW w:w="8222" w:type="dxa"/>
          </w:tcPr>
          <w:p w14:paraId="5D87F410" w14:textId="77777777" w:rsidR="00303162" w:rsidRDefault="00697DC0">
            <w:pPr>
              <w:widowControl w:val="0"/>
              <w:rPr>
                <w:szCs w:val="24"/>
                <w:shd w:val="clear" w:color="auto" w:fill="FFFF00"/>
              </w:rPr>
            </w:pPr>
            <w:r>
              <w:rPr>
                <w:rFonts w:eastAsia="Calibri"/>
                <w:sz w:val="22"/>
                <w:szCs w:val="24"/>
              </w:rPr>
              <w:t>Подача у встановлені терміни щомісячної звітності Департаменту з питань цивільного захисту та територіальної оборони</w:t>
            </w:r>
          </w:p>
        </w:tc>
      </w:tr>
      <w:tr w:rsidR="00303162" w14:paraId="6966D1A8" w14:textId="77777777">
        <w:tc>
          <w:tcPr>
            <w:tcW w:w="675" w:type="dxa"/>
          </w:tcPr>
          <w:p w14:paraId="10593369" w14:textId="77777777" w:rsidR="00303162" w:rsidRDefault="00697DC0">
            <w:pPr>
              <w:widowControl w:val="0"/>
              <w:jc w:val="center"/>
              <w:rPr>
                <w:szCs w:val="24"/>
                <w:shd w:val="clear" w:color="auto" w:fill="FFFF00"/>
              </w:rPr>
            </w:pPr>
            <w:r>
              <w:rPr>
                <w:rFonts w:eastAsia="Calibri"/>
                <w:sz w:val="22"/>
                <w:szCs w:val="24"/>
              </w:rPr>
              <w:t>43</w:t>
            </w:r>
          </w:p>
        </w:tc>
        <w:tc>
          <w:tcPr>
            <w:tcW w:w="8222" w:type="dxa"/>
          </w:tcPr>
          <w:p w14:paraId="4915EE61" w14:textId="77777777" w:rsidR="00303162" w:rsidRDefault="00697DC0">
            <w:pPr>
              <w:widowControl w:val="0"/>
              <w:rPr>
                <w:szCs w:val="24"/>
                <w:shd w:val="clear" w:color="auto" w:fill="FFFF00"/>
              </w:rPr>
            </w:pPr>
            <w:r>
              <w:rPr>
                <w:rFonts w:eastAsia="Calibri"/>
                <w:sz w:val="22"/>
                <w:szCs w:val="24"/>
              </w:rPr>
              <w:t>Подача у встановлені терміни щоквартальної звітності Департаменту комунальної власності, земельних, майнових відносин, екології та природних ресурсів ЛОДА</w:t>
            </w:r>
          </w:p>
        </w:tc>
      </w:tr>
      <w:tr w:rsidR="00303162" w14:paraId="53C014EA" w14:textId="77777777">
        <w:tc>
          <w:tcPr>
            <w:tcW w:w="675" w:type="dxa"/>
          </w:tcPr>
          <w:p w14:paraId="288612BE" w14:textId="77777777" w:rsidR="00303162" w:rsidRDefault="00697DC0">
            <w:pPr>
              <w:widowControl w:val="0"/>
              <w:jc w:val="center"/>
              <w:rPr>
                <w:szCs w:val="24"/>
                <w:shd w:val="clear" w:color="auto" w:fill="FFFF00"/>
              </w:rPr>
            </w:pPr>
            <w:r>
              <w:rPr>
                <w:rFonts w:eastAsia="Calibri"/>
                <w:sz w:val="22"/>
                <w:szCs w:val="24"/>
              </w:rPr>
              <w:t>44</w:t>
            </w:r>
          </w:p>
        </w:tc>
        <w:tc>
          <w:tcPr>
            <w:tcW w:w="8222" w:type="dxa"/>
          </w:tcPr>
          <w:p w14:paraId="3A89CE67" w14:textId="77777777" w:rsidR="00303162" w:rsidRDefault="00697DC0">
            <w:pPr>
              <w:widowControl w:val="0"/>
              <w:rPr>
                <w:szCs w:val="24"/>
                <w:shd w:val="clear" w:color="auto" w:fill="FFFF00"/>
              </w:rPr>
            </w:pPr>
            <w:r>
              <w:rPr>
                <w:rFonts w:eastAsia="Calibri"/>
                <w:sz w:val="22"/>
                <w:szCs w:val="24"/>
              </w:rPr>
              <w:t>Збір, обробка, узагальнення інформації щодо трудових відносин, стану трудової та фінансової дисципліни підпорядкованих комунальних</w:t>
            </w:r>
          </w:p>
        </w:tc>
      </w:tr>
      <w:tr w:rsidR="00303162" w14:paraId="259C2BE9" w14:textId="77777777">
        <w:tc>
          <w:tcPr>
            <w:tcW w:w="675" w:type="dxa"/>
          </w:tcPr>
          <w:p w14:paraId="0AEF4A80" w14:textId="77777777" w:rsidR="00303162" w:rsidRDefault="00697DC0">
            <w:pPr>
              <w:widowControl w:val="0"/>
              <w:jc w:val="center"/>
              <w:rPr>
                <w:szCs w:val="24"/>
                <w:shd w:val="clear" w:color="auto" w:fill="FFFF00"/>
              </w:rPr>
            </w:pPr>
            <w:r>
              <w:rPr>
                <w:rFonts w:eastAsia="Calibri"/>
                <w:sz w:val="22"/>
                <w:szCs w:val="24"/>
              </w:rPr>
              <w:t>45</w:t>
            </w:r>
          </w:p>
        </w:tc>
        <w:tc>
          <w:tcPr>
            <w:tcW w:w="8222" w:type="dxa"/>
          </w:tcPr>
          <w:p w14:paraId="1909BCC9" w14:textId="77777777" w:rsidR="00303162" w:rsidRDefault="00697DC0">
            <w:pPr>
              <w:widowControl w:val="0"/>
              <w:rPr>
                <w:szCs w:val="24"/>
                <w:shd w:val="clear" w:color="auto" w:fill="FFFF00"/>
              </w:rPr>
            </w:pPr>
            <w:r>
              <w:rPr>
                <w:rFonts w:eastAsia="Calibri"/>
                <w:sz w:val="22"/>
                <w:szCs w:val="24"/>
              </w:rPr>
              <w:t>Внесення змін до міських цільових програм на 2025 рік</w:t>
            </w:r>
          </w:p>
        </w:tc>
      </w:tr>
      <w:tr w:rsidR="00303162" w14:paraId="6F162060" w14:textId="77777777">
        <w:tc>
          <w:tcPr>
            <w:tcW w:w="675" w:type="dxa"/>
          </w:tcPr>
          <w:p w14:paraId="734D48A8" w14:textId="77777777" w:rsidR="00303162" w:rsidRDefault="00697DC0">
            <w:pPr>
              <w:widowControl w:val="0"/>
              <w:jc w:val="center"/>
              <w:rPr>
                <w:szCs w:val="24"/>
              </w:rPr>
            </w:pPr>
            <w:r>
              <w:rPr>
                <w:rFonts w:eastAsia="Calibri"/>
                <w:sz w:val="22"/>
                <w:szCs w:val="24"/>
              </w:rPr>
              <w:t>46</w:t>
            </w:r>
          </w:p>
        </w:tc>
        <w:tc>
          <w:tcPr>
            <w:tcW w:w="8222" w:type="dxa"/>
          </w:tcPr>
          <w:p w14:paraId="76E94C04" w14:textId="77777777" w:rsidR="00303162" w:rsidRDefault="00697DC0">
            <w:pPr>
              <w:widowControl w:val="0"/>
              <w:rPr>
                <w:szCs w:val="24"/>
              </w:rPr>
            </w:pPr>
            <w:r>
              <w:rPr>
                <w:rFonts w:eastAsia="Calibri"/>
                <w:sz w:val="22"/>
                <w:szCs w:val="24"/>
              </w:rPr>
              <w:t>Прийнято участь у процесі підготовки  Програми соціально-економічного і культурного розвитку Сєвєродонецької міської територіальної громади на 2026-2028 роки</w:t>
            </w:r>
          </w:p>
        </w:tc>
      </w:tr>
      <w:tr w:rsidR="00303162" w14:paraId="3A9FD80F" w14:textId="77777777">
        <w:tc>
          <w:tcPr>
            <w:tcW w:w="675" w:type="dxa"/>
          </w:tcPr>
          <w:p w14:paraId="3EE4E482" w14:textId="77777777" w:rsidR="00303162" w:rsidRDefault="00697DC0">
            <w:pPr>
              <w:widowControl w:val="0"/>
              <w:jc w:val="center"/>
              <w:rPr>
                <w:szCs w:val="24"/>
                <w:shd w:val="clear" w:color="auto" w:fill="FFFF00"/>
              </w:rPr>
            </w:pPr>
            <w:r>
              <w:rPr>
                <w:rFonts w:eastAsia="Calibri"/>
                <w:sz w:val="22"/>
                <w:szCs w:val="24"/>
              </w:rPr>
              <w:t>47</w:t>
            </w:r>
          </w:p>
        </w:tc>
        <w:tc>
          <w:tcPr>
            <w:tcW w:w="8222" w:type="dxa"/>
          </w:tcPr>
          <w:p w14:paraId="6E1F1CC6" w14:textId="77777777" w:rsidR="00303162" w:rsidRDefault="00697DC0">
            <w:pPr>
              <w:widowControl w:val="0"/>
              <w:rPr>
                <w:szCs w:val="24"/>
                <w:shd w:val="clear" w:color="auto" w:fill="FFFF00"/>
              </w:rPr>
            </w:pPr>
            <w:r>
              <w:rPr>
                <w:rFonts w:eastAsia="Calibri"/>
                <w:sz w:val="22"/>
                <w:szCs w:val="24"/>
              </w:rPr>
              <w:t>Робота з ведення діловодства установи, контроль за строками виконання завдань, визначених начальником УЖКГ СМВА, контроль за строками виконання завдань, визначених начальником УЖКГ СМВА</w:t>
            </w:r>
          </w:p>
        </w:tc>
      </w:tr>
      <w:tr w:rsidR="00303162" w14:paraId="716D87D7" w14:textId="77777777">
        <w:tc>
          <w:tcPr>
            <w:tcW w:w="675" w:type="dxa"/>
          </w:tcPr>
          <w:p w14:paraId="2130824E" w14:textId="77777777" w:rsidR="00303162" w:rsidRDefault="00697DC0">
            <w:pPr>
              <w:widowControl w:val="0"/>
              <w:jc w:val="center"/>
              <w:rPr>
                <w:szCs w:val="24"/>
                <w:shd w:val="clear" w:color="auto" w:fill="FFFF00"/>
              </w:rPr>
            </w:pPr>
            <w:r>
              <w:rPr>
                <w:rFonts w:eastAsia="Calibri"/>
                <w:sz w:val="22"/>
                <w:szCs w:val="24"/>
              </w:rPr>
              <w:t>49</w:t>
            </w:r>
          </w:p>
        </w:tc>
        <w:tc>
          <w:tcPr>
            <w:tcW w:w="8222" w:type="dxa"/>
          </w:tcPr>
          <w:p w14:paraId="5D03AF6B" w14:textId="77777777" w:rsidR="00303162" w:rsidRDefault="00697DC0">
            <w:pPr>
              <w:rPr>
                <w:szCs w:val="24"/>
              </w:rPr>
            </w:pPr>
            <w:r>
              <w:rPr>
                <w:rFonts w:eastAsia="Calibri"/>
                <w:sz w:val="22"/>
                <w:szCs w:val="24"/>
              </w:rPr>
              <w:t>Участь в онлайн-нарадах, семінарах, тренінгах  у сфері виконання вимог ЗУ «Про публічні закупівлі», ЗУ «Про запобігання корупції»</w:t>
            </w:r>
          </w:p>
        </w:tc>
      </w:tr>
      <w:tr w:rsidR="00303162" w14:paraId="3C6C893A" w14:textId="77777777">
        <w:tc>
          <w:tcPr>
            <w:tcW w:w="675" w:type="dxa"/>
          </w:tcPr>
          <w:p w14:paraId="1201397F" w14:textId="77777777" w:rsidR="00303162" w:rsidRDefault="00697DC0">
            <w:pPr>
              <w:widowControl w:val="0"/>
              <w:jc w:val="center"/>
              <w:rPr>
                <w:szCs w:val="24"/>
                <w:shd w:val="clear" w:color="auto" w:fill="FFFF00"/>
              </w:rPr>
            </w:pPr>
            <w:r>
              <w:rPr>
                <w:rFonts w:eastAsia="Calibri"/>
                <w:sz w:val="22"/>
                <w:szCs w:val="24"/>
              </w:rPr>
              <w:t>50</w:t>
            </w:r>
          </w:p>
        </w:tc>
        <w:tc>
          <w:tcPr>
            <w:tcW w:w="8222" w:type="dxa"/>
          </w:tcPr>
          <w:p w14:paraId="54077050" w14:textId="77777777" w:rsidR="00303162" w:rsidRDefault="00697DC0">
            <w:pPr>
              <w:rPr>
                <w:szCs w:val="24"/>
                <w:shd w:val="clear" w:color="auto" w:fill="FFFF00"/>
              </w:rPr>
            </w:pPr>
            <w:r>
              <w:rPr>
                <w:rFonts w:eastAsia="Calibri"/>
                <w:sz w:val="22"/>
                <w:szCs w:val="24"/>
              </w:rPr>
              <w:t>організація та координація проведення апаратних нарад  з керівниками підпорядкованих комунальних підприємств</w:t>
            </w:r>
          </w:p>
        </w:tc>
      </w:tr>
    </w:tbl>
    <w:p w14:paraId="2AD93995" w14:textId="77777777" w:rsidR="00303162" w:rsidRDefault="00303162">
      <w:pPr>
        <w:contextualSpacing/>
        <w:jc w:val="both"/>
        <w:rPr>
          <w:i/>
          <w:szCs w:val="24"/>
        </w:rPr>
      </w:pPr>
    </w:p>
    <w:p w14:paraId="6A82D5DA" w14:textId="77777777" w:rsidR="00303162" w:rsidRDefault="00697DC0">
      <w:pPr>
        <w:contextualSpacing/>
        <w:jc w:val="both"/>
        <w:rPr>
          <w:sz w:val="28"/>
          <w:szCs w:val="28"/>
        </w:rPr>
      </w:pPr>
      <w:r>
        <w:rPr>
          <w:szCs w:val="24"/>
        </w:rPr>
        <w:t xml:space="preserve"> </w:t>
      </w:r>
      <w:r>
        <w:rPr>
          <w:sz w:val="28"/>
          <w:szCs w:val="28"/>
        </w:rPr>
        <w:t xml:space="preserve">УЖКГ СМВА є розробником/виконавцем трьох міських цільових програм на 2025 рік, станом на 10.12.2025 рік виконання програм складає:      </w:t>
      </w:r>
    </w:p>
    <w:p w14:paraId="38530C66" w14:textId="77777777" w:rsidR="00303162" w:rsidRDefault="00303162">
      <w:pPr>
        <w:contextualSpacing/>
        <w:jc w:val="both"/>
      </w:pPr>
    </w:p>
    <w:p w14:paraId="518E2997" w14:textId="77777777" w:rsidR="00303162" w:rsidRDefault="00697DC0">
      <w:pPr>
        <w:contextualSpacing/>
        <w:jc w:val="both"/>
        <w:rPr>
          <w:szCs w:val="24"/>
        </w:rPr>
      </w:pPr>
      <w:r>
        <w:fldChar w:fldCharType="begin"/>
      </w:r>
      <w:r>
        <w:instrText>LINK Excel.Sheet.12 "D:\\2023\\ЗВІТИ по МЦП  2023\\депртамент\\РЕЕСТР ПРОГРАМ 2023.xlsx" Лист1!R5C1:R7C8 \a \f 4 \h  \* MERGEFORMAT</w:instrText>
      </w:r>
      <w:r>
        <w:fldChar w:fldCharType="separate"/>
      </w:r>
    </w:p>
    <w:tbl>
      <w:tblPr>
        <w:tblW w:w="9781" w:type="dxa"/>
        <w:tblInd w:w="109" w:type="dxa"/>
        <w:tblLayout w:type="fixed"/>
        <w:tblLook w:val="04A0" w:firstRow="1" w:lastRow="0" w:firstColumn="1" w:lastColumn="0" w:noHBand="0" w:noVBand="1"/>
      </w:tblPr>
      <w:tblGrid>
        <w:gridCol w:w="457"/>
        <w:gridCol w:w="3936"/>
        <w:gridCol w:w="994"/>
        <w:gridCol w:w="1415"/>
        <w:gridCol w:w="1137"/>
        <w:gridCol w:w="993"/>
        <w:gridCol w:w="849"/>
      </w:tblGrid>
      <w:tr w:rsidR="00303162" w14:paraId="5F8CD017" w14:textId="77777777">
        <w:trPr>
          <w:trHeight w:val="1369"/>
        </w:trPr>
        <w:tc>
          <w:tcPr>
            <w:tcW w:w="457" w:type="dxa"/>
            <w:tcBorders>
              <w:top w:val="single" w:sz="4" w:space="0" w:color="000000"/>
              <w:left w:val="single" w:sz="4" w:space="0" w:color="000000"/>
              <w:bottom w:val="single" w:sz="4" w:space="0" w:color="000000"/>
              <w:right w:val="single" w:sz="4" w:space="0" w:color="000000"/>
            </w:tcBorders>
            <w:vAlign w:val="bottom"/>
          </w:tcPr>
          <w:p w14:paraId="55DE77F8" w14:textId="77777777" w:rsidR="00303162" w:rsidRDefault="00697DC0">
            <w:pPr>
              <w:widowControl w:val="0"/>
              <w:jc w:val="both"/>
              <w:rPr>
                <w:rFonts w:eastAsia="Times New Roman"/>
                <w:sz w:val="16"/>
                <w:szCs w:val="16"/>
                <w:lang w:eastAsia="ru-RU"/>
              </w:rPr>
            </w:pPr>
            <w:r>
              <w:rPr>
                <w:rFonts w:eastAsia="Times New Roman"/>
                <w:sz w:val="16"/>
                <w:szCs w:val="16"/>
                <w:lang w:eastAsia="ru-RU"/>
              </w:rPr>
              <w:lastRenderedPageBreak/>
              <w:t>№</w:t>
            </w:r>
          </w:p>
        </w:tc>
        <w:tc>
          <w:tcPr>
            <w:tcW w:w="3936" w:type="dxa"/>
            <w:tcBorders>
              <w:top w:val="single" w:sz="4" w:space="0" w:color="000000"/>
              <w:bottom w:val="single" w:sz="4" w:space="0" w:color="000000"/>
              <w:right w:val="single" w:sz="4" w:space="0" w:color="000000"/>
            </w:tcBorders>
            <w:vAlign w:val="bottom"/>
          </w:tcPr>
          <w:p w14:paraId="52AD576F" w14:textId="77777777" w:rsidR="00303162" w:rsidRDefault="00697DC0">
            <w:pPr>
              <w:widowControl w:val="0"/>
              <w:jc w:val="both"/>
              <w:rPr>
                <w:rFonts w:eastAsia="Times New Roman"/>
                <w:sz w:val="16"/>
                <w:szCs w:val="16"/>
                <w:lang w:eastAsia="ru-RU"/>
              </w:rPr>
            </w:pPr>
            <w:r>
              <w:rPr>
                <w:rFonts w:eastAsia="Times New Roman"/>
                <w:sz w:val="16"/>
                <w:szCs w:val="16"/>
                <w:lang w:eastAsia="ru-RU"/>
              </w:rPr>
              <w:t>Назва програми</w:t>
            </w:r>
          </w:p>
        </w:tc>
        <w:tc>
          <w:tcPr>
            <w:tcW w:w="994" w:type="dxa"/>
            <w:tcBorders>
              <w:top w:val="single" w:sz="4" w:space="0" w:color="000000"/>
              <w:bottom w:val="single" w:sz="4" w:space="0" w:color="000000"/>
              <w:right w:val="single" w:sz="4" w:space="0" w:color="000000"/>
            </w:tcBorders>
            <w:vAlign w:val="bottom"/>
          </w:tcPr>
          <w:p w14:paraId="5F001E34" w14:textId="77777777" w:rsidR="00303162" w:rsidRDefault="00697DC0">
            <w:pPr>
              <w:widowControl w:val="0"/>
              <w:jc w:val="both"/>
              <w:rPr>
                <w:rFonts w:eastAsia="Times New Roman"/>
                <w:sz w:val="16"/>
                <w:szCs w:val="16"/>
                <w:lang w:eastAsia="ru-RU"/>
              </w:rPr>
            </w:pPr>
            <w:r>
              <w:rPr>
                <w:rFonts w:eastAsia="Times New Roman"/>
                <w:sz w:val="16"/>
                <w:szCs w:val="16"/>
                <w:lang w:eastAsia="ru-RU"/>
              </w:rPr>
              <w:t>Розробник Програми</w:t>
            </w:r>
          </w:p>
        </w:tc>
        <w:tc>
          <w:tcPr>
            <w:tcW w:w="1415" w:type="dxa"/>
            <w:tcBorders>
              <w:top w:val="single" w:sz="4" w:space="0" w:color="000000"/>
              <w:bottom w:val="single" w:sz="4" w:space="0" w:color="000000"/>
              <w:right w:val="single" w:sz="4" w:space="0" w:color="000000"/>
            </w:tcBorders>
            <w:vAlign w:val="bottom"/>
          </w:tcPr>
          <w:p w14:paraId="2293ABC6" w14:textId="77777777" w:rsidR="00303162" w:rsidRDefault="00697DC0">
            <w:pPr>
              <w:widowControl w:val="0"/>
              <w:jc w:val="both"/>
              <w:rPr>
                <w:rFonts w:eastAsia="Times New Roman"/>
                <w:sz w:val="16"/>
                <w:szCs w:val="16"/>
                <w:lang w:eastAsia="ru-RU"/>
              </w:rPr>
            </w:pPr>
            <w:r>
              <w:rPr>
                <w:rFonts w:eastAsia="Times New Roman"/>
                <w:sz w:val="16"/>
                <w:szCs w:val="16"/>
                <w:lang w:eastAsia="ru-RU"/>
              </w:rPr>
              <w:t>Дата прийняття (затвердження нової редакції)</w:t>
            </w:r>
          </w:p>
        </w:tc>
        <w:tc>
          <w:tcPr>
            <w:tcW w:w="1137" w:type="dxa"/>
            <w:tcBorders>
              <w:top w:val="single" w:sz="4" w:space="0" w:color="000000"/>
              <w:bottom w:val="single" w:sz="4" w:space="0" w:color="000000"/>
              <w:right w:val="single" w:sz="4" w:space="0" w:color="000000"/>
            </w:tcBorders>
            <w:vAlign w:val="bottom"/>
          </w:tcPr>
          <w:p w14:paraId="1631A093" w14:textId="77777777" w:rsidR="00303162" w:rsidRDefault="00697DC0">
            <w:pPr>
              <w:widowControl w:val="0"/>
              <w:jc w:val="both"/>
              <w:rPr>
                <w:rFonts w:eastAsia="Times New Roman"/>
                <w:sz w:val="16"/>
                <w:szCs w:val="16"/>
                <w:lang w:eastAsia="ru-RU"/>
              </w:rPr>
            </w:pPr>
            <w:r>
              <w:rPr>
                <w:rFonts w:eastAsia="Times New Roman"/>
                <w:sz w:val="16"/>
                <w:szCs w:val="16"/>
                <w:lang w:eastAsia="ru-RU"/>
              </w:rPr>
              <w:t xml:space="preserve">Орієнтовний обсяг необхідного фінансування на 2025 рік , </w:t>
            </w:r>
            <w:proofErr w:type="spellStart"/>
            <w:r>
              <w:rPr>
                <w:rFonts w:eastAsia="Times New Roman"/>
                <w:sz w:val="16"/>
                <w:szCs w:val="16"/>
                <w:lang w:eastAsia="ru-RU"/>
              </w:rPr>
              <w:t>тис.грн</w:t>
            </w:r>
            <w:proofErr w:type="spellEnd"/>
            <w:r>
              <w:rPr>
                <w:rFonts w:eastAsia="Times New Roman"/>
                <w:sz w:val="16"/>
                <w:szCs w:val="16"/>
                <w:lang w:eastAsia="ru-RU"/>
              </w:rPr>
              <w:t>.</w:t>
            </w:r>
          </w:p>
        </w:tc>
        <w:tc>
          <w:tcPr>
            <w:tcW w:w="993" w:type="dxa"/>
            <w:tcBorders>
              <w:top w:val="single" w:sz="4" w:space="0" w:color="000000"/>
              <w:bottom w:val="single" w:sz="4" w:space="0" w:color="000000"/>
              <w:right w:val="single" w:sz="4" w:space="0" w:color="000000"/>
            </w:tcBorders>
            <w:vAlign w:val="bottom"/>
          </w:tcPr>
          <w:p w14:paraId="08E9F27C" w14:textId="77777777" w:rsidR="00303162" w:rsidRDefault="00697DC0">
            <w:pPr>
              <w:widowControl w:val="0"/>
              <w:jc w:val="both"/>
              <w:rPr>
                <w:rFonts w:eastAsia="Times New Roman"/>
                <w:sz w:val="16"/>
                <w:szCs w:val="16"/>
                <w:lang w:eastAsia="ru-RU"/>
              </w:rPr>
            </w:pPr>
            <w:r>
              <w:rPr>
                <w:rFonts w:eastAsia="Times New Roman"/>
                <w:sz w:val="16"/>
                <w:szCs w:val="16"/>
                <w:lang w:eastAsia="ru-RU"/>
              </w:rPr>
              <w:t xml:space="preserve">Фактичний обсяг фінансування станом на 10.12.2025р., </w:t>
            </w:r>
            <w:proofErr w:type="spellStart"/>
            <w:r>
              <w:rPr>
                <w:rFonts w:eastAsia="Times New Roman"/>
                <w:sz w:val="16"/>
                <w:szCs w:val="16"/>
                <w:lang w:eastAsia="ru-RU"/>
              </w:rPr>
              <w:t>тис.грн</w:t>
            </w:r>
            <w:proofErr w:type="spellEnd"/>
            <w:r>
              <w:rPr>
                <w:rFonts w:eastAsia="Times New Roman"/>
                <w:sz w:val="16"/>
                <w:szCs w:val="16"/>
                <w:lang w:eastAsia="ru-RU"/>
              </w:rPr>
              <w:t>.</w:t>
            </w:r>
          </w:p>
        </w:tc>
        <w:tc>
          <w:tcPr>
            <w:tcW w:w="849" w:type="dxa"/>
            <w:tcBorders>
              <w:top w:val="single" w:sz="4" w:space="0" w:color="000000"/>
              <w:bottom w:val="single" w:sz="4" w:space="0" w:color="000000"/>
              <w:right w:val="single" w:sz="4" w:space="0" w:color="000000"/>
            </w:tcBorders>
            <w:vAlign w:val="bottom"/>
          </w:tcPr>
          <w:p w14:paraId="120832AD" w14:textId="77777777" w:rsidR="00303162" w:rsidRDefault="00697DC0">
            <w:pPr>
              <w:widowControl w:val="0"/>
              <w:jc w:val="both"/>
              <w:rPr>
                <w:rFonts w:eastAsia="Times New Roman"/>
                <w:sz w:val="16"/>
                <w:szCs w:val="16"/>
                <w:lang w:eastAsia="ru-RU"/>
              </w:rPr>
            </w:pPr>
            <w:r>
              <w:rPr>
                <w:rFonts w:eastAsia="Times New Roman"/>
                <w:sz w:val="16"/>
                <w:szCs w:val="16"/>
                <w:lang w:eastAsia="ru-RU"/>
              </w:rPr>
              <w:t>%% виконання</w:t>
            </w:r>
          </w:p>
        </w:tc>
      </w:tr>
      <w:tr w:rsidR="00303162" w14:paraId="0BE77D33" w14:textId="77777777">
        <w:trPr>
          <w:trHeight w:val="1691"/>
        </w:trPr>
        <w:tc>
          <w:tcPr>
            <w:tcW w:w="457" w:type="dxa"/>
            <w:tcBorders>
              <w:left w:val="single" w:sz="4" w:space="0" w:color="000000"/>
              <w:bottom w:val="single" w:sz="4" w:space="0" w:color="000000"/>
              <w:right w:val="single" w:sz="4" w:space="0" w:color="000000"/>
            </w:tcBorders>
            <w:vAlign w:val="bottom"/>
          </w:tcPr>
          <w:p w14:paraId="3817F9DE" w14:textId="77777777" w:rsidR="00303162" w:rsidRDefault="00697DC0">
            <w:pPr>
              <w:widowControl w:val="0"/>
              <w:jc w:val="both"/>
              <w:rPr>
                <w:rFonts w:eastAsia="Times New Roman"/>
                <w:szCs w:val="24"/>
                <w:lang w:eastAsia="ru-RU"/>
              </w:rPr>
            </w:pPr>
            <w:r>
              <w:rPr>
                <w:rFonts w:eastAsia="Times New Roman"/>
                <w:szCs w:val="24"/>
                <w:lang w:eastAsia="ru-RU"/>
              </w:rPr>
              <w:t>1</w:t>
            </w:r>
          </w:p>
          <w:p w14:paraId="0AD988A0" w14:textId="77777777" w:rsidR="00303162" w:rsidRDefault="00303162">
            <w:pPr>
              <w:widowControl w:val="0"/>
              <w:jc w:val="both"/>
              <w:rPr>
                <w:rFonts w:eastAsia="Times New Roman"/>
                <w:szCs w:val="24"/>
                <w:lang w:eastAsia="ru-RU"/>
              </w:rPr>
            </w:pPr>
          </w:p>
          <w:p w14:paraId="565B26D5" w14:textId="77777777" w:rsidR="00303162" w:rsidRDefault="00303162">
            <w:pPr>
              <w:widowControl w:val="0"/>
              <w:jc w:val="both"/>
              <w:rPr>
                <w:rFonts w:eastAsia="Times New Roman"/>
                <w:szCs w:val="24"/>
                <w:lang w:eastAsia="ru-RU"/>
              </w:rPr>
            </w:pPr>
          </w:p>
          <w:p w14:paraId="01EDA8E0" w14:textId="77777777" w:rsidR="00303162" w:rsidRDefault="00303162">
            <w:pPr>
              <w:widowControl w:val="0"/>
              <w:jc w:val="both"/>
              <w:rPr>
                <w:rFonts w:eastAsia="Times New Roman"/>
                <w:szCs w:val="24"/>
                <w:lang w:eastAsia="ru-RU"/>
              </w:rPr>
            </w:pPr>
          </w:p>
          <w:p w14:paraId="157457A5" w14:textId="77777777" w:rsidR="00303162" w:rsidRDefault="00303162">
            <w:pPr>
              <w:widowControl w:val="0"/>
              <w:jc w:val="both"/>
              <w:rPr>
                <w:rFonts w:eastAsia="Times New Roman"/>
                <w:szCs w:val="24"/>
                <w:lang w:eastAsia="ru-RU"/>
              </w:rPr>
            </w:pPr>
          </w:p>
          <w:p w14:paraId="2B530640" w14:textId="77777777" w:rsidR="00303162" w:rsidRDefault="00303162">
            <w:pPr>
              <w:widowControl w:val="0"/>
              <w:jc w:val="both"/>
              <w:rPr>
                <w:rFonts w:eastAsia="Times New Roman"/>
                <w:szCs w:val="24"/>
                <w:lang w:eastAsia="ru-RU"/>
              </w:rPr>
            </w:pPr>
          </w:p>
          <w:p w14:paraId="2B237D4C" w14:textId="77777777" w:rsidR="00303162" w:rsidRDefault="00303162">
            <w:pPr>
              <w:widowControl w:val="0"/>
              <w:jc w:val="both"/>
              <w:rPr>
                <w:rFonts w:eastAsia="Times New Roman"/>
                <w:szCs w:val="24"/>
                <w:lang w:eastAsia="ru-RU"/>
              </w:rPr>
            </w:pPr>
          </w:p>
        </w:tc>
        <w:tc>
          <w:tcPr>
            <w:tcW w:w="3936" w:type="dxa"/>
            <w:tcBorders>
              <w:bottom w:val="single" w:sz="4" w:space="0" w:color="000000"/>
              <w:right w:val="single" w:sz="4" w:space="0" w:color="000000"/>
            </w:tcBorders>
            <w:vAlign w:val="center"/>
          </w:tcPr>
          <w:p w14:paraId="0B8AA15B" w14:textId="77777777" w:rsidR="00303162" w:rsidRDefault="00697DC0">
            <w:pPr>
              <w:widowControl w:val="0"/>
              <w:jc w:val="both"/>
              <w:rPr>
                <w:rFonts w:eastAsia="Times New Roman"/>
                <w:szCs w:val="24"/>
                <w:lang w:eastAsia="ru-RU"/>
              </w:rPr>
            </w:pPr>
            <w:r>
              <w:rPr>
                <w:szCs w:val="24"/>
              </w:rPr>
              <w:t>Міська цільова програма забезпечення функціонування комунальних підприємств галузі житлово-комунального господарства Сєвєродонецької міської територіальної громади на 2025 рік</w:t>
            </w:r>
          </w:p>
        </w:tc>
        <w:tc>
          <w:tcPr>
            <w:tcW w:w="994" w:type="dxa"/>
            <w:tcBorders>
              <w:bottom w:val="single" w:sz="4" w:space="0" w:color="000000"/>
              <w:right w:val="single" w:sz="4" w:space="0" w:color="000000"/>
            </w:tcBorders>
            <w:vAlign w:val="center"/>
          </w:tcPr>
          <w:p w14:paraId="605CE43E" w14:textId="77777777" w:rsidR="00303162" w:rsidRDefault="00697DC0">
            <w:pPr>
              <w:widowControl w:val="0"/>
              <w:jc w:val="both"/>
              <w:rPr>
                <w:rFonts w:eastAsia="Times New Roman"/>
                <w:szCs w:val="24"/>
                <w:lang w:eastAsia="ru-RU"/>
              </w:rPr>
            </w:pPr>
            <w:r>
              <w:rPr>
                <w:rFonts w:eastAsia="Times New Roman"/>
                <w:szCs w:val="24"/>
                <w:lang w:eastAsia="ru-RU"/>
              </w:rPr>
              <w:t>УЖКГ СМВА</w:t>
            </w:r>
          </w:p>
          <w:p w14:paraId="66AD039A" w14:textId="77777777" w:rsidR="00303162" w:rsidRDefault="00303162">
            <w:pPr>
              <w:widowControl w:val="0"/>
              <w:jc w:val="both"/>
              <w:rPr>
                <w:rFonts w:eastAsia="Times New Roman"/>
                <w:szCs w:val="24"/>
                <w:lang w:eastAsia="ru-RU"/>
              </w:rPr>
            </w:pPr>
          </w:p>
          <w:p w14:paraId="16700610" w14:textId="77777777" w:rsidR="00303162" w:rsidRDefault="00303162">
            <w:pPr>
              <w:widowControl w:val="0"/>
              <w:jc w:val="both"/>
              <w:rPr>
                <w:rFonts w:eastAsia="Times New Roman"/>
                <w:szCs w:val="24"/>
                <w:lang w:eastAsia="ru-RU"/>
              </w:rPr>
            </w:pPr>
          </w:p>
          <w:p w14:paraId="62A5427E" w14:textId="77777777" w:rsidR="00303162" w:rsidRDefault="00303162">
            <w:pPr>
              <w:widowControl w:val="0"/>
              <w:jc w:val="both"/>
              <w:rPr>
                <w:rFonts w:eastAsia="Times New Roman"/>
                <w:szCs w:val="24"/>
                <w:lang w:eastAsia="ru-RU"/>
              </w:rPr>
            </w:pPr>
          </w:p>
          <w:p w14:paraId="78F4BBD4" w14:textId="77777777" w:rsidR="00303162" w:rsidRDefault="00303162">
            <w:pPr>
              <w:widowControl w:val="0"/>
              <w:jc w:val="both"/>
              <w:rPr>
                <w:rFonts w:eastAsia="Times New Roman"/>
                <w:szCs w:val="24"/>
                <w:lang w:eastAsia="ru-RU"/>
              </w:rPr>
            </w:pPr>
          </w:p>
        </w:tc>
        <w:tc>
          <w:tcPr>
            <w:tcW w:w="1415" w:type="dxa"/>
            <w:tcBorders>
              <w:bottom w:val="single" w:sz="4" w:space="0" w:color="000000"/>
              <w:right w:val="single" w:sz="4" w:space="0" w:color="000000"/>
            </w:tcBorders>
            <w:vAlign w:val="bottom"/>
          </w:tcPr>
          <w:p w14:paraId="5FD6AEF9" w14:textId="77777777" w:rsidR="00303162" w:rsidRDefault="00697DC0">
            <w:pPr>
              <w:widowControl w:val="0"/>
              <w:jc w:val="both"/>
              <w:rPr>
                <w:rFonts w:eastAsia="Times New Roman"/>
                <w:lang w:eastAsia="ru-RU"/>
              </w:rPr>
            </w:pPr>
            <w:r>
              <w:rPr>
                <w:rFonts w:eastAsia="Times New Roman"/>
                <w:lang w:eastAsia="ru-RU"/>
              </w:rPr>
              <w:t>06.12.2024 №1047 ВА</w:t>
            </w:r>
          </w:p>
          <w:p w14:paraId="4A036325" w14:textId="77777777" w:rsidR="00303162" w:rsidRDefault="00303162">
            <w:pPr>
              <w:widowControl w:val="0"/>
              <w:jc w:val="both"/>
              <w:rPr>
                <w:rFonts w:eastAsia="Times New Roman"/>
                <w:lang w:eastAsia="ru-RU"/>
              </w:rPr>
            </w:pPr>
          </w:p>
          <w:p w14:paraId="7EFF505D" w14:textId="77777777" w:rsidR="00303162" w:rsidRDefault="00303162">
            <w:pPr>
              <w:widowControl w:val="0"/>
              <w:jc w:val="both"/>
              <w:rPr>
                <w:rFonts w:eastAsia="Times New Roman"/>
                <w:lang w:eastAsia="ru-RU"/>
              </w:rPr>
            </w:pPr>
          </w:p>
          <w:p w14:paraId="23BAFC65" w14:textId="77777777" w:rsidR="00303162" w:rsidRDefault="00303162">
            <w:pPr>
              <w:widowControl w:val="0"/>
              <w:jc w:val="both"/>
              <w:rPr>
                <w:rFonts w:eastAsia="Times New Roman"/>
                <w:lang w:eastAsia="ru-RU"/>
              </w:rPr>
            </w:pPr>
          </w:p>
          <w:p w14:paraId="577164DD" w14:textId="77777777" w:rsidR="00303162" w:rsidRDefault="00303162">
            <w:pPr>
              <w:widowControl w:val="0"/>
              <w:jc w:val="both"/>
              <w:rPr>
                <w:rFonts w:eastAsia="Times New Roman"/>
                <w:lang w:eastAsia="ru-RU"/>
              </w:rPr>
            </w:pPr>
          </w:p>
          <w:p w14:paraId="343758A3" w14:textId="77777777" w:rsidR="00303162" w:rsidRDefault="00303162">
            <w:pPr>
              <w:widowControl w:val="0"/>
              <w:jc w:val="both"/>
              <w:rPr>
                <w:rFonts w:eastAsia="Times New Roman"/>
                <w:lang w:eastAsia="ru-RU"/>
              </w:rPr>
            </w:pPr>
          </w:p>
        </w:tc>
        <w:tc>
          <w:tcPr>
            <w:tcW w:w="1137" w:type="dxa"/>
            <w:tcBorders>
              <w:bottom w:val="single" w:sz="4" w:space="0" w:color="000000"/>
              <w:right w:val="single" w:sz="4" w:space="0" w:color="000000"/>
            </w:tcBorders>
            <w:vAlign w:val="bottom"/>
          </w:tcPr>
          <w:p w14:paraId="4A5043B3" w14:textId="77777777" w:rsidR="00303162" w:rsidRDefault="00697DC0">
            <w:pPr>
              <w:widowControl w:val="0"/>
              <w:jc w:val="both"/>
              <w:rPr>
                <w:rFonts w:eastAsia="Times New Roman"/>
                <w:lang w:eastAsia="ru-RU"/>
              </w:rPr>
            </w:pPr>
            <w:r>
              <w:rPr>
                <w:rFonts w:eastAsia="Times New Roman"/>
                <w:lang w:eastAsia="ru-RU"/>
              </w:rPr>
              <w:t>20963,7</w:t>
            </w:r>
          </w:p>
          <w:p w14:paraId="044205BE" w14:textId="77777777" w:rsidR="00303162" w:rsidRDefault="00303162">
            <w:pPr>
              <w:widowControl w:val="0"/>
              <w:jc w:val="both"/>
              <w:rPr>
                <w:rFonts w:eastAsia="Times New Roman"/>
                <w:lang w:eastAsia="ru-RU"/>
              </w:rPr>
            </w:pPr>
          </w:p>
          <w:p w14:paraId="73E30A16" w14:textId="77777777" w:rsidR="00303162" w:rsidRDefault="00303162">
            <w:pPr>
              <w:widowControl w:val="0"/>
              <w:jc w:val="both"/>
              <w:rPr>
                <w:rFonts w:eastAsia="Times New Roman"/>
                <w:lang w:eastAsia="ru-RU"/>
              </w:rPr>
            </w:pPr>
          </w:p>
          <w:p w14:paraId="6806D371" w14:textId="77777777" w:rsidR="00303162" w:rsidRDefault="00303162">
            <w:pPr>
              <w:widowControl w:val="0"/>
              <w:jc w:val="both"/>
              <w:rPr>
                <w:rFonts w:eastAsia="Times New Roman"/>
                <w:lang w:eastAsia="ru-RU"/>
              </w:rPr>
            </w:pPr>
          </w:p>
          <w:p w14:paraId="68EA9427" w14:textId="77777777" w:rsidR="00303162" w:rsidRDefault="00303162">
            <w:pPr>
              <w:widowControl w:val="0"/>
              <w:jc w:val="both"/>
              <w:rPr>
                <w:rFonts w:eastAsia="Times New Roman"/>
                <w:lang w:eastAsia="ru-RU"/>
              </w:rPr>
            </w:pPr>
          </w:p>
          <w:p w14:paraId="0A4290E9" w14:textId="77777777" w:rsidR="00303162" w:rsidRDefault="00303162">
            <w:pPr>
              <w:widowControl w:val="0"/>
              <w:jc w:val="both"/>
              <w:rPr>
                <w:rFonts w:eastAsia="Times New Roman"/>
                <w:lang w:eastAsia="ru-RU"/>
              </w:rPr>
            </w:pPr>
          </w:p>
          <w:p w14:paraId="36BDEDF9" w14:textId="77777777" w:rsidR="00303162" w:rsidRDefault="00303162">
            <w:pPr>
              <w:widowControl w:val="0"/>
              <w:jc w:val="both"/>
              <w:rPr>
                <w:rFonts w:eastAsia="Times New Roman"/>
                <w:lang w:eastAsia="ru-RU"/>
              </w:rPr>
            </w:pPr>
          </w:p>
        </w:tc>
        <w:tc>
          <w:tcPr>
            <w:tcW w:w="993" w:type="dxa"/>
            <w:tcBorders>
              <w:bottom w:val="single" w:sz="4" w:space="0" w:color="000000"/>
              <w:right w:val="single" w:sz="4" w:space="0" w:color="000000"/>
            </w:tcBorders>
            <w:vAlign w:val="bottom"/>
          </w:tcPr>
          <w:p w14:paraId="2F5F2D32" w14:textId="77777777" w:rsidR="00303162" w:rsidRDefault="00697DC0">
            <w:pPr>
              <w:widowControl w:val="0"/>
              <w:jc w:val="both"/>
              <w:rPr>
                <w:rFonts w:eastAsia="Times New Roman"/>
                <w:lang w:eastAsia="ru-RU"/>
              </w:rPr>
            </w:pPr>
            <w:r>
              <w:rPr>
                <w:rFonts w:eastAsia="Times New Roman"/>
                <w:lang w:eastAsia="ru-RU"/>
              </w:rPr>
              <w:t>14286,3</w:t>
            </w:r>
          </w:p>
          <w:p w14:paraId="7155926E" w14:textId="77777777" w:rsidR="00303162" w:rsidRDefault="00303162">
            <w:pPr>
              <w:widowControl w:val="0"/>
              <w:jc w:val="both"/>
              <w:rPr>
                <w:rFonts w:eastAsia="Times New Roman"/>
                <w:lang w:eastAsia="ru-RU"/>
              </w:rPr>
            </w:pPr>
          </w:p>
          <w:p w14:paraId="7ADF79CC" w14:textId="77777777" w:rsidR="00303162" w:rsidRDefault="00303162">
            <w:pPr>
              <w:widowControl w:val="0"/>
              <w:jc w:val="both"/>
              <w:rPr>
                <w:rFonts w:eastAsia="Times New Roman"/>
                <w:lang w:eastAsia="ru-RU"/>
              </w:rPr>
            </w:pPr>
          </w:p>
          <w:p w14:paraId="6A50806B" w14:textId="77777777" w:rsidR="00303162" w:rsidRDefault="00303162">
            <w:pPr>
              <w:widowControl w:val="0"/>
              <w:jc w:val="both"/>
              <w:rPr>
                <w:rFonts w:eastAsia="Times New Roman"/>
                <w:lang w:eastAsia="ru-RU"/>
              </w:rPr>
            </w:pPr>
          </w:p>
          <w:p w14:paraId="2D5B65B5" w14:textId="77777777" w:rsidR="00303162" w:rsidRDefault="00303162">
            <w:pPr>
              <w:widowControl w:val="0"/>
              <w:jc w:val="both"/>
              <w:rPr>
                <w:rFonts w:eastAsia="Times New Roman"/>
                <w:lang w:eastAsia="ru-RU"/>
              </w:rPr>
            </w:pPr>
          </w:p>
          <w:p w14:paraId="2659AC9E" w14:textId="77777777" w:rsidR="00303162" w:rsidRDefault="00303162">
            <w:pPr>
              <w:widowControl w:val="0"/>
              <w:jc w:val="both"/>
              <w:rPr>
                <w:rFonts w:eastAsia="Times New Roman"/>
                <w:lang w:eastAsia="ru-RU"/>
              </w:rPr>
            </w:pPr>
          </w:p>
          <w:p w14:paraId="593FF766" w14:textId="77777777" w:rsidR="00303162" w:rsidRDefault="00303162">
            <w:pPr>
              <w:widowControl w:val="0"/>
              <w:jc w:val="both"/>
              <w:rPr>
                <w:rFonts w:eastAsia="Times New Roman"/>
                <w:lang w:eastAsia="ru-RU"/>
              </w:rPr>
            </w:pPr>
          </w:p>
        </w:tc>
        <w:tc>
          <w:tcPr>
            <w:tcW w:w="849" w:type="dxa"/>
            <w:tcBorders>
              <w:bottom w:val="single" w:sz="4" w:space="0" w:color="000000"/>
              <w:right w:val="single" w:sz="4" w:space="0" w:color="000000"/>
            </w:tcBorders>
            <w:vAlign w:val="bottom"/>
          </w:tcPr>
          <w:p w14:paraId="0602E145" w14:textId="77777777" w:rsidR="00303162" w:rsidRDefault="00697DC0">
            <w:pPr>
              <w:widowControl w:val="0"/>
              <w:jc w:val="both"/>
              <w:rPr>
                <w:rFonts w:eastAsia="Times New Roman"/>
                <w:lang w:eastAsia="ru-RU"/>
              </w:rPr>
            </w:pPr>
            <w:r>
              <w:rPr>
                <w:rFonts w:eastAsia="Times New Roman"/>
                <w:lang w:eastAsia="ru-RU"/>
              </w:rPr>
              <w:t>68,2%</w:t>
            </w:r>
          </w:p>
          <w:p w14:paraId="3788C60B" w14:textId="77777777" w:rsidR="00303162" w:rsidRDefault="00303162">
            <w:pPr>
              <w:widowControl w:val="0"/>
              <w:jc w:val="both"/>
              <w:rPr>
                <w:rFonts w:eastAsia="Times New Roman"/>
                <w:lang w:eastAsia="ru-RU"/>
              </w:rPr>
            </w:pPr>
          </w:p>
          <w:p w14:paraId="152273C2" w14:textId="77777777" w:rsidR="00303162" w:rsidRDefault="00303162">
            <w:pPr>
              <w:widowControl w:val="0"/>
              <w:jc w:val="both"/>
              <w:rPr>
                <w:rFonts w:eastAsia="Times New Roman"/>
                <w:lang w:eastAsia="ru-RU"/>
              </w:rPr>
            </w:pPr>
          </w:p>
          <w:p w14:paraId="65BF9232" w14:textId="77777777" w:rsidR="00303162" w:rsidRDefault="00303162">
            <w:pPr>
              <w:widowControl w:val="0"/>
              <w:jc w:val="both"/>
              <w:rPr>
                <w:rFonts w:eastAsia="Times New Roman"/>
                <w:lang w:eastAsia="ru-RU"/>
              </w:rPr>
            </w:pPr>
          </w:p>
          <w:p w14:paraId="01587544" w14:textId="77777777" w:rsidR="00303162" w:rsidRDefault="00303162">
            <w:pPr>
              <w:widowControl w:val="0"/>
              <w:jc w:val="both"/>
              <w:rPr>
                <w:rFonts w:eastAsia="Times New Roman"/>
                <w:lang w:eastAsia="ru-RU"/>
              </w:rPr>
            </w:pPr>
          </w:p>
          <w:p w14:paraId="399750CD" w14:textId="77777777" w:rsidR="00303162" w:rsidRDefault="00303162">
            <w:pPr>
              <w:widowControl w:val="0"/>
              <w:jc w:val="both"/>
              <w:rPr>
                <w:rFonts w:eastAsia="Times New Roman"/>
                <w:lang w:eastAsia="ru-RU"/>
              </w:rPr>
            </w:pPr>
          </w:p>
          <w:p w14:paraId="7D038A8F" w14:textId="77777777" w:rsidR="00303162" w:rsidRDefault="00303162">
            <w:pPr>
              <w:widowControl w:val="0"/>
              <w:jc w:val="both"/>
              <w:rPr>
                <w:rFonts w:eastAsia="Times New Roman"/>
                <w:lang w:eastAsia="ru-RU"/>
              </w:rPr>
            </w:pPr>
          </w:p>
        </w:tc>
      </w:tr>
      <w:tr w:rsidR="00303162" w14:paraId="6AB090F1" w14:textId="77777777">
        <w:trPr>
          <w:trHeight w:val="1688"/>
        </w:trPr>
        <w:tc>
          <w:tcPr>
            <w:tcW w:w="457" w:type="dxa"/>
            <w:tcBorders>
              <w:left w:val="single" w:sz="4" w:space="0" w:color="000000"/>
              <w:right w:val="single" w:sz="4" w:space="0" w:color="000000"/>
            </w:tcBorders>
            <w:vAlign w:val="bottom"/>
          </w:tcPr>
          <w:p w14:paraId="4ABABAB5" w14:textId="77777777" w:rsidR="00303162" w:rsidRDefault="00697DC0">
            <w:pPr>
              <w:widowControl w:val="0"/>
              <w:jc w:val="both"/>
              <w:rPr>
                <w:rFonts w:eastAsia="Times New Roman"/>
                <w:szCs w:val="24"/>
                <w:lang w:eastAsia="ru-RU"/>
              </w:rPr>
            </w:pPr>
            <w:r>
              <w:rPr>
                <w:rFonts w:eastAsia="Times New Roman"/>
                <w:szCs w:val="24"/>
                <w:lang w:eastAsia="ru-RU"/>
              </w:rPr>
              <w:t>2</w:t>
            </w:r>
          </w:p>
          <w:p w14:paraId="78999FE5" w14:textId="77777777" w:rsidR="00303162" w:rsidRDefault="00303162">
            <w:pPr>
              <w:widowControl w:val="0"/>
              <w:jc w:val="both"/>
              <w:rPr>
                <w:rFonts w:eastAsia="Times New Roman"/>
                <w:szCs w:val="24"/>
                <w:lang w:eastAsia="ru-RU"/>
              </w:rPr>
            </w:pPr>
          </w:p>
          <w:p w14:paraId="389814D8" w14:textId="77777777" w:rsidR="00303162" w:rsidRDefault="00303162">
            <w:pPr>
              <w:widowControl w:val="0"/>
              <w:jc w:val="both"/>
              <w:rPr>
                <w:rFonts w:eastAsia="Times New Roman"/>
                <w:szCs w:val="24"/>
                <w:lang w:eastAsia="ru-RU"/>
              </w:rPr>
            </w:pPr>
          </w:p>
          <w:p w14:paraId="3D6477AA" w14:textId="77777777" w:rsidR="00303162" w:rsidRDefault="00303162">
            <w:pPr>
              <w:widowControl w:val="0"/>
              <w:jc w:val="both"/>
              <w:rPr>
                <w:rFonts w:eastAsia="Times New Roman"/>
                <w:szCs w:val="24"/>
                <w:lang w:eastAsia="ru-RU"/>
              </w:rPr>
            </w:pPr>
          </w:p>
          <w:p w14:paraId="524F7C63" w14:textId="77777777" w:rsidR="00303162" w:rsidRDefault="00303162">
            <w:pPr>
              <w:widowControl w:val="0"/>
              <w:jc w:val="both"/>
              <w:rPr>
                <w:rFonts w:eastAsia="Times New Roman"/>
                <w:szCs w:val="24"/>
                <w:lang w:eastAsia="ru-RU"/>
              </w:rPr>
            </w:pPr>
          </w:p>
          <w:p w14:paraId="4E63D4AE" w14:textId="77777777" w:rsidR="00303162" w:rsidRDefault="00303162">
            <w:pPr>
              <w:widowControl w:val="0"/>
              <w:jc w:val="both"/>
              <w:rPr>
                <w:rFonts w:eastAsia="Times New Roman"/>
                <w:szCs w:val="24"/>
                <w:lang w:eastAsia="ru-RU"/>
              </w:rPr>
            </w:pPr>
          </w:p>
        </w:tc>
        <w:tc>
          <w:tcPr>
            <w:tcW w:w="3936" w:type="dxa"/>
            <w:tcBorders>
              <w:right w:val="single" w:sz="4" w:space="0" w:color="000000"/>
            </w:tcBorders>
            <w:vAlign w:val="center"/>
          </w:tcPr>
          <w:p w14:paraId="66E2F492" w14:textId="77777777" w:rsidR="00303162" w:rsidRDefault="00697DC0">
            <w:pPr>
              <w:widowControl w:val="0"/>
              <w:jc w:val="both"/>
              <w:rPr>
                <w:rFonts w:eastAsia="Times New Roman"/>
                <w:szCs w:val="24"/>
                <w:lang w:eastAsia="ru-RU"/>
              </w:rPr>
            </w:pPr>
            <w:r>
              <w:rPr>
                <w:bCs/>
                <w:szCs w:val="24"/>
              </w:rPr>
              <w:t>Міська цільова програма забезпечення житлом внутрішньо переміщених осіб - мешканців  Сєвєродонецької міської територіальної громади на 2024-2026 роки</w:t>
            </w:r>
          </w:p>
        </w:tc>
        <w:tc>
          <w:tcPr>
            <w:tcW w:w="994" w:type="dxa"/>
            <w:tcBorders>
              <w:right w:val="single" w:sz="4" w:space="0" w:color="000000"/>
            </w:tcBorders>
            <w:vAlign w:val="center"/>
          </w:tcPr>
          <w:p w14:paraId="2BCD6B51" w14:textId="77777777" w:rsidR="00303162" w:rsidRDefault="00697DC0">
            <w:pPr>
              <w:widowControl w:val="0"/>
              <w:jc w:val="both"/>
              <w:rPr>
                <w:rFonts w:eastAsia="Times New Roman"/>
                <w:szCs w:val="24"/>
                <w:lang w:eastAsia="ru-RU"/>
              </w:rPr>
            </w:pPr>
            <w:r>
              <w:rPr>
                <w:rFonts w:eastAsia="Times New Roman"/>
                <w:szCs w:val="24"/>
                <w:lang w:eastAsia="ru-RU"/>
              </w:rPr>
              <w:t>УЖКГ СМВА</w:t>
            </w:r>
          </w:p>
          <w:p w14:paraId="029AD9F2" w14:textId="77777777" w:rsidR="00303162" w:rsidRDefault="00303162">
            <w:pPr>
              <w:widowControl w:val="0"/>
              <w:jc w:val="both"/>
              <w:rPr>
                <w:rFonts w:eastAsia="Times New Roman"/>
                <w:szCs w:val="24"/>
                <w:lang w:eastAsia="ru-RU"/>
              </w:rPr>
            </w:pPr>
          </w:p>
          <w:p w14:paraId="09A7D263" w14:textId="77777777" w:rsidR="00303162" w:rsidRDefault="00303162">
            <w:pPr>
              <w:widowControl w:val="0"/>
              <w:jc w:val="both"/>
              <w:rPr>
                <w:rFonts w:eastAsia="Times New Roman"/>
                <w:szCs w:val="24"/>
                <w:lang w:eastAsia="ru-RU"/>
              </w:rPr>
            </w:pPr>
          </w:p>
          <w:p w14:paraId="063EDFA9" w14:textId="77777777" w:rsidR="00303162" w:rsidRDefault="00303162">
            <w:pPr>
              <w:widowControl w:val="0"/>
              <w:jc w:val="both"/>
              <w:rPr>
                <w:rFonts w:eastAsia="Times New Roman"/>
                <w:szCs w:val="24"/>
                <w:lang w:eastAsia="ru-RU"/>
              </w:rPr>
            </w:pPr>
          </w:p>
        </w:tc>
        <w:tc>
          <w:tcPr>
            <w:tcW w:w="1415" w:type="dxa"/>
            <w:tcBorders>
              <w:right w:val="single" w:sz="4" w:space="0" w:color="000000"/>
            </w:tcBorders>
            <w:vAlign w:val="bottom"/>
          </w:tcPr>
          <w:p w14:paraId="351709A3" w14:textId="77777777" w:rsidR="00303162" w:rsidRDefault="00697DC0">
            <w:pPr>
              <w:widowControl w:val="0"/>
              <w:jc w:val="both"/>
              <w:rPr>
                <w:rFonts w:eastAsia="Times New Roman"/>
                <w:lang w:eastAsia="ru-RU"/>
              </w:rPr>
            </w:pPr>
            <w:r>
              <w:rPr>
                <w:rFonts w:eastAsia="Times New Roman"/>
                <w:lang w:eastAsia="ru-RU"/>
              </w:rPr>
              <w:t>05.12.2025 № 555ВА</w:t>
            </w:r>
          </w:p>
          <w:p w14:paraId="4FD98616" w14:textId="77777777" w:rsidR="00303162" w:rsidRDefault="00303162">
            <w:pPr>
              <w:widowControl w:val="0"/>
              <w:jc w:val="both"/>
              <w:rPr>
                <w:rFonts w:eastAsia="Times New Roman"/>
                <w:lang w:eastAsia="ru-RU"/>
              </w:rPr>
            </w:pPr>
          </w:p>
          <w:p w14:paraId="66F9E510" w14:textId="77777777" w:rsidR="00303162" w:rsidRDefault="00303162">
            <w:pPr>
              <w:widowControl w:val="0"/>
              <w:jc w:val="both"/>
              <w:rPr>
                <w:rFonts w:eastAsia="Times New Roman"/>
                <w:lang w:eastAsia="ru-RU"/>
              </w:rPr>
            </w:pPr>
          </w:p>
          <w:p w14:paraId="1BD5864F" w14:textId="77777777" w:rsidR="00303162" w:rsidRDefault="00303162">
            <w:pPr>
              <w:widowControl w:val="0"/>
              <w:jc w:val="both"/>
              <w:rPr>
                <w:rFonts w:eastAsia="Times New Roman"/>
                <w:lang w:eastAsia="ru-RU"/>
              </w:rPr>
            </w:pPr>
          </w:p>
          <w:p w14:paraId="698E42F6" w14:textId="77777777" w:rsidR="00303162" w:rsidRDefault="00303162">
            <w:pPr>
              <w:widowControl w:val="0"/>
              <w:jc w:val="both"/>
              <w:rPr>
                <w:rFonts w:eastAsia="Times New Roman"/>
                <w:lang w:eastAsia="ru-RU"/>
              </w:rPr>
            </w:pPr>
          </w:p>
        </w:tc>
        <w:tc>
          <w:tcPr>
            <w:tcW w:w="1137" w:type="dxa"/>
            <w:tcBorders>
              <w:right w:val="single" w:sz="4" w:space="0" w:color="000000"/>
            </w:tcBorders>
            <w:vAlign w:val="bottom"/>
          </w:tcPr>
          <w:p w14:paraId="11ABD566" w14:textId="77777777" w:rsidR="00303162" w:rsidRDefault="00697DC0">
            <w:pPr>
              <w:widowControl w:val="0"/>
              <w:jc w:val="both"/>
              <w:rPr>
                <w:rFonts w:eastAsia="Times New Roman"/>
                <w:lang w:eastAsia="ru-RU"/>
              </w:rPr>
            </w:pPr>
            <w:r>
              <w:rPr>
                <w:rFonts w:eastAsia="Times New Roman"/>
                <w:lang w:eastAsia="ru-RU"/>
              </w:rPr>
              <w:t>570000,0</w:t>
            </w:r>
          </w:p>
          <w:p w14:paraId="08267177" w14:textId="77777777" w:rsidR="00303162" w:rsidRDefault="00303162">
            <w:pPr>
              <w:widowControl w:val="0"/>
              <w:jc w:val="both"/>
              <w:rPr>
                <w:rFonts w:eastAsia="Times New Roman"/>
                <w:lang w:eastAsia="ru-RU"/>
              </w:rPr>
            </w:pPr>
          </w:p>
          <w:p w14:paraId="45DB99AD" w14:textId="77777777" w:rsidR="00303162" w:rsidRDefault="00303162">
            <w:pPr>
              <w:widowControl w:val="0"/>
              <w:jc w:val="both"/>
              <w:rPr>
                <w:rFonts w:eastAsia="Times New Roman"/>
                <w:lang w:eastAsia="ru-RU"/>
              </w:rPr>
            </w:pPr>
          </w:p>
          <w:p w14:paraId="14A36B93" w14:textId="77777777" w:rsidR="00303162" w:rsidRDefault="00303162">
            <w:pPr>
              <w:widowControl w:val="0"/>
              <w:jc w:val="both"/>
              <w:rPr>
                <w:rFonts w:eastAsia="Times New Roman"/>
                <w:lang w:eastAsia="ru-RU"/>
              </w:rPr>
            </w:pPr>
          </w:p>
          <w:p w14:paraId="5C62A531" w14:textId="77777777" w:rsidR="00303162" w:rsidRDefault="00303162">
            <w:pPr>
              <w:widowControl w:val="0"/>
              <w:jc w:val="both"/>
              <w:rPr>
                <w:rFonts w:eastAsia="Times New Roman"/>
                <w:lang w:eastAsia="ru-RU"/>
              </w:rPr>
            </w:pPr>
          </w:p>
          <w:p w14:paraId="4F682AE2" w14:textId="77777777" w:rsidR="00303162" w:rsidRDefault="00303162">
            <w:pPr>
              <w:widowControl w:val="0"/>
              <w:jc w:val="both"/>
              <w:rPr>
                <w:rFonts w:eastAsia="Times New Roman"/>
                <w:lang w:eastAsia="ru-RU"/>
              </w:rPr>
            </w:pPr>
          </w:p>
        </w:tc>
        <w:tc>
          <w:tcPr>
            <w:tcW w:w="993" w:type="dxa"/>
            <w:tcBorders>
              <w:right w:val="single" w:sz="4" w:space="0" w:color="000000"/>
            </w:tcBorders>
            <w:vAlign w:val="bottom"/>
          </w:tcPr>
          <w:p w14:paraId="6A41F106" w14:textId="77777777" w:rsidR="00303162" w:rsidRDefault="00697DC0">
            <w:pPr>
              <w:widowControl w:val="0"/>
              <w:jc w:val="both"/>
              <w:rPr>
                <w:rFonts w:eastAsia="Times New Roman"/>
                <w:lang w:eastAsia="ru-RU"/>
              </w:rPr>
            </w:pPr>
            <w:r>
              <w:rPr>
                <w:rFonts w:eastAsia="Times New Roman"/>
                <w:lang w:eastAsia="ru-RU"/>
              </w:rPr>
              <w:t>0</w:t>
            </w:r>
          </w:p>
          <w:p w14:paraId="7EC8539C" w14:textId="77777777" w:rsidR="00303162" w:rsidRDefault="00303162">
            <w:pPr>
              <w:widowControl w:val="0"/>
              <w:jc w:val="both"/>
              <w:rPr>
                <w:rFonts w:eastAsia="Times New Roman"/>
                <w:lang w:eastAsia="ru-RU"/>
              </w:rPr>
            </w:pPr>
          </w:p>
          <w:p w14:paraId="663C7F1B" w14:textId="77777777" w:rsidR="00303162" w:rsidRDefault="00303162">
            <w:pPr>
              <w:widowControl w:val="0"/>
              <w:jc w:val="both"/>
              <w:rPr>
                <w:rFonts w:eastAsia="Times New Roman"/>
                <w:lang w:eastAsia="ru-RU"/>
              </w:rPr>
            </w:pPr>
          </w:p>
          <w:p w14:paraId="39E51D54" w14:textId="77777777" w:rsidR="00303162" w:rsidRDefault="00303162">
            <w:pPr>
              <w:widowControl w:val="0"/>
              <w:jc w:val="both"/>
              <w:rPr>
                <w:rFonts w:eastAsia="Times New Roman"/>
                <w:lang w:eastAsia="ru-RU"/>
              </w:rPr>
            </w:pPr>
          </w:p>
          <w:p w14:paraId="25A2F649" w14:textId="77777777" w:rsidR="00303162" w:rsidRDefault="00303162">
            <w:pPr>
              <w:widowControl w:val="0"/>
              <w:jc w:val="both"/>
              <w:rPr>
                <w:rFonts w:eastAsia="Times New Roman"/>
                <w:lang w:eastAsia="ru-RU"/>
              </w:rPr>
            </w:pPr>
          </w:p>
          <w:p w14:paraId="77CF0F08" w14:textId="77777777" w:rsidR="00303162" w:rsidRDefault="00303162">
            <w:pPr>
              <w:widowControl w:val="0"/>
              <w:jc w:val="both"/>
              <w:rPr>
                <w:rFonts w:eastAsia="Times New Roman"/>
                <w:lang w:eastAsia="ru-RU"/>
              </w:rPr>
            </w:pPr>
          </w:p>
        </w:tc>
        <w:tc>
          <w:tcPr>
            <w:tcW w:w="849" w:type="dxa"/>
            <w:tcBorders>
              <w:right w:val="single" w:sz="4" w:space="0" w:color="000000"/>
            </w:tcBorders>
            <w:vAlign w:val="bottom"/>
          </w:tcPr>
          <w:p w14:paraId="5D808ECE" w14:textId="77777777" w:rsidR="00303162" w:rsidRDefault="00697DC0">
            <w:pPr>
              <w:widowControl w:val="0"/>
              <w:jc w:val="both"/>
              <w:rPr>
                <w:rFonts w:eastAsia="Times New Roman"/>
                <w:lang w:eastAsia="ru-RU"/>
              </w:rPr>
            </w:pPr>
            <w:r>
              <w:rPr>
                <w:rFonts w:eastAsia="Times New Roman"/>
                <w:lang w:eastAsia="ru-RU"/>
              </w:rPr>
              <w:t>0,00%</w:t>
            </w:r>
          </w:p>
          <w:p w14:paraId="27F35A11" w14:textId="77777777" w:rsidR="00303162" w:rsidRDefault="00303162">
            <w:pPr>
              <w:widowControl w:val="0"/>
              <w:jc w:val="both"/>
              <w:rPr>
                <w:rFonts w:eastAsia="Times New Roman"/>
                <w:lang w:eastAsia="ru-RU"/>
              </w:rPr>
            </w:pPr>
          </w:p>
          <w:p w14:paraId="3DD300DD" w14:textId="77777777" w:rsidR="00303162" w:rsidRDefault="00303162">
            <w:pPr>
              <w:widowControl w:val="0"/>
              <w:jc w:val="both"/>
              <w:rPr>
                <w:rFonts w:eastAsia="Times New Roman"/>
                <w:lang w:eastAsia="ru-RU"/>
              </w:rPr>
            </w:pPr>
          </w:p>
          <w:p w14:paraId="62D4EB16" w14:textId="77777777" w:rsidR="00303162" w:rsidRDefault="00303162">
            <w:pPr>
              <w:widowControl w:val="0"/>
              <w:jc w:val="both"/>
              <w:rPr>
                <w:rFonts w:eastAsia="Times New Roman"/>
                <w:lang w:eastAsia="ru-RU"/>
              </w:rPr>
            </w:pPr>
          </w:p>
          <w:p w14:paraId="1D4B8BCD" w14:textId="77777777" w:rsidR="00303162" w:rsidRDefault="00303162">
            <w:pPr>
              <w:widowControl w:val="0"/>
              <w:jc w:val="both"/>
              <w:rPr>
                <w:rFonts w:eastAsia="Times New Roman"/>
                <w:lang w:eastAsia="ru-RU"/>
              </w:rPr>
            </w:pPr>
          </w:p>
          <w:p w14:paraId="763F0505" w14:textId="77777777" w:rsidR="00303162" w:rsidRDefault="00303162">
            <w:pPr>
              <w:widowControl w:val="0"/>
              <w:jc w:val="both"/>
              <w:rPr>
                <w:rFonts w:eastAsia="Times New Roman"/>
                <w:lang w:eastAsia="ru-RU"/>
              </w:rPr>
            </w:pPr>
          </w:p>
        </w:tc>
      </w:tr>
      <w:tr w:rsidR="00303162" w14:paraId="484AA596" w14:textId="77777777">
        <w:trPr>
          <w:trHeight w:val="481"/>
        </w:trPr>
        <w:tc>
          <w:tcPr>
            <w:tcW w:w="457" w:type="dxa"/>
            <w:tcBorders>
              <w:left w:val="single" w:sz="4" w:space="0" w:color="000000"/>
              <w:bottom w:val="single" w:sz="4" w:space="0" w:color="000000"/>
              <w:right w:val="single" w:sz="4" w:space="0" w:color="000000"/>
            </w:tcBorders>
            <w:vAlign w:val="bottom"/>
          </w:tcPr>
          <w:p w14:paraId="12B55EC5" w14:textId="77777777" w:rsidR="00303162" w:rsidRDefault="00697DC0">
            <w:pPr>
              <w:widowControl w:val="0"/>
              <w:jc w:val="both"/>
              <w:rPr>
                <w:rFonts w:eastAsia="Times New Roman"/>
                <w:color w:val="000000"/>
                <w:szCs w:val="24"/>
                <w:lang w:eastAsia="ru-RU"/>
              </w:rPr>
            </w:pPr>
            <w:r>
              <w:rPr>
                <w:rFonts w:eastAsia="Times New Roman"/>
                <w:color w:val="000000"/>
                <w:szCs w:val="24"/>
                <w:lang w:eastAsia="ru-RU"/>
              </w:rPr>
              <w:t>3</w:t>
            </w:r>
          </w:p>
          <w:p w14:paraId="530170A6" w14:textId="77777777" w:rsidR="00303162" w:rsidRDefault="00303162">
            <w:pPr>
              <w:widowControl w:val="0"/>
              <w:jc w:val="both"/>
              <w:rPr>
                <w:rFonts w:eastAsia="Times New Roman"/>
                <w:color w:val="000000"/>
                <w:szCs w:val="24"/>
                <w:lang w:eastAsia="ru-RU"/>
              </w:rPr>
            </w:pPr>
          </w:p>
          <w:p w14:paraId="794B7C46" w14:textId="77777777" w:rsidR="00303162" w:rsidRDefault="00303162">
            <w:pPr>
              <w:widowControl w:val="0"/>
              <w:jc w:val="both"/>
              <w:rPr>
                <w:rFonts w:eastAsia="Times New Roman"/>
                <w:color w:val="000000"/>
                <w:szCs w:val="24"/>
                <w:lang w:eastAsia="ru-RU"/>
              </w:rPr>
            </w:pPr>
          </w:p>
          <w:p w14:paraId="5FEB7FD1" w14:textId="77777777" w:rsidR="00303162" w:rsidRDefault="00303162">
            <w:pPr>
              <w:widowControl w:val="0"/>
              <w:jc w:val="both"/>
              <w:rPr>
                <w:rFonts w:eastAsia="Times New Roman"/>
                <w:color w:val="000000"/>
                <w:szCs w:val="24"/>
                <w:lang w:eastAsia="ru-RU"/>
              </w:rPr>
            </w:pPr>
          </w:p>
          <w:p w14:paraId="68934E77" w14:textId="77777777" w:rsidR="00303162" w:rsidRDefault="00303162">
            <w:pPr>
              <w:widowControl w:val="0"/>
              <w:jc w:val="both"/>
              <w:rPr>
                <w:rFonts w:eastAsia="Times New Roman"/>
                <w:color w:val="000000"/>
                <w:szCs w:val="24"/>
                <w:lang w:eastAsia="ru-RU"/>
              </w:rPr>
            </w:pPr>
          </w:p>
          <w:p w14:paraId="76360764" w14:textId="77777777" w:rsidR="00303162" w:rsidRDefault="00303162">
            <w:pPr>
              <w:widowControl w:val="0"/>
              <w:jc w:val="both"/>
              <w:rPr>
                <w:rFonts w:eastAsia="Times New Roman"/>
                <w:color w:val="000000"/>
                <w:szCs w:val="24"/>
                <w:lang w:eastAsia="ru-RU"/>
              </w:rPr>
            </w:pPr>
          </w:p>
          <w:p w14:paraId="11C67134" w14:textId="77777777" w:rsidR="00303162" w:rsidRDefault="00303162">
            <w:pPr>
              <w:widowControl w:val="0"/>
              <w:jc w:val="both"/>
              <w:rPr>
                <w:rFonts w:eastAsia="Times New Roman"/>
                <w:color w:val="000000"/>
                <w:szCs w:val="24"/>
                <w:lang w:eastAsia="ru-RU"/>
              </w:rPr>
            </w:pPr>
          </w:p>
          <w:p w14:paraId="04F1A4B2" w14:textId="77777777" w:rsidR="00303162" w:rsidRDefault="00303162">
            <w:pPr>
              <w:widowControl w:val="0"/>
              <w:jc w:val="both"/>
              <w:rPr>
                <w:rFonts w:eastAsia="Times New Roman"/>
                <w:color w:val="000000"/>
                <w:szCs w:val="24"/>
                <w:lang w:eastAsia="ru-RU"/>
              </w:rPr>
            </w:pPr>
          </w:p>
          <w:p w14:paraId="4547FB1C" w14:textId="77777777" w:rsidR="00303162" w:rsidRDefault="00303162">
            <w:pPr>
              <w:widowControl w:val="0"/>
              <w:jc w:val="both"/>
              <w:rPr>
                <w:rFonts w:eastAsia="Times New Roman"/>
                <w:color w:val="000000"/>
                <w:szCs w:val="24"/>
                <w:lang w:eastAsia="ru-RU"/>
              </w:rPr>
            </w:pPr>
          </w:p>
          <w:p w14:paraId="75792EB8" w14:textId="77777777" w:rsidR="00303162" w:rsidRDefault="00303162">
            <w:pPr>
              <w:widowControl w:val="0"/>
              <w:jc w:val="both"/>
              <w:rPr>
                <w:rFonts w:eastAsia="Times New Roman"/>
                <w:color w:val="000000"/>
                <w:szCs w:val="24"/>
                <w:lang w:eastAsia="ru-RU"/>
              </w:rPr>
            </w:pPr>
          </w:p>
        </w:tc>
        <w:tc>
          <w:tcPr>
            <w:tcW w:w="3936" w:type="dxa"/>
            <w:tcBorders>
              <w:bottom w:val="single" w:sz="4" w:space="0" w:color="000000"/>
              <w:right w:val="single" w:sz="4" w:space="0" w:color="000000"/>
            </w:tcBorders>
            <w:vAlign w:val="center"/>
          </w:tcPr>
          <w:p w14:paraId="450248F9" w14:textId="77777777" w:rsidR="00303162" w:rsidRDefault="00697DC0">
            <w:pPr>
              <w:widowControl w:val="0"/>
              <w:jc w:val="both"/>
              <w:rPr>
                <w:rFonts w:eastAsia="Times New Roman"/>
                <w:color w:val="000000"/>
                <w:szCs w:val="24"/>
                <w:lang w:eastAsia="ru-RU"/>
              </w:rPr>
            </w:pPr>
            <w:r>
              <w:rPr>
                <w:bCs/>
                <w:szCs w:val="24"/>
              </w:rPr>
              <w:t xml:space="preserve">Міська цільова програма </w:t>
            </w:r>
            <w:r>
              <w:rPr>
                <w:szCs w:val="24"/>
              </w:rPr>
              <w:t>надання грошової компенсації для часткового відшкодування суми першого (початкового)</w:t>
            </w:r>
            <w:r>
              <w:rPr>
                <w:bCs/>
                <w:szCs w:val="24"/>
              </w:rPr>
              <w:t xml:space="preserve"> </w:t>
            </w:r>
            <w:r>
              <w:rPr>
                <w:szCs w:val="24"/>
              </w:rPr>
              <w:t xml:space="preserve">внеску за іпотечними кредитами для </w:t>
            </w:r>
            <w:r>
              <w:rPr>
                <w:bCs/>
                <w:szCs w:val="24"/>
              </w:rPr>
              <w:t>внутрішньо переміщених осіб - мешканців Сєвєродонецької міської територіальної громади по державній іпотечній програмі “</w:t>
            </w:r>
            <w:proofErr w:type="spellStart"/>
            <w:r>
              <w:rPr>
                <w:bCs/>
                <w:szCs w:val="24"/>
              </w:rPr>
              <w:t>єОселя</w:t>
            </w:r>
            <w:proofErr w:type="spellEnd"/>
            <w:r>
              <w:rPr>
                <w:bCs/>
                <w:szCs w:val="24"/>
              </w:rPr>
              <w:t>” на 2025 рік</w:t>
            </w:r>
          </w:p>
        </w:tc>
        <w:tc>
          <w:tcPr>
            <w:tcW w:w="994" w:type="dxa"/>
            <w:tcBorders>
              <w:bottom w:val="single" w:sz="4" w:space="0" w:color="000000"/>
              <w:right w:val="single" w:sz="4" w:space="0" w:color="000000"/>
            </w:tcBorders>
            <w:vAlign w:val="center"/>
          </w:tcPr>
          <w:p w14:paraId="03B64350" w14:textId="77777777" w:rsidR="00303162" w:rsidRDefault="00697DC0">
            <w:pPr>
              <w:widowControl w:val="0"/>
              <w:jc w:val="both"/>
              <w:rPr>
                <w:rFonts w:eastAsia="Times New Roman"/>
                <w:color w:val="000000"/>
                <w:szCs w:val="24"/>
                <w:lang w:eastAsia="ru-RU"/>
              </w:rPr>
            </w:pPr>
            <w:r>
              <w:rPr>
                <w:rFonts w:eastAsia="Times New Roman"/>
                <w:color w:val="000000"/>
                <w:szCs w:val="24"/>
                <w:lang w:eastAsia="ru-RU"/>
              </w:rPr>
              <w:t>УЖКГ СМВА</w:t>
            </w:r>
          </w:p>
          <w:p w14:paraId="02411927" w14:textId="77777777" w:rsidR="00303162" w:rsidRDefault="00303162">
            <w:pPr>
              <w:widowControl w:val="0"/>
              <w:jc w:val="both"/>
              <w:rPr>
                <w:rFonts w:eastAsia="Times New Roman"/>
                <w:color w:val="000000"/>
                <w:szCs w:val="24"/>
                <w:lang w:eastAsia="ru-RU"/>
              </w:rPr>
            </w:pPr>
          </w:p>
          <w:p w14:paraId="166E8C6A" w14:textId="77777777" w:rsidR="00303162" w:rsidRDefault="00303162">
            <w:pPr>
              <w:widowControl w:val="0"/>
              <w:jc w:val="both"/>
              <w:rPr>
                <w:rFonts w:eastAsia="Times New Roman"/>
                <w:color w:val="000000"/>
                <w:szCs w:val="24"/>
                <w:lang w:eastAsia="ru-RU"/>
              </w:rPr>
            </w:pPr>
          </w:p>
          <w:p w14:paraId="2A0D8E89" w14:textId="77777777" w:rsidR="00303162" w:rsidRDefault="00303162">
            <w:pPr>
              <w:widowControl w:val="0"/>
              <w:jc w:val="both"/>
              <w:rPr>
                <w:rFonts w:eastAsia="Times New Roman"/>
                <w:color w:val="000000"/>
                <w:szCs w:val="24"/>
                <w:lang w:eastAsia="ru-RU"/>
              </w:rPr>
            </w:pPr>
          </w:p>
          <w:p w14:paraId="6521E7F2" w14:textId="77777777" w:rsidR="00303162" w:rsidRDefault="00303162">
            <w:pPr>
              <w:widowControl w:val="0"/>
              <w:jc w:val="both"/>
              <w:rPr>
                <w:rFonts w:eastAsia="Times New Roman"/>
                <w:color w:val="000000"/>
                <w:szCs w:val="24"/>
                <w:lang w:eastAsia="ru-RU"/>
              </w:rPr>
            </w:pPr>
          </w:p>
          <w:p w14:paraId="60CC285F" w14:textId="77777777" w:rsidR="00303162" w:rsidRDefault="00303162">
            <w:pPr>
              <w:widowControl w:val="0"/>
              <w:jc w:val="both"/>
              <w:rPr>
                <w:rFonts w:eastAsia="Times New Roman"/>
                <w:color w:val="000000"/>
                <w:szCs w:val="24"/>
                <w:lang w:eastAsia="ru-RU"/>
              </w:rPr>
            </w:pPr>
          </w:p>
          <w:p w14:paraId="1335AF36" w14:textId="77777777" w:rsidR="00303162" w:rsidRDefault="00303162">
            <w:pPr>
              <w:widowControl w:val="0"/>
              <w:jc w:val="both"/>
              <w:rPr>
                <w:rFonts w:eastAsia="Times New Roman"/>
                <w:color w:val="000000"/>
                <w:szCs w:val="24"/>
                <w:lang w:eastAsia="ru-RU"/>
              </w:rPr>
            </w:pPr>
          </w:p>
          <w:p w14:paraId="0D8F7746" w14:textId="77777777" w:rsidR="00303162" w:rsidRDefault="00303162">
            <w:pPr>
              <w:widowControl w:val="0"/>
              <w:jc w:val="both"/>
              <w:rPr>
                <w:rFonts w:eastAsia="Times New Roman"/>
                <w:color w:val="000000"/>
                <w:szCs w:val="24"/>
                <w:lang w:eastAsia="ru-RU"/>
              </w:rPr>
            </w:pPr>
          </w:p>
        </w:tc>
        <w:tc>
          <w:tcPr>
            <w:tcW w:w="1415" w:type="dxa"/>
            <w:tcBorders>
              <w:bottom w:val="single" w:sz="4" w:space="0" w:color="000000"/>
              <w:right w:val="single" w:sz="4" w:space="0" w:color="000000"/>
            </w:tcBorders>
            <w:vAlign w:val="center"/>
          </w:tcPr>
          <w:p w14:paraId="53DF64F0" w14:textId="77777777" w:rsidR="00303162" w:rsidRDefault="00697DC0">
            <w:pPr>
              <w:pStyle w:val="aff3"/>
              <w:spacing w:before="120" w:after="120"/>
              <w:ind w:left="0"/>
              <w:jc w:val="both"/>
              <w:rPr>
                <w:rFonts w:ascii="Times New Roman" w:hAnsi="Times New Roman"/>
                <w:sz w:val="22"/>
                <w:szCs w:val="22"/>
              </w:rPr>
            </w:pPr>
            <w:r>
              <w:rPr>
                <w:rFonts w:ascii="Times New Roman" w:eastAsia="Times New Roman" w:hAnsi="Times New Roman"/>
                <w:bCs/>
                <w:sz w:val="22"/>
                <w:szCs w:val="22"/>
              </w:rPr>
              <w:t>25.06.2025</w:t>
            </w:r>
          </w:p>
          <w:p w14:paraId="3C3020FB" w14:textId="77777777" w:rsidR="00303162" w:rsidRDefault="00697DC0">
            <w:pPr>
              <w:pStyle w:val="aff3"/>
              <w:spacing w:before="120" w:after="120"/>
              <w:ind w:left="0"/>
              <w:jc w:val="both"/>
              <w:rPr>
                <w:rFonts w:ascii="Times New Roman" w:eastAsia="Times New Roman" w:hAnsi="Times New Roman"/>
                <w:bCs/>
                <w:sz w:val="22"/>
                <w:szCs w:val="22"/>
              </w:rPr>
            </w:pPr>
            <w:r>
              <w:rPr>
                <w:rFonts w:ascii="Times New Roman" w:eastAsia="Times New Roman" w:hAnsi="Times New Roman"/>
                <w:bCs/>
                <w:sz w:val="22"/>
                <w:szCs w:val="22"/>
              </w:rPr>
              <w:t>№ 203ВА</w:t>
            </w:r>
          </w:p>
          <w:p w14:paraId="1D6E1633" w14:textId="77777777" w:rsidR="00303162" w:rsidRDefault="00303162">
            <w:pPr>
              <w:pStyle w:val="aff3"/>
              <w:spacing w:before="120" w:after="120"/>
              <w:ind w:left="0"/>
              <w:jc w:val="both"/>
              <w:rPr>
                <w:rFonts w:ascii="Times New Roman" w:eastAsia="Times New Roman" w:hAnsi="Times New Roman"/>
                <w:bCs/>
                <w:sz w:val="22"/>
                <w:szCs w:val="22"/>
              </w:rPr>
            </w:pPr>
          </w:p>
          <w:p w14:paraId="23567447" w14:textId="77777777" w:rsidR="00303162" w:rsidRDefault="00303162">
            <w:pPr>
              <w:pStyle w:val="aff3"/>
              <w:spacing w:before="120" w:after="120"/>
              <w:ind w:left="0"/>
              <w:jc w:val="both"/>
              <w:rPr>
                <w:rFonts w:ascii="Times New Roman" w:eastAsia="Times New Roman" w:hAnsi="Times New Roman"/>
                <w:bCs/>
                <w:sz w:val="22"/>
                <w:szCs w:val="22"/>
              </w:rPr>
            </w:pPr>
          </w:p>
          <w:p w14:paraId="46B781CA" w14:textId="77777777" w:rsidR="00303162" w:rsidRDefault="00303162">
            <w:pPr>
              <w:pStyle w:val="aff3"/>
              <w:spacing w:before="120" w:after="120"/>
              <w:ind w:left="0"/>
              <w:jc w:val="both"/>
              <w:rPr>
                <w:rFonts w:ascii="Times New Roman" w:eastAsia="Times New Roman" w:hAnsi="Times New Roman"/>
                <w:bCs/>
                <w:sz w:val="22"/>
                <w:szCs w:val="22"/>
              </w:rPr>
            </w:pPr>
          </w:p>
          <w:p w14:paraId="08FAEC7E" w14:textId="77777777" w:rsidR="00303162" w:rsidRDefault="00303162">
            <w:pPr>
              <w:pStyle w:val="aff3"/>
              <w:spacing w:before="120" w:after="120"/>
              <w:ind w:left="0"/>
              <w:jc w:val="both"/>
              <w:rPr>
                <w:rFonts w:ascii="Times New Roman" w:hAnsi="Times New Roman"/>
                <w:sz w:val="22"/>
                <w:szCs w:val="22"/>
              </w:rPr>
            </w:pPr>
          </w:p>
        </w:tc>
        <w:tc>
          <w:tcPr>
            <w:tcW w:w="1137" w:type="dxa"/>
            <w:tcBorders>
              <w:bottom w:val="single" w:sz="4" w:space="0" w:color="000000"/>
              <w:right w:val="single" w:sz="4" w:space="0" w:color="000000"/>
            </w:tcBorders>
            <w:vAlign w:val="center"/>
          </w:tcPr>
          <w:p w14:paraId="1D4F438A" w14:textId="77777777" w:rsidR="00303162" w:rsidRDefault="00697DC0">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r>
              <w:rPr>
                <w:rFonts w:ascii="Times New Roman" w:hAnsi="Times New Roman" w:cs="Times New Roman"/>
                <w:sz w:val="22"/>
                <w:szCs w:val="22"/>
              </w:rPr>
              <w:t>20 000,0</w:t>
            </w:r>
          </w:p>
          <w:p w14:paraId="04DECD98"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281E621"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C667CBE"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02CC6F80"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77DE3952"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2349E4F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64E2CBE6"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p w14:paraId="6BB51869"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tc>
        <w:tc>
          <w:tcPr>
            <w:tcW w:w="993" w:type="dxa"/>
            <w:tcBorders>
              <w:bottom w:val="single" w:sz="4" w:space="0" w:color="000000"/>
              <w:right w:val="single" w:sz="4" w:space="0" w:color="000000"/>
            </w:tcBorders>
            <w:vAlign w:val="center"/>
          </w:tcPr>
          <w:p w14:paraId="1D76568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FE23F8D" w14:textId="77777777" w:rsidR="00303162" w:rsidRDefault="00697DC0">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r>
              <w:rPr>
                <w:rFonts w:ascii="Times New Roman" w:hAnsi="Times New Roman" w:cs="Times New Roman"/>
                <w:bCs/>
                <w:sz w:val="22"/>
                <w:szCs w:val="22"/>
              </w:rPr>
              <w:t>1663,3</w:t>
            </w:r>
          </w:p>
          <w:p w14:paraId="05ACDB25"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35FC28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1BB695B4"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4699DA01"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174D3A5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08C51878"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0C4871CA"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5241FCB7"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bCs/>
                <w:sz w:val="22"/>
                <w:szCs w:val="22"/>
              </w:rPr>
            </w:pPr>
          </w:p>
          <w:p w14:paraId="4888EA5F" w14:textId="77777777" w:rsidR="00303162" w:rsidRDefault="00303162">
            <w:pPr>
              <w:pStyle w:val="Standard"/>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s="Times New Roman"/>
                <w:sz w:val="22"/>
                <w:szCs w:val="22"/>
              </w:rPr>
            </w:pPr>
          </w:p>
        </w:tc>
        <w:tc>
          <w:tcPr>
            <w:tcW w:w="849" w:type="dxa"/>
            <w:tcBorders>
              <w:bottom w:val="single" w:sz="4" w:space="0" w:color="000000"/>
              <w:right w:val="single" w:sz="4" w:space="0" w:color="000000"/>
            </w:tcBorders>
            <w:vAlign w:val="bottom"/>
          </w:tcPr>
          <w:p w14:paraId="47941BF2" w14:textId="77777777" w:rsidR="00303162" w:rsidRDefault="00303162">
            <w:pPr>
              <w:widowControl w:val="0"/>
              <w:jc w:val="both"/>
              <w:rPr>
                <w:rFonts w:eastAsia="Times New Roman"/>
                <w:color w:val="000000"/>
                <w:lang w:eastAsia="ru-RU"/>
              </w:rPr>
            </w:pPr>
          </w:p>
          <w:p w14:paraId="1801002A" w14:textId="77777777" w:rsidR="00303162" w:rsidRDefault="00697DC0">
            <w:pPr>
              <w:widowControl w:val="0"/>
              <w:jc w:val="both"/>
              <w:rPr>
                <w:rFonts w:eastAsia="Times New Roman"/>
                <w:color w:val="000000"/>
                <w:lang w:eastAsia="ru-RU"/>
              </w:rPr>
            </w:pPr>
            <w:r>
              <w:rPr>
                <w:rFonts w:eastAsia="Times New Roman"/>
                <w:color w:val="000000"/>
                <w:lang w:eastAsia="ru-RU"/>
              </w:rPr>
              <w:t>8,3%</w:t>
            </w:r>
          </w:p>
          <w:p w14:paraId="796FF849" w14:textId="77777777" w:rsidR="00303162" w:rsidRDefault="00303162">
            <w:pPr>
              <w:widowControl w:val="0"/>
              <w:jc w:val="both"/>
              <w:rPr>
                <w:rFonts w:eastAsia="Times New Roman"/>
                <w:color w:val="000000"/>
                <w:lang w:eastAsia="ru-RU"/>
              </w:rPr>
            </w:pPr>
          </w:p>
          <w:p w14:paraId="57950F17" w14:textId="77777777" w:rsidR="00303162" w:rsidRDefault="00303162">
            <w:pPr>
              <w:widowControl w:val="0"/>
              <w:jc w:val="both"/>
              <w:rPr>
                <w:rFonts w:eastAsia="Times New Roman"/>
                <w:color w:val="000000"/>
                <w:lang w:eastAsia="ru-RU"/>
              </w:rPr>
            </w:pPr>
          </w:p>
          <w:p w14:paraId="0C70C7E4" w14:textId="77777777" w:rsidR="00303162" w:rsidRDefault="00303162">
            <w:pPr>
              <w:widowControl w:val="0"/>
              <w:jc w:val="both"/>
              <w:rPr>
                <w:rFonts w:eastAsia="Times New Roman"/>
                <w:color w:val="000000"/>
                <w:lang w:eastAsia="ru-RU"/>
              </w:rPr>
            </w:pPr>
          </w:p>
          <w:p w14:paraId="5DB123D5" w14:textId="77777777" w:rsidR="00303162" w:rsidRDefault="00303162">
            <w:pPr>
              <w:widowControl w:val="0"/>
              <w:jc w:val="both"/>
              <w:rPr>
                <w:rFonts w:eastAsia="Times New Roman"/>
                <w:color w:val="000000"/>
                <w:lang w:eastAsia="ru-RU"/>
              </w:rPr>
            </w:pPr>
          </w:p>
          <w:p w14:paraId="6FB89072" w14:textId="77777777" w:rsidR="00303162" w:rsidRDefault="00303162">
            <w:pPr>
              <w:widowControl w:val="0"/>
              <w:jc w:val="both"/>
              <w:rPr>
                <w:rFonts w:eastAsia="Times New Roman"/>
                <w:color w:val="000000"/>
                <w:lang w:eastAsia="ru-RU"/>
              </w:rPr>
            </w:pPr>
          </w:p>
          <w:p w14:paraId="168A5F1A" w14:textId="77777777" w:rsidR="00303162" w:rsidRDefault="00303162">
            <w:pPr>
              <w:widowControl w:val="0"/>
              <w:jc w:val="both"/>
              <w:rPr>
                <w:rFonts w:eastAsia="Times New Roman"/>
                <w:color w:val="000000"/>
                <w:lang w:eastAsia="ru-RU"/>
              </w:rPr>
            </w:pPr>
          </w:p>
          <w:p w14:paraId="556F1B52" w14:textId="77777777" w:rsidR="00303162" w:rsidRDefault="00303162">
            <w:pPr>
              <w:widowControl w:val="0"/>
              <w:jc w:val="both"/>
              <w:rPr>
                <w:rFonts w:eastAsia="Times New Roman"/>
                <w:color w:val="000000"/>
                <w:lang w:eastAsia="ru-RU"/>
              </w:rPr>
            </w:pPr>
          </w:p>
          <w:p w14:paraId="2277FF71" w14:textId="77777777" w:rsidR="00303162" w:rsidRDefault="00303162">
            <w:pPr>
              <w:widowControl w:val="0"/>
              <w:jc w:val="both"/>
              <w:rPr>
                <w:rFonts w:eastAsia="Times New Roman"/>
                <w:color w:val="000000"/>
                <w:lang w:eastAsia="ru-RU"/>
              </w:rPr>
            </w:pPr>
          </w:p>
          <w:p w14:paraId="708F660B" w14:textId="77777777" w:rsidR="00303162" w:rsidRDefault="00303162">
            <w:pPr>
              <w:widowControl w:val="0"/>
              <w:jc w:val="both"/>
              <w:rPr>
                <w:rFonts w:eastAsia="Times New Roman"/>
                <w:color w:val="000000"/>
                <w:lang w:eastAsia="ru-RU"/>
              </w:rPr>
            </w:pPr>
          </w:p>
        </w:tc>
      </w:tr>
    </w:tbl>
    <w:p w14:paraId="72BF536A" w14:textId="77777777" w:rsidR="00303162" w:rsidRDefault="00697DC0">
      <w:pPr>
        <w:ind w:firstLine="709"/>
        <w:jc w:val="both"/>
        <w:rPr>
          <w:szCs w:val="24"/>
        </w:rPr>
      </w:pPr>
      <w:r>
        <w:fldChar w:fldCharType="end"/>
      </w:r>
    </w:p>
    <w:p w14:paraId="30F0073D" w14:textId="77777777" w:rsidR="00303162" w:rsidRDefault="00697DC0">
      <w:pPr>
        <w:pStyle w:val="af5"/>
        <w:numPr>
          <w:ilvl w:val="0"/>
          <w:numId w:val="14"/>
        </w:numPr>
        <w:spacing w:after="200"/>
        <w:jc w:val="both"/>
        <w:rPr>
          <w:b/>
          <w:sz w:val="28"/>
          <w:szCs w:val="28"/>
        </w:rPr>
      </w:pPr>
      <w:r>
        <w:rPr>
          <w:rFonts w:eastAsia="Calibri"/>
          <w:b/>
          <w:sz w:val="28"/>
          <w:szCs w:val="28"/>
        </w:rPr>
        <w:t>Діяльність підпорядкованих комунальних підприємств за 2025 рік.</w:t>
      </w:r>
    </w:p>
    <w:p w14:paraId="03528136" w14:textId="77777777" w:rsidR="00303162" w:rsidRDefault="00697DC0">
      <w:pPr>
        <w:jc w:val="both"/>
        <w:rPr>
          <w:sz w:val="28"/>
          <w:szCs w:val="28"/>
        </w:rPr>
      </w:pPr>
      <w:r>
        <w:rPr>
          <w:sz w:val="28"/>
          <w:szCs w:val="28"/>
        </w:rPr>
        <w:t xml:space="preserve">            У підпорядкуванні УЖКГ </w:t>
      </w:r>
      <w:proofErr w:type="spellStart"/>
      <w:r>
        <w:rPr>
          <w:sz w:val="28"/>
          <w:szCs w:val="28"/>
        </w:rPr>
        <w:t>Сіверськодонецької</w:t>
      </w:r>
      <w:proofErr w:type="spellEnd"/>
      <w:r>
        <w:rPr>
          <w:sz w:val="28"/>
          <w:szCs w:val="28"/>
        </w:rPr>
        <w:t xml:space="preserve"> міської ВА знаходяться 15 комунальних підприємств (КП «</w:t>
      </w:r>
      <w:proofErr w:type="spellStart"/>
      <w:r>
        <w:rPr>
          <w:sz w:val="28"/>
          <w:szCs w:val="28"/>
        </w:rPr>
        <w:t>Житлосервіс</w:t>
      </w:r>
      <w:proofErr w:type="spellEnd"/>
      <w:r>
        <w:rPr>
          <w:sz w:val="28"/>
          <w:szCs w:val="28"/>
        </w:rPr>
        <w:t xml:space="preserve"> «Світанок»,                                          КП «</w:t>
      </w:r>
      <w:proofErr w:type="spellStart"/>
      <w:r>
        <w:rPr>
          <w:sz w:val="28"/>
          <w:szCs w:val="28"/>
        </w:rPr>
        <w:t>Сіверськодонецьктеплокомуненерго</w:t>
      </w:r>
      <w:proofErr w:type="spellEnd"/>
      <w:r>
        <w:rPr>
          <w:sz w:val="28"/>
          <w:szCs w:val="28"/>
        </w:rPr>
        <w:t>», КП «</w:t>
      </w:r>
      <w:proofErr w:type="spellStart"/>
      <w:r>
        <w:rPr>
          <w:sz w:val="28"/>
          <w:szCs w:val="28"/>
        </w:rPr>
        <w:t>Сіверськодонецькводоканал</w:t>
      </w:r>
      <w:proofErr w:type="spellEnd"/>
      <w:r>
        <w:rPr>
          <w:sz w:val="28"/>
          <w:szCs w:val="28"/>
        </w:rPr>
        <w:t>», КП «</w:t>
      </w:r>
      <w:proofErr w:type="spellStart"/>
      <w:r>
        <w:rPr>
          <w:sz w:val="28"/>
          <w:szCs w:val="28"/>
        </w:rPr>
        <w:t>Сіверськодонецьккомунсервіс</w:t>
      </w:r>
      <w:proofErr w:type="spellEnd"/>
      <w:r>
        <w:rPr>
          <w:sz w:val="28"/>
          <w:szCs w:val="28"/>
        </w:rPr>
        <w:t>», КП «</w:t>
      </w:r>
      <w:proofErr w:type="spellStart"/>
      <w:r>
        <w:rPr>
          <w:sz w:val="28"/>
          <w:szCs w:val="28"/>
        </w:rPr>
        <w:t>Сіверськодонецькліфт</w:t>
      </w:r>
      <w:proofErr w:type="spellEnd"/>
      <w:r>
        <w:rPr>
          <w:sz w:val="28"/>
          <w:szCs w:val="28"/>
        </w:rPr>
        <w:t>»,                                                      КП «</w:t>
      </w:r>
      <w:proofErr w:type="spellStart"/>
      <w:r>
        <w:rPr>
          <w:sz w:val="28"/>
          <w:szCs w:val="28"/>
        </w:rPr>
        <w:t>Сіверськодонецьке</w:t>
      </w:r>
      <w:proofErr w:type="spellEnd"/>
      <w:r>
        <w:rPr>
          <w:sz w:val="28"/>
          <w:szCs w:val="28"/>
        </w:rPr>
        <w:t xml:space="preserve"> підприємство благоустрою та ритуальної служби»,                          КП «</w:t>
      </w:r>
      <w:proofErr w:type="spellStart"/>
      <w:r>
        <w:rPr>
          <w:sz w:val="28"/>
          <w:szCs w:val="28"/>
        </w:rPr>
        <w:t>Сіверськодонецьке</w:t>
      </w:r>
      <w:proofErr w:type="spellEnd"/>
      <w:r>
        <w:rPr>
          <w:sz w:val="28"/>
          <w:szCs w:val="28"/>
        </w:rPr>
        <w:t xml:space="preserve"> тролейбусне управління», КП «ЗЕЛЕНЕ МІСТО»,                             КП «</w:t>
      </w:r>
      <w:proofErr w:type="spellStart"/>
      <w:r>
        <w:rPr>
          <w:sz w:val="28"/>
          <w:szCs w:val="28"/>
        </w:rPr>
        <w:t>Житлосервіс</w:t>
      </w:r>
      <w:proofErr w:type="spellEnd"/>
      <w:r>
        <w:rPr>
          <w:sz w:val="28"/>
          <w:szCs w:val="28"/>
        </w:rPr>
        <w:t xml:space="preserve"> «Добробут»,  КП «</w:t>
      </w:r>
      <w:proofErr w:type="spellStart"/>
      <w:r>
        <w:rPr>
          <w:sz w:val="28"/>
          <w:szCs w:val="28"/>
        </w:rPr>
        <w:t>Житлосервіс</w:t>
      </w:r>
      <w:proofErr w:type="spellEnd"/>
      <w:r>
        <w:rPr>
          <w:sz w:val="28"/>
          <w:szCs w:val="28"/>
        </w:rPr>
        <w:t xml:space="preserve"> «Злагода», КП «</w:t>
      </w:r>
      <w:proofErr w:type="spellStart"/>
      <w:r>
        <w:rPr>
          <w:sz w:val="28"/>
          <w:szCs w:val="28"/>
        </w:rPr>
        <w:t>Житлосервіс</w:t>
      </w:r>
      <w:proofErr w:type="spellEnd"/>
      <w:r>
        <w:rPr>
          <w:sz w:val="28"/>
          <w:szCs w:val="28"/>
        </w:rPr>
        <w:t xml:space="preserve"> «Ритм», КП «</w:t>
      </w:r>
      <w:proofErr w:type="spellStart"/>
      <w:r>
        <w:rPr>
          <w:sz w:val="28"/>
          <w:szCs w:val="28"/>
        </w:rPr>
        <w:t>Житлосервіс</w:t>
      </w:r>
      <w:proofErr w:type="spellEnd"/>
      <w:r>
        <w:rPr>
          <w:sz w:val="28"/>
          <w:szCs w:val="28"/>
        </w:rPr>
        <w:t xml:space="preserve"> «</w:t>
      </w:r>
      <w:proofErr w:type="spellStart"/>
      <w:r>
        <w:rPr>
          <w:sz w:val="28"/>
          <w:szCs w:val="28"/>
        </w:rPr>
        <w:t>Евріка</w:t>
      </w:r>
      <w:proofErr w:type="spellEnd"/>
      <w:r>
        <w:rPr>
          <w:sz w:val="28"/>
          <w:szCs w:val="28"/>
        </w:rPr>
        <w:t>», КП «</w:t>
      </w:r>
      <w:proofErr w:type="spellStart"/>
      <w:r>
        <w:rPr>
          <w:sz w:val="28"/>
          <w:szCs w:val="28"/>
        </w:rPr>
        <w:t>Житлосервіс</w:t>
      </w:r>
      <w:proofErr w:type="spellEnd"/>
      <w:r>
        <w:rPr>
          <w:sz w:val="28"/>
          <w:szCs w:val="28"/>
        </w:rPr>
        <w:t xml:space="preserve"> «Промінь»,                               КП «Сєвєродонецьке підприємство садово-паркового господарства та благоустрою», КП «Центральний парк культури та відпочинку                                      м. Сєвєродонецька»). </w:t>
      </w:r>
    </w:p>
    <w:p w14:paraId="0F33A420" w14:textId="77777777" w:rsidR="00303162" w:rsidRDefault="00697DC0">
      <w:pPr>
        <w:ind w:firstLine="709"/>
        <w:jc w:val="both"/>
        <w:rPr>
          <w:sz w:val="28"/>
          <w:szCs w:val="28"/>
        </w:rPr>
      </w:pPr>
      <w:r>
        <w:rPr>
          <w:sz w:val="28"/>
          <w:szCs w:val="28"/>
        </w:rPr>
        <w:t>Через військову агресію російської федерації та тимчасовою окупацією громади, більшість комунальних підприємств, діяльність яких спрямована на надання послуг населенню Сєвєродонецької міської територіальної громади чи обслуговування безпосередньо території громади (зокрема, водопостачання, теплопостачання, вивезення ТПВ, обслуговування доріг, надання житлово-</w:t>
      </w:r>
      <w:r>
        <w:rPr>
          <w:sz w:val="28"/>
          <w:szCs w:val="28"/>
        </w:rPr>
        <w:lastRenderedPageBreak/>
        <w:t xml:space="preserve">комунальних послуг в багатоквартирних будинках, надання ландшафтних послуг, надання транспортних послуг населенню та ін.) не мають можливості здійснювати фінансово-господарську діяльність  в повному обсязі. </w:t>
      </w:r>
    </w:p>
    <w:p w14:paraId="4B2C193F" w14:textId="77777777" w:rsidR="00303162" w:rsidRDefault="00697DC0">
      <w:pPr>
        <w:ind w:firstLine="709"/>
        <w:jc w:val="both"/>
        <w:rPr>
          <w:sz w:val="28"/>
          <w:szCs w:val="28"/>
        </w:rPr>
      </w:pPr>
      <w:r>
        <w:rPr>
          <w:sz w:val="28"/>
          <w:szCs w:val="28"/>
        </w:rPr>
        <w:t xml:space="preserve">Наразі всі зусилля </w:t>
      </w:r>
      <w:proofErr w:type="spellStart"/>
      <w:r>
        <w:rPr>
          <w:sz w:val="28"/>
          <w:szCs w:val="28"/>
        </w:rPr>
        <w:t>релокованих</w:t>
      </w:r>
      <w:proofErr w:type="spellEnd"/>
      <w:r>
        <w:rPr>
          <w:sz w:val="28"/>
          <w:szCs w:val="28"/>
        </w:rPr>
        <w:t xml:space="preserve"> на підконтрольну Україні територію комунальних підприємств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 Статутом підприємства.</w:t>
      </w:r>
    </w:p>
    <w:p w14:paraId="75D16A83" w14:textId="77777777" w:rsidR="00303162" w:rsidRDefault="00697DC0">
      <w:pPr>
        <w:ind w:firstLine="709"/>
        <w:jc w:val="both"/>
        <w:rPr>
          <w:sz w:val="28"/>
          <w:szCs w:val="28"/>
        </w:rPr>
      </w:pPr>
      <w:r>
        <w:rPr>
          <w:sz w:val="28"/>
          <w:szCs w:val="28"/>
        </w:rPr>
        <w:t>Зокрема:</w:t>
      </w:r>
    </w:p>
    <w:p w14:paraId="7DF0219E" w14:textId="77777777" w:rsidR="00303162" w:rsidRDefault="00697DC0">
      <w:pPr>
        <w:ind w:firstLine="709"/>
        <w:jc w:val="both"/>
        <w:rPr>
          <w:sz w:val="28"/>
          <w:szCs w:val="28"/>
        </w:rPr>
      </w:pPr>
      <w:r>
        <w:rPr>
          <w:sz w:val="28"/>
          <w:szCs w:val="28"/>
        </w:rPr>
        <w:t>КП «</w:t>
      </w:r>
      <w:proofErr w:type="spellStart"/>
      <w:r>
        <w:rPr>
          <w:sz w:val="28"/>
          <w:szCs w:val="28"/>
        </w:rPr>
        <w:t>Сіверськодонецьктеплокомуненерго</w:t>
      </w:r>
      <w:proofErr w:type="spellEnd"/>
      <w:r>
        <w:rPr>
          <w:sz w:val="28"/>
          <w:szCs w:val="28"/>
        </w:rPr>
        <w:t>» - оренда складу для збереження матеріального резерву, виконання зобов’язань з виплати заробітної плати ( працює 2 особи), зобов’язань з відшкодування витрат з виплати та доставки пільгових пенсій,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00469853" w14:textId="77777777" w:rsidR="00303162" w:rsidRDefault="00697DC0">
      <w:pPr>
        <w:ind w:firstLine="709"/>
        <w:jc w:val="both"/>
        <w:rPr>
          <w:sz w:val="28"/>
          <w:szCs w:val="28"/>
        </w:rPr>
      </w:pPr>
      <w:r>
        <w:rPr>
          <w:sz w:val="28"/>
          <w:szCs w:val="28"/>
        </w:rPr>
        <w:t>КП «</w:t>
      </w:r>
      <w:proofErr w:type="spellStart"/>
      <w:r>
        <w:rPr>
          <w:sz w:val="28"/>
          <w:szCs w:val="28"/>
        </w:rPr>
        <w:t>Житлосервіс</w:t>
      </w:r>
      <w:proofErr w:type="spellEnd"/>
      <w:r>
        <w:rPr>
          <w:sz w:val="28"/>
          <w:szCs w:val="28"/>
        </w:rPr>
        <w:t xml:space="preserve"> «Світанок» - оренда нежитлового приміщення для розміщення хабу в </w:t>
      </w:r>
      <w:proofErr w:type="spellStart"/>
      <w:r>
        <w:rPr>
          <w:sz w:val="28"/>
          <w:szCs w:val="28"/>
        </w:rPr>
        <w:t>м.Тернопіль</w:t>
      </w:r>
      <w:proofErr w:type="spellEnd"/>
      <w:r>
        <w:rPr>
          <w:sz w:val="28"/>
          <w:szCs w:val="28"/>
        </w:rPr>
        <w:t>, виконання зобов’язань з виплати заробітної плати ( працює 4 особи), зобов’язань з відшкодування витрат з виплати та доставки пільгових пенсій,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2F4E4740"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Сіверськодонецькводоканал</w:t>
      </w:r>
      <w:proofErr w:type="spellEnd"/>
      <w:r>
        <w:rPr>
          <w:sz w:val="28"/>
          <w:szCs w:val="28"/>
        </w:rPr>
        <w:t>» - оренда складу для збереження матеріального резерву, виконання зобов’язань з виплати заробітної плати ( працює 12 осіб, ведення кадрового та бухгалтерського обліку, обліку військовозобов’язаних та інших функцій, завдань та зобов’язань, закріплених Статутом підприємства. Також підприємством запроваджено нові напрямки по розширенню спектру додаткових послуг. Зокрема, підприємство почало виробляти FPV-</w:t>
      </w:r>
      <w:proofErr w:type="spellStart"/>
      <w:r>
        <w:rPr>
          <w:sz w:val="28"/>
          <w:szCs w:val="28"/>
        </w:rPr>
        <w:t>дрони</w:t>
      </w:r>
      <w:proofErr w:type="spellEnd"/>
      <w:r>
        <w:rPr>
          <w:sz w:val="28"/>
          <w:szCs w:val="28"/>
        </w:rPr>
        <w:t xml:space="preserve"> та супутнє устаткування.</w:t>
      </w:r>
    </w:p>
    <w:p w14:paraId="69102456"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Сіверськодонецьке</w:t>
      </w:r>
      <w:proofErr w:type="spellEnd"/>
      <w:r>
        <w:rPr>
          <w:sz w:val="28"/>
          <w:szCs w:val="28"/>
        </w:rPr>
        <w:t xml:space="preserve"> тролейбусне управління» - виконання зобов’язань з виплати заробітної плати ( працює 1 особа), зобов’язань з відшкодування витрат з виплати та доставки пільгових пенсій,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2B4EE769"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Сіверськодонецьккомунсервіс</w:t>
      </w:r>
      <w:proofErr w:type="spellEnd"/>
      <w:r>
        <w:rPr>
          <w:sz w:val="28"/>
          <w:szCs w:val="28"/>
        </w:rPr>
        <w:t>» -  виконання зобов’язань з виплати заробітної плати ( працює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0D107DC4" w14:textId="77777777" w:rsidR="00303162" w:rsidRDefault="00697DC0">
      <w:pPr>
        <w:ind w:firstLine="709"/>
        <w:jc w:val="both"/>
        <w:rPr>
          <w:sz w:val="28"/>
          <w:szCs w:val="28"/>
        </w:rPr>
      </w:pPr>
      <w:r>
        <w:rPr>
          <w:sz w:val="28"/>
          <w:szCs w:val="28"/>
        </w:rPr>
        <w:t>КП «</w:t>
      </w:r>
      <w:proofErr w:type="spellStart"/>
      <w:r>
        <w:rPr>
          <w:sz w:val="28"/>
          <w:szCs w:val="28"/>
        </w:rPr>
        <w:t>Сіверськодонецьке</w:t>
      </w:r>
      <w:proofErr w:type="spellEnd"/>
      <w:r>
        <w:rPr>
          <w:sz w:val="28"/>
          <w:szCs w:val="28"/>
        </w:rPr>
        <w:t xml:space="preserve"> підприємство благоустрою та ритуальної служби» - виконання зобов’язань з виплати заробітної плати ( працює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4CB57AC7" w14:textId="77777777" w:rsidR="00303162" w:rsidRDefault="00697DC0">
      <w:pPr>
        <w:ind w:firstLine="709"/>
        <w:jc w:val="both"/>
        <w:rPr>
          <w:sz w:val="28"/>
          <w:szCs w:val="28"/>
        </w:rPr>
      </w:pPr>
      <w:r>
        <w:rPr>
          <w:sz w:val="28"/>
          <w:szCs w:val="28"/>
        </w:rPr>
        <w:lastRenderedPageBreak/>
        <w:t>КП «</w:t>
      </w:r>
      <w:proofErr w:type="spellStart"/>
      <w:r>
        <w:rPr>
          <w:sz w:val="28"/>
          <w:szCs w:val="28"/>
        </w:rPr>
        <w:t>Сіверськодонецькліфт</w:t>
      </w:r>
      <w:proofErr w:type="spellEnd"/>
      <w:r>
        <w:rPr>
          <w:sz w:val="28"/>
          <w:szCs w:val="28"/>
        </w:rPr>
        <w:t>» - виконання зобов’язань з виплати заробітної плати ( працює 1 особа), ведення кадрового та бухгалтерського обліку, обліку військовозобов’язаних та інших функцій, завдань та зобов’язань, закріплених Статутом підприємства;</w:t>
      </w:r>
    </w:p>
    <w:p w14:paraId="6934156F" w14:textId="77777777" w:rsidR="00303162" w:rsidRDefault="00697DC0">
      <w:pPr>
        <w:jc w:val="both"/>
        <w:rPr>
          <w:sz w:val="28"/>
          <w:szCs w:val="28"/>
        </w:rPr>
      </w:pPr>
      <w:r>
        <w:rPr>
          <w:sz w:val="28"/>
          <w:szCs w:val="28"/>
        </w:rPr>
        <w:t xml:space="preserve">         За інформацією підпорядкованих УЖКГ </w:t>
      </w:r>
      <w:proofErr w:type="spellStart"/>
      <w:r>
        <w:rPr>
          <w:sz w:val="28"/>
          <w:szCs w:val="28"/>
        </w:rPr>
        <w:t>Сіверськодонецької</w:t>
      </w:r>
      <w:proofErr w:type="spellEnd"/>
      <w:r>
        <w:rPr>
          <w:sz w:val="28"/>
          <w:szCs w:val="28"/>
        </w:rPr>
        <w:t xml:space="preserve"> міської ВА комунальних підприємств, станом на 10.12.2025 року проведено наступну роботу (здійснені заходи):</w:t>
      </w:r>
    </w:p>
    <w:tbl>
      <w:tblPr>
        <w:tblStyle w:val="aff6"/>
        <w:tblW w:w="9747" w:type="dxa"/>
        <w:tblLayout w:type="fixed"/>
        <w:tblLook w:val="04A0" w:firstRow="1" w:lastRow="0" w:firstColumn="1" w:lastColumn="0" w:noHBand="0" w:noVBand="1"/>
      </w:tblPr>
      <w:tblGrid>
        <w:gridCol w:w="445"/>
        <w:gridCol w:w="2213"/>
        <w:gridCol w:w="7089"/>
      </w:tblGrid>
      <w:tr w:rsidR="00303162" w14:paraId="01AC1A38" w14:textId="77777777">
        <w:tc>
          <w:tcPr>
            <w:tcW w:w="445" w:type="dxa"/>
          </w:tcPr>
          <w:p w14:paraId="0E2727CE" w14:textId="77777777" w:rsidR="00303162" w:rsidRDefault="00697DC0">
            <w:pPr>
              <w:jc w:val="both"/>
              <w:rPr>
                <w:szCs w:val="24"/>
              </w:rPr>
            </w:pPr>
            <w:r>
              <w:rPr>
                <w:rFonts w:eastAsia="Calibri"/>
                <w:sz w:val="22"/>
                <w:szCs w:val="24"/>
              </w:rPr>
              <w:t>№</w:t>
            </w:r>
          </w:p>
        </w:tc>
        <w:tc>
          <w:tcPr>
            <w:tcW w:w="2213" w:type="dxa"/>
          </w:tcPr>
          <w:p w14:paraId="0F2ED392" w14:textId="77777777" w:rsidR="00303162" w:rsidRDefault="00697DC0">
            <w:pPr>
              <w:jc w:val="both"/>
              <w:rPr>
                <w:b/>
                <w:szCs w:val="24"/>
              </w:rPr>
            </w:pPr>
            <w:r>
              <w:rPr>
                <w:rFonts w:eastAsia="Calibri"/>
                <w:b/>
                <w:sz w:val="22"/>
                <w:szCs w:val="24"/>
              </w:rPr>
              <w:t>Назва КП</w:t>
            </w:r>
          </w:p>
        </w:tc>
        <w:tc>
          <w:tcPr>
            <w:tcW w:w="7089" w:type="dxa"/>
          </w:tcPr>
          <w:p w14:paraId="12773154" w14:textId="77777777" w:rsidR="00303162" w:rsidRDefault="00697DC0">
            <w:pPr>
              <w:jc w:val="both"/>
              <w:rPr>
                <w:b/>
                <w:szCs w:val="24"/>
              </w:rPr>
            </w:pPr>
            <w:r>
              <w:rPr>
                <w:rFonts w:eastAsia="Calibri"/>
                <w:b/>
                <w:sz w:val="22"/>
                <w:szCs w:val="24"/>
              </w:rPr>
              <w:t>Інформація про проведену роботу станом на 18.12.2024 року</w:t>
            </w:r>
          </w:p>
        </w:tc>
      </w:tr>
      <w:tr w:rsidR="00303162" w14:paraId="2D52C1A2" w14:textId="77777777">
        <w:tc>
          <w:tcPr>
            <w:tcW w:w="445" w:type="dxa"/>
          </w:tcPr>
          <w:p w14:paraId="42767A62" w14:textId="77777777" w:rsidR="00303162" w:rsidRDefault="00697DC0">
            <w:pPr>
              <w:jc w:val="both"/>
              <w:rPr>
                <w:szCs w:val="24"/>
              </w:rPr>
            </w:pPr>
            <w:r>
              <w:rPr>
                <w:rFonts w:eastAsia="Calibri"/>
                <w:sz w:val="22"/>
                <w:szCs w:val="24"/>
              </w:rPr>
              <w:t>1</w:t>
            </w:r>
          </w:p>
        </w:tc>
        <w:tc>
          <w:tcPr>
            <w:tcW w:w="2213" w:type="dxa"/>
          </w:tcPr>
          <w:p w14:paraId="5641E99A" w14:textId="77777777" w:rsidR="00303162" w:rsidRDefault="00697DC0">
            <w:pPr>
              <w:jc w:val="both"/>
              <w:rPr>
                <w:b/>
                <w:szCs w:val="24"/>
              </w:rPr>
            </w:pPr>
            <w:proofErr w:type="spellStart"/>
            <w:r>
              <w:rPr>
                <w:rFonts w:eastAsia="Calibri"/>
                <w:b/>
                <w:sz w:val="22"/>
                <w:szCs w:val="24"/>
              </w:rPr>
              <w:t>КП»Сіверськодонецькводоканал</w:t>
            </w:r>
            <w:proofErr w:type="spellEnd"/>
            <w:r>
              <w:rPr>
                <w:rFonts w:eastAsia="Calibri"/>
                <w:b/>
                <w:sz w:val="22"/>
                <w:szCs w:val="24"/>
              </w:rPr>
              <w:t>»</w:t>
            </w:r>
          </w:p>
        </w:tc>
        <w:tc>
          <w:tcPr>
            <w:tcW w:w="7089" w:type="dxa"/>
          </w:tcPr>
          <w:p w14:paraId="39ABAE49" w14:textId="77777777" w:rsidR="00303162" w:rsidRDefault="00697DC0">
            <w:pPr>
              <w:widowControl w:val="0"/>
              <w:tabs>
                <w:tab w:val="left" w:pos="567"/>
              </w:tabs>
              <w:jc w:val="both"/>
              <w:rPr>
                <w:b/>
                <w:szCs w:val="24"/>
                <w:u w:val="single"/>
              </w:rPr>
            </w:pPr>
            <w:r>
              <w:rPr>
                <w:rFonts w:eastAsia="Calibri"/>
                <w:b/>
                <w:sz w:val="22"/>
                <w:szCs w:val="24"/>
                <w:u w:val="single"/>
              </w:rPr>
              <w:t>1.Загальні відомості:</w:t>
            </w:r>
          </w:p>
          <w:p w14:paraId="0A49EB3B"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штатна чисельність структурного підрозділу:</w:t>
            </w:r>
          </w:p>
          <w:p w14:paraId="50D1FF90"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фактична – 200 осіб, з них призупинено – 185, мобілізовано - 3;</w:t>
            </w:r>
          </w:p>
          <w:p w14:paraId="23461BF1" w14:textId="77777777" w:rsidR="00303162" w:rsidRDefault="00697DC0">
            <w:pPr>
              <w:widowControl w:val="0"/>
              <w:numPr>
                <w:ilvl w:val="0"/>
                <w:numId w:val="46"/>
              </w:numPr>
              <w:tabs>
                <w:tab w:val="left" w:pos="567"/>
              </w:tabs>
              <w:ind w:left="1418" w:hanging="167"/>
              <w:jc w:val="both"/>
              <w:rPr>
                <w:szCs w:val="24"/>
              </w:rPr>
            </w:pPr>
            <w:r>
              <w:rPr>
                <w:rFonts w:eastAsia="Calibri"/>
                <w:sz w:val="22"/>
                <w:szCs w:val="24"/>
              </w:rPr>
              <w:t>затверджена – 238,5 осіб.</w:t>
            </w:r>
          </w:p>
          <w:p w14:paraId="53AAC437" w14:textId="77777777" w:rsidR="00303162" w:rsidRDefault="00697DC0">
            <w:pPr>
              <w:widowControl w:val="0"/>
              <w:tabs>
                <w:tab w:val="left" w:pos="567"/>
              </w:tabs>
              <w:jc w:val="both"/>
              <w:rPr>
                <w:b/>
                <w:szCs w:val="24"/>
                <w:u w:val="single"/>
              </w:rPr>
            </w:pPr>
            <w:r>
              <w:rPr>
                <w:rFonts w:eastAsia="Calibri"/>
                <w:b/>
                <w:sz w:val="22"/>
                <w:szCs w:val="24"/>
                <w:u w:val="single"/>
              </w:rPr>
              <w:t>2.Основні результати роботи за 2025 рік:</w:t>
            </w:r>
          </w:p>
          <w:p w14:paraId="59365FC0" w14:textId="77777777" w:rsidR="00303162" w:rsidRDefault="00697DC0">
            <w:pPr>
              <w:shd w:val="clear" w:color="auto" w:fill="FCFBFB"/>
              <w:spacing w:before="180"/>
              <w:ind w:firstLine="708"/>
              <w:jc w:val="both"/>
              <w:rPr>
                <w:color w:val="000000"/>
                <w:szCs w:val="24"/>
              </w:rPr>
            </w:pPr>
            <w:r>
              <w:rPr>
                <w:rFonts w:eastAsia="Calibri"/>
                <w:color w:val="000000"/>
                <w:sz w:val="22"/>
                <w:szCs w:val="24"/>
              </w:rPr>
              <w:t xml:space="preserve">Незважаючи на складні умови, спричинені тривалою тимчасовою окупацією території Луганської області, Комунальне підприємство «СІВЕРСЬКОДОНЕЦЬКВОДОКАНАЛ» (далі – Підприємство) у 2025 році продовжувало свою діяльність, зосереджуючись на забезпеченні функціонування критично важливих процесів, дотриманні законодавства, підтримці обороноздатності країни та підготовці до відновлення життєдіяльності громади після </w:t>
            </w:r>
            <w:proofErr w:type="spellStart"/>
            <w:r>
              <w:rPr>
                <w:rFonts w:eastAsia="Calibri"/>
                <w:color w:val="000000"/>
                <w:sz w:val="22"/>
                <w:szCs w:val="24"/>
              </w:rPr>
              <w:t>деокупації</w:t>
            </w:r>
            <w:proofErr w:type="spellEnd"/>
            <w:r>
              <w:rPr>
                <w:rFonts w:eastAsia="Calibri"/>
                <w:color w:val="000000"/>
                <w:sz w:val="22"/>
                <w:szCs w:val="24"/>
              </w:rPr>
              <w:t>. Діяльність підприємства здійснювалася з обмеженим доступом до основних активів, що вимагало значної адаптації та зосередження на тих напрямках, де вплив та компетенції Підприємства могли бути реалізовані.</w:t>
            </w:r>
          </w:p>
          <w:p w14:paraId="16042690" w14:textId="77777777" w:rsidR="00303162" w:rsidRDefault="00697DC0">
            <w:pPr>
              <w:shd w:val="clear" w:color="auto" w:fill="FCFBFB"/>
              <w:ind w:firstLine="708"/>
              <w:jc w:val="both"/>
              <w:rPr>
                <w:color w:val="000000"/>
                <w:szCs w:val="24"/>
              </w:rPr>
            </w:pPr>
            <w:r>
              <w:rPr>
                <w:rFonts w:eastAsia="Calibri"/>
                <w:color w:val="000000"/>
                <w:sz w:val="22"/>
                <w:szCs w:val="24"/>
              </w:rPr>
              <w:t xml:space="preserve">Відповідно до вимог чинного законодавства України на КП «СІВЕРСЬКОДОНЕЦЬКВОДОКАНАЛ» було проведено роботу із відновлення можливих показників та подано статистичні звіти, передбачені офіційним переліком державних статистичних спостережень за період 2022–2025 років. Усі форми звітності, що належать до компетенції нашого підприємства, надані у встановлені строки або в рамках передбаченого перехідного періоду до 05 жовтня 2025 року (згідно із Законом України від 18 червня 2025 року № 4505-ІХ). Особливу увагу було приділено звітності до Державної казначейської служби України, включаючи «Звіт про надходження та використання коштів загального фонду» та «Звіт про заборгованість за бюджетними коштами». Протягом року здійснювалася робота із підготовки та надання звітів до Головного управління Державної податкової служби у Луганській області, управління житлово-комунального господарства </w:t>
            </w:r>
            <w:proofErr w:type="spellStart"/>
            <w:r>
              <w:rPr>
                <w:rFonts w:eastAsia="Calibri"/>
                <w:color w:val="000000"/>
                <w:sz w:val="22"/>
                <w:szCs w:val="24"/>
              </w:rPr>
              <w:t>Сіверськодонецької</w:t>
            </w:r>
            <w:proofErr w:type="spellEnd"/>
            <w:r>
              <w:rPr>
                <w:rFonts w:eastAsia="Calibri"/>
                <w:color w:val="000000"/>
                <w:sz w:val="22"/>
                <w:szCs w:val="24"/>
              </w:rPr>
              <w:t xml:space="preserve"> міської військової адміністрації , Пенсійного фонду та інших державних установ.</w:t>
            </w:r>
          </w:p>
          <w:p w14:paraId="384825AD" w14:textId="77777777" w:rsidR="00303162" w:rsidRDefault="00697DC0">
            <w:pPr>
              <w:shd w:val="clear" w:color="auto" w:fill="FCFBFB"/>
              <w:jc w:val="both"/>
              <w:rPr>
                <w:color w:val="000000"/>
                <w:szCs w:val="24"/>
              </w:rPr>
            </w:pPr>
            <w:r>
              <w:rPr>
                <w:rFonts w:eastAsia="Calibri"/>
                <w:color w:val="000000"/>
                <w:sz w:val="22"/>
                <w:szCs w:val="24"/>
              </w:rPr>
              <w:tab/>
              <w:t xml:space="preserve">КП «СІВЕРСЬКОДОНЕЦЬКВОДОКАНАЛ» продовжило на 2025 рік надання в користування спеціалізованої техніки для будівництва фортифікаційних споруд та ліній оборони. Зокрема, комунальне підприємство передало у користування КП «Лисичанська житлово-експлуатаційна контора № 5» колісний екскаватор </w:t>
            </w:r>
            <w:proofErr w:type="spellStart"/>
            <w:r>
              <w:rPr>
                <w:rFonts w:eastAsia="Calibri"/>
                <w:color w:val="000000"/>
                <w:sz w:val="22"/>
                <w:szCs w:val="24"/>
              </w:rPr>
              <w:t>Hyundai</w:t>
            </w:r>
            <w:proofErr w:type="spellEnd"/>
            <w:r>
              <w:rPr>
                <w:rFonts w:eastAsia="Calibri"/>
                <w:color w:val="000000"/>
                <w:sz w:val="22"/>
                <w:szCs w:val="24"/>
              </w:rPr>
              <w:t xml:space="preserve"> R 180W-9S за договором від 25 березня 2024 року № 3. Фахівці КП «СІВЕРСЬКОДОНЕЦЬКВОДОКАНАЛ» регулярно проводили виїзний контроль за технічним станом екскаватора на місцях будівництва фортифікаційних споруд.</w:t>
            </w:r>
          </w:p>
          <w:p w14:paraId="42DA1CA3" w14:textId="77777777" w:rsidR="00303162" w:rsidRDefault="00697DC0">
            <w:pPr>
              <w:shd w:val="clear" w:color="auto" w:fill="FCFBFB"/>
              <w:jc w:val="both"/>
              <w:rPr>
                <w:color w:val="000000"/>
                <w:szCs w:val="24"/>
              </w:rPr>
            </w:pPr>
            <w:r>
              <w:rPr>
                <w:rFonts w:eastAsia="Calibri"/>
                <w:color w:val="000000"/>
                <w:sz w:val="22"/>
                <w:szCs w:val="24"/>
              </w:rPr>
              <w:tab/>
              <w:t>За рахунок отриманих у 2025 році дозвільних документів, таких як технічні умови, сертифікат відповідності та протокол випробувань, фахівці підприємства розширили напрямки реалізації власного виробництва безпілотних літальних апаратів (</w:t>
            </w:r>
            <w:proofErr w:type="spellStart"/>
            <w:r>
              <w:rPr>
                <w:rFonts w:eastAsia="Calibri"/>
                <w:color w:val="000000"/>
                <w:sz w:val="22"/>
                <w:szCs w:val="24"/>
              </w:rPr>
              <w:t>БпЛА</w:t>
            </w:r>
            <w:proofErr w:type="spellEnd"/>
            <w:r>
              <w:rPr>
                <w:rFonts w:eastAsia="Calibri"/>
                <w:color w:val="000000"/>
                <w:sz w:val="22"/>
                <w:szCs w:val="24"/>
              </w:rPr>
              <w:t xml:space="preserve">) «SEVER 10». </w:t>
            </w:r>
            <w:r>
              <w:rPr>
                <w:rFonts w:eastAsia="Calibri"/>
                <w:color w:val="000000"/>
                <w:sz w:val="22"/>
                <w:szCs w:val="24"/>
              </w:rPr>
              <w:lastRenderedPageBreak/>
              <w:t xml:space="preserve">Успішність даного напрямку роботи підтверджується підписаними договорами на постачання </w:t>
            </w:r>
            <w:proofErr w:type="spellStart"/>
            <w:r>
              <w:rPr>
                <w:rFonts w:eastAsia="Calibri"/>
                <w:color w:val="000000"/>
                <w:sz w:val="22"/>
                <w:szCs w:val="24"/>
              </w:rPr>
              <w:t>БпЛА</w:t>
            </w:r>
            <w:proofErr w:type="spellEnd"/>
            <w:r>
              <w:rPr>
                <w:rFonts w:eastAsia="Calibri"/>
                <w:color w:val="000000"/>
                <w:sz w:val="22"/>
                <w:szCs w:val="24"/>
              </w:rPr>
              <w:t xml:space="preserve"> «SEVER 10» військовим частинам.</w:t>
            </w:r>
          </w:p>
          <w:p w14:paraId="44897B4C" w14:textId="77777777" w:rsidR="00303162" w:rsidRDefault="00697DC0">
            <w:pPr>
              <w:shd w:val="clear" w:color="auto" w:fill="FCFBFB"/>
              <w:ind w:firstLine="708"/>
              <w:jc w:val="both"/>
              <w:rPr>
                <w:color w:val="000000"/>
                <w:szCs w:val="24"/>
              </w:rPr>
            </w:pPr>
            <w:r>
              <w:rPr>
                <w:rFonts w:eastAsia="Calibri"/>
                <w:color w:val="000000"/>
                <w:sz w:val="22"/>
                <w:szCs w:val="24"/>
              </w:rPr>
              <w:t xml:space="preserve">На Підприємстві було створено стратегічний резерв матеріалів, необхідних для реконструкції та відновлення Луганської області після </w:t>
            </w:r>
            <w:proofErr w:type="spellStart"/>
            <w:r>
              <w:rPr>
                <w:rFonts w:eastAsia="Calibri"/>
                <w:color w:val="000000"/>
                <w:sz w:val="22"/>
                <w:szCs w:val="24"/>
              </w:rPr>
              <w:t>деокупації</w:t>
            </w:r>
            <w:proofErr w:type="spellEnd"/>
            <w:r>
              <w:rPr>
                <w:rFonts w:eastAsia="Calibri"/>
                <w:color w:val="000000"/>
                <w:sz w:val="22"/>
                <w:szCs w:val="24"/>
              </w:rPr>
              <w:t>. Оренда складського приміщення та відповідальність фахівців Підприємства дозволяли впродовж 2025 року контролювати зберігання майна в належному стані.</w:t>
            </w:r>
          </w:p>
          <w:p w14:paraId="694BE388" w14:textId="77777777" w:rsidR="00303162" w:rsidRDefault="00697DC0">
            <w:pPr>
              <w:shd w:val="clear" w:color="auto" w:fill="FCFBFB"/>
              <w:jc w:val="both"/>
              <w:rPr>
                <w:color w:val="000000"/>
                <w:szCs w:val="24"/>
              </w:rPr>
            </w:pPr>
            <w:r>
              <w:rPr>
                <w:rFonts w:eastAsia="Calibri"/>
                <w:color w:val="000000"/>
                <w:sz w:val="22"/>
                <w:szCs w:val="24"/>
              </w:rPr>
              <w:tab/>
              <w:t>Персонал, транспортні засоби та складські приміщення КП «СІВЕРСЬКОДОНЕЦЬКВОДОКАНАЛ» активно залучались до процесу розвантаження, зберігання та транспортування гуманітарної допомоги, що надходила для підтримки населення.</w:t>
            </w:r>
          </w:p>
          <w:p w14:paraId="1F64B8D7" w14:textId="77777777" w:rsidR="00303162" w:rsidRDefault="00697DC0">
            <w:pPr>
              <w:shd w:val="clear" w:color="auto" w:fill="FCFBFB"/>
              <w:jc w:val="both"/>
              <w:rPr>
                <w:color w:val="000000"/>
                <w:szCs w:val="24"/>
              </w:rPr>
            </w:pPr>
            <w:r>
              <w:rPr>
                <w:rFonts w:eastAsia="Calibri"/>
                <w:color w:val="000000"/>
                <w:sz w:val="22"/>
                <w:szCs w:val="24"/>
              </w:rPr>
              <w:tab/>
              <w:t xml:space="preserve">Велика площа орендованого складу забезпечувала зберігання та транспортування генераторів до різних громад Луганської області, що є </w:t>
            </w:r>
            <w:proofErr w:type="spellStart"/>
            <w:r>
              <w:rPr>
                <w:rFonts w:eastAsia="Calibri"/>
                <w:color w:val="000000"/>
                <w:sz w:val="22"/>
                <w:szCs w:val="24"/>
              </w:rPr>
              <w:t>життєво</w:t>
            </w:r>
            <w:proofErr w:type="spellEnd"/>
            <w:r>
              <w:rPr>
                <w:rFonts w:eastAsia="Calibri"/>
                <w:color w:val="000000"/>
                <w:sz w:val="22"/>
                <w:szCs w:val="24"/>
              </w:rPr>
              <w:t xml:space="preserve"> важливим в умовах частих відключень електроенергії.</w:t>
            </w:r>
          </w:p>
          <w:p w14:paraId="7613E12D" w14:textId="77777777" w:rsidR="00303162" w:rsidRDefault="00697DC0">
            <w:pPr>
              <w:shd w:val="clear" w:color="auto" w:fill="FCFBFB"/>
              <w:jc w:val="both"/>
              <w:rPr>
                <w:color w:val="000000"/>
                <w:szCs w:val="24"/>
              </w:rPr>
            </w:pPr>
            <w:r>
              <w:rPr>
                <w:rFonts w:eastAsia="Calibri"/>
                <w:color w:val="000000"/>
                <w:sz w:val="22"/>
                <w:szCs w:val="24"/>
              </w:rPr>
              <w:tab/>
              <w:t>Підприємство активно долучалося до безоплатного зберігання майна громади – від дрібного матеріального резерву до спецтехніки та іншого транспорту, демонструючи соціальну відповідальність та готовність підтримувати місцеве самоврядування.</w:t>
            </w:r>
          </w:p>
          <w:p w14:paraId="73B269B7" w14:textId="77777777" w:rsidR="00303162" w:rsidRDefault="00697DC0">
            <w:pPr>
              <w:shd w:val="clear" w:color="auto" w:fill="FCFBFB"/>
              <w:jc w:val="both"/>
              <w:rPr>
                <w:color w:val="000000"/>
                <w:szCs w:val="24"/>
              </w:rPr>
            </w:pPr>
            <w:r>
              <w:rPr>
                <w:rFonts w:eastAsia="Calibri"/>
                <w:color w:val="000000"/>
                <w:sz w:val="22"/>
                <w:szCs w:val="24"/>
              </w:rPr>
              <w:tab/>
              <w:t xml:space="preserve">Протягом 2025 року Підприємство підтримувало активне листування з широким колом державних органів та партнерів, що свідчить про безперервність адміністративно-управлінської діяльності та вирішення поточних питань в умовах віддаленої роботи. Істотна частина комунікації велася з територіальними центрами комплектування та соціальної підтримки різних районів. Звернення стосувалися військовозобов’язаних працівників, питань бронювання, зміни облікових даних, звіряння списків персонального військового обліку. Листування з УЖКГ СМ ВА та Фондом комунального майна СМ ВА охоплювало широкий спектр питань, включаючи інформацію щодо комунальної техніки, водопостачання, використання та відновлення документів, реєстру збитків, міжнародної допомоги, </w:t>
            </w:r>
            <w:proofErr w:type="spellStart"/>
            <w:r>
              <w:rPr>
                <w:rFonts w:eastAsia="Calibri"/>
                <w:color w:val="000000"/>
                <w:sz w:val="22"/>
                <w:szCs w:val="24"/>
              </w:rPr>
              <w:t>енергосервісних</w:t>
            </w:r>
            <w:proofErr w:type="spellEnd"/>
            <w:r>
              <w:rPr>
                <w:rFonts w:eastAsia="Calibri"/>
                <w:color w:val="000000"/>
                <w:sz w:val="22"/>
                <w:szCs w:val="24"/>
              </w:rPr>
              <w:t xml:space="preserve"> договорів, стратегії розвитку, а також питань опрацювання звернень громадян.</w:t>
            </w:r>
          </w:p>
          <w:p w14:paraId="1E8E80C0" w14:textId="77777777" w:rsidR="00303162" w:rsidRDefault="00697DC0">
            <w:pPr>
              <w:widowControl w:val="0"/>
              <w:tabs>
                <w:tab w:val="left" w:pos="567"/>
              </w:tabs>
              <w:jc w:val="both"/>
              <w:rPr>
                <w:b/>
                <w:szCs w:val="24"/>
                <w:u w:val="single"/>
              </w:rPr>
            </w:pPr>
            <w:r>
              <w:rPr>
                <w:rFonts w:eastAsia="Calibri"/>
                <w:b/>
                <w:sz w:val="22"/>
                <w:szCs w:val="24"/>
                <w:u w:val="single"/>
              </w:rPr>
              <w:t>3.Фінансова діяльність:</w:t>
            </w:r>
          </w:p>
          <w:p w14:paraId="5BEE158C" w14:textId="77777777" w:rsidR="00303162" w:rsidRDefault="00697DC0">
            <w:pPr>
              <w:widowControl w:val="0"/>
              <w:tabs>
                <w:tab w:val="left" w:pos="567"/>
              </w:tabs>
              <w:ind w:left="1418"/>
              <w:jc w:val="both"/>
              <w:rPr>
                <w:szCs w:val="24"/>
              </w:rPr>
            </w:pPr>
            <w:r>
              <w:rPr>
                <w:rFonts w:eastAsia="Calibri"/>
                <w:sz w:val="22"/>
                <w:szCs w:val="24"/>
              </w:rPr>
              <w:t>обсяги виділеного фінансування та фактичне використання бюджетних коштів:</w:t>
            </w:r>
          </w:p>
          <w:p w14:paraId="57BD86DB" w14:textId="77777777" w:rsidR="00303162" w:rsidRDefault="00697DC0">
            <w:pPr>
              <w:widowControl w:val="0"/>
              <w:numPr>
                <w:ilvl w:val="0"/>
                <w:numId w:val="47"/>
              </w:numPr>
              <w:tabs>
                <w:tab w:val="left" w:pos="567"/>
              </w:tabs>
              <w:jc w:val="both"/>
              <w:rPr>
                <w:szCs w:val="24"/>
              </w:rPr>
            </w:pPr>
            <w:r>
              <w:rPr>
                <w:rFonts w:eastAsia="Calibri"/>
                <w:sz w:val="22"/>
                <w:szCs w:val="24"/>
              </w:rPr>
              <w:t>заробітна плата та ЄСВ – 4 135 068,24 грн;</w:t>
            </w:r>
          </w:p>
          <w:p w14:paraId="1CEB6816" w14:textId="77777777" w:rsidR="00303162" w:rsidRDefault="00697DC0">
            <w:pPr>
              <w:widowControl w:val="0"/>
              <w:numPr>
                <w:ilvl w:val="0"/>
                <w:numId w:val="47"/>
              </w:numPr>
              <w:tabs>
                <w:tab w:val="left" w:pos="567"/>
              </w:tabs>
              <w:jc w:val="both"/>
              <w:rPr>
                <w:szCs w:val="24"/>
              </w:rPr>
            </w:pPr>
            <w:r>
              <w:rPr>
                <w:rFonts w:eastAsia="Calibri"/>
                <w:sz w:val="22"/>
                <w:szCs w:val="24"/>
              </w:rPr>
              <w:t>оренда кабінетів – 20 928,92 грн;</w:t>
            </w:r>
          </w:p>
          <w:p w14:paraId="0E04D662" w14:textId="77777777" w:rsidR="00303162" w:rsidRDefault="00697DC0">
            <w:pPr>
              <w:widowControl w:val="0"/>
              <w:numPr>
                <w:ilvl w:val="0"/>
                <w:numId w:val="47"/>
              </w:numPr>
              <w:tabs>
                <w:tab w:val="left" w:pos="567"/>
              </w:tabs>
              <w:jc w:val="both"/>
              <w:rPr>
                <w:szCs w:val="24"/>
              </w:rPr>
            </w:pPr>
            <w:r>
              <w:rPr>
                <w:rFonts w:eastAsia="Calibri"/>
                <w:sz w:val="22"/>
                <w:szCs w:val="24"/>
              </w:rPr>
              <w:t>оренда складських приміщень 2 062 764,00 грн;</w:t>
            </w:r>
          </w:p>
          <w:p w14:paraId="6AA11E87" w14:textId="77777777" w:rsidR="00303162" w:rsidRDefault="00697DC0">
            <w:pPr>
              <w:widowControl w:val="0"/>
              <w:numPr>
                <w:ilvl w:val="0"/>
                <w:numId w:val="47"/>
              </w:numPr>
              <w:tabs>
                <w:tab w:val="left" w:pos="567"/>
              </w:tabs>
              <w:jc w:val="both"/>
              <w:rPr>
                <w:szCs w:val="24"/>
              </w:rPr>
            </w:pPr>
            <w:r>
              <w:rPr>
                <w:rFonts w:eastAsia="Calibri"/>
                <w:sz w:val="22"/>
                <w:szCs w:val="24"/>
              </w:rPr>
              <w:t xml:space="preserve"> ПММ – 224 848,20 грн.</w:t>
            </w:r>
          </w:p>
          <w:p w14:paraId="421D1256" w14:textId="77777777" w:rsidR="00303162" w:rsidRDefault="00697DC0">
            <w:pPr>
              <w:widowControl w:val="0"/>
              <w:tabs>
                <w:tab w:val="left" w:pos="567"/>
              </w:tabs>
              <w:jc w:val="both"/>
              <w:rPr>
                <w:b/>
                <w:szCs w:val="24"/>
                <w:u w:val="single"/>
              </w:rPr>
            </w:pPr>
            <w:r>
              <w:rPr>
                <w:rFonts w:eastAsia="Calibri"/>
                <w:b/>
                <w:sz w:val="22"/>
                <w:szCs w:val="24"/>
                <w:u w:val="single"/>
              </w:rPr>
              <w:t>4.Вирішення кадрових питань:</w:t>
            </w:r>
          </w:p>
          <w:p w14:paraId="7055394B" w14:textId="77777777" w:rsidR="00303162" w:rsidRDefault="00697DC0">
            <w:pPr>
              <w:widowControl w:val="0"/>
              <w:numPr>
                <w:ilvl w:val="0"/>
                <w:numId w:val="48"/>
              </w:numPr>
              <w:tabs>
                <w:tab w:val="left" w:pos="567"/>
              </w:tabs>
              <w:ind w:left="1418" w:hanging="207"/>
              <w:jc w:val="both"/>
              <w:rPr>
                <w:szCs w:val="24"/>
              </w:rPr>
            </w:pPr>
            <w:r>
              <w:rPr>
                <w:rFonts w:eastAsia="Calibri"/>
                <w:sz w:val="22"/>
                <w:szCs w:val="24"/>
              </w:rPr>
              <w:t>кількість прийнятих працівників – 5 осіб;</w:t>
            </w:r>
          </w:p>
          <w:p w14:paraId="1083DA1A" w14:textId="77777777" w:rsidR="00303162" w:rsidRDefault="00697DC0">
            <w:pPr>
              <w:widowControl w:val="0"/>
              <w:numPr>
                <w:ilvl w:val="0"/>
                <w:numId w:val="48"/>
              </w:numPr>
              <w:tabs>
                <w:tab w:val="left" w:pos="567"/>
              </w:tabs>
              <w:ind w:left="1418" w:hanging="207"/>
              <w:jc w:val="both"/>
              <w:rPr>
                <w:szCs w:val="24"/>
              </w:rPr>
            </w:pPr>
            <w:r>
              <w:rPr>
                <w:rFonts w:eastAsia="Calibri"/>
                <w:sz w:val="22"/>
                <w:szCs w:val="24"/>
              </w:rPr>
              <w:t>кількість звільнених працівників   - 21 особа.</w:t>
            </w:r>
          </w:p>
        </w:tc>
      </w:tr>
      <w:tr w:rsidR="00303162" w14:paraId="0F781CA7" w14:textId="77777777">
        <w:tc>
          <w:tcPr>
            <w:tcW w:w="445" w:type="dxa"/>
          </w:tcPr>
          <w:p w14:paraId="5ADB2171" w14:textId="77777777" w:rsidR="00303162" w:rsidRDefault="00697DC0">
            <w:pPr>
              <w:jc w:val="both"/>
              <w:rPr>
                <w:szCs w:val="24"/>
              </w:rPr>
            </w:pPr>
            <w:r>
              <w:rPr>
                <w:rFonts w:eastAsia="Calibri"/>
                <w:sz w:val="22"/>
                <w:szCs w:val="24"/>
              </w:rPr>
              <w:lastRenderedPageBreak/>
              <w:t>2</w:t>
            </w:r>
          </w:p>
        </w:tc>
        <w:tc>
          <w:tcPr>
            <w:tcW w:w="2213" w:type="dxa"/>
          </w:tcPr>
          <w:p w14:paraId="239ED1BB"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Сіверськодонецьке</w:t>
            </w:r>
            <w:proofErr w:type="spellEnd"/>
            <w:r>
              <w:rPr>
                <w:rFonts w:eastAsia="Calibri"/>
                <w:b/>
                <w:sz w:val="22"/>
                <w:szCs w:val="24"/>
              </w:rPr>
              <w:t xml:space="preserve"> тролейбусне управління»</w:t>
            </w:r>
          </w:p>
        </w:tc>
        <w:tc>
          <w:tcPr>
            <w:tcW w:w="7089" w:type="dxa"/>
          </w:tcPr>
          <w:p w14:paraId="1EE0B912" w14:textId="77777777" w:rsidR="00303162" w:rsidRDefault="00697DC0">
            <w:pPr>
              <w:jc w:val="both"/>
              <w:rPr>
                <w:b/>
                <w:szCs w:val="24"/>
                <w:u w:val="single"/>
              </w:rPr>
            </w:pPr>
            <w:r>
              <w:rPr>
                <w:rFonts w:eastAsia="Calibri"/>
                <w:b/>
                <w:sz w:val="22"/>
                <w:szCs w:val="24"/>
                <w:u w:val="single"/>
              </w:rPr>
              <w:t>1.Загальні відомості :</w:t>
            </w:r>
          </w:p>
          <w:p w14:paraId="2E289B9E" w14:textId="77777777" w:rsidR="00303162" w:rsidRDefault="00697DC0">
            <w:pPr>
              <w:ind w:firstLine="708"/>
              <w:jc w:val="both"/>
              <w:rPr>
                <w:szCs w:val="24"/>
              </w:rPr>
            </w:pPr>
            <w:r>
              <w:rPr>
                <w:rFonts w:eastAsia="Calibri"/>
                <w:sz w:val="22"/>
                <w:szCs w:val="24"/>
              </w:rPr>
              <w:t>На підприємстві згідно штатного розкладу, численність   персоналу    складає 206 осіб, на теперішній час  призупинення дії трудового договору – 154 особи, вакансії – 51 штатна одиниця, дистанційно працює 1 працівник підприємства.</w:t>
            </w:r>
          </w:p>
          <w:p w14:paraId="66E6B917" w14:textId="77777777" w:rsidR="00303162" w:rsidRDefault="00697DC0">
            <w:pPr>
              <w:ind w:firstLine="708"/>
              <w:jc w:val="both"/>
              <w:rPr>
                <w:szCs w:val="24"/>
              </w:rPr>
            </w:pPr>
            <w:r>
              <w:rPr>
                <w:rFonts w:eastAsia="Calibri"/>
                <w:sz w:val="22"/>
                <w:szCs w:val="24"/>
              </w:rPr>
              <w:t>Згідно Статуту підприємства, основними функціями є :</w:t>
            </w:r>
          </w:p>
          <w:p w14:paraId="3C578624" w14:textId="77777777" w:rsidR="00303162" w:rsidRDefault="00697DC0">
            <w:pPr>
              <w:pStyle w:val="af5"/>
              <w:numPr>
                <w:ilvl w:val="0"/>
                <w:numId w:val="49"/>
              </w:numPr>
              <w:jc w:val="both"/>
              <w:rPr>
                <w:szCs w:val="24"/>
              </w:rPr>
            </w:pPr>
            <w:r>
              <w:rPr>
                <w:rFonts w:eastAsia="Calibri"/>
                <w:szCs w:val="24"/>
              </w:rPr>
              <w:t>перевезення пасажирів наземним транспортом міського та приміського сполучення,</w:t>
            </w:r>
          </w:p>
          <w:p w14:paraId="04C1E44E" w14:textId="77777777" w:rsidR="00303162" w:rsidRDefault="00697DC0">
            <w:pPr>
              <w:pStyle w:val="af5"/>
              <w:numPr>
                <w:ilvl w:val="0"/>
                <w:numId w:val="49"/>
              </w:numPr>
              <w:jc w:val="both"/>
              <w:rPr>
                <w:szCs w:val="24"/>
              </w:rPr>
            </w:pPr>
            <w:r>
              <w:rPr>
                <w:rFonts w:eastAsia="Calibri"/>
                <w:szCs w:val="24"/>
              </w:rPr>
              <w:t>допоміжне обслуговування наземного транспорту,</w:t>
            </w:r>
          </w:p>
          <w:p w14:paraId="1D6033EB" w14:textId="77777777" w:rsidR="00303162" w:rsidRDefault="00697DC0">
            <w:pPr>
              <w:pStyle w:val="af5"/>
              <w:numPr>
                <w:ilvl w:val="0"/>
                <w:numId w:val="49"/>
              </w:numPr>
              <w:jc w:val="both"/>
              <w:rPr>
                <w:szCs w:val="24"/>
              </w:rPr>
            </w:pPr>
            <w:r>
              <w:rPr>
                <w:rFonts w:eastAsia="Calibri"/>
                <w:szCs w:val="24"/>
              </w:rPr>
              <w:t>надання в оренду й експлуатацію власного чи орендованого нерухомого майна,</w:t>
            </w:r>
          </w:p>
          <w:p w14:paraId="0EB47EF6" w14:textId="77777777" w:rsidR="00303162" w:rsidRDefault="00697DC0">
            <w:pPr>
              <w:pStyle w:val="af5"/>
              <w:numPr>
                <w:ilvl w:val="0"/>
                <w:numId w:val="49"/>
              </w:numPr>
              <w:jc w:val="both"/>
              <w:rPr>
                <w:szCs w:val="24"/>
              </w:rPr>
            </w:pPr>
            <w:r>
              <w:rPr>
                <w:rFonts w:eastAsia="Calibri"/>
                <w:szCs w:val="24"/>
              </w:rPr>
              <w:t>технічні випробування та дослідження,</w:t>
            </w:r>
          </w:p>
          <w:p w14:paraId="3D776CDF" w14:textId="77777777" w:rsidR="00303162" w:rsidRDefault="00697DC0">
            <w:pPr>
              <w:pStyle w:val="af5"/>
              <w:numPr>
                <w:ilvl w:val="0"/>
                <w:numId w:val="49"/>
              </w:numPr>
              <w:jc w:val="both"/>
              <w:rPr>
                <w:szCs w:val="24"/>
              </w:rPr>
            </w:pPr>
            <w:r>
              <w:rPr>
                <w:rFonts w:eastAsia="Calibri"/>
                <w:szCs w:val="24"/>
              </w:rPr>
              <w:t>рекламні послуги,</w:t>
            </w:r>
          </w:p>
          <w:p w14:paraId="2998881F" w14:textId="77777777" w:rsidR="00303162" w:rsidRDefault="00697DC0">
            <w:pPr>
              <w:pStyle w:val="af5"/>
              <w:numPr>
                <w:ilvl w:val="0"/>
                <w:numId w:val="49"/>
              </w:numPr>
              <w:jc w:val="both"/>
              <w:rPr>
                <w:szCs w:val="24"/>
              </w:rPr>
            </w:pPr>
            <w:r>
              <w:rPr>
                <w:rFonts w:eastAsia="Calibri"/>
                <w:szCs w:val="24"/>
              </w:rPr>
              <w:lastRenderedPageBreak/>
              <w:t>ремонт та обслуговування транспортних засобів.</w:t>
            </w:r>
          </w:p>
          <w:p w14:paraId="5BAAD052" w14:textId="77777777" w:rsidR="00303162" w:rsidRDefault="00303162">
            <w:pPr>
              <w:ind w:left="708"/>
              <w:jc w:val="both"/>
              <w:rPr>
                <w:szCs w:val="24"/>
              </w:rPr>
            </w:pPr>
          </w:p>
          <w:p w14:paraId="4306C96F" w14:textId="77777777" w:rsidR="00303162" w:rsidRDefault="00697DC0">
            <w:pPr>
              <w:jc w:val="both"/>
              <w:rPr>
                <w:b/>
                <w:szCs w:val="24"/>
                <w:u w:val="single"/>
              </w:rPr>
            </w:pPr>
            <w:r>
              <w:rPr>
                <w:rFonts w:eastAsia="Calibri"/>
                <w:sz w:val="22"/>
                <w:szCs w:val="24"/>
              </w:rPr>
              <w:t>2</w:t>
            </w:r>
            <w:r>
              <w:rPr>
                <w:rFonts w:eastAsia="Calibri"/>
                <w:b/>
                <w:sz w:val="22"/>
                <w:szCs w:val="24"/>
              </w:rPr>
              <w:t xml:space="preserve">. </w:t>
            </w:r>
            <w:r>
              <w:rPr>
                <w:rFonts w:eastAsia="Calibri"/>
                <w:b/>
                <w:sz w:val="22"/>
                <w:szCs w:val="24"/>
                <w:u w:val="single"/>
              </w:rPr>
              <w:t>Основні результати роботи за 2025р.:</w:t>
            </w:r>
          </w:p>
          <w:p w14:paraId="766A7386" w14:textId="77777777" w:rsidR="00303162" w:rsidRDefault="00697DC0">
            <w:pPr>
              <w:ind w:firstLine="708"/>
              <w:jc w:val="both"/>
              <w:rPr>
                <w:szCs w:val="24"/>
              </w:rPr>
            </w:pPr>
            <w:r>
              <w:rPr>
                <w:rFonts w:eastAsia="Calibri"/>
                <w:sz w:val="22"/>
                <w:szCs w:val="24"/>
              </w:rPr>
              <w:t xml:space="preserve">Нажаль в зв’язку з окупацією території </w:t>
            </w:r>
            <w:proofErr w:type="spellStart"/>
            <w:r>
              <w:rPr>
                <w:rFonts w:eastAsia="Calibri"/>
                <w:sz w:val="22"/>
                <w:szCs w:val="24"/>
              </w:rPr>
              <w:t>Сіверськодонецької</w:t>
            </w:r>
            <w:proofErr w:type="spellEnd"/>
            <w:r>
              <w:rPr>
                <w:rFonts w:eastAsia="Calibri"/>
                <w:sz w:val="22"/>
                <w:szCs w:val="24"/>
              </w:rPr>
              <w:t xml:space="preserve"> громади і втратою всієї матеріально-технічної бази, підприємство не може виконувати свої основні функції з перевезення пасажирів наземним транспортом міського та приміського сполучення. Однак, не зважаючи на це, підприємство продовжує виконувати свої зобов’язання згідно чинного законодавства:</w:t>
            </w:r>
          </w:p>
          <w:p w14:paraId="6CDED177" w14:textId="77777777" w:rsidR="00303162" w:rsidRDefault="00697DC0">
            <w:pPr>
              <w:ind w:firstLine="708"/>
              <w:jc w:val="both"/>
              <w:rPr>
                <w:szCs w:val="24"/>
              </w:rPr>
            </w:pPr>
            <w:r>
              <w:rPr>
                <w:rFonts w:eastAsia="Calibri"/>
                <w:sz w:val="22"/>
                <w:szCs w:val="24"/>
              </w:rPr>
              <w:t>- ведення військового обліку на підприємстві, наданням звітності до ТЦК та СП та проведення звіряння даних відповідно до вимог чинного законодавства;</w:t>
            </w:r>
          </w:p>
          <w:p w14:paraId="3B16B0C0" w14:textId="77777777" w:rsidR="00303162" w:rsidRDefault="00697DC0">
            <w:pPr>
              <w:ind w:firstLine="708"/>
              <w:jc w:val="both"/>
              <w:rPr>
                <w:szCs w:val="24"/>
              </w:rPr>
            </w:pPr>
            <w:r>
              <w:rPr>
                <w:rFonts w:eastAsia="Calibri"/>
                <w:sz w:val="22"/>
                <w:szCs w:val="24"/>
              </w:rPr>
              <w:t>- робота з Пенсійним фондом України щодо виплати пенсій робітникам підприємства, призначених на пільгових умовах. Перевірка розрахунків місячних фактичних витрат на виплату та доставку таких пенсій.</w:t>
            </w:r>
          </w:p>
          <w:p w14:paraId="70878C97" w14:textId="77777777" w:rsidR="00303162" w:rsidRDefault="00697DC0">
            <w:pPr>
              <w:ind w:firstLine="708"/>
              <w:jc w:val="both"/>
              <w:rPr>
                <w:szCs w:val="24"/>
              </w:rPr>
            </w:pPr>
            <w:r>
              <w:rPr>
                <w:rFonts w:eastAsia="Calibri"/>
                <w:sz w:val="22"/>
                <w:szCs w:val="24"/>
              </w:rPr>
              <w:t>- надання звітності у ДКСУ, ПФУ, ДПС;</w:t>
            </w:r>
          </w:p>
          <w:p w14:paraId="1B296AB4" w14:textId="77777777" w:rsidR="00303162" w:rsidRDefault="00697DC0">
            <w:pPr>
              <w:ind w:firstLine="708"/>
              <w:jc w:val="both"/>
              <w:rPr>
                <w:szCs w:val="24"/>
              </w:rPr>
            </w:pPr>
            <w:r>
              <w:rPr>
                <w:rFonts w:eastAsia="Calibri"/>
                <w:sz w:val="22"/>
                <w:szCs w:val="24"/>
              </w:rPr>
              <w:t xml:space="preserve">- проведена робота з передачі та перереєстрації </w:t>
            </w:r>
            <w:proofErr w:type="spellStart"/>
            <w:r>
              <w:rPr>
                <w:rFonts w:eastAsia="Calibri"/>
                <w:sz w:val="22"/>
                <w:szCs w:val="24"/>
              </w:rPr>
              <w:t>автотранспорта</w:t>
            </w:r>
            <w:proofErr w:type="spellEnd"/>
            <w:r>
              <w:rPr>
                <w:rFonts w:eastAsia="Calibri"/>
                <w:sz w:val="22"/>
                <w:szCs w:val="24"/>
              </w:rPr>
              <w:t xml:space="preserve"> підприємства на інше комунальне підприємство для виконання робіт, даним автотранспортом, на будівництві фортифікаційних споруд.</w:t>
            </w:r>
          </w:p>
          <w:p w14:paraId="1EEF39F5" w14:textId="77777777" w:rsidR="00303162" w:rsidRDefault="00697DC0">
            <w:pPr>
              <w:ind w:firstLine="708"/>
              <w:jc w:val="both"/>
              <w:rPr>
                <w:szCs w:val="24"/>
              </w:rPr>
            </w:pPr>
            <w:r>
              <w:rPr>
                <w:rFonts w:eastAsia="Calibri"/>
                <w:sz w:val="22"/>
                <w:szCs w:val="24"/>
              </w:rPr>
              <w:t xml:space="preserve">- на виконання розпорядження начальника </w:t>
            </w:r>
            <w:proofErr w:type="spellStart"/>
            <w:r>
              <w:rPr>
                <w:rFonts w:eastAsia="Calibri"/>
                <w:sz w:val="22"/>
                <w:szCs w:val="24"/>
              </w:rPr>
              <w:t>Сіверськодонецької</w:t>
            </w:r>
            <w:proofErr w:type="spellEnd"/>
            <w:r>
              <w:rPr>
                <w:rFonts w:eastAsia="Calibri"/>
                <w:sz w:val="22"/>
                <w:szCs w:val="24"/>
              </w:rPr>
              <w:t xml:space="preserve"> міської військової адміністрації №267ВА від 18 липня 2025 року була проведена робота зі зміни найменування комунального підприємства. Дані зміни були внесені до Єдиного державного реєстру юридичних осіб.</w:t>
            </w:r>
          </w:p>
          <w:p w14:paraId="5A8F392E" w14:textId="77777777" w:rsidR="00303162" w:rsidRDefault="00303162">
            <w:pPr>
              <w:ind w:firstLine="708"/>
              <w:jc w:val="both"/>
              <w:rPr>
                <w:szCs w:val="24"/>
              </w:rPr>
            </w:pPr>
          </w:p>
          <w:p w14:paraId="439176FF" w14:textId="77777777" w:rsidR="00303162" w:rsidRDefault="00697DC0">
            <w:pPr>
              <w:jc w:val="both"/>
              <w:rPr>
                <w:szCs w:val="24"/>
                <w:u w:val="single"/>
              </w:rPr>
            </w:pPr>
            <w:r>
              <w:rPr>
                <w:rFonts w:eastAsia="Calibri"/>
                <w:b/>
                <w:sz w:val="22"/>
                <w:szCs w:val="24"/>
              </w:rPr>
              <w:t xml:space="preserve">3. </w:t>
            </w:r>
            <w:r>
              <w:rPr>
                <w:rFonts w:eastAsia="Calibri"/>
                <w:b/>
                <w:sz w:val="22"/>
                <w:szCs w:val="24"/>
                <w:u w:val="single"/>
              </w:rPr>
              <w:t>Фінансова діяльність</w:t>
            </w:r>
            <w:r>
              <w:rPr>
                <w:rFonts w:eastAsia="Calibri"/>
                <w:sz w:val="22"/>
                <w:szCs w:val="24"/>
                <w:u w:val="single"/>
              </w:rPr>
              <w:t>:</w:t>
            </w:r>
          </w:p>
          <w:p w14:paraId="3E8EF3F2" w14:textId="77777777" w:rsidR="00303162" w:rsidRDefault="00697DC0">
            <w:pPr>
              <w:jc w:val="both"/>
              <w:rPr>
                <w:szCs w:val="24"/>
              </w:rPr>
            </w:pPr>
            <w:r>
              <w:rPr>
                <w:rFonts w:eastAsia="Calibri"/>
                <w:sz w:val="22"/>
                <w:szCs w:val="24"/>
              </w:rPr>
              <w:tab/>
              <w:t>Підприємству на 2025рік було виділено бюджетні кошти у сумі 1 125 941,00 грн, а саме:</w:t>
            </w:r>
          </w:p>
          <w:p w14:paraId="0D31668E" w14:textId="77777777" w:rsidR="00303162" w:rsidRDefault="00303162">
            <w:pPr>
              <w:jc w:val="both"/>
              <w:rPr>
                <w:szCs w:val="24"/>
              </w:rPr>
            </w:pPr>
          </w:p>
          <w:tbl>
            <w:tblPr>
              <w:tblStyle w:val="aff6"/>
              <w:tblW w:w="7227" w:type="dxa"/>
              <w:jc w:val="center"/>
              <w:tblLayout w:type="fixed"/>
              <w:tblLook w:val="04A0" w:firstRow="1" w:lastRow="0" w:firstColumn="1" w:lastColumn="0" w:noHBand="0" w:noVBand="1"/>
            </w:tblPr>
            <w:tblGrid>
              <w:gridCol w:w="2196"/>
              <w:gridCol w:w="1559"/>
              <w:gridCol w:w="1559"/>
              <w:gridCol w:w="1913"/>
            </w:tblGrid>
            <w:tr w:rsidR="00303162" w14:paraId="1FD83D70" w14:textId="77777777">
              <w:trPr>
                <w:jc w:val="center"/>
              </w:trPr>
              <w:tc>
                <w:tcPr>
                  <w:tcW w:w="2196" w:type="dxa"/>
                </w:tcPr>
                <w:p w14:paraId="3B380EAF" w14:textId="77777777" w:rsidR="00303162" w:rsidRDefault="00303162">
                  <w:pPr>
                    <w:jc w:val="both"/>
                    <w:rPr>
                      <w:sz w:val="20"/>
                      <w:szCs w:val="20"/>
                    </w:rPr>
                  </w:pPr>
                </w:p>
              </w:tc>
              <w:tc>
                <w:tcPr>
                  <w:tcW w:w="1559" w:type="dxa"/>
                </w:tcPr>
                <w:p w14:paraId="709812C8" w14:textId="77777777" w:rsidR="00303162" w:rsidRDefault="00697DC0">
                  <w:pPr>
                    <w:jc w:val="center"/>
                    <w:rPr>
                      <w:sz w:val="20"/>
                      <w:szCs w:val="20"/>
                    </w:rPr>
                  </w:pPr>
                  <w:r>
                    <w:rPr>
                      <w:rFonts w:eastAsia="Calibri"/>
                      <w:sz w:val="20"/>
                      <w:szCs w:val="20"/>
                    </w:rPr>
                    <w:t>Виділено на 2025р.</w:t>
                  </w:r>
                </w:p>
              </w:tc>
              <w:tc>
                <w:tcPr>
                  <w:tcW w:w="1559" w:type="dxa"/>
                  <w:vAlign w:val="center"/>
                </w:tcPr>
                <w:p w14:paraId="1515803D" w14:textId="77777777" w:rsidR="00303162" w:rsidRDefault="00697DC0">
                  <w:pPr>
                    <w:jc w:val="center"/>
                    <w:rPr>
                      <w:color w:val="000000"/>
                      <w:sz w:val="20"/>
                      <w:szCs w:val="20"/>
                    </w:rPr>
                  </w:pPr>
                  <w:r>
                    <w:rPr>
                      <w:rFonts w:eastAsia="Calibri"/>
                      <w:color w:val="000000"/>
                      <w:sz w:val="20"/>
                      <w:szCs w:val="20"/>
                    </w:rPr>
                    <w:t>Використано станом на 10.12.2025р., грн</w:t>
                  </w:r>
                </w:p>
              </w:tc>
              <w:tc>
                <w:tcPr>
                  <w:tcW w:w="1913" w:type="dxa"/>
                  <w:vAlign w:val="center"/>
                </w:tcPr>
                <w:p w14:paraId="74E5681E" w14:textId="77777777" w:rsidR="00303162" w:rsidRDefault="00697DC0">
                  <w:pPr>
                    <w:jc w:val="center"/>
                    <w:rPr>
                      <w:color w:val="000000"/>
                      <w:sz w:val="20"/>
                      <w:szCs w:val="20"/>
                    </w:rPr>
                  </w:pPr>
                  <w:r>
                    <w:rPr>
                      <w:rFonts w:eastAsia="Calibri"/>
                      <w:color w:val="000000"/>
                      <w:sz w:val="20"/>
                      <w:szCs w:val="20"/>
                    </w:rPr>
                    <w:t>Залишок станом на 10.12.2025р.. грн</w:t>
                  </w:r>
                </w:p>
              </w:tc>
            </w:tr>
            <w:tr w:rsidR="00303162" w14:paraId="2C32E5AC" w14:textId="77777777">
              <w:trPr>
                <w:jc w:val="center"/>
              </w:trPr>
              <w:tc>
                <w:tcPr>
                  <w:tcW w:w="2196" w:type="dxa"/>
                </w:tcPr>
                <w:p w14:paraId="45B9B2F3" w14:textId="77777777" w:rsidR="00303162" w:rsidRDefault="00697DC0">
                  <w:pPr>
                    <w:jc w:val="both"/>
                    <w:rPr>
                      <w:sz w:val="20"/>
                      <w:szCs w:val="20"/>
                    </w:rPr>
                  </w:pPr>
                  <w:r>
                    <w:rPr>
                      <w:rFonts w:eastAsia="Calibri"/>
                      <w:sz w:val="20"/>
                      <w:szCs w:val="20"/>
                    </w:rPr>
                    <w:t>Виплата заробітної плати та податків</w:t>
                  </w:r>
                </w:p>
              </w:tc>
              <w:tc>
                <w:tcPr>
                  <w:tcW w:w="1559" w:type="dxa"/>
                  <w:vAlign w:val="center"/>
                </w:tcPr>
                <w:p w14:paraId="0012F623" w14:textId="77777777" w:rsidR="00303162" w:rsidRDefault="00697DC0">
                  <w:pPr>
                    <w:jc w:val="center"/>
                    <w:rPr>
                      <w:sz w:val="20"/>
                      <w:szCs w:val="20"/>
                    </w:rPr>
                  </w:pPr>
                  <w:r>
                    <w:rPr>
                      <w:rFonts w:eastAsia="Calibri"/>
                      <w:sz w:val="20"/>
                      <w:szCs w:val="20"/>
                    </w:rPr>
                    <w:t>566 941,00</w:t>
                  </w:r>
                </w:p>
              </w:tc>
              <w:tc>
                <w:tcPr>
                  <w:tcW w:w="1559" w:type="dxa"/>
                  <w:vAlign w:val="center"/>
                </w:tcPr>
                <w:p w14:paraId="727958BB" w14:textId="77777777" w:rsidR="00303162" w:rsidRDefault="00697DC0">
                  <w:pPr>
                    <w:jc w:val="center"/>
                    <w:rPr>
                      <w:sz w:val="20"/>
                      <w:szCs w:val="20"/>
                    </w:rPr>
                  </w:pPr>
                  <w:r>
                    <w:rPr>
                      <w:rFonts w:eastAsia="Calibri"/>
                      <w:sz w:val="20"/>
                      <w:szCs w:val="20"/>
                    </w:rPr>
                    <w:t>526 693,41</w:t>
                  </w:r>
                </w:p>
              </w:tc>
              <w:tc>
                <w:tcPr>
                  <w:tcW w:w="1913" w:type="dxa"/>
                  <w:vAlign w:val="center"/>
                </w:tcPr>
                <w:p w14:paraId="344DEABB" w14:textId="77777777" w:rsidR="00303162" w:rsidRDefault="00697DC0">
                  <w:pPr>
                    <w:jc w:val="center"/>
                    <w:rPr>
                      <w:sz w:val="20"/>
                      <w:szCs w:val="20"/>
                    </w:rPr>
                  </w:pPr>
                  <w:r>
                    <w:rPr>
                      <w:rFonts w:eastAsia="Calibri"/>
                      <w:sz w:val="20"/>
                      <w:szCs w:val="20"/>
                    </w:rPr>
                    <w:t>40 247,59</w:t>
                  </w:r>
                </w:p>
              </w:tc>
            </w:tr>
            <w:tr w:rsidR="00303162" w14:paraId="159DF886" w14:textId="77777777">
              <w:trPr>
                <w:jc w:val="center"/>
              </w:trPr>
              <w:tc>
                <w:tcPr>
                  <w:tcW w:w="2196" w:type="dxa"/>
                </w:tcPr>
                <w:p w14:paraId="37A1B3E1" w14:textId="77777777" w:rsidR="00303162" w:rsidRDefault="00697DC0">
                  <w:pPr>
                    <w:jc w:val="both"/>
                    <w:rPr>
                      <w:sz w:val="20"/>
                      <w:szCs w:val="20"/>
                    </w:rPr>
                  </w:pPr>
                  <w:r>
                    <w:rPr>
                      <w:rFonts w:eastAsia="Calibri"/>
                      <w:sz w:val="20"/>
                      <w:szCs w:val="20"/>
                    </w:rPr>
                    <w:t>Відшкодування витрат на виплату та доставку пільгових пенсій</w:t>
                  </w:r>
                </w:p>
              </w:tc>
              <w:tc>
                <w:tcPr>
                  <w:tcW w:w="1559" w:type="dxa"/>
                  <w:vAlign w:val="center"/>
                </w:tcPr>
                <w:p w14:paraId="517E81A6" w14:textId="77777777" w:rsidR="00303162" w:rsidRDefault="00697DC0">
                  <w:pPr>
                    <w:jc w:val="center"/>
                    <w:rPr>
                      <w:sz w:val="20"/>
                      <w:szCs w:val="20"/>
                    </w:rPr>
                  </w:pPr>
                  <w:r>
                    <w:rPr>
                      <w:rFonts w:eastAsia="Calibri"/>
                      <w:sz w:val="20"/>
                      <w:szCs w:val="20"/>
                    </w:rPr>
                    <w:t>559 000,00</w:t>
                  </w:r>
                </w:p>
              </w:tc>
              <w:tc>
                <w:tcPr>
                  <w:tcW w:w="1559" w:type="dxa"/>
                  <w:vAlign w:val="center"/>
                </w:tcPr>
                <w:p w14:paraId="7D409F02" w14:textId="77777777" w:rsidR="00303162" w:rsidRDefault="00697DC0">
                  <w:pPr>
                    <w:jc w:val="center"/>
                    <w:rPr>
                      <w:sz w:val="20"/>
                      <w:szCs w:val="20"/>
                    </w:rPr>
                  </w:pPr>
                  <w:r>
                    <w:rPr>
                      <w:rFonts w:eastAsia="Calibri"/>
                      <w:sz w:val="20"/>
                      <w:szCs w:val="20"/>
                    </w:rPr>
                    <w:t>514 648,57</w:t>
                  </w:r>
                </w:p>
              </w:tc>
              <w:tc>
                <w:tcPr>
                  <w:tcW w:w="1913" w:type="dxa"/>
                  <w:vAlign w:val="center"/>
                </w:tcPr>
                <w:p w14:paraId="33210A89" w14:textId="77777777" w:rsidR="00303162" w:rsidRDefault="00697DC0">
                  <w:pPr>
                    <w:jc w:val="center"/>
                    <w:rPr>
                      <w:sz w:val="20"/>
                      <w:szCs w:val="20"/>
                    </w:rPr>
                  </w:pPr>
                  <w:r>
                    <w:rPr>
                      <w:rFonts w:eastAsia="Calibri"/>
                      <w:sz w:val="20"/>
                      <w:szCs w:val="20"/>
                    </w:rPr>
                    <w:t>44 351,43</w:t>
                  </w:r>
                </w:p>
              </w:tc>
            </w:tr>
            <w:tr w:rsidR="00303162" w14:paraId="20352E47" w14:textId="77777777">
              <w:trPr>
                <w:jc w:val="center"/>
              </w:trPr>
              <w:tc>
                <w:tcPr>
                  <w:tcW w:w="2196" w:type="dxa"/>
                </w:tcPr>
                <w:p w14:paraId="6853DC7B" w14:textId="77777777" w:rsidR="00303162" w:rsidRDefault="00697DC0">
                  <w:pPr>
                    <w:jc w:val="both"/>
                    <w:rPr>
                      <w:sz w:val="20"/>
                      <w:szCs w:val="20"/>
                    </w:rPr>
                  </w:pPr>
                  <w:r>
                    <w:rPr>
                      <w:rFonts w:eastAsia="Calibri"/>
                      <w:sz w:val="20"/>
                      <w:szCs w:val="20"/>
                    </w:rPr>
                    <w:t>Разом:</w:t>
                  </w:r>
                </w:p>
              </w:tc>
              <w:tc>
                <w:tcPr>
                  <w:tcW w:w="1559" w:type="dxa"/>
                  <w:vAlign w:val="center"/>
                </w:tcPr>
                <w:p w14:paraId="743E568A" w14:textId="77777777" w:rsidR="00303162" w:rsidRDefault="00697DC0">
                  <w:pPr>
                    <w:jc w:val="center"/>
                    <w:rPr>
                      <w:sz w:val="20"/>
                      <w:szCs w:val="20"/>
                    </w:rPr>
                  </w:pPr>
                  <w:r>
                    <w:rPr>
                      <w:rFonts w:eastAsia="Calibri"/>
                      <w:sz w:val="20"/>
                      <w:szCs w:val="20"/>
                    </w:rPr>
                    <w:t>1 125 941,00</w:t>
                  </w:r>
                </w:p>
              </w:tc>
              <w:tc>
                <w:tcPr>
                  <w:tcW w:w="1559" w:type="dxa"/>
                  <w:vAlign w:val="center"/>
                </w:tcPr>
                <w:p w14:paraId="168ACFA4" w14:textId="77777777" w:rsidR="00303162" w:rsidRDefault="00697DC0">
                  <w:pPr>
                    <w:jc w:val="center"/>
                    <w:rPr>
                      <w:sz w:val="20"/>
                      <w:szCs w:val="20"/>
                    </w:rPr>
                  </w:pPr>
                  <w:r>
                    <w:rPr>
                      <w:rFonts w:eastAsia="Calibri"/>
                      <w:sz w:val="20"/>
                      <w:szCs w:val="20"/>
                    </w:rPr>
                    <w:t>1 041 341,98</w:t>
                  </w:r>
                </w:p>
              </w:tc>
              <w:tc>
                <w:tcPr>
                  <w:tcW w:w="1913" w:type="dxa"/>
                  <w:vAlign w:val="center"/>
                </w:tcPr>
                <w:p w14:paraId="664C8272" w14:textId="77777777" w:rsidR="00303162" w:rsidRDefault="00697DC0">
                  <w:pPr>
                    <w:jc w:val="center"/>
                    <w:rPr>
                      <w:sz w:val="20"/>
                      <w:szCs w:val="20"/>
                    </w:rPr>
                  </w:pPr>
                  <w:r>
                    <w:rPr>
                      <w:rFonts w:eastAsia="Calibri"/>
                      <w:sz w:val="20"/>
                      <w:szCs w:val="20"/>
                    </w:rPr>
                    <w:t>84 599,02</w:t>
                  </w:r>
                </w:p>
              </w:tc>
            </w:tr>
          </w:tbl>
          <w:p w14:paraId="333D0B9F" w14:textId="77777777" w:rsidR="00303162" w:rsidRDefault="00303162">
            <w:pPr>
              <w:widowControl w:val="0"/>
              <w:jc w:val="both"/>
              <w:rPr>
                <w:b/>
                <w:sz w:val="20"/>
                <w:szCs w:val="20"/>
              </w:rPr>
            </w:pPr>
          </w:p>
          <w:p w14:paraId="47F3A495" w14:textId="77777777" w:rsidR="00303162" w:rsidRDefault="00697DC0">
            <w:pPr>
              <w:jc w:val="both"/>
              <w:rPr>
                <w:b/>
                <w:szCs w:val="24"/>
              </w:rPr>
            </w:pPr>
            <w:r>
              <w:rPr>
                <w:rFonts w:eastAsia="Calibri"/>
                <w:b/>
                <w:sz w:val="22"/>
                <w:szCs w:val="24"/>
              </w:rPr>
              <w:t xml:space="preserve">4. </w:t>
            </w:r>
            <w:r>
              <w:rPr>
                <w:rFonts w:eastAsia="Calibri"/>
                <w:b/>
                <w:sz w:val="22"/>
                <w:szCs w:val="24"/>
                <w:u w:val="single"/>
              </w:rPr>
              <w:t>Вирішення кадрових питань:</w:t>
            </w:r>
          </w:p>
          <w:p w14:paraId="68FDCF74" w14:textId="77777777" w:rsidR="00303162" w:rsidRDefault="00697DC0">
            <w:pPr>
              <w:jc w:val="both"/>
              <w:rPr>
                <w:szCs w:val="24"/>
              </w:rPr>
            </w:pPr>
            <w:r>
              <w:rPr>
                <w:rFonts w:eastAsia="Calibri"/>
                <w:sz w:val="22"/>
                <w:szCs w:val="24"/>
              </w:rPr>
              <w:tab/>
              <w:t xml:space="preserve">Протягом 2025р. на підприємство було </w:t>
            </w:r>
            <w:proofErr w:type="spellStart"/>
            <w:r>
              <w:rPr>
                <w:rFonts w:eastAsia="Calibri"/>
                <w:sz w:val="22"/>
                <w:szCs w:val="24"/>
              </w:rPr>
              <w:t>працевлаштовано</w:t>
            </w:r>
            <w:proofErr w:type="spellEnd"/>
            <w:r>
              <w:rPr>
                <w:rFonts w:eastAsia="Calibri"/>
                <w:sz w:val="22"/>
                <w:szCs w:val="24"/>
              </w:rPr>
              <w:t xml:space="preserve">  один працівник, звільнено п’ять працівників.</w:t>
            </w:r>
          </w:p>
          <w:p w14:paraId="6C0C817C" w14:textId="77777777" w:rsidR="00303162" w:rsidRDefault="00303162">
            <w:pPr>
              <w:jc w:val="both"/>
              <w:rPr>
                <w:szCs w:val="24"/>
              </w:rPr>
            </w:pPr>
          </w:p>
          <w:p w14:paraId="36D064EA" w14:textId="77777777" w:rsidR="00303162" w:rsidRDefault="00697DC0">
            <w:pPr>
              <w:jc w:val="both"/>
              <w:rPr>
                <w:b/>
                <w:szCs w:val="24"/>
                <w:u w:val="single"/>
              </w:rPr>
            </w:pPr>
            <w:r>
              <w:rPr>
                <w:rFonts w:eastAsia="Calibri"/>
                <w:b/>
                <w:sz w:val="22"/>
                <w:szCs w:val="24"/>
              </w:rPr>
              <w:t>5.</w:t>
            </w:r>
            <w:r>
              <w:rPr>
                <w:rFonts w:eastAsia="Calibri"/>
                <w:b/>
                <w:sz w:val="22"/>
                <w:szCs w:val="24"/>
                <w:u w:val="single"/>
              </w:rPr>
              <w:t>Виклики та проблеми:</w:t>
            </w:r>
          </w:p>
          <w:p w14:paraId="73BC2A04" w14:textId="77777777" w:rsidR="00303162" w:rsidRDefault="00697DC0">
            <w:pPr>
              <w:jc w:val="both"/>
              <w:rPr>
                <w:szCs w:val="24"/>
              </w:rPr>
            </w:pPr>
            <w:r>
              <w:rPr>
                <w:rFonts w:eastAsia="Calibri"/>
                <w:sz w:val="22"/>
                <w:szCs w:val="24"/>
              </w:rPr>
              <w:tab/>
              <w:t>Під час роботи підприємства у 2025 році  виникало ряд питань. які  не були проблемними та вирішувались одразу в робочому порядку.</w:t>
            </w:r>
          </w:p>
          <w:p w14:paraId="14A4C076" w14:textId="77777777" w:rsidR="00303162" w:rsidRDefault="00303162">
            <w:pPr>
              <w:jc w:val="both"/>
              <w:rPr>
                <w:szCs w:val="24"/>
              </w:rPr>
            </w:pPr>
          </w:p>
        </w:tc>
      </w:tr>
      <w:tr w:rsidR="00303162" w14:paraId="517559C7" w14:textId="77777777">
        <w:tc>
          <w:tcPr>
            <w:tcW w:w="445" w:type="dxa"/>
          </w:tcPr>
          <w:p w14:paraId="0DEFE579" w14:textId="77777777" w:rsidR="00303162" w:rsidRDefault="00697DC0">
            <w:pPr>
              <w:jc w:val="both"/>
              <w:rPr>
                <w:szCs w:val="24"/>
              </w:rPr>
            </w:pPr>
            <w:r>
              <w:rPr>
                <w:rFonts w:eastAsia="Calibri"/>
                <w:sz w:val="22"/>
                <w:szCs w:val="24"/>
              </w:rPr>
              <w:lastRenderedPageBreak/>
              <w:t>3</w:t>
            </w:r>
          </w:p>
        </w:tc>
        <w:tc>
          <w:tcPr>
            <w:tcW w:w="2213" w:type="dxa"/>
          </w:tcPr>
          <w:p w14:paraId="47430C47"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Сіверськодонецьке</w:t>
            </w:r>
            <w:proofErr w:type="spellEnd"/>
            <w:r>
              <w:rPr>
                <w:rFonts w:eastAsia="Calibri"/>
                <w:b/>
                <w:sz w:val="22"/>
                <w:szCs w:val="24"/>
              </w:rPr>
              <w:t xml:space="preserve"> підприємство благоустрою та ритуальної служби»</w:t>
            </w:r>
          </w:p>
        </w:tc>
        <w:tc>
          <w:tcPr>
            <w:tcW w:w="7089" w:type="dxa"/>
          </w:tcPr>
          <w:p w14:paraId="723AD7E8" w14:textId="77777777" w:rsidR="00303162" w:rsidRDefault="00697DC0">
            <w:pPr>
              <w:rPr>
                <w:szCs w:val="24"/>
                <w:shd w:val="clear" w:color="auto" w:fill="FFFFFF"/>
              </w:rPr>
            </w:pPr>
            <w:r>
              <w:rPr>
                <w:rFonts w:eastAsia="Calibri"/>
                <w:sz w:val="22"/>
                <w:szCs w:val="24"/>
                <w:shd w:val="clear" w:color="auto" w:fill="FFFFFF"/>
              </w:rPr>
              <w:t>1.Загальні відомості</w:t>
            </w:r>
          </w:p>
          <w:p w14:paraId="5679D07F" w14:textId="77777777" w:rsidR="00303162" w:rsidRDefault="00697DC0">
            <w:pPr>
              <w:jc w:val="both"/>
              <w:rPr>
                <w:szCs w:val="24"/>
                <w:shd w:val="clear" w:color="auto" w:fill="FFFFFF"/>
              </w:rPr>
            </w:pPr>
            <w:r>
              <w:rPr>
                <w:rFonts w:eastAsia="Calibri"/>
                <w:sz w:val="22"/>
                <w:szCs w:val="24"/>
                <w:shd w:val="clear" w:color="auto" w:fill="FFFFFF"/>
              </w:rPr>
              <w:t>Штатна чисельність:</w:t>
            </w:r>
          </w:p>
          <w:p w14:paraId="1A4083A9" w14:textId="77777777" w:rsidR="00303162" w:rsidRDefault="00697DC0">
            <w:pPr>
              <w:pStyle w:val="af5"/>
              <w:numPr>
                <w:ilvl w:val="0"/>
                <w:numId w:val="17"/>
              </w:numPr>
              <w:jc w:val="both"/>
              <w:rPr>
                <w:szCs w:val="24"/>
                <w:shd w:val="clear" w:color="auto" w:fill="FFFFFF"/>
              </w:rPr>
            </w:pPr>
            <w:r>
              <w:rPr>
                <w:rFonts w:eastAsia="Calibri"/>
                <w:szCs w:val="24"/>
                <w:shd w:val="clear" w:color="auto" w:fill="FFFFFF"/>
              </w:rPr>
              <w:t xml:space="preserve"> затверджена – 42 особи;</w:t>
            </w:r>
          </w:p>
          <w:p w14:paraId="3807B6F9" w14:textId="77777777" w:rsidR="00303162" w:rsidRDefault="00697DC0">
            <w:pPr>
              <w:pStyle w:val="af5"/>
              <w:numPr>
                <w:ilvl w:val="0"/>
                <w:numId w:val="17"/>
              </w:numPr>
              <w:jc w:val="both"/>
              <w:rPr>
                <w:szCs w:val="24"/>
                <w:shd w:val="clear" w:color="auto" w:fill="FFFFFF"/>
              </w:rPr>
            </w:pPr>
            <w:r>
              <w:rPr>
                <w:rFonts w:eastAsia="Calibri"/>
                <w:szCs w:val="24"/>
                <w:shd w:val="clear" w:color="auto" w:fill="FFFFFF"/>
              </w:rPr>
              <w:t>фактична – 1 особа.</w:t>
            </w:r>
          </w:p>
          <w:p w14:paraId="1B033A5D" w14:textId="77777777" w:rsidR="00303162" w:rsidRDefault="00697DC0">
            <w:pPr>
              <w:jc w:val="both"/>
              <w:rPr>
                <w:szCs w:val="24"/>
                <w:shd w:val="clear" w:color="auto" w:fill="FFFFFF"/>
              </w:rPr>
            </w:pPr>
            <w:r>
              <w:rPr>
                <w:rFonts w:eastAsia="Calibri"/>
                <w:sz w:val="22"/>
                <w:szCs w:val="24"/>
                <w:shd w:val="clear" w:color="auto" w:fill="FFFFFF"/>
              </w:rPr>
              <w:t>Основні функції КП «</w:t>
            </w:r>
            <w:proofErr w:type="spellStart"/>
            <w:r>
              <w:rPr>
                <w:rFonts w:eastAsia="Calibri"/>
                <w:sz w:val="22"/>
                <w:szCs w:val="24"/>
                <w:shd w:val="clear" w:color="auto" w:fill="FFFFFF"/>
              </w:rPr>
              <w:t>Сіверськодонецьке</w:t>
            </w:r>
            <w:proofErr w:type="spellEnd"/>
            <w:r>
              <w:rPr>
                <w:rFonts w:eastAsia="Calibri"/>
                <w:sz w:val="22"/>
                <w:szCs w:val="24"/>
                <w:shd w:val="clear" w:color="auto" w:fill="FFFFFF"/>
              </w:rPr>
              <w:t xml:space="preserve"> підприємство благоустрою та ритуальної служби». Які закріплені Статутом:</w:t>
            </w:r>
          </w:p>
          <w:p w14:paraId="65E2B555"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благоустрій кладовищ;</w:t>
            </w:r>
          </w:p>
          <w:p w14:paraId="45537CE2"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lastRenderedPageBreak/>
              <w:t>організація поховання та перепоховання померлих громадян;</w:t>
            </w:r>
          </w:p>
          <w:p w14:paraId="2EEABF5F"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охорона  та утримання кладовищ в належному стані;</w:t>
            </w:r>
          </w:p>
          <w:p w14:paraId="7EBC6E1C"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поточний ремонт об`єктів кладовищ;</w:t>
            </w:r>
          </w:p>
          <w:p w14:paraId="1DD916C5"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надання по заяві громадян документів про наявність поховань на  кладовищі;</w:t>
            </w:r>
          </w:p>
          <w:p w14:paraId="2C4B3AF1"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обрізання дерев;</w:t>
            </w:r>
          </w:p>
          <w:p w14:paraId="5D20EBF1"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озеленення;</w:t>
            </w:r>
          </w:p>
          <w:p w14:paraId="530865D3" w14:textId="77777777" w:rsidR="00303162" w:rsidRDefault="00697DC0">
            <w:pPr>
              <w:numPr>
                <w:ilvl w:val="0"/>
                <w:numId w:val="18"/>
              </w:numPr>
              <w:tabs>
                <w:tab w:val="left" w:pos="1276"/>
              </w:tabs>
              <w:jc w:val="both"/>
              <w:rPr>
                <w:szCs w:val="24"/>
                <w:shd w:val="clear" w:color="auto" w:fill="FFFFFF"/>
              </w:rPr>
            </w:pPr>
            <w:proofErr w:type="spellStart"/>
            <w:r>
              <w:rPr>
                <w:rFonts w:eastAsia="Calibri"/>
                <w:sz w:val="22"/>
                <w:szCs w:val="24"/>
                <w:shd w:val="clear" w:color="auto" w:fill="FFFFFF"/>
              </w:rPr>
              <w:t>покос</w:t>
            </w:r>
            <w:proofErr w:type="spellEnd"/>
            <w:r>
              <w:rPr>
                <w:rFonts w:eastAsia="Calibri"/>
                <w:sz w:val="22"/>
                <w:szCs w:val="24"/>
                <w:shd w:val="clear" w:color="auto" w:fill="FFFFFF"/>
              </w:rPr>
              <w:t xml:space="preserve"> трави;</w:t>
            </w:r>
          </w:p>
          <w:p w14:paraId="0437315D"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благоустрій міста;</w:t>
            </w:r>
          </w:p>
          <w:p w14:paraId="546D6ADD" w14:textId="77777777" w:rsidR="00303162" w:rsidRDefault="00697DC0">
            <w:pPr>
              <w:numPr>
                <w:ilvl w:val="0"/>
                <w:numId w:val="18"/>
              </w:numPr>
              <w:tabs>
                <w:tab w:val="left" w:pos="1276"/>
              </w:tabs>
              <w:jc w:val="both"/>
              <w:rPr>
                <w:szCs w:val="24"/>
                <w:shd w:val="clear" w:color="auto" w:fill="FFFFFF"/>
              </w:rPr>
            </w:pPr>
            <w:r>
              <w:rPr>
                <w:rFonts w:eastAsia="Calibri"/>
                <w:sz w:val="22"/>
                <w:szCs w:val="24"/>
                <w:shd w:val="clear" w:color="auto" w:fill="FFFFFF"/>
              </w:rPr>
              <w:t>надання інших послуг населенню.</w:t>
            </w:r>
          </w:p>
          <w:p w14:paraId="04A99554" w14:textId="77777777" w:rsidR="00303162" w:rsidRDefault="00303162">
            <w:pPr>
              <w:pStyle w:val="af5"/>
              <w:widowControl w:val="0"/>
              <w:tabs>
                <w:tab w:val="left" w:pos="567"/>
              </w:tabs>
              <w:ind w:left="851"/>
              <w:rPr>
                <w:szCs w:val="24"/>
                <w:shd w:val="clear" w:color="auto" w:fill="FFFFFF"/>
              </w:rPr>
            </w:pPr>
          </w:p>
          <w:p w14:paraId="78D26059" w14:textId="77777777" w:rsidR="00303162" w:rsidRDefault="00303162">
            <w:pPr>
              <w:widowControl w:val="0"/>
              <w:tabs>
                <w:tab w:val="left" w:pos="567"/>
              </w:tabs>
              <w:ind w:left="465"/>
              <w:rPr>
                <w:szCs w:val="24"/>
                <w:shd w:val="clear" w:color="auto" w:fill="FFFFFF"/>
              </w:rPr>
            </w:pPr>
          </w:p>
          <w:p w14:paraId="39C7364F" w14:textId="77777777" w:rsidR="00303162" w:rsidRDefault="00697DC0">
            <w:pPr>
              <w:widowControl w:val="0"/>
              <w:tabs>
                <w:tab w:val="left" w:pos="567"/>
              </w:tabs>
              <w:ind w:left="465"/>
              <w:rPr>
                <w:szCs w:val="24"/>
                <w:shd w:val="clear" w:color="auto" w:fill="FFFFFF"/>
              </w:rPr>
            </w:pPr>
            <w:r>
              <w:rPr>
                <w:rFonts w:eastAsia="Calibri"/>
                <w:sz w:val="22"/>
                <w:szCs w:val="24"/>
                <w:shd w:val="clear" w:color="auto" w:fill="FFFFFF"/>
              </w:rPr>
              <w:t>2.Основні результати роботи за 2025 рік</w:t>
            </w:r>
          </w:p>
          <w:p w14:paraId="2A7B57D5"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Підготовка та здача річних, місячних квартальних звітів до УДКСУ</w:t>
            </w:r>
          </w:p>
          <w:p w14:paraId="58E545C4"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Підготовка та здача щомісячної єдиної звітності з ЄСВ, ПДФО та ВЗ</w:t>
            </w:r>
          </w:p>
          <w:p w14:paraId="6EB263AA"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Підготовка та здача статистичної звітності за 2022-2025р</w:t>
            </w:r>
          </w:p>
          <w:p w14:paraId="4CA66D70"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 xml:space="preserve">Участь в нараді у </w:t>
            </w:r>
            <w:proofErr w:type="spellStart"/>
            <w:r>
              <w:rPr>
                <w:rFonts w:eastAsia="Calibri"/>
                <w:szCs w:val="24"/>
                <w:shd w:val="clear" w:color="auto" w:fill="FFFFFF"/>
              </w:rPr>
              <w:t>м.Києві</w:t>
            </w:r>
            <w:proofErr w:type="spellEnd"/>
            <w:r>
              <w:rPr>
                <w:rFonts w:eastAsia="Calibri"/>
                <w:szCs w:val="24"/>
                <w:shd w:val="clear" w:color="auto" w:fill="FFFFFF"/>
              </w:rPr>
              <w:t xml:space="preserve"> під головуванням начальника Сєвєродонецької міської військової адміністрації Олексія ХАРЧЕНКА</w:t>
            </w:r>
          </w:p>
          <w:p w14:paraId="27C1451F"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онлайн-нарадах</w:t>
            </w:r>
          </w:p>
          <w:p w14:paraId="3C856B29"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онлайн-заході "Діалог з бізнесом"</w:t>
            </w:r>
          </w:p>
          <w:p w14:paraId="656CE6DF" w14:textId="77777777" w:rsidR="00303162" w:rsidRDefault="00697DC0">
            <w:pPr>
              <w:pStyle w:val="af5"/>
              <w:numPr>
                <w:ilvl w:val="0"/>
                <w:numId w:val="16"/>
              </w:numPr>
              <w:tabs>
                <w:tab w:val="left" w:pos="1134"/>
              </w:tabs>
              <w:ind w:left="993" w:hanging="284"/>
              <w:jc w:val="both"/>
              <w:rPr>
                <w:szCs w:val="24"/>
                <w:shd w:val="clear" w:color="auto" w:fill="FFFFFF"/>
              </w:rPr>
            </w:pPr>
            <w:r>
              <w:rPr>
                <w:rFonts w:eastAsia="Calibri"/>
                <w:szCs w:val="24"/>
                <w:shd w:val="clear" w:color="auto" w:fill="FFFFFF"/>
              </w:rPr>
              <w:t>Участь в  онлайн-нараді з питань ведення військового обліку на підприємстві.</w:t>
            </w:r>
          </w:p>
          <w:p w14:paraId="1DE1F732" w14:textId="77777777" w:rsidR="00303162" w:rsidRDefault="00697DC0">
            <w:pPr>
              <w:pStyle w:val="1"/>
              <w:keepLines w:val="0"/>
              <w:numPr>
                <w:ilvl w:val="0"/>
                <w:numId w:val="16"/>
              </w:numPr>
              <w:shd w:val="clear" w:color="auto" w:fill="FFFFFF"/>
              <w:tabs>
                <w:tab w:val="left" w:pos="1134"/>
                <w:tab w:val="left" w:pos="1276"/>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у </w:t>
            </w:r>
            <w:proofErr w:type="spellStart"/>
            <w:r>
              <w:rPr>
                <w:rFonts w:ascii="Times New Roman" w:eastAsiaTheme="minorHAnsi" w:hAnsi="Times New Roman" w:cs="Times New Roman"/>
                <w:color w:val="000000"/>
                <w:sz w:val="24"/>
                <w:szCs w:val="24"/>
                <w:shd w:val="clear" w:color="auto" w:fill="FFFFFF"/>
              </w:rPr>
              <w:t>вебінарі</w:t>
            </w:r>
            <w:proofErr w:type="spellEnd"/>
            <w:r>
              <w:rPr>
                <w:rFonts w:ascii="Times New Roman" w:eastAsiaTheme="minorHAnsi" w:hAnsi="Times New Roman" w:cs="Times New Roman"/>
                <w:color w:val="000000"/>
                <w:sz w:val="24"/>
                <w:szCs w:val="24"/>
                <w:shd w:val="clear" w:color="auto" w:fill="FFFFFF"/>
              </w:rPr>
              <w:t xml:space="preserve"> «Повноваження ОМС у сфері забезпечення персонально-первинного військового обліку»</w:t>
            </w:r>
          </w:p>
          <w:p w14:paraId="00D4E826" w14:textId="77777777" w:rsidR="00303162" w:rsidRDefault="00697DC0">
            <w:pPr>
              <w:pStyle w:val="1"/>
              <w:keepLines w:val="0"/>
              <w:numPr>
                <w:ilvl w:val="0"/>
                <w:numId w:val="16"/>
              </w:numPr>
              <w:shd w:val="clear" w:color="auto" w:fill="FFFFFF"/>
              <w:tabs>
                <w:tab w:val="left" w:pos="1134"/>
                <w:tab w:val="left" w:pos="1276"/>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в зустрічі на </w:t>
            </w:r>
            <w:proofErr w:type="spellStart"/>
            <w:r>
              <w:rPr>
                <w:rFonts w:ascii="Times New Roman" w:eastAsiaTheme="minorHAnsi" w:hAnsi="Times New Roman" w:cs="Times New Roman"/>
                <w:color w:val="000000"/>
                <w:sz w:val="24"/>
                <w:szCs w:val="24"/>
                <w:shd w:val="clear" w:color="auto" w:fill="FFFFFF"/>
              </w:rPr>
              <w:t>тему:«Доступ</w:t>
            </w:r>
            <w:proofErr w:type="spellEnd"/>
            <w:r>
              <w:rPr>
                <w:rFonts w:ascii="Times New Roman" w:eastAsiaTheme="minorHAnsi" w:hAnsi="Times New Roman" w:cs="Times New Roman"/>
                <w:color w:val="000000"/>
                <w:sz w:val="24"/>
                <w:szCs w:val="24"/>
                <w:shd w:val="clear" w:color="auto" w:fill="FFFFFF"/>
              </w:rPr>
              <w:t xml:space="preserve"> до публічної інформації у діяльності комунальних підприємств під час дії правового режиму воєнного стану»</w:t>
            </w:r>
          </w:p>
          <w:p w14:paraId="02DAA903" w14:textId="77777777" w:rsidR="00303162" w:rsidRDefault="00697DC0">
            <w:pPr>
              <w:pStyle w:val="af5"/>
              <w:numPr>
                <w:ilvl w:val="0"/>
                <w:numId w:val="16"/>
              </w:numPr>
              <w:tabs>
                <w:tab w:val="left" w:pos="1134"/>
                <w:tab w:val="left" w:pos="1276"/>
              </w:tabs>
              <w:ind w:left="993" w:hanging="284"/>
              <w:jc w:val="both"/>
              <w:rPr>
                <w:szCs w:val="24"/>
                <w:shd w:val="clear" w:color="auto" w:fill="FFFFFF"/>
              </w:rPr>
            </w:pPr>
            <w:r>
              <w:rPr>
                <w:rFonts w:eastAsia="Calibri"/>
                <w:szCs w:val="24"/>
                <w:shd w:val="clear" w:color="auto" w:fill="FFFFFF"/>
              </w:rPr>
              <w:t xml:space="preserve">Проведення звіряння з </w:t>
            </w:r>
            <w:proofErr w:type="spellStart"/>
            <w:r>
              <w:rPr>
                <w:rFonts w:eastAsia="Calibri"/>
                <w:szCs w:val="24"/>
                <w:shd w:val="clear" w:color="auto" w:fill="FFFFFF"/>
              </w:rPr>
              <w:t>Сіверськодонецьким</w:t>
            </w:r>
            <w:proofErr w:type="spellEnd"/>
            <w:r>
              <w:rPr>
                <w:rFonts w:eastAsia="Calibri"/>
                <w:szCs w:val="24"/>
                <w:shd w:val="clear" w:color="auto" w:fill="FFFFFF"/>
              </w:rPr>
              <w:t xml:space="preserve"> ТЦК та СП згідно графіку.</w:t>
            </w:r>
          </w:p>
          <w:p w14:paraId="19929C34" w14:textId="77777777" w:rsidR="00303162" w:rsidRDefault="00697DC0">
            <w:pPr>
              <w:pStyle w:val="1"/>
              <w:keepLines w:val="0"/>
              <w:numPr>
                <w:ilvl w:val="0"/>
                <w:numId w:val="16"/>
              </w:numPr>
              <w:shd w:val="clear" w:color="auto" w:fill="FFFFFF"/>
              <w:tabs>
                <w:tab w:val="left" w:pos="993"/>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у </w:t>
            </w:r>
            <w:proofErr w:type="spellStart"/>
            <w:r>
              <w:rPr>
                <w:rFonts w:ascii="Times New Roman" w:eastAsiaTheme="minorHAnsi" w:hAnsi="Times New Roman" w:cs="Times New Roman"/>
                <w:color w:val="000000"/>
                <w:sz w:val="24"/>
                <w:szCs w:val="24"/>
                <w:shd w:val="clear" w:color="auto" w:fill="FFFFFF"/>
              </w:rPr>
              <w:t>вебінарі</w:t>
            </w:r>
            <w:proofErr w:type="spellEnd"/>
            <w:r>
              <w:rPr>
                <w:rFonts w:ascii="Times New Roman" w:eastAsiaTheme="minorHAnsi" w:hAnsi="Times New Roman" w:cs="Times New Roman"/>
                <w:color w:val="000000"/>
                <w:sz w:val="24"/>
                <w:szCs w:val="24"/>
                <w:shd w:val="clear" w:color="auto" w:fill="FFFFFF"/>
              </w:rPr>
              <w:t xml:space="preserve"> «Скасування ГК України: правові наслідки для державних і комунальних підприємств».</w:t>
            </w:r>
          </w:p>
          <w:p w14:paraId="287F3A23"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Проведено перейменування підприємства.</w:t>
            </w:r>
          </w:p>
          <w:p w14:paraId="33E62798"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Підготовка та надання проекту бюджету на 2026 рік.</w:t>
            </w:r>
          </w:p>
          <w:p w14:paraId="1F89D05E" w14:textId="77777777" w:rsidR="00303162" w:rsidRDefault="00697DC0">
            <w:pPr>
              <w:pStyle w:val="1"/>
              <w:keepLines w:val="0"/>
              <w:numPr>
                <w:ilvl w:val="0"/>
                <w:numId w:val="16"/>
              </w:numPr>
              <w:shd w:val="clear" w:color="auto" w:fill="FFFFFF"/>
              <w:tabs>
                <w:tab w:val="left" w:pos="993"/>
              </w:tabs>
              <w:spacing w:before="0"/>
              <w:ind w:left="993" w:hanging="284"/>
              <w:jc w:val="both"/>
              <w:rPr>
                <w:rFonts w:ascii="Times New Roman" w:eastAsiaTheme="minorHAnsi" w:hAnsi="Times New Roman" w:cs="Times New Roman"/>
                <w:color w:val="auto"/>
                <w:sz w:val="24"/>
                <w:szCs w:val="24"/>
                <w:shd w:val="clear" w:color="auto" w:fill="FFFFFF"/>
              </w:rPr>
            </w:pPr>
            <w:r>
              <w:rPr>
                <w:rFonts w:ascii="Times New Roman" w:eastAsiaTheme="minorHAnsi" w:hAnsi="Times New Roman" w:cs="Times New Roman"/>
                <w:color w:val="000000"/>
                <w:sz w:val="24"/>
                <w:szCs w:val="24"/>
                <w:shd w:val="clear" w:color="auto" w:fill="FFFFFF"/>
              </w:rPr>
              <w:t xml:space="preserve">Участь в онлайн-навчанні «Державна реєстрація юридичних осіб після втрати чинності Господарським кодексом України: </w:t>
            </w:r>
            <w:proofErr w:type="spellStart"/>
            <w:r>
              <w:rPr>
                <w:rFonts w:ascii="Times New Roman" w:eastAsiaTheme="minorHAnsi" w:hAnsi="Times New Roman" w:cs="Times New Roman"/>
                <w:color w:val="000000"/>
                <w:sz w:val="24"/>
                <w:szCs w:val="24"/>
                <w:shd w:val="clear" w:color="auto" w:fill="FFFFFF"/>
              </w:rPr>
              <w:t>покроковість</w:t>
            </w:r>
            <w:proofErr w:type="spellEnd"/>
            <w:r>
              <w:rPr>
                <w:rFonts w:ascii="Times New Roman" w:eastAsiaTheme="minorHAnsi" w:hAnsi="Times New Roman" w:cs="Times New Roman"/>
                <w:color w:val="000000"/>
                <w:sz w:val="24"/>
                <w:szCs w:val="24"/>
                <w:shd w:val="clear" w:color="auto" w:fill="FFFFFF"/>
              </w:rPr>
              <w:t xml:space="preserve"> та необхідні документи»</w:t>
            </w:r>
          </w:p>
          <w:p w14:paraId="050B75B0"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 xml:space="preserve">Участь в онлайн-навчанні «Державна реєстрація речових прав на нерухоме майно після втрати чинності Господарським кодексом України: </w:t>
            </w:r>
            <w:proofErr w:type="spellStart"/>
            <w:r>
              <w:rPr>
                <w:rFonts w:eastAsia="Calibri"/>
                <w:szCs w:val="24"/>
                <w:shd w:val="clear" w:color="auto" w:fill="FFFFFF"/>
              </w:rPr>
              <w:t>покроковість</w:t>
            </w:r>
            <w:proofErr w:type="spellEnd"/>
            <w:r>
              <w:rPr>
                <w:rFonts w:eastAsia="Calibri"/>
                <w:szCs w:val="24"/>
                <w:shd w:val="clear" w:color="auto" w:fill="FFFFFF"/>
              </w:rPr>
              <w:t xml:space="preserve"> та необхідні документи»</w:t>
            </w:r>
          </w:p>
          <w:p w14:paraId="23AEA05E"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 xml:space="preserve">Проходження  навчання на </w:t>
            </w:r>
            <w:r>
              <w:rPr>
                <w:rFonts w:eastAsia="Calibri"/>
                <w:shd w:val="clear" w:color="auto" w:fill="FFFFFF"/>
              </w:rPr>
              <w:t>курсах підвищення кваліфікації посадових осіб, відповідальних за ведення військового обліку в КЗВО «ДАНО» ДОР» з 15.09.2025р. по 26.09.2025р.</w:t>
            </w:r>
          </w:p>
          <w:p w14:paraId="7D4AF38C" w14:textId="77777777" w:rsidR="00303162" w:rsidRDefault="00697DC0">
            <w:pPr>
              <w:pStyle w:val="af5"/>
              <w:numPr>
                <w:ilvl w:val="0"/>
                <w:numId w:val="16"/>
              </w:numPr>
              <w:tabs>
                <w:tab w:val="left" w:pos="993"/>
              </w:tabs>
              <w:ind w:left="993" w:hanging="284"/>
              <w:rPr>
                <w:szCs w:val="24"/>
                <w:shd w:val="clear" w:color="auto" w:fill="FFFFFF"/>
              </w:rPr>
            </w:pPr>
            <w:r>
              <w:rPr>
                <w:rFonts w:eastAsia="Calibri"/>
                <w:szCs w:val="24"/>
                <w:shd w:val="clear" w:color="auto" w:fill="FFFFFF"/>
              </w:rPr>
              <w:t>Участь в онлайн-нараді з питань військового обліку</w:t>
            </w:r>
          </w:p>
          <w:p w14:paraId="3F6E4FA9"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 xml:space="preserve">Проведено </w:t>
            </w:r>
            <w:proofErr w:type="spellStart"/>
            <w:r>
              <w:rPr>
                <w:rFonts w:eastAsia="Calibri"/>
                <w:szCs w:val="24"/>
                <w:shd w:val="clear" w:color="auto" w:fill="FFFFFF"/>
              </w:rPr>
              <w:t>Сіверськодонецьким</w:t>
            </w:r>
            <w:proofErr w:type="spellEnd"/>
            <w:r>
              <w:rPr>
                <w:rFonts w:eastAsia="Calibri"/>
                <w:szCs w:val="24"/>
                <w:shd w:val="clear" w:color="auto" w:fill="FFFFFF"/>
              </w:rPr>
              <w:t xml:space="preserve"> РТЦК та СП перевірку </w:t>
            </w:r>
            <w:r>
              <w:rPr>
                <w:rFonts w:eastAsia="Calibri"/>
                <w:szCs w:val="24"/>
                <w:shd w:val="clear" w:color="auto" w:fill="FFFFFF"/>
              </w:rPr>
              <w:lastRenderedPageBreak/>
              <w:t xml:space="preserve">документів з питань організації та ведення військового обліку на </w:t>
            </w:r>
            <w:proofErr w:type="spellStart"/>
            <w:r>
              <w:rPr>
                <w:rFonts w:eastAsia="Calibri"/>
                <w:szCs w:val="24"/>
                <w:shd w:val="clear" w:color="auto" w:fill="FFFFFF"/>
              </w:rPr>
              <w:t>підприємствіа</w:t>
            </w:r>
            <w:proofErr w:type="spellEnd"/>
            <w:r>
              <w:rPr>
                <w:rFonts w:eastAsia="Calibri"/>
                <w:szCs w:val="24"/>
                <w:shd w:val="clear" w:color="auto" w:fill="FFFFFF"/>
              </w:rPr>
              <w:t xml:space="preserve"> з згідно графіку перевірок на 2025р.</w:t>
            </w:r>
          </w:p>
          <w:p w14:paraId="05F2EA21" w14:textId="77777777" w:rsidR="00303162" w:rsidRDefault="00697DC0">
            <w:pPr>
              <w:pStyle w:val="af5"/>
              <w:numPr>
                <w:ilvl w:val="0"/>
                <w:numId w:val="16"/>
              </w:numPr>
              <w:tabs>
                <w:tab w:val="left" w:pos="993"/>
              </w:tabs>
              <w:ind w:left="993" w:hanging="284"/>
              <w:jc w:val="both"/>
              <w:rPr>
                <w:szCs w:val="24"/>
                <w:shd w:val="clear" w:color="auto" w:fill="FFFFFF"/>
              </w:rPr>
            </w:pPr>
            <w:r>
              <w:rPr>
                <w:rFonts w:eastAsia="Calibri"/>
                <w:szCs w:val="24"/>
                <w:shd w:val="clear" w:color="auto" w:fill="FFFFFF"/>
              </w:rPr>
              <w:t xml:space="preserve">Проходження освітніх серіалів з метою вдосконалення цифрових навичок через Єдиний державний </w:t>
            </w:r>
            <w:proofErr w:type="spellStart"/>
            <w:r>
              <w:rPr>
                <w:rFonts w:eastAsia="Calibri"/>
                <w:szCs w:val="24"/>
                <w:shd w:val="clear" w:color="auto" w:fill="FFFFFF"/>
              </w:rPr>
              <w:t>вебпортал</w:t>
            </w:r>
            <w:proofErr w:type="spellEnd"/>
            <w:r>
              <w:rPr>
                <w:rFonts w:eastAsia="Calibri"/>
                <w:szCs w:val="24"/>
                <w:shd w:val="clear" w:color="auto" w:fill="FFFFFF"/>
              </w:rPr>
              <w:t xml:space="preserve"> цифрової освіти «Дія. Освіта» та отримання сертифікатів в рамках кампанії «Місяця цифрової грамотності»</w:t>
            </w:r>
          </w:p>
          <w:p w14:paraId="530C9E66" w14:textId="77777777" w:rsidR="00303162" w:rsidRDefault="00697DC0">
            <w:pPr>
              <w:pStyle w:val="af5"/>
              <w:numPr>
                <w:ilvl w:val="0"/>
                <w:numId w:val="16"/>
              </w:numPr>
              <w:tabs>
                <w:tab w:val="left" w:pos="709"/>
                <w:tab w:val="left" w:pos="993"/>
              </w:tabs>
              <w:ind w:left="993" w:hanging="284"/>
              <w:jc w:val="both"/>
              <w:rPr>
                <w:szCs w:val="24"/>
                <w:shd w:val="clear" w:color="auto" w:fill="FFFFFF"/>
              </w:rPr>
            </w:pPr>
            <w:r>
              <w:rPr>
                <w:rFonts w:eastAsia="Calibri"/>
                <w:szCs w:val="24"/>
                <w:shd w:val="clear" w:color="auto" w:fill="FFFFFF"/>
              </w:rPr>
              <w:t>Ведення бухгалтерського обліку на підприємстві протягом року</w:t>
            </w:r>
          </w:p>
          <w:p w14:paraId="2625818D" w14:textId="77777777" w:rsidR="00303162" w:rsidRDefault="00697DC0">
            <w:pPr>
              <w:pStyle w:val="af5"/>
              <w:numPr>
                <w:ilvl w:val="0"/>
                <w:numId w:val="16"/>
              </w:numPr>
              <w:tabs>
                <w:tab w:val="left" w:pos="709"/>
                <w:tab w:val="left" w:pos="993"/>
              </w:tabs>
              <w:ind w:left="993" w:hanging="284"/>
              <w:jc w:val="both"/>
              <w:rPr>
                <w:szCs w:val="24"/>
                <w:shd w:val="clear" w:color="auto" w:fill="FFFFFF"/>
              </w:rPr>
            </w:pPr>
            <w:r>
              <w:rPr>
                <w:rFonts w:eastAsia="Calibri"/>
                <w:szCs w:val="24"/>
                <w:shd w:val="clear" w:color="auto" w:fill="FFFFFF"/>
              </w:rPr>
              <w:t>Підготовка та надання відповідей на доручення та звернення та запити.</w:t>
            </w:r>
          </w:p>
          <w:p w14:paraId="07E7D78A" w14:textId="77777777" w:rsidR="00303162" w:rsidRDefault="00303162">
            <w:pPr>
              <w:pStyle w:val="af5"/>
              <w:tabs>
                <w:tab w:val="left" w:pos="993"/>
              </w:tabs>
              <w:ind w:left="993" w:hanging="284"/>
              <w:jc w:val="both"/>
              <w:rPr>
                <w:szCs w:val="24"/>
                <w:shd w:val="clear" w:color="auto" w:fill="FFFFFF"/>
              </w:rPr>
            </w:pPr>
          </w:p>
          <w:p w14:paraId="64449063" w14:textId="77777777" w:rsidR="00303162" w:rsidRDefault="00697DC0">
            <w:pPr>
              <w:rPr>
                <w:szCs w:val="24"/>
                <w:shd w:val="clear" w:color="auto" w:fill="FFFFFF"/>
              </w:rPr>
            </w:pPr>
            <w:r>
              <w:rPr>
                <w:rFonts w:eastAsia="Calibri"/>
                <w:sz w:val="22"/>
                <w:szCs w:val="24"/>
                <w:shd w:val="clear" w:color="auto" w:fill="FFFFFF"/>
              </w:rPr>
              <w:t>3.Фінансова діяльність</w:t>
            </w:r>
          </w:p>
          <w:p w14:paraId="35641C34" w14:textId="77777777" w:rsidR="00303162" w:rsidRDefault="00697DC0">
            <w:pPr>
              <w:jc w:val="both"/>
              <w:rPr>
                <w:szCs w:val="24"/>
                <w:shd w:val="clear" w:color="auto" w:fill="FFFFFF"/>
              </w:rPr>
            </w:pPr>
            <w:r>
              <w:rPr>
                <w:rFonts w:eastAsia="Calibri"/>
                <w:sz w:val="22"/>
                <w:szCs w:val="24"/>
                <w:shd w:val="clear" w:color="auto" w:fill="FFFFFF"/>
              </w:rPr>
              <w:t>Обсяги виділеного фінансування станом на 10 грудня 2025р.:</w:t>
            </w:r>
          </w:p>
          <w:p w14:paraId="5C9AC27E" w14:textId="77777777" w:rsidR="00303162" w:rsidRDefault="00303162">
            <w:pPr>
              <w:pStyle w:val="af5"/>
              <w:ind w:left="1211"/>
              <w:jc w:val="both"/>
              <w:rPr>
                <w:szCs w:val="24"/>
                <w:shd w:val="clear" w:color="auto" w:fill="FFFFFF"/>
              </w:rPr>
            </w:pPr>
          </w:p>
          <w:tbl>
            <w:tblPr>
              <w:tblStyle w:val="aff6"/>
              <w:tblW w:w="6583" w:type="dxa"/>
              <w:tblInd w:w="108" w:type="dxa"/>
              <w:tblLayout w:type="fixed"/>
              <w:tblLook w:val="04A0" w:firstRow="1" w:lastRow="0" w:firstColumn="1" w:lastColumn="0" w:noHBand="0" w:noVBand="1"/>
            </w:tblPr>
            <w:tblGrid>
              <w:gridCol w:w="2188"/>
              <w:gridCol w:w="2127"/>
              <w:gridCol w:w="2268"/>
            </w:tblGrid>
            <w:tr w:rsidR="00303162" w14:paraId="16341C42" w14:textId="77777777">
              <w:tc>
                <w:tcPr>
                  <w:tcW w:w="2188" w:type="dxa"/>
                </w:tcPr>
                <w:p w14:paraId="3824402E" w14:textId="77777777" w:rsidR="00303162" w:rsidRDefault="00697DC0">
                  <w:pPr>
                    <w:pStyle w:val="af5"/>
                    <w:ind w:left="0"/>
                    <w:jc w:val="both"/>
                    <w:rPr>
                      <w:szCs w:val="24"/>
                      <w:shd w:val="clear" w:color="auto" w:fill="FFFFFF"/>
                    </w:rPr>
                  </w:pPr>
                  <w:r>
                    <w:rPr>
                      <w:rFonts w:eastAsia="Calibri"/>
                      <w:szCs w:val="24"/>
                      <w:shd w:val="clear" w:color="auto" w:fill="FFFFFF"/>
                    </w:rPr>
                    <w:t>Найменування видів видатків</w:t>
                  </w:r>
                </w:p>
              </w:tc>
              <w:tc>
                <w:tcPr>
                  <w:tcW w:w="2127" w:type="dxa"/>
                </w:tcPr>
                <w:p w14:paraId="61BEE778" w14:textId="77777777" w:rsidR="00303162" w:rsidRDefault="00697DC0">
                  <w:pPr>
                    <w:pStyle w:val="af5"/>
                    <w:ind w:left="0"/>
                    <w:jc w:val="both"/>
                    <w:rPr>
                      <w:szCs w:val="24"/>
                      <w:shd w:val="clear" w:color="auto" w:fill="FFFFFF"/>
                    </w:rPr>
                  </w:pPr>
                  <w:r>
                    <w:rPr>
                      <w:rFonts w:eastAsia="Calibri"/>
                      <w:szCs w:val="24"/>
                      <w:shd w:val="clear" w:color="auto" w:fill="FFFFFF"/>
                    </w:rPr>
                    <w:t>Обсяг виділеного фінансування, грн.</w:t>
                  </w:r>
                </w:p>
              </w:tc>
              <w:tc>
                <w:tcPr>
                  <w:tcW w:w="2268" w:type="dxa"/>
                </w:tcPr>
                <w:p w14:paraId="73C2E0B9" w14:textId="77777777" w:rsidR="00303162" w:rsidRDefault="00697DC0">
                  <w:pPr>
                    <w:pStyle w:val="af5"/>
                    <w:ind w:left="0"/>
                    <w:jc w:val="both"/>
                    <w:rPr>
                      <w:szCs w:val="24"/>
                      <w:shd w:val="clear" w:color="auto" w:fill="FFFFFF"/>
                    </w:rPr>
                  </w:pPr>
                  <w:r>
                    <w:rPr>
                      <w:rFonts w:eastAsia="Calibri"/>
                      <w:szCs w:val="24"/>
                      <w:shd w:val="clear" w:color="auto" w:fill="FFFFFF"/>
                    </w:rPr>
                    <w:t>Фактичне використання виділеного фінансування, грн.</w:t>
                  </w:r>
                </w:p>
              </w:tc>
            </w:tr>
            <w:tr w:rsidR="00303162" w14:paraId="6FE294A4" w14:textId="77777777">
              <w:tc>
                <w:tcPr>
                  <w:tcW w:w="2188" w:type="dxa"/>
                </w:tcPr>
                <w:p w14:paraId="682CDDFA" w14:textId="77777777" w:rsidR="00303162" w:rsidRDefault="00697DC0">
                  <w:pPr>
                    <w:pStyle w:val="af5"/>
                    <w:ind w:left="0"/>
                    <w:jc w:val="both"/>
                    <w:rPr>
                      <w:szCs w:val="24"/>
                      <w:shd w:val="clear" w:color="auto" w:fill="FFFFFF"/>
                    </w:rPr>
                  </w:pPr>
                  <w:r>
                    <w:rPr>
                      <w:rFonts w:eastAsia="Calibri"/>
                      <w:szCs w:val="24"/>
                      <w:shd w:val="clear" w:color="auto" w:fill="FFFFFF"/>
                    </w:rPr>
                    <w:t xml:space="preserve">Інша діяльність, </w:t>
                  </w:r>
                  <w:proofErr w:type="spellStart"/>
                  <w:r>
                    <w:rPr>
                      <w:rFonts w:eastAsia="Calibri"/>
                      <w:szCs w:val="24"/>
                      <w:shd w:val="clear" w:color="auto" w:fill="FFFFFF"/>
                    </w:rPr>
                    <w:t>пов"язана</w:t>
                  </w:r>
                  <w:proofErr w:type="spellEnd"/>
                  <w:r>
                    <w:rPr>
                      <w:rFonts w:eastAsia="Calibri"/>
                      <w:szCs w:val="24"/>
                      <w:shd w:val="clear" w:color="auto" w:fill="FFFFFF"/>
                    </w:rPr>
                    <w:t xml:space="preserve"> з експлуатацією </w:t>
                  </w:r>
                  <w:proofErr w:type="spellStart"/>
                  <w:r>
                    <w:rPr>
                      <w:rFonts w:eastAsia="Calibri"/>
                      <w:szCs w:val="24"/>
                      <w:shd w:val="clear" w:color="auto" w:fill="FFFFFF"/>
                    </w:rPr>
                    <w:t>об"єктів</w:t>
                  </w:r>
                  <w:proofErr w:type="spellEnd"/>
                  <w:r>
                    <w:rPr>
                      <w:rFonts w:eastAsia="Calibri"/>
                      <w:szCs w:val="24"/>
                      <w:shd w:val="clear" w:color="auto" w:fill="FFFFFF"/>
                    </w:rPr>
                    <w:t xml:space="preserve"> житлово-комунального господарства (КП "</w:t>
                  </w:r>
                  <w:proofErr w:type="spellStart"/>
                  <w:r>
                    <w:rPr>
                      <w:rFonts w:eastAsia="Calibri"/>
                      <w:szCs w:val="24"/>
                      <w:shd w:val="clear" w:color="auto" w:fill="FFFFFF"/>
                    </w:rPr>
                    <w:t>Сіверськодонецьке</w:t>
                  </w:r>
                  <w:proofErr w:type="spellEnd"/>
                  <w:r>
                    <w:rPr>
                      <w:rFonts w:eastAsia="Calibri"/>
                      <w:szCs w:val="24"/>
                      <w:shd w:val="clear" w:color="auto" w:fill="FFFFFF"/>
                    </w:rPr>
                    <w:t xml:space="preserve"> підприємство благоустрою та ритуальної служби",</w:t>
                  </w:r>
                </w:p>
              </w:tc>
              <w:tc>
                <w:tcPr>
                  <w:tcW w:w="2127" w:type="dxa"/>
                </w:tcPr>
                <w:p w14:paraId="1C4C9D09" w14:textId="77777777" w:rsidR="00303162" w:rsidRDefault="00697DC0">
                  <w:pPr>
                    <w:pStyle w:val="af5"/>
                    <w:ind w:left="0"/>
                    <w:jc w:val="center"/>
                    <w:rPr>
                      <w:szCs w:val="24"/>
                      <w:shd w:val="clear" w:color="auto" w:fill="FFFFFF"/>
                    </w:rPr>
                  </w:pPr>
                  <w:r>
                    <w:rPr>
                      <w:rFonts w:eastAsia="Calibri"/>
                      <w:szCs w:val="24"/>
                      <w:shd w:val="clear" w:color="auto" w:fill="FFFFFF"/>
                    </w:rPr>
                    <w:t>398 100,00</w:t>
                  </w:r>
                </w:p>
              </w:tc>
              <w:tc>
                <w:tcPr>
                  <w:tcW w:w="2268" w:type="dxa"/>
                </w:tcPr>
                <w:p w14:paraId="4231143F" w14:textId="77777777" w:rsidR="00303162" w:rsidRDefault="00697DC0">
                  <w:pPr>
                    <w:pStyle w:val="af5"/>
                    <w:ind w:left="0"/>
                    <w:jc w:val="center"/>
                    <w:rPr>
                      <w:szCs w:val="24"/>
                      <w:shd w:val="clear" w:color="auto" w:fill="FFFFFF"/>
                    </w:rPr>
                  </w:pPr>
                  <w:r>
                    <w:rPr>
                      <w:rFonts w:eastAsia="Calibri"/>
                      <w:szCs w:val="24"/>
                      <w:shd w:val="clear" w:color="auto" w:fill="FFFFFF"/>
                    </w:rPr>
                    <w:t>364 889,80</w:t>
                  </w:r>
                </w:p>
              </w:tc>
            </w:tr>
            <w:tr w:rsidR="00303162" w14:paraId="3DE08A97" w14:textId="77777777">
              <w:tc>
                <w:tcPr>
                  <w:tcW w:w="2188" w:type="dxa"/>
                </w:tcPr>
                <w:p w14:paraId="626D5D06" w14:textId="77777777" w:rsidR="00303162" w:rsidRDefault="00697DC0">
                  <w:pPr>
                    <w:pStyle w:val="af5"/>
                    <w:ind w:left="0"/>
                    <w:jc w:val="both"/>
                    <w:rPr>
                      <w:szCs w:val="24"/>
                      <w:shd w:val="clear" w:color="auto" w:fill="FFFFFF"/>
                    </w:rPr>
                  </w:pPr>
                  <w:r>
                    <w:rPr>
                      <w:rFonts w:eastAsia="Calibri"/>
                      <w:szCs w:val="24"/>
                      <w:shd w:val="clear" w:color="auto" w:fill="FFFFFF"/>
                    </w:rPr>
                    <w:t xml:space="preserve">В </w:t>
                  </w:r>
                  <w:proofErr w:type="spellStart"/>
                  <w:r>
                    <w:rPr>
                      <w:rFonts w:eastAsia="Calibri"/>
                      <w:szCs w:val="24"/>
                      <w:shd w:val="clear" w:color="auto" w:fill="FFFFFF"/>
                    </w:rPr>
                    <w:t>т.ч</w:t>
                  </w:r>
                  <w:proofErr w:type="spellEnd"/>
                  <w:r>
                    <w:rPr>
                      <w:rFonts w:eastAsia="Calibri"/>
                      <w:szCs w:val="24"/>
                      <w:shd w:val="clear" w:color="auto" w:fill="FFFFFF"/>
                    </w:rPr>
                    <w:t>.:</w:t>
                  </w:r>
                </w:p>
              </w:tc>
              <w:tc>
                <w:tcPr>
                  <w:tcW w:w="2127" w:type="dxa"/>
                </w:tcPr>
                <w:p w14:paraId="18969C5A" w14:textId="77777777" w:rsidR="00303162" w:rsidRDefault="00303162">
                  <w:pPr>
                    <w:pStyle w:val="af5"/>
                    <w:ind w:left="0"/>
                    <w:jc w:val="center"/>
                    <w:rPr>
                      <w:szCs w:val="24"/>
                      <w:shd w:val="clear" w:color="auto" w:fill="FFFFFF"/>
                    </w:rPr>
                  </w:pPr>
                </w:p>
              </w:tc>
              <w:tc>
                <w:tcPr>
                  <w:tcW w:w="2268" w:type="dxa"/>
                </w:tcPr>
                <w:p w14:paraId="64F8F51F" w14:textId="77777777" w:rsidR="00303162" w:rsidRDefault="00303162">
                  <w:pPr>
                    <w:pStyle w:val="af5"/>
                    <w:ind w:left="0"/>
                    <w:jc w:val="center"/>
                    <w:rPr>
                      <w:szCs w:val="24"/>
                      <w:shd w:val="clear" w:color="auto" w:fill="FFFFFF"/>
                    </w:rPr>
                  </w:pPr>
                </w:p>
              </w:tc>
            </w:tr>
            <w:tr w:rsidR="00303162" w14:paraId="185D2196" w14:textId="77777777">
              <w:tc>
                <w:tcPr>
                  <w:tcW w:w="2188" w:type="dxa"/>
                </w:tcPr>
                <w:p w14:paraId="6A31A502" w14:textId="77777777" w:rsidR="00303162" w:rsidRDefault="00697DC0">
                  <w:pPr>
                    <w:pStyle w:val="af5"/>
                    <w:ind w:left="0"/>
                    <w:jc w:val="both"/>
                    <w:rPr>
                      <w:szCs w:val="24"/>
                      <w:shd w:val="clear" w:color="auto" w:fill="FFFFFF"/>
                    </w:rPr>
                  </w:pPr>
                  <w:r>
                    <w:rPr>
                      <w:rFonts w:eastAsia="Calibri"/>
                      <w:szCs w:val="24"/>
                      <w:shd w:val="clear" w:color="auto" w:fill="FFFFFF"/>
                    </w:rPr>
                    <w:t>Заробітна плата</w:t>
                  </w:r>
                </w:p>
              </w:tc>
              <w:tc>
                <w:tcPr>
                  <w:tcW w:w="2127" w:type="dxa"/>
                </w:tcPr>
                <w:p w14:paraId="0D943BFC" w14:textId="77777777" w:rsidR="00303162" w:rsidRDefault="00697DC0">
                  <w:pPr>
                    <w:pStyle w:val="af5"/>
                    <w:ind w:left="0"/>
                    <w:jc w:val="center"/>
                    <w:rPr>
                      <w:szCs w:val="24"/>
                      <w:shd w:val="clear" w:color="auto" w:fill="FFFFFF"/>
                    </w:rPr>
                  </w:pPr>
                  <w:r>
                    <w:rPr>
                      <w:rFonts w:eastAsia="Calibri"/>
                      <w:szCs w:val="24"/>
                      <w:shd w:val="clear" w:color="auto" w:fill="FFFFFF"/>
                    </w:rPr>
                    <w:t>326 317,00</w:t>
                  </w:r>
                </w:p>
              </w:tc>
              <w:tc>
                <w:tcPr>
                  <w:tcW w:w="2268" w:type="dxa"/>
                </w:tcPr>
                <w:p w14:paraId="0ACDE880" w14:textId="77777777" w:rsidR="00303162" w:rsidRDefault="00697DC0">
                  <w:pPr>
                    <w:pStyle w:val="af5"/>
                    <w:ind w:left="0"/>
                    <w:jc w:val="center"/>
                    <w:rPr>
                      <w:szCs w:val="24"/>
                      <w:shd w:val="clear" w:color="auto" w:fill="FFFFFF"/>
                    </w:rPr>
                  </w:pPr>
                  <w:r>
                    <w:rPr>
                      <w:rFonts w:eastAsia="Calibri"/>
                      <w:szCs w:val="24"/>
                      <w:shd w:val="clear" w:color="auto" w:fill="FFFFFF"/>
                    </w:rPr>
                    <w:t>299 090,00</w:t>
                  </w:r>
                </w:p>
              </w:tc>
            </w:tr>
            <w:tr w:rsidR="00303162" w14:paraId="4628F079" w14:textId="77777777">
              <w:tc>
                <w:tcPr>
                  <w:tcW w:w="2188" w:type="dxa"/>
                </w:tcPr>
                <w:p w14:paraId="47DE3BFA" w14:textId="77777777" w:rsidR="00303162" w:rsidRDefault="00697DC0">
                  <w:pPr>
                    <w:pStyle w:val="af5"/>
                    <w:ind w:left="0"/>
                    <w:jc w:val="both"/>
                    <w:rPr>
                      <w:szCs w:val="24"/>
                      <w:shd w:val="clear" w:color="auto" w:fill="FFFFFF"/>
                    </w:rPr>
                  </w:pPr>
                  <w:r>
                    <w:rPr>
                      <w:rFonts w:eastAsia="Calibri"/>
                      <w:szCs w:val="24"/>
                      <w:shd w:val="clear" w:color="auto" w:fill="FFFFFF"/>
                    </w:rPr>
                    <w:t>Нарахування на заробітну плату</w:t>
                  </w:r>
                </w:p>
              </w:tc>
              <w:tc>
                <w:tcPr>
                  <w:tcW w:w="2127" w:type="dxa"/>
                </w:tcPr>
                <w:p w14:paraId="33AFC069" w14:textId="77777777" w:rsidR="00303162" w:rsidRDefault="00697DC0">
                  <w:pPr>
                    <w:pStyle w:val="af5"/>
                    <w:ind w:left="0"/>
                    <w:jc w:val="center"/>
                    <w:rPr>
                      <w:szCs w:val="24"/>
                      <w:shd w:val="clear" w:color="auto" w:fill="FFFFFF"/>
                    </w:rPr>
                  </w:pPr>
                  <w:r>
                    <w:rPr>
                      <w:rFonts w:eastAsia="Calibri"/>
                      <w:szCs w:val="24"/>
                      <w:shd w:val="clear" w:color="auto" w:fill="FFFFFF"/>
                    </w:rPr>
                    <w:t>71 783,00</w:t>
                  </w:r>
                </w:p>
              </w:tc>
              <w:tc>
                <w:tcPr>
                  <w:tcW w:w="2268" w:type="dxa"/>
                </w:tcPr>
                <w:p w14:paraId="787546C5" w14:textId="77777777" w:rsidR="00303162" w:rsidRDefault="00697DC0">
                  <w:pPr>
                    <w:pStyle w:val="af5"/>
                    <w:numPr>
                      <w:ilvl w:val="0"/>
                      <w:numId w:val="44"/>
                    </w:numPr>
                    <w:jc w:val="center"/>
                    <w:rPr>
                      <w:szCs w:val="24"/>
                      <w:shd w:val="clear" w:color="auto" w:fill="FFFFFF"/>
                    </w:rPr>
                  </w:pPr>
                  <w:r>
                    <w:rPr>
                      <w:rFonts w:eastAsia="Calibri"/>
                      <w:szCs w:val="24"/>
                      <w:shd w:val="clear" w:color="auto" w:fill="FFFFFF"/>
                    </w:rPr>
                    <w:t>799,80</w:t>
                  </w:r>
                </w:p>
              </w:tc>
            </w:tr>
          </w:tbl>
          <w:p w14:paraId="2B9E2401" w14:textId="77777777" w:rsidR="00303162" w:rsidRDefault="00303162">
            <w:pPr>
              <w:widowControl w:val="0"/>
              <w:rPr>
                <w:szCs w:val="24"/>
                <w:shd w:val="clear" w:color="auto" w:fill="FFFFFF"/>
              </w:rPr>
            </w:pPr>
          </w:p>
          <w:p w14:paraId="6CD8103B" w14:textId="77777777" w:rsidR="00303162" w:rsidRDefault="00697DC0">
            <w:pPr>
              <w:jc w:val="both"/>
              <w:rPr>
                <w:szCs w:val="24"/>
                <w:shd w:val="clear" w:color="auto" w:fill="FFFFFF"/>
              </w:rPr>
            </w:pPr>
            <w:r>
              <w:rPr>
                <w:rFonts w:eastAsia="Calibri"/>
                <w:sz w:val="22"/>
                <w:szCs w:val="24"/>
                <w:shd w:val="clear" w:color="auto" w:fill="FFFFFF"/>
              </w:rPr>
              <w:t>4.Вирішення кадрових питань</w:t>
            </w:r>
          </w:p>
          <w:p w14:paraId="37F3876B" w14:textId="77777777" w:rsidR="00303162" w:rsidRDefault="00697DC0">
            <w:pPr>
              <w:pStyle w:val="af5"/>
              <w:ind w:left="1211"/>
              <w:jc w:val="both"/>
              <w:rPr>
                <w:szCs w:val="24"/>
                <w:shd w:val="clear" w:color="auto" w:fill="FFFFFF"/>
              </w:rPr>
            </w:pPr>
            <w:r>
              <w:rPr>
                <w:rFonts w:eastAsia="Calibri"/>
                <w:szCs w:val="24"/>
                <w:shd w:val="clear" w:color="auto" w:fill="FFFFFF"/>
              </w:rPr>
              <w:t>Прийняті працівники – 0 осіб</w:t>
            </w:r>
          </w:p>
          <w:p w14:paraId="149EE193" w14:textId="77777777" w:rsidR="00303162" w:rsidRDefault="00697DC0">
            <w:pPr>
              <w:pStyle w:val="af5"/>
              <w:ind w:left="1211"/>
              <w:jc w:val="both"/>
              <w:rPr>
                <w:szCs w:val="24"/>
                <w:shd w:val="clear" w:color="auto" w:fill="FFFFFF"/>
              </w:rPr>
            </w:pPr>
            <w:r>
              <w:rPr>
                <w:rFonts w:eastAsia="Calibri"/>
                <w:szCs w:val="24"/>
                <w:shd w:val="clear" w:color="auto" w:fill="FFFFFF"/>
              </w:rPr>
              <w:t>Звільнені працівники – 1 особа (приймальник замовлень)</w:t>
            </w:r>
          </w:p>
          <w:p w14:paraId="2E4085BE" w14:textId="77777777" w:rsidR="00303162" w:rsidRDefault="00697DC0">
            <w:pPr>
              <w:pStyle w:val="af5"/>
              <w:ind w:left="1211"/>
              <w:jc w:val="both"/>
              <w:rPr>
                <w:szCs w:val="24"/>
                <w:shd w:val="clear" w:color="auto" w:fill="FFFFFF"/>
              </w:rPr>
            </w:pPr>
            <w:r>
              <w:rPr>
                <w:rFonts w:eastAsia="Calibri"/>
                <w:szCs w:val="24"/>
                <w:shd w:val="clear" w:color="auto" w:fill="FFFFFF"/>
              </w:rPr>
              <w:t>Переміщення у посаді – 0 осіб</w:t>
            </w:r>
          </w:p>
          <w:p w14:paraId="7C578C7B" w14:textId="77777777" w:rsidR="00303162" w:rsidRDefault="00303162">
            <w:pPr>
              <w:pStyle w:val="af5"/>
              <w:ind w:left="1211"/>
              <w:jc w:val="both"/>
              <w:rPr>
                <w:szCs w:val="24"/>
                <w:shd w:val="clear" w:color="auto" w:fill="FFFFFF"/>
              </w:rPr>
            </w:pPr>
          </w:p>
          <w:p w14:paraId="45B54F4F" w14:textId="77777777" w:rsidR="00303162" w:rsidRDefault="00697DC0">
            <w:pPr>
              <w:rPr>
                <w:szCs w:val="24"/>
                <w:shd w:val="clear" w:color="auto" w:fill="FFFFFF"/>
              </w:rPr>
            </w:pPr>
            <w:r>
              <w:rPr>
                <w:rFonts w:eastAsia="Calibri"/>
                <w:sz w:val="22"/>
                <w:szCs w:val="24"/>
                <w:shd w:val="clear" w:color="auto" w:fill="FFFFFF"/>
              </w:rPr>
              <w:t>5.Виклики та проблеми</w:t>
            </w:r>
          </w:p>
          <w:p w14:paraId="57B050A8" w14:textId="77777777" w:rsidR="00303162" w:rsidRDefault="00697DC0">
            <w:pPr>
              <w:pStyle w:val="af5"/>
              <w:tabs>
                <w:tab w:val="left" w:pos="284"/>
              </w:tabs>
              <w:ind w:left="0" w:firstLine="709"/>
              <w:jc w:val="both"/>
              <w:textAlignment w:val="baseline"/>
              <w:rPr>
                <w:szCs w:val="24"/>
                <w:shd w:val="clear" w:color="auto" w:fill="FFFFFF"/>
              </w:rPr>
            </w:pPr>
            <w:r>
              <w:rPr>
                <w:rFonts w:eastAsia="Calibri"/>
                <w:szCs w:val="24"/>
                <w:shd w:val="clear" w:color="auto" w:fill="FFFFFF"/>
              </w:rPr>
              <w:t>Згідно ст.28 Закону України «Про поховання та похоронну справу», землі, на яких розташовані міські кладовища є комунальною власністю і не підлягають приватизації або передачі в оренду, тобто комунальне підприємство «</w:t>
            </w:r>
            <w:proofErr w:type="spellStart"/>
            <w:r>
              <w:rPr>
                <w:rFonts w:eastAsia="Calibri"/>
                <w:szCs w:val="24"/>
                <w:shd w:val="clear" w:color="auto" w:fill="FFFFFF"/>
              </w:rPr>
              <w:t>Сіверськодонецьке</w:t>
            </w:r>
            <w:proofErr w:type="spellEnd"/>
            <w:r>
              <w:rPr>
                <w:rFonts w:eastAsia="Calibri"/>
                <w:szCs w:val="24"/>
                <w:shd w:val="clear" w:color="auto" w:fill="FFFFFF"/>
              </w:rPr>
              <w:t xml:space="preserve"> підприємство благоустрою та ритуальної служби» не має повноважень здійснювати діяльність на кладовищах інших територіальних громад.</w:t>
            </w:r>
          </w:p>
          <w:p w14:paraId="22131766" w14:textId="77777777" w:rsidR="00303162" w:rsidRDefault="00697DC0">
            <w:pPr>
              <w:pStyle w:val="af5"/>
              <w:tabs>
                <w:tab w:val="left" w:pos="284"/>
              </w:tabs>
              <w:ind w:left="0" w:firstLine="709"/>
              <w:jc w:val="both"/>
              <w:textAlignment w:val="baseline"/>
              <w:rPr>
                <w:szCs w:val="24"/>
                <w:shd w:val="clear" w:color="auto" w:fill="FFFFFF"/>
              </w:rPr>
            </w:pPr>
            <w:r>
              <w:rPr>
                <w:rFonts w:eastAsia="Calibri"/>
                <w:szCs w:val="24"/>
                <w:shd w:val="clear" w:color="auto" w:fill="FFFFFF"/>
              </w:rPr>
              <w:t xml:space="preserve">У зв’язку з повномасштабним вторгненням </w:t>
            </w:r>
            <w:proofErr w:type="spellStart"/>
            <w:r>
              <w:rPr>
                <w:rFonts w:eastAsia="Calibri"/>
                <w:szCs w:val="24"/>
                <w:shd w:val="clear" w:color="auto" w:fill="FFFFFF"/>
              </w:rPr>
              <w:t>рф</w:t>
            </w:r>
            <w:proofErr w:type="spellEnd"/>
            <w:r>
              <w:rPr>
                <w:rFonts w:eastAsia="Calibri"/>
                <w:szCs w:val="24"/>
                <w:shd w:val="clear" w:color="auto" w:fill="FFFFFF"/>
              </w:rPr>
              <w:t xml:space="preserve"> на територію України, тимчасовою окупацією території громади, втратою доступу до </w:t>
            </w:r>
            <w:proofErr w:type="spellStart"/>
            <w:r>
              <w:rPr>
                <w:rFonts w:eastAsia="Calibri"/>
                <w:szCs w:val="24"/>
                <w:shd w:val="clear" w:color="auto" w:fill="FFFFFF"/>
              </w:rPr>
              <w:t>потужностей</w:t>
            </w:r>
            <w:proofErr w:type="spellEnd"/>
            <w:r>
              <w:rPr>
                <w:rFonts w:eastAsia="Calibri"/>
                <w:szCs w:val="24"/>
                <w:shd w:val="clear" w:color="auto" w:fill="FFFFFF"/>
              </w:rPr>
              <w:t xml:space="preserve"> підприємства, кадрової та </w:t>
            </w:r>
            <w:r>
              <w:rPr>
                <w:rFonts w:eastAsia="Calibri"/>
                <w:szCs w:val="24"/>
                <w:shd w:val="clear" w:color="auto" w:fill="FFFFFF"/>
              </w:rPr>
              <w:lastRenderedPageBreak/>
              <w:t>фінансової документації, 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 Статутом підприємства.</w:t>
            </w:r>
          </w:p>
        </w:tc>
      </w:tr>
      <w:tr w:rsidR="00303162" w14:paraId="7834BE23" w14:textId="77777777">
        <w:tc>
          <w:tcPr>
            <w:tcW w:w="445" w:type="dxa"/>
          </w:tcPr>
          <w:p w14:paraId="1E020A33" w14:textId="77777777" w:rsidR="00303162" w:rsidRDefault="00697DC0">
            <w:pPr>
              <w:jc w:val="both"/>
              <w:rPr>
                <w:szCs w:val="24"/>
              </w:rPr>
            </w:pPr>
            <w:r>
              <w:rPr>
                <w:rFonts w:eastAsia="Calibri"/>
                <w:sz w:val="22"/>
                <w:szCs w:val="24"/>
              </w:rPr>
              <w:lastRenderedPageBreak/>
              <w:t>4</w:t>
            </w:r>
          </w:p>
        </w:tc>
        <w:tc>
          <w:tcPr>
            <w:tcW w:w="2213" w:type="dxa"/>
          </w:tcPr>
          <w:p w14:paraId="4F4E1760"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Сіверськодонецьктеплокомуненерго</w:t>
            </w:r>
            <w:proofErr w:type="spellEnd"/>
            <w:r>
              <w:rPr>
                <w:rFonts w:eastAsia="Calibri"/>
                <w:b/>
                <w:sz w:val="22"/>
                <w:szCs w:val="24"/>
              </w:rPr>
              <w:t>»</w:t>
            </w:r>
          </w:p>
        </w:tc>
        <w:tc>
          <w:tcPr>
            <w:tcW w:w="7089" w:type="dxa"/>
          </w:tcPr>
          <w:p w14:paraId="01E39758" w14:textId="77777777" w:rsidR="00303162" w:rsidRDefault="00697DC0">
            <w:pPr>
              <w:jc w:val="both"/>
              <w:rPr>
                <w:b/>
                <w:szCs w:val="24"/>
              </w:rPr>
            </w:pPr>
            <w:r>
              <w:rPr>
                <w:rFonts w:eastAsia="Calibri"/>
                <w:sz w:val="22"/>
                <w:szCs w:val="24"/>
              </w:rPr>
              <w:t xml:space="preserve">       </w:t>
            </w:r>
            <w:r>
              <w:rPr>
                <w:rFonts w:eastAsia="Calibri"/>
                <w:b/>
                <w:sz w:val="22"/>
                <w:szCs w:val="24"/>
              </w:rPr>
              <w:t>1. Загальні відомості:</w:t>
            </w:r>
          </w:p>
          <w:p w14:paraId="1331B9CD" w14:textId="77777777" w:rsidR="00303162" w:rsidRDefault="00697DC0">
            <w:pPr>
              <w:jc w:val="both"/>
              <w:rPr>
                <w:szCs w:val="24"/>
              </w:rPr>
            </w:pPr>
            <w:r>
              <w:rPr>
                <w:rFonts w:eastAsia="Calibri"/>
                <w:sz w:val="22"/>
                <w:szCs w:val="24"/>
              </w:rPr>
              <w:t xml:space="preserve">       - штатна чисельність КП СТКЕ згідно штатного розкладу- 192 шт. од., фактична чисельність- 67 шт. од.</w:t>
            </w:r>
          </w:p>
          <w:p w14:paraId="75B1B51A" w14:textId="77777777" w:rsidR="00303162" w:rsidRDefault="00697DC0">
            <w:pPr>
              <w:jc w:val="both"/>
              <w:rPr>
                <w:szCs w:val="24"/>
              </w:rPr>
            </w:pPr>
            <w:r>
              <w:rPr>
                <w:rFonts w:eastAsia="Calibri"/>
                <w:sz w:val="22"/>
                <w:szCs w:val="24"/>
              </w:rPr>
              <w:t xml:space="preserve">Станом на 01.12.2025року: призупинено дію трудових договорів- 64 </w:t>
            </w:r>
            <w:proofErr w:type="spellStart"/>
            <w:r>
              <w:rPr>
                <w:rFonts w:eastAsia="Calibri"/>
                <w:sz w:val="22"/>
                <w:szCs w:val="24"/>
              </w:rPr>
              <w:t>шт.од</w:t>
            </w:r>
            <w:proofErr w:type="spellEnd"/>
            <w:r>
              <w:rPr>
                <w:rFonts w:eastAsia="Calibri"/>
                <w:sz w:val="22"/>
                <w:szCs w:val="24"/>
              </w:rPr>
              <w:t xml:space="preserve">., мобілізовано -  1 </w:t>
            </w:r>
            <w:proofErr w:type="spellStart"/>
            <w:r>
              <w:rPr>
                <w:rFonts w:eastAsia="Calibri"/>
                <w:sz w:val="22"/>
                <w:szCs w:val="24"/>
              </w:rPr>
              <w:t>шт.од</w:t>
            </w:r>
            <w:proofErr w:type="spellEnd"/>
            <w:r>
              <w:rPr>
                <w:rFonts w:eastAsia="Calibri"/>
                <w:sz w:val="22"/>
                <w:szCs w:val="24"/>
              </w:rPr>
              <w:t>., на дистанційній роботі працюють 2 працівника підприємства .</w:t>
            </w:r>
          </w:p>
          <w:p w14:paraId="3D7DB02A" w14:textId="77777777" w:rsidR="00303162" w:rsidRDefault="00697DC0">
            <w:pPr>
              <w:jc w:val="both"/>
              <w:rPr>
                <w:szCs w:val="24"/>
              </w:rPr>
            </w:pPr>
            <w:r>
              <w:rPr>
                <w:rFonts w:eastAsia="Calibri"/>
                <w:sz w:val="22"/>
                <w:szCs w:val="24"/>
              </w:rPr>
              <w:t xml:space="preserve">       - предметом діяльності підприємства є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транспортування та постачання її.</w:t>
            </w:r>
          </w:p>
          <w:p w14:paraId="19DC0FB4" w14:textId="77777777" w:rsidR="00303162" w:rsidRDefault="00303162">
            <w:pPr>
              <w:jc w:val="both"/>
              <w:rPr>
                <w:szCs w:val="24"/>
              </w:rPr>
            </w:pPr>
          </w:p>
          <w:p w14:paraId="2A533B11" w14:textId="77777777" w:rsidR="00303162" w:rsidRDefault="00697DC0">
            <w:pPr>
              <w:jc w:val="both"/>
              <w:rPr>
                <w:b/>
                <w:szCs w:val="24"/>
              </w:rPr>
            </w:pPr>
            <w:r>
              <w:rPr>
                <w:rFonts w:eastAsia="Calibri"/>
                <w:b/>
                <w:i/>
                <w:sz w:val="22"/>
                <w:szCs w:val="24"/>
              </w:rPr>
              <w:t xml:space="preserve">        </w:t>
            </w:r>
            <w:r>
              <w:rPr>
                <w:rFonts w:eastAsia="Calibri"/>
                <w:b/>
                <w:sz w:val="22"/>
                <w:szCs w:val="24"/>
              </w:rPr>
              <w:t>2.  Основні результати роботи за 2025рік:</w:t>
            </w:r>
          </w:p>
          <w:p w14:paraId="560DCA60" w14:textId="77777777" w:rsidR="00303162" w:rsidRDefault="00697DC0">
            <w:pPr>
              <w:tabs>
                <w:tab w:val="left" w:pos="993"/>
              </w:tabs>
              <w:jc w:val="both"/>
              <w:rPr>
                <w:szCs w:val="24"/>
              </w:rPr>
            </w:pPr>
            <w:r>
              <w:rPr>
                <w:rFonts w:eastAsia="Calibri"/>
                <w:sz w:val="22"/>
                <w:szCs w:val="24"/>
              </w:rPr>
              <w:t xml:space="preserve"> - процедура перейменування комунального підприємства «</w:t>
            </w:r>
            <w:proofErr w:type="spellStart"/>
            <w:r>
              <w:rPr>
                <w:rFonts w:eastAsia="Calibri"/>
                <w:sz w:val="22"/>
                <w:szCs w:val="24"/>
              </w:rPr>
              <w:t>Сєвєродонецьктеплокомуненерго</w:t>
            </w:r>
            <w:proofErr w:type="spellEnd"/>
            <w:r>
              <w:rPr>
                <w:rFonts w:eastAsia="Calibri"/>
                <w:sz w:val="22"/>
                <w:szCs w:val="24"/>
              </w:rPr>
              <w:t>» (код ЄДРПОУ 13405551) на комунальне підприємство «</w:t>
            </w:r>
            <w:proofErr w:type="spellStart"/>
            <w:r>
              <w:rPr>
                <w:rFonts w:eastAsia="Calibri"/>
                <w:sz w:val="22"/>
                <w:szCs w:val="24"/>
              </w:rPr>
              <w:t>Сіверськодонецьктеплокомуненерго</w:t>
            </w:r>
            <w:proofErr w:type="spellEnd"/>
            <w:r>
              <w:rPr>
                <w:rFonts w:eastAsia="Calibri"/>
                <w:sz w:val="22"/>
                <w:szCs w:val="24"/>
              </w:rPr>
              <w:t>»:</w:t>
            </w:r>
          </w:p>
          <w:p w14:paraId="6A199E7D" w14:textId="77777777" w:rsidR="00303162" w:rsidRDefault="00697DC0">
            <w:pPr>
              <w:tabs>
                <w:tab w:val="left" w:pos="993"/>
              </w:tabs>
              <w:jc w:val="both"/>
              <w:rPr>
                <w:szCs w:val="24"/>
              </w:rPr>
            </w:pPr>
            <w:r>
              <w:rPr>
                <w:rFonts w:eastAsia="Calibri"/>
                <w:sz w:val="22"/>
                <w:szCs w:val="24"/>
              </w:rPr>
              <w:t>- повідомлення всіх наявних контрагентів про зміну найменування;</w:t>
            </w:r>
          </w:p>
          <w:p w14:paraId="73E2048A" w14:textId="77777777" w:rsidR="00303162" w:rsidRDefault="00697DC0">
            <w:pPr>
              <w:tabs>
                <w:tab w:val="left" w:pos="993"/>
              </w:tabs>
              <w:jc w:val="both"/>
              <w:rPr>
                <w:szCs w:val="24"/>
              </w:rPr>
            </w:pPr>
            <w:r>
              <w:rPr>
                <w:rFonts w:eastAsia="Calibri"/>
                <w:sz w:val="22"/>
                <w:szCs w:val="24"/>
              </w:rPr>
              <w:t>- приведення у відповідність внутрішніх нормативних документів;</w:t>
            </w:r>
          </w:p>
          <w:p w14:paraId="40D507E3" w14:textId="77777777" w:rsidR="00303162" w:rsidRDefault="00697DC0">
            <w:pPr>
              <w:jc w:val="both"/>
              <w:rPr>
                <w:szCs w:val="24"/>
              </w:rPr>
            </w:pPr>
            <w:r>
              <w:rPr>
                <w:rFonts w:eastAsia="Calibri"/>
                <w:sz w:val="22"/>
                <w:szCs w:val="24"/>
              </w:rPr>
              <w:t>- заміна печатки,  бланків та інших офіційних реквізитів;</w:t>
            </w:r>
          </w:p>
          <w:p w14:paraId="479C5CB7" w14:textId="77777777" w:rsidR="00303162" w:rsidRDefault="00697DC0">
            <w:pPr>
              <w:jc w:val="both"/>
              <w:rPr>
                <w:szCs w:val="24"/>
              </w:rPr>
            </w:pPr>
            <w:r>
              <w:rPr>
                <w:rFonts w:eastAsia="Calibri"/>
                <w:sz w:val="22"/>
                <w:szCs w:val="24"/>
              </w:rPr>
              <w:t>- підготовка документів для ідентифікації та актуалізації у АТ «Ощадбанк», АТ «ПУМБ»;</w:t>
            </w:r>
          </w:p>
          <w:p w14:paraId="549DBCBC" w14:textId="77777777" w:rsidR="00303162" w:rsidRDefault="00697DC0">
            <w:pPr>
              <w:jc w:val="both"/>
              <w:rPr>
                <w:szCs w:val="24"/>
              </w:rPr>
            </w:pPr>
            <w:r>
              <w:rPr>
                <w:rFonts w:eastAsia="Calibri"/>
                <w:sz w:val="22"/>
                <w:szCs w:val="24"/>
              </w:rPr>
              <w:t>- підготовка пакета документів для формування кваліфікованих сертифікатів відкритих ключів електронних підписів з токенами:</w:t>
            </w:r>
          </w:p>
          <w:p w14:paraId="425E537C" w14:textId="77777777" w:rsidR="00303162" w:rsidRDefault="00697DC0">
            <w:pPr>
              <w:jc w:val="both"/>
              <w:rPr>
                <w:szCs w:val="24"/>
              </w:rPr>
            </w:pPr>
            <w:r>
              <w:rPr>
                <w:rFonts w:eastAsia="Calibri"/>
                <w:sz w:val="22"/>
                <w:szCs w:val="24"/>
              </w:rPr>
              <w:t>- з метою забезпечення виконання вимог Законів України «Про оборону», «Про мобілізаційну підготовку та мобілізацію», « Про військовий обов'язок і військову службу» на підприємстві ведеться військовий облік призовників, військовозобов'язаних і резервістів складання відомості оперативного обліку призовників, військовозобов’язаних;</w:t>
            </w:r>
          </w:p>
          <w:p w14:paraId="37B5980F" w14:textId="77777777" w:rsidR="00303162" w:rsidRDefault="00697DC0">
            <w:pPr>
              <w:jc w:val="both"/>
              <w:rPr>
                <w:szCs w:val="24"/>
              </w:rPr>
            </w:pPr>
            <w:r>
              <w:rPr>
                <w:rFonts w:eastAsia="Calibri"/>
                <w:sz w:val="22"/>
                <w:szCs w:val="24"/>
              </w:rPr>
              <w:t xml:space="preserve">- на  виконання плану проведення перевірок стану військового  обліку призовників, військовозобов’язаних та резервістів в  державних органах, органах місцевого самоврядування, на  підприємствах, установах та організаціях, які зареєстровані на території  Луганської області, на 2025 рік, </w:t>
            </w:r>
            <w:r>
              <w:rPr>
                <w:rFonts w:eastAsia="Calibri"/>
                <w:sz w:val="22"/>
                <w:szCs w:val="24"/>
                <w:lang w:eastAsia="uk-UA"/>
              </w:rPr>
              <w:t>розпорядження голови районної державної адміністрації – начальника районної військової адміністрації від 14.01.2025 № 4, (зі змінами)</w:t>
            </w:r>
            <w:r>
              <w:rPr>
                <w:rFonts w:eastAsia="Calibri"/>
                <w:sz w:val="22"/>
                <w:szCs w:val="24"/>
              </w:rPr>
              <w:t xml:space="preserve"> у жовтні 2025р. було забезпечено прибуття представника КП СТКЕ для проведення перевірки стану військового обліку призовників, військовозобов’язаних та резервістів;</w:t>
            </w:r>
          </w:p>
          <w:p w14:paraId="4C975363" w14:textId="77777777" w:rsidR="00303162" w:rsidRDefault="00697DC0">
            <w:pPr>
              <w:jc w:val="both"/>
              <w:rPr>
                <w:szCs w:val="24"/>
              </w:rPr>
            </w:pPr>
            <w:r>
              <w:rPr>
                <w:rFonts w:eastAsia="Calibri"/>
                <w:sz w:val="22"/>
                <w:szCs w:val="24"/>
              </w:rPr>
              <w:t xml:space="preserve">- ведення кадрової роботи; надання довідок, розрахунки компенсації невикористаної щорічної відпустки працівникам підприємства  при звільненні, розрахунок </w:t>
            </w:r>
            <w:proofErr w:type="spellStart"/>
            <w:r>
              <w:rPr>
                <w:rFonts w:eastAsia="Calibri"/>
                <w:sz w:val="22"/>
                <w:szCs w:val="24"/>
              </w:rPr>
              <w:t>лікарняни</w:t>
            </w:r>
            <w:proofErr w:type="spellEnd"/>
            <w:r>
              <w:rPr>
                <w:rFonts w:eastAsia="Calibri"/>
                <w:sz w:val="22"/>
                <w:szCs w:val="24"/>
              </w:rPr>
              <w:t xml:space="preserve"> ;</w:t>
            </w:r>
          </w:p>
          <w:p w14:paraId="6466D1EE" w14:textId="77777777" w:rsidR="00303162" w:rsidRDefault="00697DC0">
            <w:pPr>
              <w:jc w:val="both"/>
              <w:rPr>
                <w:szCs w:val="24"/>
              </w:rPr>
            </w:pPr>
            <w:r>
              <w:rPr>
                <w:rFonts w:eastAsia="Calibri"/>
                <w:sz w:val="22"/>
                <w:szCs w:val="24"/>
              </w:rPr>
              <w:t>- робота на підприємстві з додержання трудового законодавства, постанов, розпоряджень та інших нормативних актів з питань організації праці, заробітної плати;</w:t>
            </w:r>
          </w:p>
          <w:p w14:paraId="579096EA" w14:textId="77777777" w:rsidR="00303162" w:rsidRDefault="00697DC0">
            <w:pPr>
              <w:jc w:val="both"/>
              <w:rPr>
                <w:szCs w:val="24"/>
              </w:rPr>
            </w:pPr>
            <w:r>
              <w:rPr>
                <w:rFonts w:eastAsia="Calibri"/>
                <w:sz w:val="22"/>
                <w:szCs w:val="24"/>
              </w:rPr>
              <w:t>- надання щомісячно та щоквартально звітів до УДКСУ та ПФУ;</w:t>
            </w:r>
          </w:p>
          <w:p w14:paraId="60FA67B9" w14:textId="77777777" w:rsidR="00303162" w:rsidRDefault="00697DC0">
            <w:pPr>
              <w:jc w:val="both"/>
              <w:rPr>
                <w:szCs w:val="24"/>
              </w:rPr>
            </w:pPr>
            <w:r>
              <w:rPr>
                <w:rFonts w:eastAsia="Calibri"/>
                <w:sz w:val="22"/>
                <w:szCs w:val="24"/>
              </w:rPr>
              <w:t>- участь у  апаратних нарадах;</w:t>
            </w:r>
          </w:p>
          <w:p w14:paraId="016A0073" w14:textId="77777777" w:rsidR="00303162" w:rsidRDefault="00697DC0">
            <w:pPr>
              <w:jc w:val="both"/>
              <w:rPr>
                <w:szCs w:val="24"/>
              </w:rPr>
            </w:pPr>
            <w:r>
              <w:rPr>
                <w:rFonts w:eastAsia="Calibri"/>
                <w:sz w:val="22"/>
                <w:szCs w:val="24"/>
              </w:rPr>
              <w:t>- підготовка та надання відповідей на доручення, запити та звернення (173 відповіді);</w:t>
            </w:r>
          </w:p>
          <w:p w14:paraId="5A9FDFE4" w14:textId="77777777" w:rsidR="00303162" w:rsidRDefault="00697DC0">
            <w:pPr>
              <w:jc w:val="both"/>
              <w:rPr>
                <w:szCs w:val="24"/>
              </w:rPr>
            </w:pPr>
            <w:r>
              <w:rPr>
                <w:rFonts w:eastAsia="Calibri"/>
                <w:sz w:val="22"/>
                <w:szCs w:val="24"/>
              </w:rPr>
              <w:lastRenderedPageBreak/>
              <w:t>- формування бюджетного запиту на 2026р.;</w:t>
            </w:r>
          </w:p>
          <w:p w14:paraId="425D1CCC" w14:textId="77777777" w:rsidR="00303162" w:rsidRDefault="00697DC0">
            <w:pPr>
              <w:tabs>
                <w:tab w:val="center" w:pos="4819"/>
                <w:tab w:val="left" w:pos="6195"/>
              </w:tabs>
              <w:jc w:val="both"/>
              <w:rPr>
                <w:szCs w:val="24"/>
                <w:lang w:eastAsia="uk-UA"/>
              </w:rPr>
            </w:pPr>
            <w:r>
              <w:rPr>
                <w:rFonts w:eastAsia="Calibri"/>
                <w:sz w:val="22"/>
                <w:szCs w:val="24"/>
                <w:lang w:eastAsia="uk-UA"/>
              </w:rPr>
              <w:t xml:space="preserve">- була проведена позапланова  інвентаризації  всіх активів і запасів, товарно-матеріальних цінностей, на складі у </w:t>
            </w:r>
            <w:proofErr w:type="spellStart"/>
            <w:r>
              <w:rPr>
                <w:rFonts w:eastAsia="Calibri"/>
                <w:sz w:val="22"/>
                <w:szCs w:val="24"/>
                <w:lang w:eastAsia="uk-UA"/>
              </w:rPr>
              <w:t>м.Дніпро</w:t>
            </w:r>
            <w:proofErr w:type="spellEnd"/>
            <w:r>
              <w:rPr>
                <w:rFonts w:eastAsia="Calibri"/>
                <w:sz w:val="22"/>
                <w:szCs w:val="24"/>
                <w:lang w:eastAsia="uk-UA"/>
              </w:rPr>
              <w:t xml:space="preserve">, </w:t>
            </w:r>
            <w:proofErr w:type="spellStart"/>
            <w:r>
              <w:rPr>
                <w:rFonts w:eastAsia="Calibri"/>
                <w:sz w:val="22"/>
                <w:szCs w:val="24"/>
                <w:lang w:eastAsia="uk-UA"/>
              </w:rPr>
              <w:t>просп</w:t>
            </w:r>
            <w:proofErr w:type="spellEnd"/>
            <w:r>
              <w:rPr>
                <w:rFonts w:eastAsia="Calibri"/>
                <w:sz w:val="22"/>
                <w:szCs w:val="24"/>
                <w:lang w:eastAsia="uk-UA"/>
              </w:rPr>
              <w:t>. Богдана Хмельницького, будинок 169 згідно з наказом від 18.07.2025 №14</w:t>
            </w:r>
          </w:p>
          <w:p w14:paraId="0926A3CA" w14:textId="77777777" w:rsidR="00303162" w:rsidRDefault="00697DC0">
            <w:pPr>
              <w:rPr>
                <w:b/>
                <w:szCs w:val="24"/>
              </w:rPr>
            </w:pPr>
            <w:r>
              <w:rPr>
                <w:rFonts w:eastAsia="Calibri"/>
                <w:b/>
                <w:sz w:val="22"/>
                <w:szCs w:val="24"/>
              </w:rPr>
              <w:t>3.   Фінансова діяльність:</w:t>
            </w:r>
          </w:p>
          <w:p w14:paraId="2A664284" w14:textId="77777777" w:rsidR="00303162" w:rsidRDefault="00697DC0">
            <w:pPr>
              <w:jc w:val="both"/>
              <w:rPr>
                <w:szCs w:val="24"/>
              </w:rPr>
            </w:pPr>
            <w:r>
              <w:rPr>
                <w:rFonts w:eastAsia="Calibri"/>
                <w:sz w:val="22"/>
                <w:szCs w:val="24"/>
              </w:rPr>
              <w:t xml:space="preserve">- обсяг бюджетних коштів виділених на 2025 рік по КПКВ 1216012 «Забезпечення діяльності з виробництва, транспортування, постачання теплової енергії» ( КЕКВ 2610)  становить </w:t>
            </w:r>
            <w:r>
              <w:rPr>
                <w:rFonts w:eastAsia="Calibri"/>
                <w:b/>
                <w:i/>
                <w:sz w:val="22"/>
                <w:szCs w:val="24"/>
              </w:rPr>
              <w:t>1 226 064 грн</w:t>
            </w:r>
            <w:r>
              <w:rPr>
                <w:rFonts w:eastAsia="Calibri"/>
                <w:sz w:val="22"/>
                <w:szCs w:val="24"/>
              </w:rPr>
              <w:t xml:space="preserve"> у </w:t>
            </w:r>
            <w:proofErr w:type="spellStart"/>
            <w:r>
              <w:rPr>
                <w:rFonts w:eastAsia="Calibri"/>
                <w:sz w:val="22"/>
                <w:szCs w:val="24"/>
              </w:rPr>
              <w:t>т.ч</w:t>
            </w:r>
            <w:proofErr w:type="spellEnd"/>
            <w:r>
              <w:rPr>
                <w:rFonts w:eastAsia="Calibri"/>
                <w:sz w:val="22"/>
                <w:szCs w:val="24"/>
              </w:rPr>
              <w:t>.:</w:t>
            </w:r>
          </w:p>
          <w:p w14:paraId="30129C65" w14:textId="77777777" w:rsidR="00303162" w:rsidRDefault="00697DC0">
            <w:pPr>
              <w:jc w:val="both"/>
              <w:rPr>
                <w:szCs w:val="24"/>
              </w:rPr>
            </w:pPr>
            <w:r>
              <w:rPr>
                <w:rFonts w:eastAsia="Calibri"/>
                <w:sz w:val="22"/>
                <w:szCs w:val="24"/>
              </w:rPr>
              <w:t xml:space="preserve">       Заробітна плата                         495 462,00грн</w:t>
            </w:r>
          </w:p>
          <w:p w14:paraId="55068B62" w14:textId="77777777" w:rsidR="00303162" w:rsidRDefault="00697DC0">
            <w:pPr>
              <w:jc w:val="both"/>
              <w:rPr>
                <w:szCs w:val="24"/>
              </w:rPr>
            </w:pPr>
            <w:r>
              <w:rPr>
                <w:rFonts w:eastAsia="Calibri"/>
                <w:sz w:val="22"/>
                <w:szCs w:val="24"/>
              </w:rPr>
              <w:t xml:space="preserve">        Нарахування на з/п                     109 002,00грн</w:t>
            </w:r>
          </w:p>
          <w:p w14:paraId="771E0D62" w14:textId="77777777" w:rsidR="00303162" w:rsidRDefault="00697DC0">
            <w:pPr>
              <w:jc w:val="both"/>
              <w:rPr>
                <w:szCs w:val="24"/>
              </w:rPr>
            </w:pPr>
            <w:r>
              <w:rPr>
                <w:rFonts w:eastAsia="Calibri"/>
                <w:sz w:val="22"/>
                <w:szCs w:val="24"/>
              </w:rPr>
              <w:t xml:space="preserve">        Оренда нежитлових приміщень     621 600,00грн</w:t>
            </w:r>
          </w:p>
          <w:p w14:paraId="56F46030" w14:textId="77777777" w:rsidR="00303162" w:rsidRDefault="00303162">
            <w:pPr>
              <w:jc w:val="both"/>
              <w:rPr>
                <w:szCs w:val="24"/>
              </w:rPr>
            </w:pPr>
          </w:p>
          <w:p w14:paraId="781AE761" w14:textId="77777777" w:rsidR="00303162" w:rsidRDefault="00697DC0">
            <w:pPr>
              <w:jc w:val="both"/>
              <w:rPr>
                <w:b/>
                <w:i/>
                <w:szCs w:val="24"/>
              </w:rPr>
            </w:pPr>
            <w:r>
              <w:rPr>
                <w:rFonts w:eastAsia="Calibri"/>
                <w:sz w:val="22"/>
                <w:szCs w:val="24"/>
              </w:rPr>
              <w:t>станом на 10.12.2025 фактичне використання бюджетних коштів :</w:t>
            </w:r>
          </w:p>
          <w:p w14:paraId="3B2B5B31" w14:textId="77777777" w:rsidR="00303162" w:rsidRDefault="00697DC0">
            <w:pPr>
              <w:jc w:val="both"/>
              <w:rPr>
                <w:szCs w:val="24"/>
              </w:rPr>
            </w:pPr>
            <w:r>
              <w:rPr>
                <w:rFonts w:eastAsia="Calibri"/>
                <w:sz w:val="22"/>
                <w:szCs w:val="24"/>
              </w:rPr>
              <w:t xml:space="preserve">        Заробітна плата                                  264 248,73 грн</w:t>
            </w:r>
          </w:p>
          <w:p w14:paraId="09563075" w14:textId="77777777" w:rsidR="00303162" w:rsidRDefault="00697DC0">
            <w:pPr>
              <w:jc w:val="both"/>
              <w:rPr>
                <w:szCs w:val="24"/>
              </w:rPr>
            </w:pPr>
            <w:r>
              <w:rPr>
                <w:rFonts w:eastAsia="Calibri"/>
                <w:sz w:val="22"/>
                <w:szCs w:val="24"/>
              </w:rPr>
              <w:t xml:space="preserve">          Нарахування на з/п                            52 673,60грн</w:t>
            </w:r>
          </w:p>
          <w:p w14:paraId="4A8DC12F" w14:textId="77777777" w:rsidR="00303162" w:rsidRDefault="00697DC0">
            <w:pPr>
              <w:jc w:val="both"/>
              <w:rPr>
                <w:szCs w:val="24"/>
              </w:rPr>
            </w:pPr>
            <w:r>
              <w:rPr>
                <w:rFonts w:eastAsia="Calibri"/>
                <w:sz w:val="22"/>
                <w:szCs w:val="24"/>
              </w:rPr>
              <w:t xml:space="preserve">          Оренда нежитлових приміщень     207 200,00 грн</w:t>
            </w:r>
          </w:p>
          <w:p w14:paraId="3B390942" w14:textId="77777777" w:rsidR="00303162" w:rsidRDefault="00697DC0">
            <w:pPr>
              <w:jc w:val="both"/>
              <w:rPr>
                <w:i/>
                <w:szCs w:val="24"/>
              </w:rPr>
            </w:pPr>
            <w:r>
              <w:rPr>
                <w:rFonts w:eastAsia="Calibri"/>
                <w:b/>
                <w:sz w:val="22"/>
                <w:szCs w:val="24"/>
              </w:rPr>
              <w:t xml:space="preserve">           </w:t>
            </w:r>
            <w:r>
              <w:rPr>
                <w:rFonts w:eastAsia="Calibri"/>
                <w:b/>
                <w:i/>
                <w:sz w:val="22"/>
                <w:szCs w:val="24"/>
              </w:rPr>
              <w:t>Основні напрямки : з/п + податки, оренда нежитлових приміщень ( склад) у м. Дніпро</w:t>
            </w:r>
            <w:r>
              <w:rPr>
                <w:rFonts w:eastAsia="Calibri"/>
                <w:i/>
                <w:sz w:val="22"/>
                <w:szCs w:val="24"/>
              </w:rPr>
              <w:t>.</w:t>
            </w:r>
          </w:p>
          <w:p w14:paraId="1624F302" w14:textId="77777777" w:rsidR="00303162" w:rsidRDefault="00303162">
            <w:pPr>
              <w:jc w:val="both"/>
              <w:rPr>
                <w:i/>
                <w:szCs w:val="24"/>
              </w:rPr>
            </w:pPr>
          </w:p>
          <w:p w14:paraId="228B58E3" w14:textId="77777777" w:rsidR="00303162" w:rsidRDefault="00697DC0">
            <w:pPr>
              <w:rPr>
                <w:b/>
                <w:szCs w:val="24"/>
              </w:rPr>
            </w:pPr>
            <w:r>
              <w:rPr>
                <w:rFonts w:eastAsia="Calibri"/>
                <w:b/>
                <w:sz w:val="22"/>
                <w:szCs w:val="24"/>
              </w:rPr>
              <w:t>4. Вирішення кадрових питань</w:t>
            </w:r>
          </w:p>
          <w:p w14:paraId="56DDC90A" w14:textId="77777777" w:rsidR="00303162" w:rsidRDefault="00697DC0">
            <w:pPr>
              <w:jc w:val="both"/>
              <w:rPr>
                <w:szCs w:val="24"/>
              </w:rPr>
            </w:pPr>
            <w:r>
              <w:rPr>
                <w:rFonts w:eastAsia="Calibri"/>
                <w:b/>
                <w:i/>
                <w:sz w:val="22"/>
                <w:szCs w:val="24"/>
              </w:rPr>
              <w:t xml:space="preserve"> </w:t>
            </w:r>
            <w:r>
              <w:rPr>
                <w:rFonts w:eastAsia="Calibri"/>
                <w:sz w:val="22"/>
                <w:szCs w:val="24"/>
              </w:rPr>
              <w:t>прийнято -0 працівника; звільнено- 4 працівника.</w:t>
            </w:r>
          </w:p>
          <w:p w14:paraId="157676E7" w14:textId="77777777" w:rsidR="00303162" w:rsidRDefault="00303162">
            <w:pPr>
              <w:jc w:val="both"/>
              <w:rPr>
                <w:szCs w:val="24"/>
              </w:rPr>
            </w:pPr>
          </w:p>
          <w:p w14:paraId="7CBC2F77" w14:textId="77777777" w:rsidR="00303162" w:rsidRDefault="00697DC0">
            <w:pPr>
              <w:pStyle w:val="af5"/>
              <w:ind w:left="465"/>
              <w:rPr>
                <w:b/>
                <w:szCs w:val="24"/>
              </w:rPr>
            </w:pPr>
            <w:r>
              <w:rPr>
                <w:rFonts w:eastAsia="Calibri"/>
                <w:b/>
                <w:szCs w:val="24"/>
              </w:rPr>
              <w:t>5.Виклики та проблеми</w:t>
            </w:r>
          </w:p>
          <w:p w14:paraId="5A75E73C" w14:textId="77777777" w:rsidR="00303162" w:rsidRDefault="00697DC0">
            <w:pPr>
              <w:jc w:val="both"/>
              <w:rPr>
                <w:szCs w:val="24"/>
              </w:rPr>
            </w:pPr>
            <w:r>
              <w:rPr>
                <w:rFonts w:eastAsia="Calibri"/>
                <w:sz w:val="22"/>
                <w:szCs w:val="24"/>
              </w:rPr>
              <w:t xml:space="preserve">У зв’язку з повномасштабним вторгненням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матеріального </w:t>
            </w:r>
            <w:proofErr w:type="spellStart"/>
            <w:r>
              <w:rPr>
                <w:rFonts w:eastAsia="Calibri"/>
                <w:sz w:val="22"/>
                <w:szCs w:val="24"/>
              </w:rPr>
              <w:t>резерву,який</w:t>
            </w:r>
            <w:proofErr w:type="spellEnd"/>
            <w:r>
              <w:rPr>
                <w:rFonts w:eastAsia="Calibri"/>
                <w:sz w:val="22"/>
                <w:szCs w:val="24"/>
              </w:rPr>
              <w:t xml:space="preserve">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 Статутом підприємства.</w:t>
            </w:r>
          </w:p>
        </w:tc>
      </w:tr>
      <w:tr w:rsidR="00303162" w14:paraId="3F9B5EDD" w14:textId="77777777">
        <w:tc>
          <w:tcPr>
            <w:tcW w:w="445" w:type="dxa"/>
          </w:tcPr>
          <w:p w14:paraId="1A6F40A6" w14:textId="77777777" w:rsidR="00303162" w:rsidRDefault="00697DC0">
            <w:pPr>
              <w:jc w:val="both"/>
              <w:rPr>
                <w:szCs w:val="24"/>
              </w:rPr>
            </w:pPr>
            <w:r>
              <w:rPr>
                <w:rFonts w:eastAsia="Calibri"/>
                <w:sz w:val="22"/>
                <w:szCs w:val="24"/>
              </w:rPr>
              <w:lastRenderedPageBreak/>
              <w:t>5</w:t>
            </w:r>
          </w:p>
        </w:tc>
        <w:tc>
          <w:tcPr>
            <w:tcW w:w="2213" w:type="dxa"/>
          </w:tcPr>
          <w:p w14:paraId="390FE491"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Сіверськодонецькліфт</w:t>
            </w:r>
            <w:proofErr w:type="spellEnd"/>
            <w:r>
              <w:rPr>
                <w:rFonts w:eastAsia="Calibri"/>
                <w:b/>
                <w:sz w:val="22"/>
                <w:szCs w:val="24"/>
              </w:rPr>
              <w:t>»</w:t>
            </w:r>
          </w:p>
        </w:tc>
        <w:tc>
          <w:tcPr>
            <w:tcW w:w="7089" w:type="dxa"/>
          </w:tcPr>
          <w:p w14:paraId="31C0545C" w14:textId="77777777" w:rsidR="00303162" w:rsidRDefault="00697DC0">
            <w:pPr>
              <w:jc w:val="both"/>
              <w:rPr>
                <w:szCs w:val="24"/>
              </w:rPr>
            </w:pPr>
            <w:r>
              <w:rPr>
                <w:rFonts w:eastAsia="Calibri"/>
                <w:sz w:val="22"/>
                <w:szCs w:val="24"/>
              </w:rPr>
              <w:t>Основними сферами діяльності КП «</w:t>
            </w:r>
            <w:proofErr w:type="spellStart"/>
            <w:r>
              <w:rPr>
                <w:rFonts w:eastAsia="Calibri"/>
                <w:sz w:val="22"/>
                <w:szCs w:val="24"/>
              </w:rPr>
              <w:t>Сіверськодонецькліфт</w:t>
            </w:r>
            <w:proofErr w:type="spellEnd"/>
            <w:r>
              <w:rPr>
                <w:rFonts w:eastAsia="Calibri"/>
                <w:sz w:val="22"/>
                <w:szCs w:val="24"/>
              </w:rPr>
              <w:t>» (які закріплені Статутом) є:</w:t>
            </w:r>
          </w:p>
          <w:p w14:paraId="3A71246A" w14:textId="77777777" w:rsidR="00303162" w:rsidRDefault="00697DC0">
            <w:pPr>
              <w:pStyle w:val="af5"/>
              <w:ind w:left="0"/>
              <w:jc w:val="both"/>
              <w:rPr>
                <w:szCs w:val="24"/>
              </w:rPr>
            </w:pPr>
            <w:r>
              <w:rPr>
                <w:rFonts w:eastAsia="Calibri"/>
                <w:szCs w:val="24"/>
              </w:rPr>
              <w:t>- поточний ремонт та технічне обслуговування ліфтів житлового фонду та підприємств міста Сіверськодонецьк;</w:t>
            </w:r>
          </w:p>
          <w:p w14:paraId="218ECBEE" w14:textId="77777777" w:rsidR="00303162" w:rsidRDefault="00697DC0">
            <w:pPr>
              <w:pStyle w:val="af5"/>
              <w:ind w:left="0"/>
              <w:jc w:val="both"/>
              <w:rPr>
                <w:szCs w:val="24"/>
              </w:rPr>
            </w:pPr>
            <w:r>
              <w:rPr>
                <w:rFonts w:eastAsia="Calibri"/>
                <w:szCs w:val="24"/>
              </w:rPr>
              <w:t xml:space="preserve"> -поточний ремонт та технічне обслуговування мереж зовнішнього освітлення </w:t>
            </w:r>
            <w:r>
              <w:rPr>
                <w:rFonts w:eastAsia="Batang"/>
                <w:bCs/>
                <w:color w:val="000000"/>
                <w:szCs w:val="24"/>
              </w:rPr>
              <w:t>Сєвєродонецької міської територіальної громади</w:t>
            </w:r>
            <w:r>
              <w:rPr>
                <w:rFonts w:eastAsia="Calibri"/>
                <w:szCs w:val="24"/>
              </w:rPr>
              <w:t xml:space="preserve">. На балансі підприємства нараховується 4124 </w:t>
            </w:r>
            <w:proofErr w:type="spellStart"/>
            <w:r>
              <w:rPr>
                <w:rFonts w:eastAsia="Calibri"/>
                <w:szCs w:val="24"/>
              </w:rPr>
              <w:t>світлоточки</w:t>
            </w:r>
            <w:proofErr w:type="spellEnd"/>
            <w:r>
              <w:rPr>
                <w:rFonts w:eastAsia="Calibri"/>
                <w:szCs w:val="24"/>
              </w:rPr>
              <w:t xml:space="preserve"> та 164 км мереж зовнішнього освітлення;</w:t>
            </w:r>
          </w:p>
          <w:p w14:paraId="7E321FA1" w14:textId="77777777" w:rsidR="00303162" w:rsidRDefault="00697DC0">
            <w:pPr>
              <w:pStyle w:val="af5"/>
              <w:ind w:left="0"/>
              <w:jc w:val="both"/>
              <w:rPr>
                <w:szCs w:val="24"/>
              </w:rPr>
            </w:pPr>
            <w:r>
              <w:rPr>
                <w:rFonts w:eastAsia="Calibri"/>
                <w:szCs w:val="24"/>
              </w:rPr>
              <w:t xml:space="preserve">- поточний ремонт та технічне обслуговування світлофорних об’єктів міста Сіверськодонецьк. На балансі підприємства знаходиться 27 світлофорних об’єктів </w:t>
            </w:r>
            <w:proofErr w:type="spellStart"/>
            <w:r>
              <w:rPr>
                <w:rFonts w:eastAsia="Calibri"/>
                <w:szCs w:val="24"/>
              </w:rPr>
              <w:t>м.Сіверськодонецьк</w:t>
            </w:r>
            <w:proofErr w:type="spellEnd"/>
            <w:r>
              <w:rPr>
                <w:rFonts w:eastAsia="Calibri"/>
                <w:szCs w:val="24"/>
              </w:rPr>
              <w:t>, які забезпечували комфортне пересування транспорту та пішоходів на перехрестях міста.</w:t>
            </w:r>
          </w:p>
          <w:p w14:paraId="63F47034" w14:textId="77777777" w:rsidR="00303162" w:rsidRDefault="00697DC0">
            <w:pPr>
              <w:pStyle w:val="af5"/>
              <w:ind w:left="0" w:firstLine="709"/>
              <w:jc w:val="both"/>
              <w:rPr>
                <w:szCs w:val="24"/>
              </w:rPr>
            </w:pPr>
            <w:r>
              <w:rPr>
                <w:rFonts w:eastAsia="Calibri"/>
                <w:szCs w:val="24"/>
              </w:rPr>
              <w:t xml:space="preserve">В умовах воєнного стану підприємство фактично перестало виконувати, покладені на нього функції. З працівниками підприємства було призупинено дію трудових договорів відповідно до  статті 13 Закону України «Про організацію трудових відносин в умовах воєнного стану» від 15.03.2022 року № 2136-ІХ. Згідно штатного розкладу на підприємстві має нараховуватися 37 працівників, але станом на 05.12.2025 року на </w:t>
            </w:r>
            <w:r>
              <w:rPr>
                <w:rFonts w:eastAsia="Calibri"/>
                <w:szCs w:val="24"/>
              </w:rPr>
              <w:lastRenderedPageBreak/>
              <w:t>підприємстві фактично нараховується 4 працівника, з яких 1 працює дистанційно, а з 3-ма призупинено дію трудових договорів.</w:t>
            </w:r>
          </w:p>
          <w:p w14:paraId="33815987" w14:textId="77777777" w:rsidR="00303162" w:rsidRDefault="00697DC0">
            <w:pPr>
              <w:pStyle w:val="af5"/>
              <w:numPr>
                <w:ilvl w:val="0"/>
                <w:numId w:val="51"/>
              </w:numPr>
              <w:ind w:left="0" w:firstLine="709"/>
              <w:jc w:val="both"/>
              <w:rPr>
                <w:szCs w:val="24"/>
              </w:rPr>
            </w:pPr>
            <w:r>
              <w:rPr>
                <w:rFonts w:eastAsia="Calibri"/>
                <w:szCs w:val="24"/>
              </w:rPr>
              <w:t>Основними результатами роботи підприємства за 2025 рік є:</w:t>
            </w:r>
          </w:p>
          <w:p w14:paraId="04545355" w14:textId="77777777" w:rsidR="00303162" w:rsidRDefault="00697DC0">
            <w:pPr>
              <w:pStyle w:val="af5"/>
              <w:numPr>
                <w:ilvl w:val="0"/>
                <w:numId w:val="52"/>
              </w:numPr>
              <w:ind w:left="0" w:firstLine="709"/>
              <w:jc w:val="both"/>
              <w:rPr>
                <w:szCs w:val="24"/>
              </w:rPr>
            </w:pPr>
            <w:r>
              <w:rPr>
                <w:rFonts w:eastAsia="Calibri"/>
                <w:szCs w:val="24"/>
              </w:rPr>
              <w:t>Надання відповідей на офіційні запити;</w:t>
            </w:r>
          </w:p>
          <w:p w14:paraId="320D9BB4" w14:textId="77777777" w:rsidR="00303162" w:rsidRDefault="00697DC0">
            <w:pPr>
              <w:pStyle w:val="af5"/>
              <w:numPr>
                <w:ilvl w:val="0"/>
                <w:numId w:val="52"/>
              </w:numPr>
              <w:ind w:left="0" w:firstLine="709"/>
              <w:jc w:val="both"/>
              <w:rPr>
                <w:szCs w:val="24"/>
              </w:rPr>
            </w:pPr>
            <w:r>
              <w:rPr>
                <w:rFonts w:eastAsia="Calibri"/>
                <w:szCs w:val="24"/>
              </w:rPr>
              <w:t xml:space="preserve">Ведення роботи з працівниками підприємства для збереження кадрового потенціалу підприємства, необхідного для відновлення Сєвєродонецької міської територіальної громади у разі </w:t>
            </w:r>
            <w:proofErr w:type="spellStart"/>
            <w:r>
              <w:rPr>
                <w:rFonts w:eastAsia="Calibri"/>
                <w:szCs w:val="24"/>
              </w:rPr>
              <w:t>деокупації</w:t>
            </w:r>
            <w:proofErr w:type="spellEnd"/>
            <w:r>
              <w:rPr>
                <w:rFonts w:eastAsia="Calibri"/>
                <w:szCs w:val="24"/>
              </w:rPr>
              <w:t>:</w:t>
            </w:r>
          </w:p>
          <w:p w14:paraId="4F1B083B" w14:textId="77777777" w:rsidR="00303162" w:rsidRDefault="00697DC0">
            <w:pPr>
              <w:pStyle w:val="af5"/>
              <w:numPr>
                <w:ilvl w:val="0"/>
                <w:numId w:val="53"/>
              </w:numPr>
              <w:ind w:hanging="357"/>
              <w:jc w:val="both"/>
              <w:rPr>
                <w:szCs w:val="24"/>
              </w:rPr>
            </w:pPr>
            <w:r>
              <w:rPr>
                <w:rFonts w:eastAsia="Calibri"/>
                <w:szCs w:val="24"/>
              </w:rPr>
              <w:t>збір інформації щодо їх місцезнаходження;</w:t>
            </w:r>
          </w:p>
          <w:p w14:paraId="5B178FFB" w14:textId="77777777" w:rsidR="00303162" w:rsidRDefault="00697DC0">
            <w:pPr>
              <w:pStyle w:val="af5"/>
              <w:numPr>
                <w:ilvl w:val="0"/>
                <w:numId w:val="53"/>
              </w:numPr>
              <w:ind w:hanging="357"/>
              <w:jc w:val="both"/>
              <w:rPr>
                <w:szCs w:val="24"/>
              </w:rPr>
            </w:pPr>
            <w:r>
              <w:rPr>
                <w:rFonts w:eastAsia="Calibri"/>
                <w:szCs w:val="24"/>
              </w:rPr>
              <w:t>інформування щодо прибуття на збірні пункти для уточнення їх військово-облікових даних;</w:t>
            </w:r>
          </w:p>
          <w:p w14:paraId="31FB7424" w14:textId="77777777" w:rsidR="00303162" w:rsidRDefault="00697DC0">
            <w:pPr>
              <w:pStyle w:val="af5"/>
              <w:numPr>
                <w:ilvl w:val="0"/>
                <w:numId w:val="53"/>
              </w:numPr>
              <w:ind w:hanging="357"/>
              <w:jc w:val="both"/>
              <w:rPr>
                <w:szCs w:val="24"/>
              </w:rPr>
            </w:pPr>
            <w:r>
              <w:rPr>
                <w:rFonts w:eastAsia="Calibri"/>
                <w:szCs w:val="24"/>
              </w:rPr>
              <w:t>інформування щодо змін у законодавстві;</w:t>
            </w:r>
          </w:p>
          <w:p w14:paraId="16A34865" w14:textId="77777777" w:rsidR="00303162" w:rsidRDefault="00697DC0">
            <w:pPr>
              <w:pStyle w:val="af5"/>
              <w:numPr>
                <w:ilvl w:val="0"/>
                <w:numId w:val="53"/>
              </w:numPr>
              <w:ind w:hanging="357"/>
              <w:jc w:val="both"/>
              <w:rPr>
                <w:szCs w:val="24"/>
              </w:rPr>
            </w:pPr>
            <w:r>
              <w:rPr>
                <w:rFonts w:eastAsia="Calibri"/>
                <w:szCs w:val="24"/>
              </w:rPr>
              <w:t xml:space="preserve">опитування щодо можливості їх повернення до міста після </w:t>
            </w:r>
            <w:proofErr w:type="spellStart"/>
            <w:r>
              <w:rPr>
                <w:rFonts w:eastAsia="Calibri"/>
                <w:szCs w:val="24"/>
              </w:rPr>
              <w:t>деокупації</w:t>
            </w:r>
            <w:proofErr w:type="spellEnd"/>
            <w:r>
              <w:rPr>
                <w:rFonts w:eastAsia="Calibri"/>
                <w:szCs w:val="24"/>
              </w:rPr>
              <w:t xml:space="preserve"> Сєвєродонецької міської територіальної громади.</w:t>
            </w:r>
          </w:p>
          <w:p w14:paraId="111D10D4" w14:textId="77777777" w:rsidR="00303162" w:rsidRDefault="00697DC0">
            <w:pPr>
              <w:pStyle w:val="af5"/>
              <w:numPr>
                <w:ilvl w:val="0"/>
                <w:numId w:val="52"/>
              </w:numPr>
              <w:ind w:hanging="357"/>
              <w:jc w:val="both"/>
              <w:rPr>
                <w:szCs w:val="24"/>
              </w:rPr>
            </w:pPr>
            <w:r>
              <w:rPr>
                <w:rFonts w:eastAsia="Calibri"/>
                <w:szCs w:val="24"/>
              </w:rPr>
              <w:t>Виконання роботи з ведення кадрів:</w:t>
            </w:r>
          </w:p>
          <w:p w14:paraId="231B4918" w14:textId="77777777" w:rsidR="00303162" w:rsidRDefault="00697DC0">
            <w:pPr>
              <w:pStyle w:val="af5"/>
              <w:numPr>
                <w:ilvl w:val="0"/>
                <w:numId w:val="54"/>
              </w:numPr>
              <w:ind w:hanging="357"/>
              <w:jc w:val="both"/>
              <w:rPr>
                <w:szCs w:val="24"/>
              </w:rPr>
            </w:pPr>
            <w:r>
              <w:rPr>
                <w:rFonts w:eastAsia="Calibri"/>
                <w:szCs w:val="24"/>
              </w:rPr>
              <w:t>ведення табелю (у разі перемоги України відшкодування заробітної плати, гарантійних та компенсаційних виплат працівникам за час призупинення дії трудового договору у повному обсязі покладається на державу, що здійснює збройну агресію проти України (п.4 ст.13 ЗУ «Про організацію трудових відносин в умовах воєнного стану» № 2136 від 15.03.2022 року);</w:t>
            </w:r>
          </w:p>
          <w:p w14:paraId="68CFDA69" w14:textId="77777777" w:rsidR="00303162" w:rsidRDefault="00697DC0">
            <w:pPr>
              <w:pStyle w:val="af5"/>
              <w:numPr>
                <w:ilvl w:val="0"/>
                <w:numId w:val="54"/>
              </w:numPr>
              <w:ind w:hanging="357"/>
              <w:jc w:val="both"/>
              <w:rPr>
                <w:szCs w:val="24"/>
              </w:rPr>
            </w:pPr>
            <w:r>
              <w:rPr>
                <w:rFonts w:eastAsia="Calibri"/>
                <w:szCs w:val="24"/>
              </w:rPr>
              <w:t>складання наказів на звільнення та по підприємству.</w:t>
            </w:r>
          </w:p>
          <w:p w14:paraId="08FACCEF" w14:textId="77777777" w:rsidR="00303162" w:rsidRDefault="00697DC0">
            <w:pPr>
              <w:pStyle w:val="af5"/>
              <w:numPr>
                <w:ilvl w:val="0"/>
                <w:numId w:val="50"/>
              </w:numPr>
              <w:ind w:left="0" w:firstLine="709"/>
              <w:jc w:val="both"/>
              <w:rPr>
                <w:szCs w:val="24"/>
              </w:rPr>
            </w:pPr>
            <w:r>
              <w:rPr>
                <w:rFonts w:eastAsia="Calibri"/>
                <w:szCs w:val="24"/>
              </w:rPr>
              <w:t>Ведення бухгалтерського обліку в міру наявної інформації:</w:t>
            </w:r>
          </w:p>
          <w:p w14:paraId="189497B0" w14:textId="77777777" w:rsidR="00303162" w:rsidRDefault="00697DC0">
            <w:pPr>
              <w:pStyle w:val="af5"/>
              <w:numPr>
                <w:ilvl w:val="0"/>
                <w:numId w:val="55"/>
              </w:numPr>
              <w:ind w:left="1429" w:hanging="357"/>
              <w:jc w:val="both"/>
              <w:rPr>
                <w:szCs w:val="24"/>
              </w:rPr>
            </w:pPr>
            <w:r>
              <w:rPr>
                <w:rFonts w:eastAsia="Calibri"/>
                <w:szCs w:val="24"/>
              </w:rPr>
              <w:t>нарахування та оплата заробітної плати;</w:t>
            </w:r>
          </w:p>
          <w:p w14:paraId="178BEA85" w14:textId="77777777" w:rsidR="00303162" w:rsidRDefault="00697DC0">
            <w:pPr>
              <w:pStyle w:val="af5"/>
              <w:numPr>
                <w:ilvl w:val="0"/>
                <w:numId w:val="55"/>
              </w:numPr>
              <w:ind w:left="1429" w:hanging="357"/>
              <w:jc w:val="both"/>
              <w:rPr>
                <w:szCs w:val="24"/>
              </w:rPr>
            </w:pPr>
            <w:r>
              <w:rPr>
                <w:rFonts w:eastAsia="Calibri"/>
                <w:szCs w:val="24"/>
              </w:rPr>
              <w:t>складання та подання звітності в Державну податкову службу України, Державну казначейську службу України, Державну службу статистики України;</w:t>
            </w:r>
          </w:p>
          <w:p w14:paraId="6DB0B0E7" w14:textId="77777777" w:rsidR="00303162" w:rsidRDefault="00697DC0">
            <w:pPr>
              <w:pStyle w:val="af5"/>
              <w:numPr>
                <w:ilvl w:val="0"/>
                <w:numId w:val="55"/>
              </w:numPr>
              <w:ind w:left="1429" w:hanging="357"/>
              <w:jc w:val="both"/>
              <w:rPr>
                <w:szCs w:val="24"/>
              </w:rPr>
            </w:pPr>
            <w:r>
              <w:rPr>
                <w:rFonts w:eastAsia="Calibri"/>
                <w:szCs w:val="24"/>
              </w:rPr>
              <w:t>складання планів використання бюджетних коштів на 2025 рік;</w:t>
            </w:r>
          </w:p>
          <w:p w14:paraId="2E7F7DCA" w14:textId="77777777" w:rsidR="00303162" w:rsidRDefault="00697DC0">
            <w:pPr>
              <w:pStyle w:val="af5"/>
              <w:numPr>
                <w:ilvl w:val="0"/>
                <w:numId w:val="55"/>
              </w:numPr>
              <w:ind w:left="1429" w:hanging="357"/>
              <w:jc w:val="both"/>
              <w:rPr>
                <w:szCs w:val="24"/>
              </w:rPr>
            </w:pPr>
            <w:r>
              <w:rPr>
                <w:rFonts w:eastAsia="Calibri"/>
                <w:szCs w:val="24"/>
              </w:rPr>
              <w:t>оновлення електронних довірчих послуг;</w:t>
            </w:r>
          </w:p>
          <w:p w14:paraId="6C096933" w14:textId="77777777" w:rsidR="00303162" w:rsidRDefault="00697DC0">
            <w:pPr>
              <w:pStyle w:val="af5"/>
              <w:numPr>
                <w:ilvl w:val="0"/>
                <w:numId w:val="55"/>
              </w:numPr>
              <w:tabs>
                <w:tab w:val="left" w:pos="5565"/>
              </w:tabs>
              <w:ind w:left="1429" w:hanging="357"/>
              <w:jc w:val="both"/>
              <w:rPr>
                <w:szCs w:val="24"/>
              </w:rPr>
            </w:pPr>
            <w:r>
              <w:rPr>
                <w:rFonts w:eastAsia="Calibri"/>
                <w:szCs w:val="24"/>
              </w:rPr>
              <w:t>складання бюджетного запиту на 2026 рік.</w:t>
            </w:r>
          </w:p>
          <w:p w14:paraId="4015B9EC" w14:textId="77777777" w:rsidR="00303162" w:rsidRDefault="00697DC0">
            <w:pPr>
              <w:pStyle w:val="af5"/>
              <w:numPr>
                <w:ilvl w:val="0"/>
                <w:numId w:val="50"/>
              </w:numPr>
              <w:ind w:left="0" w:firstLine="709"/>
              <w:jc w:val="both"/>
              <w:rPr>
                <w:szCs w:val="24"/>
              </w:rPr>
            </w:pPr>
            <w:r>
              <w:rPr>
                <w:rFonts w:eastAsia="Calibri"/>
                <w:szCs w:val="24"/>
              </w:rPr>
              <w:t>Взяття участі в онлайн нарадах щодо координування роботи підприємств громади;</w:t>
            </w:r>
          </w:p>
          <w:p w14:paraId="1C8A57E5" w14:textId="77777777" w:rsidR="00303162" w:rsidRDefault="00697DC0">
            <w:pPr>
              <w:pStyle w:val="af5"/>
              <w:numPr>
                <w:ilvl w:val="0"/>
                <w:numId w:val="50"/>
              </w:numPr>
              <w:ind w:left="0" w:firstLine="709"/>
              <w:jc w:val="both"/>
              <w:rPr>
                <w:szCs w:val="24"/>
              </w:rPr>
            </w:pPr>
            <w:r>
              <w:rPr>
                <w:rFonts w:eastAsia="Calibri"/>
                <w:szCs w:val="24"/>
              </w:rPr>
              <w:t xml:space="preserve">Приймання участі у </w:t>
            </w:r>
            <w:proofErr w:type="spellStart"/>
            <w:r>
              <w:rPr>
                <w:rFonts w:eastAsia="Calibri"/>
                <w:szCs w:val="24"/>
              </w:rPr>
              <w:t>вебінарах</w:t>
            </w:r>
            <w:proofErr w:type="spellEnd"/>
            <w:r>
              <w:rPr>
                <w:rFonts w:eastAsia="Calibri"/>
                <w:szCs w:val="24"/>
              </w:rPr>
              <w:t xml:space="preserve"> стосовно законодавчих нововведень, онлайн-семінарах стосовно відновлення територій, які були в окупації;</w:t>
            </w:r>
          </w:p>
          <w:p w14:paraId="025AB8C6" w14:textId="77777777" w:rsidR="00303162" w:rsidRDefault="00697DC0">
            <w:pPr>
              <w:pStyle w:val="af5"/>
              <w:numPr>
                <w:ilvl w:val="0"/>
                <w:numId w:val="50"/>
              </w:numPr>
              <w:ind w:left="0" w:firstLine="709"/>
              <w:jc w:val="both"/>
              <w:rPr>
                <w:szCs w:val="24"/>
              </w:rPr>
            </w:pPr>
            <w:r>
              <w:rPr>
                <w:rFonts w:eastAsia="Calibri"/>
                <w:szCs w:val="24"/>
              </w:rPr>
              <w:t>Ведення військового обліку на підприємстві:</w:t>
            </w:r>
          </w:p>
          <w:p w14:paraId="6D6F2977" w14:textId="77777777" w:rsidR="00303162" w:rsidRDefault="00697DC0">
            <w:pPr>
              <w:pStyle w:val="af5"/>
              <w:numPr>
                <w:ilvl w:val="0"/>
                <w:numId w:val="56"/>
              </w:numPr>
              <w:ind w:left="1429" w:hanging="357"/>
              <w:jc w:val="both"/>
              <w:rPr>
                <w:szCs w:val="24"/>
              </w:rPr>
            </w:pPr>
            <w:r>
              <w:rPr>
                <w:rFonts w:eastAsia="Calibri"/>
                <w:szCs w:val="24"/>
              </w:rPr>
              <w:t>надання та звіряння списків призовників, військовозобов’язаних та резервістів;</w:t>
            </w:r>
          </w:p>
          <w:p w14:paraId="5C96BA82" w14:textId="77777777" w:rsidR="00303162" w:rsidRDefault="00697DC0">
            <w:pPr>
              <w:pStyle w:val="af5"/>
              <w:numPr>
                <w:ilvl w:val="0"/>
                <w:numId w:val="56"/>
              </w:numPr>
              <w:ind w:left="1429" w:hanging="357"/>
              <w:jc w:val="both"/>
              <w:rPr>
                <w:szCs w:val="24"/>
              </w:rPr>
            </w:pPr>
            <w:r>
              <w:rPr>
                <w:rFonts w:eastAsia="Calibri"/>
                <w:szCs w:val="24"/>
              </w:rPr>
              <w:t xml:space="preserve">надання відомості </w:t>
            </w:r>
            <w:r>
              <w:rPr>
                <w:rFonts w:eastAsia="Calibri"/>
                <w:bCs/>
                <w:szCs w:val="24"/>
              </w:rPr>
              <w:t xml:space="preserve">про наявність і технічний стан транспортних засобів і техніки, а також про громадян, які працюють на підприємстві, в установі та організації на таких транспортних засобах і техніці, станом на 20 червня та 20 грудня 2025 р. в </w:t>
            </w:r>
            <w:proofErr w:type="spellStart"/>
            <w:r>
              <w:rPr>
                <w:rFonts w:eastAsia="Calibri"/>
                <w:bCs/>
                <w:szCs w:val="24"/>
              </w:rPr>
              <w:lastRenderedPageBreak/>
              <w:t>Сіверськодонецький</w:t>
            </w:r>
            <w:proofErr w:type="spellEnd"/>
            <w:r>
              <w:rPr>
                <w:rFonts w:eastAsia="Calibri"/>
                <w:bCs/>
                <w:szCs w:val="24"/>
              </w:rPr>
              <w:t xml:space="preserve"> РТЦК та СП Луганської області.</w:t>
            </w:r>
            <w:r>
              <w:rPr>
                <w:rFonts w:eastAsia="Calibri"/>
                <w:szCs w:val="24"/>
              </w:rPr>
              <w:t>;</w:t>
            </w:r>
          </w:p>
          <w:p w14:paraId="1D7DFCF2" w14:textId="77777777" w:rsidR="00303162" w:rsidRDefault="00697DC0">
            <w:pPr>
              <w:pStyle w:val="af5"/>
              <w:numPr>
                <w:ilvl w:val="0"/>
                <w:numId w:val="56"/>
              </w:numPr>
              <w:ind w:left="1429" w:hanging="357"/>
              <w:jc w:val="both"/>
              <w:rPr>
                <w:szCs w:val="24"/>
              </w:rPr>
            </w:pPr>
            <w:r>
              <w:rPr>
                <w:rFonts w:eastAsia="Calibri"/>
                <w:szCs w:val="24"/>
              </w:rPr>
              <w:t>надання до відповідних ТЦК та СП повідомлень про зміну облікових даних призовників, військовозобов’язаних і резервістів</w:t>
            </w:r>
          </w:p>
          <w:p w14:paraId="055DA317" w14:textId="77777777" w:rsidR="00303162" w:rsidRDefault="00697DC0">
            <w:pPr>
              <w:pStyle w:val="af5"/>
              <w:numPr>
                <w:ilvl w:val="0"/>
                <w:numId w:val="56"/>
              </w:numPr>
              <w:ind w:left="1429" w:hanging="357"/>
              <w:jc w:val="both"/>
              <w:rPr>
                <w:szCs w:val="24"/>
              </w:rPr>
            </w:pPr>
            <w:r>
              <w:rPr>
                <w:rFonts w:eastAsia="Calibri"/>
                <w:szCs w:val="24"/>
              </w:rPr>
              <w:t>участь у плановій перевірці стану ведення військового обліку призовників, військовозобов’язаних та резервістів на підприємстві;</w:t>
            </w:r>
          </w:p>
          <w:p w14:paraId="74464E4B" w14:textId="77777777" w:rsidR="00303162" w:rsidRDefault="00697DC0">
            <w:pPr>
              <w:pStyle w:val="af5"/>
              <w:numPr>
                <w:ilvl w:val="0"/>
                <w:numId w:val="56"/>
              </w:numPr>
              <w:ind w:left="1429" w:hanging="357"/>
              <w:jc w:val="both"/>
              <w:rPr>
                <w:szCs w:val="24"/>
              </w:rPr>
            </w:pPr>
            <w:r>
              <w:rPr>
                <w:rFonts w:eastAsia="Calibri"/>
                <w:szCs w:val="24"/>
              </w:rPr>
              <w:t>усунення недоліків виявлених при проведені перевірки стану ведення військового обліку призовників, військовозобов’язаних та резервістів;</w:t>
            </w:r>
          </w:p>
          <w:p w14:paraId="48368224" w14:textId="77777777" w:rsidR="00303162" w:rsidRDefault="00697DC0">
            <w:pPr>
              <w:pStyle w:val="af5"/>
              <w:numPr>
                <w:ilvl w:val="0"/>
                <w:numId w:val="51"/>
              </w:numPr>
              <w:ind w:left="0" w:firstLine="709"/>
              <w:jc w:val="both"/>
              <w:rPr>
                <w:szCs w:val="24"/>
              </w:rPr>
            </w:pPr>
            <w:r>
              <w:rPr>
                <w:rFonts w:eastAsia="Calibri"/>
                <w:szCs w:val="24"/>
              </w:rPr>
              <w:t>На 2025 рік підприємству було виділено з місцевого бюджету наступні суми:</w:t>
            </w:r>
          </w:p>
          <w:p w14:paraId="6E2B7252" w14:textId="77777777" w:rsidR="00303162" w:rsidRDefault="00697DC0">
            <w:pPr>
              <w:pStyle w:val="af5"/>
              <w:numPr>
                <w:ilvl w:val="0"/>
                <w:numId w:val="50"/>
              </w:numPr>
              <w:ind w:left="0" w:firstLine="709"/>
              <w:jc w:val="both"/>
              <w:rPr>
                <w:szCs w:val="24"/>
              </w:rPr>
            </w:pPr>
            <w:r>
              <w:rPr>
                <w:rFonts w:eastAsia="Calibri"/>
                <w:szCs w:val="24"/>
              </w:rPr>
              <w:t>по КПК 1216017 КЕКВ 2610 сума у розмірі 477,3 тис. грн. на:</w:t>
            </w:r>
          </w:p>
          <w:p w14:paraId="13CDAC6D" w14:textId="77777777" w:rsidR="00303162" w:rsidRDefault="00697DC0">
            <w:pPr>
              <w:pStyle w:val="af5"/>
              <w:numPr>
                <w:ilvl w:val="0"/>
                <w:numId w:val="57"/>
              </w:numPr>
              <w:tabs>
                <w:tab w:val="left" w:pos="5565"/>
              </w:tabs>
              <w:ind w:left="1429" w:hanging="357"/>
              <w:jc w:val="both"/>
              <w:rPr>
                <w:szCs w:val="24"/>
              </w:rPr>
            </w:pPr>
            <w:r>
              <w:rPr>
                <w:rFonts w:eastAsia="Calibri"/>
                <w:szCs w:val="24"/>
              </w:rPr>
              <w:t>заробітну плату – 477,3 тис. грн.;</w:t>
            </w:r>
          </w:p>
          <w:p w14:paraId="545C9628" w14:textId="77777777" w:rsidR="00303162" w:rsidRDefault="00303162">
            <w:pPr>
              <w:tabs>
                <w:tab w:val="left" w:pos="5565"/>
              </w:tabs>
              <w:ind w:left="1072"/>
              <w:jc w:val="both"/>
              <w:rPr>
                <w:szCs w:val="24"/>
              </w:rPr>
            </w:pPr>
          </w:p>
          <w:p w14:paraId="7EF95E16" w14:textId="77777777" w:rsidR="00303162" w:rsidRDefault="00697DC0">
            <w:pPr>
              <w:pStyle w:val="af5"/>
              <w:numPr>
                <w:ilvl w:val="0"/>
                <w:numId w:val="51"/>
              </w:numPr>
              <w:tabs>
                <w:tab w:val="left" w:pos="1418"/>
              </w:tabs>
              <w:ind w:left="0" w:firstLine="709"/>
              <w:jc w:val="both"/>
              <w:rPr>
                <w:rFonts w:eastAsia="Calibri"/>
                <w:szCs w:val="24"/>
              </w:rPr>
            </w:pPr>
            <w:r>
              <w:rPr>
                <w:rFonts w:eastAsia="Calibri"/>
                <w:szCs w:val="24"/>
              </w:rPr>
              <w:t xml:space="preserve">Протягом 2025 року на підприємстві було звільнено 11 працівників згідно їх заяв за угодою сторін відповідно до пункту 1 статті 36 КЗпП України. З усіма звільненими працівниками підтримується зв’язок. Тому у разі </w:t>
            </w:r>
            <w:proofErr w:type="spellStart"/>
            <w:r>
              <w:rPr>
                <w:rFonts w:eastAsia="Calibri"/>
                <w:szCs w:val="24"/>
              </w:rPr>
              <w:t>деокупації</w:t>
            </w:r>
            <w:proofErr w:type="spellEnd"/>
            <w:r>
              <w:rPr>
                <w:rFonts w:eastAsia="Calibri"/>
                <w:szCs w:val="24"/>
              </w:rPr>
              <w:t xml:space="preserve"> Сєвєродонецької міської територіальної громади підприємство буде пропонувати роботу з відновлення міста Сіверськодонецьк та інші населені пункти працівникам, які залишилися на підприємстві та звільнилися з нього.</w:t>
            </w:r>
          </w:p>
        </w:tc>
      </w:tr>
      <w:tr w:rsidR="00303162" w14:paraId="56B57785" w14:textId="77777777">
        <w:tc>
          <w:tcPr>
            <w:tcW w:w="445" w:type="dxa"/>
          </w:tcPr>
          <w:p w14:paraId="46931B47" w14:textId="77777777" w:rsidR="00303162" w:rsidRDefault="00697DC0">
            <w:pPr>
              <w:jc w:val="both"/>
              <w:rPr>
                <w:szCs w:val="24"/>
              </w:rPr>
            </w:pPr>
            <w:r>
              <w:rPr>
                <w:rFonts w:eastAsia="Calibri"/>
                <w:sz w:val="22"/>
                <w:szCs w:val="24"/>
              </w:rPr>
              <w:lastRenderedPageBreak/>
              <w:t>6</w:t>
            </w:r>
          </w:p>
        </w:tc>
        <w:tc>
          <w:tcPr>
            <w:tcW w:w="2213" w:type="dxa"/>
          </w:tcPr>
          <w:p w14:paraId="148A4837" w14:textId="77777777" w:rsidR="00303162" w:rsidRDefault="00697DC0">
            <w:pPr>
              <w:jc w:val="both"/>
              <w:rPr>
                <w:b/>
                <w:szCs w:val="24"/>
              </w:rPr>
            </w:pPr>
            <w:proofErr w:type="spellStart"/>
            <w:r>
              <w:rPr>
                <w:rFonts w:eastAsia="Calibri"/>
                <w:b/>
                <w:sz w:val="22"/>
                <w:szCs w:val="24"/>
              </w:rPr>
              <w:t>КП»Житлосервіс</w:t>
            </w:r>
            <w:proofErr w:type="spellEnd"/>
            <w:r>
              <w:rPr>
                <w:rFonts w:eastAsia="Calibri"/>
                <w:b/>
                <w:sz w:val="22"/>
                <w:szCs w:val="24"/>
              </w:rPr>
              <w:t xml:space="preserve"> «Світанок»</w:t>
            </w:r>
          </w:p>
        </w:tc>
        <w:tc>
          <w:tcPr>
            <w:tcW w:w="7089" w:type="dxa"/>
          </w:tcPr>
          <w:p w14:paraId="18011C28" w14:textId="77777777" w:rsidR="00303162" w:rsidRDefault="00697DC0">
            <w:pPr>
              <w:rPr>
                <w:szCs w:val="24"/>
              </w:rPr>
            </w:pPr>
            <w:r>
              <w:rPr>
                <w:rFonts w:eastAsia="Calibri"/>
                <w:sz w:val="22"/>
              </w:rPr>
              <w:t>С</w:t>
            </w:r>
            <w:r>
              <w:rPr>
                <w:rFonts w:eastAsia="Calibri"/>
                <w:sz w:val="22"/>
                <w:szCs w:val="24"/>
              </w:rPr>
              <w:t>таном на 10.12.2025 року в рамках основної діяльності відпрацьовано:</w:t>
            </w:r>
          </w:p>
          <w:p w14:paraId="7DA1EA84" w14:textId="77777777" w:rsidR="00303162" w:rsidRDefault="00303162">
            <w:pPr>
              <w:rPr>
                <w:szCs w:val="24"/>
              </w:rPr>
            </w:pPr>
          </w:p>
          <w:tbl>
            <w:tblPr>
              <w:tblW w:w="9690" w:type="dxa"/>
              <w:tblInd w:w="48" w:type="dxa"/>
              <w:tblLayout w:type="fixed"/>
              <w:tblLook w:val="0000" w:firstRow="0" w:lastRow="0" w:firstColumn="0" w:lastColumn="0" w:noHBand="0" w:noVBand="0"/>
            </w:tblPr>
            <w:tblGrid>
              <w:gridCol w:w="3241"/>
              <w:gridCol w:w="6449"/>
            </w:tblGrid>
            <w:tr w:rsidR="00303162" w14:paraId="7A39535E" w14:textId="77777777">
              <w:trPr>
                <w:trHeight w:val="375"/>
              </w:trPr>
              <w:tc>
                <w:tcPr>
                  <w:tcW w:w="3241" w:type="dxa"/>
                  <w:tcBorders>
                    <w:top w:val="single" w:sz="4" w:space="0" w:color="000000"/>
                    <w:left w:val="single" w:sz="4" w:space="0" w:color="000000"/>
                    <w:bottom w:val="single" w:sz="4" w:space="0" w:color="000000"/>
                  </w:tcBorders>
                </w:tcPr>
                <w:p w14:paraId="47AECECD" w14:textId="77777777" w:rsidR="00303162" w:rsidRDefault="00697DC0">
                  <w:pPr>
                    <w:widowControl w:val="0"/>
                    <w:jc w:val="center"/>
                    <w:rPr>
                      <w:szCs w:val="24"/>
                    </w:rPr>
                  </w:pPr>
                  <w:r>
                    <w:rPr>
                      <w:szCs w:val="24"/>
                    </w:rPr>
                    <w:t>Тип документу</w:t>
                  </w:r>
                </w:p>
              </w:tc>
              <w:tc>
                <w:tcPr>
                  <w:tcW w:w="6449" w:type="dxa"/>
                  <w:tcBorders>
                    <w:top w:val="single" w:sz="4" w:space="0" w:color="000000"/>
                    <w:left w:val="single" w:sz="4" w:space="0" w:color="000000"/>
                    <w:bottom w:val="single" w:sz="4" w:space="0" w:color="000000"/>
                    <w:right w:val="single" w:sz="4" w:space="0" w:color="000000"/>
                  </w:tcBorders>
                </w:tcPr>
                <w:p w14:paraId="18406A43" w14:textId="77777777" w:rsidR="00303162" w:rsidRDefault="00697DC0">
                  <w:pPr>
                    <w:widowControl w:val="0"/>
                    <w:ind w:right="4215"/>
                    <w:jc w:val="center"/>
                    <w:rPr>
                      <w:szCs w:val="24"/>
                    </w:rPr>
                  </w:pPr>
                  <w:r>
                    <w:rPr>
                      <w:szCs w:val="24"/>
                    </w:rPr>
                    <w:t>Станом на 10.12.2025</w:t>
                  </w:r>
                </w:p>
              </w:tc>
            </w:tr>
            <w:tr w:rsidR="00303162" w14:paraId="353A677A" w14:textId="77777777">
              <w:tc>
                <w:tcPr>
                  <w:tcW w:w="3241" w:type="dxa"/>
                  <w:tcBorders>
                    <w:top w:val="single" w:sz="4" w:space="0" w:color="000000"/>
                    <w:left w:val="single" w:sz="4" w:space="0" w:color="000000"/>
                    <w:bottom w:val="single" w:sz="4" w:space="0" w:color="000000"/>
                  </w:tcBorders>
                </w:tcPr>
                <w:p w14:paraId="044044D9" w14:textId="77777777" w:rsidR="00303162" w:rsidRDefault="00697DC0">
                  <w:pPr>
                    <w:widowControl w:val="0"/>
                    <w:rPr>
                      <w:szCs w:val="24"/>
                    </w:rPr>
                  </w:pPr>
                  <w:r>
                    <w:rPr>
                      <w:szCs w:val="24"/>
                    </w:rPr>
                    <w:t>Накази з основної діяльності</w:t>
                  </w:r>
                </w:p>
              </w:tc>
              <w:tc>
                <w:tcPr>
                  <w:tcW w:w="6449" w:type="dxa"/>
                  <w:tcBorders>
                    <w:top w:val="single" w:sz="4" w:space="0" w:color="000000"/>
                    <w:left w:val="single" w:sz="4" w:space="0" w:color="000000"/>
                    <w:bottom w:val="single" w:sz="4" w:space="0" w:color="000000"/>
                    <w:right w:val="single" w:sz="4" w:space="0" w:color="000000"/>
                  </w:tcBorders>
                </w:tcPr>
                <w:p w14:paraId="309DEA83" w14:textId="77777777" w:rsidR="00303162" w:rsidRDefault="00697DC0">
                  <w:pPr>
                    <w:widowControl w:val="0"/>
                    <w:rPr>
                      <w:szCs w:val="24"/>
                    </w:rPr>
                  </w:pPr>
                  <w:r>
                    <w:rPr>
                      <w:szCs w:val="24"/>
                    </w:rPr>
                    <w:t xml:space="preserve">                              48</w:t>
                  </w:r>
                </w:p>
              </w:tc>
            </w:tr>
            <w:tr w:rsidR="00303162" w14:paraId="55A1D356" w14:textId="77777777">
              <w:tc>
                <w:tcPr>
                  <w:tcW w:w="3241" w:type="dxa"/>
                  <w:tcBorders>
                    <w:top w:val="single" w:sz="4" w:space="0" w:color="000000"/>
                    <w:left w:val="single" w:sz="4" w:space="0" w:color="000000"/>
                    <w:bottom w:val="single" w:sz="4" w:space="0" w:color="000000"/>
                  </w:tcBorders>
                </w:tcPr>
                <w:p w14:paraId="1CA07C87" w14:textId="77777777" w:rsidR="00303162" w:rsidRDefault="00697DC0">
                  <w:pPr>
                    <w:widowControl w:val="0"/>
                    <w:rPr>
                      <w:szCs w:val="24"/>
                    </w:rPr>
                  </w:pPr>
                  <w:r>
                    <w:rPr>
                      <w:szCs w:val="24"/>
                    </w:rPr>
                    <w:t>Укладено договорів (з основної діяльності)</w:t>
                  </w:r>
                </w:p>
              </w:tc>
              <w:tc>
                <w:tcPr>
                  <w:tcW w:w="6449" w:type="dxa"/>
                  <w:tcBorders>
                    <w:top w:val="single" w:sz="4" w:space="0" w:color="000000"/>
                    <w:left w:val="single" w:sz="4" w:space="0" w:color="000000"/>
                    <w:bottom w:val="single" w:sz="4" w:space="0" w:color="000000"/>
                    <w:right w:val="single" w:sz="4" w:space="0" w:color="000000"/>
                  </w:tcBorders>
                </w:tcPr>
                <w:p w14:paraId="53D60C47" w14:textId="77777777" w:rsidR="00303162" w:rsidRDefault="00697DC0">
                  <w:pPr>
                    <w:widowControl w:val="0"/>
                    <w:rPr>
                      <w:szCs w:val="24"/>
                    </w:rPr>
                  </w:pPr>
                  <w:r>
                    <w:rPr>
                      <w:szCs w:val="24"/>
                    </w:rPr>
                    <w:t xml:space="preserve">                              26</w:t>
                  </w:r>
                </w:p>
              </w:tc>
            </w:tr>
            <w:tr w:rsidR="00303162" w14:paraId="57D8BABB" w14:textId="77777777">
              <w:tc>
                <w:tcPr>
                  <w:tcW w:w="3241" w:type="dxa"/>
                  <w:tcBorders>
                    <w:top w:val="single" w:sz="4" w:space="0" w:color="000000"/>
                    <w:left w:val="single" w:sz="4" w:space="0" w:color="000000"/>
                    <w:bottom w:val="single" w:sz="4" w:space="0" w:color="000000"/>
                  </w:tcBorders>
                </w:tcPr>
                <w:p w14:paraId="3C357863" w14:textId="77777777" w:rsidR="00303162" w:rsidRDefault="00697DC0">
                  <w:pPr>
                    <w:widowControl w:val="0"/>
                    <w:rPr>
                      <w:szCs w:val="24"/>
                    </w:rPr>
                  </w:pPr>
                  <w:r>
                    <w:rPr>
                      <w:szCs w:val="24"/>
                    </w:rPr>
                    <w:t>Вихідна кореспонденція</w:t>
                  </w:r>
                </w:p>
              </w:tc>
              <w:tc>
                <w:tcPr>
                  <w:tcW w:w="6449" w:type="dxa"/>
                  <w:tcBorders>
                    <w:top w:val="single" w:sz="4" w:space="0" w:color="000000"/>
                    <w:left w:val="single" w:sz="4" w:space="0" w:color="000000"/>
                    <w:bottom w:val="single" w:sz="4" w:space="0" w:color="000000"/>
                    <w:right w:val="single" w:sz="4" w:space="0" w:color="000000"/>
                  </w:tcBorders>
                </w:tcPr>
                <w:p w14:paraId="6A584840" w14:textId="77777777" w:rsidR="00303162" w:rsidRDefault="00697DC0">
                  <w:pPr>
                    <w:widowControl w:val="0"/>
                    <w:rPr>
                      <w:szCs w:val="24"/>
                    </w:rPr>
                  </w:pPr>
                  <w:r>
                    <w:rPr>
                      <w:szCs w:val="24"/>
                    </w:rPr>
                    <w:t xml:space="preserve">                              230</w:t>
                  </w:r>
                </w:p>
              </w:tc>
            </w:tr>
            <w:tr w:rsidR="00303162" w14:paraId="4FCFDC17" w14:textId="77777777">
              <w:tc>
                <w:tcPr>
                  <w:tcW w:w="3241" w:type="dxa"/>
                  <w:tcBorders>
                    <w:top w:val="single" w:sz="4" w:space="0" w:color="000000"/>
                    <w:left w:val="single" w:sz="4" w:space="0" w:color="000000"/>
                    <w:bottom w:val="single" w:sz="4" w:space="0" w:color="000000"/>
                  </w:tcBorders>
                </w:tcPr>
                <w:p w14:paraId="30807EF6" w14:textId="77777777" w:rsidR="00303162" w:rsidRDefault="00697DC0">
                  <w:pPr>
                    <w:widowControl w:val="0"/>
                    <w:rPr>
                      <w:szCs w:val="24"/>
                    </w:rPr>
                  </w:pPr>
                  <w:r>
                    <w:rPr>
                      <w:szCs w:val="24"/>
                    </w:rPr>
                    <w:t>Вхідна кореспонденція</w:t>
                  </w:r>
                </w:p>
              </w:tc>
              <w:tc>
                <w:tcPr>
                  <w:tcW w:w="6449" w:type="dxa"/>
                  <w:tcBorders>
                    <w:top w:val="single" w:sz="4" w:space="0" w:color="000000"/>
                    <w:left w:val="single" w:sz="4" w:space="0" w:color="000000"/>
                    <w:bottom w:val="single" w:sz="4" w:space="0" w:color="000000"/>
                    <w:right w:val="single" w:sz="4" w:space="0" w:color="000000"/>
                  </w:tcBorders>
                </w:tcPr>
                <w:p w14:paraId="4C9373D7" w14:textId="77777777" w:rsidR="00303162" w:rsidRDefault="00697DC0">
                  <w:pPr>
                    <w:widowControl w:val="0"/>
                    <w:rPr>
                      <w:szCs w:val="24"/>
                    </w:rPr>
                  </w:pPr>
                  <w:r>
                    <w:rPr>
                      <w:szCs w:val="24"/>
                    </w:rPr>
                    <w:t xml:space="preserve">                               167</w:t>
                  </w:r>
                </w:p>
              </w:tc>
            </w:tr>
          </w:tbl>
          <w:p w14:paraId="743B4827" w14:textId="77777777" w:rsidR="00303162" w:rsidRDefault="00697DC0">
            <w:pPr>
              <w:widowControl w:val="0"/>
              <w:spacing w:before="28" w:after="100"/>
              <w:jc w:val="both"/>
              <w:rPr>
                <w:szCs w:val="24"/>
              </w:rPr>
            </w:pPr>
            <w:r>
              <w:rPr>
                <w:rFonts w:eastAsia="Calibri"/>
                <w:sz w:val="22"/>
                <w:szCs w:val="24"/>
              </w:rPr>
              <w:t>Проводилась робота:</w:t>
            </w:r>
          </w:p>
          <w:p w14:paraId="214BEC4B"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підготовка та реєстрація в УДКСУ планів використання бюджетних коштів на 2025 рік;</w:t>
            </w:r>
          </w:p>
          <w:p w14:paraId="78B4B0EA" w14:textId="77777777" w:rsidR="00303162" w:rsidRDefault="00697DC0">
            <w:pPr>
              <w:spacing w:line="100" w:lineRule="atLeast"/>
              <w:jc w:val="both"/>
              <w:rPr>
                <w:rFonts w:eastAsia="Calibri"/>
              </w:rPr>
            </w:pPr>
            <w:r>
              <w:rPr>
                <w:rFonts w:eastAsia="Calibri"/>
                <w:sz w:val="22"/>
                <w:szCs w:val="24"/>
              </w:rPr>
              <w:t>- підготовка розшифровки до планів використання бюджетних коштів на 2025 рік;</w:t>
            </w:r>
          </w:p>
          <w:p w14:paraId="46F3FFA3"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підготовка ті відправка договору до УДКСУ про здійснення розрахунково-касового обслуговування;</w:t>
            </w:r>
          </w:p>
          <w:p w14:paraId="19A2E928"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виплата ПФУ щомісячно відшкодування витрат на виплату та доставку пільгових пенсій;</w:t>
            </w:r>
          </w:p>
          <w:p w14:paraId="19D76E50" w14:textId="77777777" w:rsidR="00303162" w:rsidRDefault="00697DC0">
            <w:pPr>
              <w:pStyle w:val="17"/>
              <w:numPr>
                <w:ilvl w:val="0"/>
                <w:numId w:val="45"/>
              </w:numPr>
              <w:spacing w:before="0" w:line="100" w:lineRule="atLeast"/>
              <w:ind w:left="-15" w:firstLine="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проводиться постійне планування та формується річний план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в електронній системі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зокрема, за вказаний період проведено 26 процедур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товарів, робіт та послуг на загальну суму 330972 грн.;</w:t>
            </w:r>
          </w:p>
          <w:p w14:paraId="78AFB12D" w14:textId="77777777" w:rsidR="00303162" w:rsidRDefault="00697DC0">
            <w:pPr>
              <w:pStyle w:val="17"/>
              <w:spacing w:line="100" w:lineRule="atLeast"/>
              <w:ind w:left="-4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 вивчаються вимоги діючого законодавства та змін до нього, </w:t>
            </w:r>
            <w:r>
              <w:rPr>
                <w:rFonts w:ascii="Times New Roman" w:eastAsia="Calibri" w:hAnsi="Times New Roman" w:cs="Times New Roman"/>
                <w:sz w:val="24"/>
                <w:szCs w:val="24"/>
                <w:lang w:eastAsia="en-US"/>
              </w:rPr>
              <w:lastRenderedPageBreak/>
              <w:t>щ</w:t>
            </w:r>
            <w:hyperlink r:id="rId8">
              <w:r>
                <w:rPr>
                  <w:rFonts w:ascii="Times New Roman" w:eastAsia="Calibri" w:hAnsi="Times New Roman" w:cs="Times New Roman"/>
                  <w:sz w:val="24"/>
                  <w:szCs w:val="24"/>
                  <w:lang w:eastAsia="en-US"/>
                </w:rPr>
                <w:t xml:space="preserve">одо особливостей здійснення публічних </w:t>
              </w:r>
              <w:proofErr w:type="spellStart"/>
              <w:r>
                <w:rPr>
                  <w:rFonts w:ascii="Times New Roman" w:eastAsia="Calibri" w:hAnsi="Times New Roman" w:cs="Times New Roman"/>
                  <w:sz w:val="24"/>
                  <w:szCs w:val="24"/>
                  <w:lang w:eastAsia="en-US"/>
                </w:rPr>
                <w:t>закупівель</w:t>
              </w:r>
              <w:proofErr w:type="spellEnd"/>
              <w:r>
                <w:rPr>
                  <w:rFonts w:ascii="Times New Roman" w:eastAsia="Calibri" w:hAnsi="Times New Roman" w:cs="Times New Roman"/>
                  <w:sz w:val="24"/>
                  <w:szCs w:val="24"/>
                  <w:lang w:eastAsia="en-US"/>
                </w:rPr>
                <w:t xml:space="preserve"> на період дії правового режиму воєнного стану та протягом 90 днів з дня його припинення або скасування</w:t>
              </w:r>
            </w:hyperlink>
            <w:r>
              <w:rPr>
                <w:rFonts w:ascii="Times New Roman" w:eastAsia="Calibri" w:hAnsi="Times New Roman" w:cs="Times New Roman"/>
                <w:sz w:val="24"/>
                <w:szCs w:val="24"/>
                <w:lang w:eastAsia="en-US"/>
              </w:rPr>
              <w:t>;</w:t>
            </w:r>
          </w:p>
          <w:p w14:paraId="072CFB72" w14:textId="77777777" w:rsidR="00303162" w:rsidRDefault="00697DC0">
            <w:pPr>
              <w:pStyle w:val="17"/>
              <w:spacing w:line="100" w:lineRule="atLeast"/>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xml:space="preserve">- підприємство </w:t>
            </w:r>
            <w:proofErr w:type="spellStart"/>
            <w:r>
              <w:rPr>
                <w:rFonts w:ascii="Times New Roman" w:eastAsia="Calibri" w:hAnsi="Times New Roman" w:cs="Times New Roman"/>
                <w:sz w:val="24"/>
                <w:szCs w:val="24"/>
                <w:lang w:eastAsia="en-US"/>
              </w:rPr>
              <w:t>суборендує</w:t>
            </w:r>
            <w:proofErr w:type="spellEnd"/>
            <w:r>
              <w:rPr>
                <w:rFonts w:ascii="Times New Roman" w:eastAsia="Calibri" w:hAnsi="Times New Roman" w:cs="Times New Roman"/>
                <w:sz w:val="24"/>
                <w:szCs w:val="24"/>
                <w:lang w:eastAsia="en-US"/>
              </w:rPr>
              <w:t xml:space="preserve"> приміщення у м. Тернопіль в якому розміщений гуманітарний хаб </w:t>
            </w:r>
            <w:proofErr w:type="spellStart"/>
            <w:r>
              <w:rPr>
                <w:rFonts w:ascii="Times New Roman" w:eastAsia="Calibri" w:hAnsi="Times New Roman" w:cs="Times New Roman"/>
                <w:sz w:val="24"/>
                <w:szCs w:val="24"/>
                <w:lang w:eastAsia="en-US"/>
              </w:rPr>
              <w:t>Сіверськодонецької</w:t>
            </w:r>
            <w:proofErr w:type="spellEnd"/>
            <w:r>
              <w:rPr>
                <w:rFonts w:ascii="Times New Roman" w:eastAsia="Calibri" w:hAnsi="Times New Roman" w:cs="Times New Roman"/>
                <w:sz w:val="24"/>
                <w:szCs w:val="24"/>
                <w:lang w:eastAsia="en-US"/>
              </w:rPr>
              <w:t xml:space="preserve"> міської ВА (оплата комунальних витрат, закупівля канцелярських товарів, робочі місця для робітників підприємства та інвалідів);</w:t>
            </w:r>
          </w:p>
          <w:p w14:paraId="63B6EDB3"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брали участь:</w:t>
            </w:r>
          </w:p>
          <w:p w14:paraId="7BC9C916"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 он-лайн заняттях щодо порядку бронювання та порядку визначення підприємства критичною інфраструктурою;</w:t>
            </w:r>
          </w:p>
          <w:p w14:paraId="073441C3"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 он-лайн нарадах щодо координування роботи підприємств громади;</w:t>
            </w:r>
          </w:p>
          <w:p w14:paraId="7ACB978C" w14:textId="77777777" w:rsidR="00303162" w:rsidRDefault="00697DC0">
            <w:pPr>
              <w:pStyle w:val="17"/>
              <w:spacing w:line="100" w:lineRule="atLeast"/>
              <w:ind w:left="3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надання щотижневої інформації до УЖКГ;</w:t>
            </w:r>
          </w:p>
          <w:p w14:paraId="6F81E186" w14:textId="77777777" w:rsidR="00303162" w:rsidRDefault="00697DC0">
            <w:pPr>
              <w:pStyle w:val="17"/>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 підготовка та подання планів використання бюджетних коштів на 2026 рік;</w:t>
            </w:r>
          </w:p>
          <w:p w14:paraId="64B5C1B2" w14:textId="77777777" w:rsidR="00303162" w:rsidRDefault="00697DC0">
            <w:pPr>
              <w:pStyle w:val="17"/>
              <w:ind w:left="15"/>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ведення бухгалтерського обліку на підприємстві;</w:t>
            </w:r>
          </w:p>
          <w:p w14:paraId="2BD4B8C9" w14:textId="77777777" w:rsidR="00303162" w:rsidRDefault="00697DC0">
            <w:pPr>
              <w:spacing w:line="100" w:lineRule="atLeast"/>
              <w:jc w:val="both"/>
              <w:rPr>
                <w:rFonts w:eastAsia="Calibri"/>
              </w:rPr>
            </w:pPr>
            <w:r>
              <w:rPr>
                <w:rFonts w:eastAsia="Calibri"/>
                <w:sz w:val="22"/>
              </w:rPr>
              <w:t>- підготовка та надання відповідей на доручення та звернення;</w:t>
            </w:r>
          </w:p>
          <w:p w14:paraId="1AC1B8CF" w14:textId="77777777" w:rsidR="00303162" w:rsidRDefault="00697DC0">
            <w:pPr>
              <w:spacing w:line="100" w:lineRule="atLeast"/>
              <w:jc w:val="both"/>
              <w:rPr>
                <w:rFonts w:eastAsia="Calibri"/>
              </w:rPr>
            </w:pPr>
            <w:r>
              <w:rPr>
                <w:rFonts w:eastAsia="Calibri"/>
                <w:sz w:val="22"/>
              </w:rPr>
              <w:t>- підтримується зв’язок з працівниками підприємства, які знаходяться на території підконтрольній Україні або на території держав дружніх до України;</w:t>
            </w:r>
          </w:p>
          <w:p w14:paraId="14DBA31C" w14:textId="77777777" w:rsidR="00303162" w:rsidRDefault="00697DC0">
            <w:pPr>
              <w:spacing w:line="100" w:lineRule="atLeast"/>
              <w:jc w:val="both"/>
              <w:rPr>
                <w:rFonts w:eastAsia="Calibri"/>
              </w:rPr>
            </w:pPr>
            <w:r>
              <w:rPr>
                <w:rFonts w:eastAsia="Calibri"/>
                <w:sz w:val="22"/>
              </w:rPr>
              <w:t>- підготовка документів з прийняття-передачі комунального майна від комунальних підприємств та військової адміністрації;</w:t>
            </w:r>
          </w:p>
          <w:p w14:paraId="490D2EB5" w14:textId="77777777" w:rsidR="00303162" w:rsidRDefault="00697DC0">
            <w:pPr>
              <w:spacing w:line="100" w:lineRule="atLeast"/>
              <w:jc w:val="both"/>
              <w:rPr>
                <w:rFonts w:eastAsia="Calibri"/>
              </w:rPr>
            </w:pPr>
            <w:r>
              <w:rPr>
                <w:rFonts w:eastAsia="Calibri"/>
                <w:sz w:val="22"/>
              </w:rPr>
              <w:t>- постійна співпраця з ТЦК та СП;</w:t>
            </w:r>
          </w:p>
          <w:p w14:paraId="19C59ED0" w14:textId="77777777" w:rsidR="00303162" w:rsidRDefault="00697DC0">
            <w:pPr>
              <w:spacing w:line="100" w:lineRule="atLeast"/>
              <w:jc w:val="both"/>
              <w:rPr>
                <w:rFonts w:eastAsia="Calibri"/>
              </w:rPr>
            </w:pPr>
            <w:r>
              <w:rPr>
                <w:rFonts w:eastAsia="Calibri"/>
                <w:sz w:val="22"/>
              </w:rPr>
              <w:t xml:space="preserve">- пройдено перевірку </w:t>
            </w:r>
            <w:proofErr w:type="spellStart"/>
            <w:r>
              <w:rPr>
                <w:rFonts w:eastAsia="Calibri"/>
                <w:sz w:val="22"/>
              </w:rPr>
              <w:t>Сіверськодонецького</w:t>
            </w:r>
            <w:proofErr w:type="spellEnd"/>
            <w:r>
              <w:rPr>
                <w:rFonts w:eastAsia="Calibri"/>
                <w:sz w:val="22"/>
              </w:rPr>
              <w:t xml:space="preserve"> РТЦК та СП;</w:t>
            </w:r>
          </w:p>
          <w:p w14:paraId="4D6A48DC"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надання щомісячно та щоквартально звітів до УДКСУ та ПФУ;</w:t>
            </w:r>
          </w:p>
          <w:p w14:paraId="0179FBB7"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відновлення подання звітності до Державної служби статистики України;</w:t>
            </w:r>
          </w:p>
          <w:p w14:paraId="3FBA3C26"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 догляд та прибирання могил загиблих воїнів ЗСУ мешканців нашої громади.</w:t>
            </w:r>
          </w:p>
          <w:p w14:paraId="66A25F23"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Станом на 10.12.2025 на підприємстві працюють – 4 робітника (1 з них у хабі у м. Тернопіль), ПТД – 397 робітників, 2 – по договору.</w:t>
            </w:r>
          </w:p>
          <w:p w14:paraId="7E28A524" w14:textId="77777777" w:rsidR="00303162" w:rsidRDefault="00697DC0">
            <w:pPr>
              <w:pStyle w:val="17"/>
              <w:ind w:left="0"/>
              <w:rPr>
                <w:rFonts w:ascii="Times New Roman" w:hAnsi="Times New Roman" w:cs="Times New Roman"/>
                <w:sz w:val="24"/>
                <w:szCs w:val="24"/>
                <w:lang w:eastAsia="en-US"/>
              </w:rPr>
            </w:pPr>
            <w:r>
              <w:rPr>
                <w:rFonts w:ascii="Times New Roman" w:eastAsia="Calibri" w:hAnsi="Times New Roman" w:cs="Times New Roman"/>
                <w:sz w:val="24"/>
                <w:szCs w:val="24"/>
                <w:lang w:eastAsia="en-US"/>
              </w:rPr>
              <w:tab/>
              <w:t>Звільнено протягом 2025 року – 25 робітників, прийнято – 2</w:t>
            </w:r>
          </w:p>
          <w:p w14:paraId="785457B3" w14:textId="77777777" w:rsidR="00303162" w:rsidRDefault="00697DC0">
            <w:pPr>
              <w:jc w:val="both"/>
              <w:rPr>
                <w:szCs w:val="24"/>
              </w:rPr>
            </w:pPr>
            <w:r>
              <w:rPr>
                <w:rFonts w:eastAsia="Calibri"/>
                <w:sz w:val="22"/>
                <w:szCs w:val="24"/>
              </w:rPr>
              <w:t xml:space="preserve">У зв’язку з повномасштабним вторгненням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матеріального </w:t>
            </w:r>
            <w:proofErr w:type="spellStart"/>
            <w:r>
              <w:rPr>
                <w:rFonts w:eastAsia="Calibri"/>
                <w:sz w:val="22"/>
                <w:szCs w:val="24"/>
              </w:rPr>
              <w:t>резерву,який</w:t>
            </w:r>
            <w:proofErr w:type="spellEnd"/>
            <w:r>
              <w:rPr>
                <w:rFonts w:eastAsia="Calibri"/>
                <w:sz w:val="22"/>
                <w:szCs w:val="24"/>
              </w:rPr>
              <w:t xml:space="preserve">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 Статутом підприємства.</w:t>
            </w:r>
          </w:p>
        </w:tc>
      </w:tr>
      <w:tr w:rsidR="00303162" w14:paraId="14B358D1" w14:textId="77777777">
        <w:tc>
          <w:tcPr>
            <w:tcW w:w="445" w:type="dxa"/>
          </w:tcPr>
          <w:p w14:paraId="0AB70F26" w14:textId="77777777" w:rsidR="00303162" w:rsidRDefault="00697DC0">
            <w:pPr>
              <w:jc w:val="both"/>
              <w:rPr>
                <w:szCs w:val="24"/>
              </w:rPr>
            </w:pPr>
            <w:r>
              <w:rPr>
                <w:rFonts w:eastAsia="Calibri"/>
                <w:sz w:val="22"/>
                <w:szCs w:val="24"/>
              </w:rPr>
              <w:lastRenderedPageBreak/>
              <w:t>7</w:t>
            </w:r>
          </w:p>
        </w:tc>
        <w:tc>
          <w:tcPr>
            <w:tcW w:w="2213" w:type="dxa"/>
          </w:tcPr>
          <w:p w14:paraId="2BCCD283" w14:textId="77777777" w:rsidR="00303162" w:rsidRDefault="00697DC0">
            <w:pPr>
              <w:jc w:val="both"/>
              <w:rPr>
                <w:b/>
                <w:szCs w:val="24"/>
              </w:rPr>
            </w:pPr>
            <w:r>
              <w:rPr>
                <w:rFonts w:eastAsia="Calibri"/>
                <w:b/>
                <w:sz w:val="22"/>
                <w:szCs w:val="24"/>
              </w:rPr>
              <w:t>КП «</w:t>
            </w:r>
            <w:proofErr w:type="spellStart"/>
            <w:r>
              <w:rPr>
                <w:rFonts w:eastAsia="Calibri"/>
                <w:b/>
                <w:sz w:val="22"/>
                <w:szCs w:val="24"/>
              </w:rPr>
              <w:t>Сіверськодонецьк</w:t>
            </w:r>
            <w:r>
              <w:rPr>
                <w:rFonts w:eastAsia="Calibri"/>
                <w:b/>
                <w:sz w:val="22"/>
                <w:szCs w:val="24"/>
              </w:rPr>
              <w:lastRenderedPageBreak/>
              <w:t>комунсервис</w:t>
            </w:r>
            <w:proofErr w:type="spellEnd"/>
            <w:r>
              <w:rPr>
                <w:rFonts w:eastAsia="Calibri"/>
                <w:b/>
                <w:sz w:val="22"/>
                <w:szCs w:val="24"/>
              </w:rPr>
              <w:t>»</w:t>
            </w:r>
          </w:p>
        </w:tc>
        <w:tc>
          <w:tcPr>
            <w:tcW w:w="7089" w:type="dxa"/>
          </w:tcPr>
          <w:p w14:paraId="6BB4BDC9" w14:textId="77777777" w:rsidR="00303162" w:rsidRDefault="00697DC0">
            <w:pPr>
              <w:pStyle w:val="afd"/>
              <w:rPr>
                <w:sz w:val="24"/>
                <w:szCs w:val="24"/>
              </w:rPr>
            </w:pPr>
            <w:r>
              <w:rPr>
                <w:rFonts w:eastAsia="Calibri"/>
                <w:b/>
                <w:sz w:val="24"/>
                <w:szCs w:val="24"/>
              </w:rPr>
              <w:lastRenderedPageBreak/>
              <w:t>1.Загальні відомості</w:t>
            </w:r>
            <w:r>
              <w:rPr>
                <w:rFonts w:eastAsia="Calibri"/>
                <w:sz w:val="24"/>
                <w:szCs w:val="24"/>
              </w:rPr>
              <w:t>:</w:t>
            </w:r>
          </w:p>
          <w:p w14:paraId="0FE1ABD4" w14:textId="77777777" w:rsidR="00303162" w:rsidRDefault="00697DC0">
            <w:pPr>
              <w:pStyle w:val="afd"/>
              <w:ind w:firstLine="851"/>
              <w:rPr>
                <w:sz w:val="24"/>
                <w:szCs w:val="24"/>
              </w:rPr>
            </w:pPr>
            <w:r>
              <w:rPr>
                <w:rFonts w:eastAsia="Calibri"/>
                <w:sz w:val="24"/>
                <w:szCs w:val="24"/>
              </w:rPr>
              <w:t>-</w:t>
            </w:r>
            <w:r>
              <w:rPr>
                <w:rFonts w:eastAsia="Calibri"/>
                <w:sz w:val="24"/>
                <w:szCs w:val="24"/>
              </w:rPr>
              <w:tab/>
              <w:t>штатна чисельність фактична – 1, затверджена - 70;</w:t>
            </w:r>
          </w:p>
          <w:p w14:paraId="5F899564" w14:textId="77777777" w:rsidR="00303162" w:rsidRDefault="00697DC0">
            <w:pPr>
              <w:pStyle w:val="afd"/>
              <w:ind w:firstLine="851"/>
              <w:rPr>
                <w:sz w:val="24"/>
                <w:szCs w:val="24"/>
              </w:rPr>
            </w:pPr>
            <w:r>
              <w:rPr>
                <w:rFonts w:eastAsia="Calibri"/>
                <w:sz w:val="24"/>
                <w:szCs w:val="24"/>
              </w:rPr>
              <w:lastRenderedPageBreak/>
              <w:t>-</w:t>
            </w:r>
            <w:r>
              <w:rPr>
                <w:rFonts w:eastAsia="Calibri"/>
                <w:sz w:val="24"/>
                <w:szCs w:val="24"/>
              </w:rPr>
              <w:tab/>
              <w:t>основні функції та завдання КП «</w:t>
            </w:r>
            <w:proofErr w:type="spellStart"/>
            <w:r>
              <w:rPr>
                <w:rFonts w:eastAsia="Calibri"/>
                <w:sz w:val="24"/>
                <w:szCs w:val="24"/>
              </w:rPr>
              <w:t>Сіверськодонецьккомунсервіс</w:t>
            </w:r>
            <w:proofErr w:type="spellEnd"/>
            <w:r>
              <w:rPr>
                <w:rFonts w:eastAsia="Calibri"/>
                <w:sz w:val="24"/>
                <w:szCs w:val="24"/>
              </w:rPr>
              <w:t>» згідно зі Статутом:</w:t>
            </w:r>
          </w:p>
          <w:p w14:paraId="3C351211" w14:textId="77777777" w:rsidR="00303162" w:rsidRDefault="00697DC0">
            <w:pPr>
              <w:pStyle w:val="afd"/>
              <w:ind w:firstLine="851"/>
              <w:rPr>
                <w:sz w:val="24"/>
                <w:szCs w:val="24"/>
              </w:rPr>
            </w:pPr>
            <w:r>
              <w:rPr>
                <w:rFonts w:eastAsia="Calibri"/>
                <w:sz w:val="24"/>
                <w:szCs w:val="24"/>
              </w:rPr>
              <w:t>- підприємство зі збору та вивезення сміття і відходів;</w:t>
            </w:r>
          </w:p>
          <w:p w14:paraId="5B02EFDD" w14:textId="77777777" w:rsidR="00303162" w:rsidRDefault="00697DC0">
            <w:pPr>
              <w:pStyle w:val="afd"/>
              <w:ind w:firstLine="851"/>
              <w:rPr>
                <w:sz w:val="24"/>
                <w:szCs w:val="24"/>
              </w:rPr>
            </w:pPr>
            <w:r>
              <w:rPr>
                <w:rFonts w:eastAsia="Calibri"/>
                <w:sz w:val="24"/>
                <w:szCs w:val="24"/>
              </w:rPr>
              <w:t>- обслуговування доріг, мостів та зупинок громадського транспорту.</w:t>
            </w:r>
          </w:p>
          <w:p w14:paraId="1AB8DB63" w14:textId="77777777" w:rsidR="00303162" w:rsidRDefault="00697DC0">
            <w:pPr>
              <w:pStyle w:val="afd"/>
              <w:rPr>
                <w:b/>
                <w:sz w:val="24"/>
                <w:szCs w:val="24"/>
              </w:rPr>
            </w:pPr>
            <w:r>
              <w:rPr>
                <w:rFonts w:eastAsia="Calibri"/>
                <w:b/>
                <w:sz w:val="24"/>
                <w:szCs w:val="24"/>
              </w:rPr>
              <w:t>2.Основні результати роботи за 2025 рік:</w:t>
            </w:r>
          </w:p>
          <w:p w14:paraId="40C5203C" w14:textId="77777777" w:rsidR="00303162" w:rsidRDefault="00697DC0">
            <w:pPr>
              <w:pStyle w:val="afd"/>
              <w:rPr>
                <w:sz w:val="24"/>
                <w:szCs w:val="24"/>
              </w:rPr>
            </w:pPr>
            <w:r>
              <w:rPr>
                <w:rFonts w:eastAsia="Calibri"/>
                <w:sz w:val="24"/>
                <w:szCs w:val="24"/>
              </w:rPr>
              <w:t>Участь:</w:t>
            </w:r>
          </w:p>
          <w:p w14:paraId="65726B45"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«Державна реєстрація юридичних осіб після втрати чинності Господарським кодексом України: </w:t>
            </w:r>
            <w:proofErr w:type="spellStart"/>
            <w:r>
              <w:rPr>
                <w:rFonts w:eastAsia="Calibri"/>
                <w:sz w:val="24"/>
                <w:szCs w:val="24"/>
              </w:rPr>
              <w:t>покроковість</w:t>
            </w:r>
            <w:proofErr w:type="spellEnd"/>
            <w:r>
              <w:rPr>
                <w:rFonts w:eastAsia="Calibri"/>
                <w:sz w:val="24"/>
                <w:szCs w:val="24"/>
              </w:rPr>
              <w:t xml:space="preserve"> та необхідні документи»;</w:t>
            </w:r>
          </w:p>
          <w:p w14:paraId="718A2F39"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«Державна реєстрація речових прав на нерухоме майно після втрати чинності Господарським кодексом України: </w:t>
            </w:r>
            <w:proofErr w:type="spellStart"/>
            <w:r>
              <w:rPr>
                <w:rFonts w:eastAsia="Calibri"/>
                <w:sz w:val="24"/>
                <w:szCs w:val="24"/>
              </w:rPr>
              <w:t>покроковість</w:t>
            </w:r>
            <w:proofErr w:type="spellEnd"/>
            <w:r>
              <w:rPr>
                <w:rFonts w:eastAsia="Calibri"/>
                <w:sz w:val="24"/>
                <w:szCs w:val="24"/>
              </w:rPr>
              <w:t xml:space="preserve"> та необхідні документи»;</w:t>
            </w:r>
          </w:p>
          <w:p w14:paraId="5D4292E5"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«новації законодавства в сфері управління комунальним майном та комунальними підприємствами»;</w:t>
            </w:r>
          </w:p>
          <w:p w14:paraId="5E0A3853"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"Особливості врегулювання діяльності КП в громадах під час реалізації норм ЗУ № 4196";</w:t>
            </w:r>
          </w:p>
          <w:p w14:paraId="491FBFE3" w14:textId="77777777" w:rsidR="00303162" w:rsidRDefault="00697DC0">
            <w:pPr>
              <w:pStyle w:val="afd"/>
              <w:rPr>
                <w:sz w:val="24"/>
                <w:szCs w:val="24"/>
              </w:rPr>
            </w:pPr>
            <w:r>
              <w:rPr>
                <w:rFonts w:eastAsia="Calibri"/>
                <w:sz w:val="24"/>
                <w:szCs w:val="24"/>
              </w:rPr>
              <w:t xml:space="preserve">- участь у процесі напрацювання </w:t>
            </w:r>
            <w:proofErr w:type="spellStart"/>
            <w:r>
              <w:rPr>
                <w:rFonts w:eastAsia="Calibri"/>
                <w:sz w:val="24"/>
                <w:szCs w:val="24"/>
              </w:rPr>
              <w:t>проєкту</w:t>
            </w:r>
            <w:proofErr w:type="spellEnd"/>
            <w:r>
              <w:rPr>
                <w:rFonts w:eastAsia="Calibri"/>
                <w:sz w:val="24"/>
                <w:szCs w:val="24"/>
              </w:rPr>
              <w:t xml:space="preserve"> Закону України «Про </w:t>
            </w:r>
            <w:proofErr w:type="spellStart"/>
            <w:r>
              <w:rPr>
                <w:rFonts w:eastAsia="Calibri"/>
                <w:sz w:val="24"/>
                <w:szCs w:val="24"/>
              </w:rPr>
              <w:t>паковання</w:t>
            </w:r>
            <w:proofErr w:type="spellEnd"/>
            <w:r>
              <w:rPr>
                <w:rFonts w:eastAsia="Calibri"/>
                <w:sz w:val="24"/>
                <w:szCs w:val="24"/>
              </w:rPr>
              <w:t xml:space="preserve"> та відходи </w:t>
            </w:r>
            <w:proofErr w:type="spellStart"/>
            <w:r>
              <w:rPr>
                <w:rFonts w:eastAsia="Calibri"/>
                <w:sz w:val="24"/>
                <w:szCs w:val="24"/>
              </w:rPr>
              <w:t>паковання</w:t>
            </w:r>
            <w:proofErr w:type="spellEnd"/>
            <w:r>
              <w:rPr>
                <w:rFonts w:eastAsia="Calibri"/>
                <w:sz w:val="24"/>
                <w:szCs w:val="24"/>
              </w:rPr>
              <w:t>»;</w:t>
            </w:r>
          </w:p>
          <w:p w14:paraId="62114B58"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ефективне управління житлово-</w:t>
            </w:r>
            <w:proofErr w:type="spellStart"/>
            <w:r>
              <w:rPr>
                <w:rFonts w:eastAsia="Calibri"/>
                <w:sz w:val="24"/>
                <w:szCs w:val="24"/>
              </w:rPr>
              <w:t>коунальним</w:t>
            </w:r>
            <w:proofErr w:type="spellEnd"/>
            <w:r>
              <w:rPr>
                <w:rFonts w:eastAsia="Calibri"/>
                <w:sz w:val="24"/>
                <w:szCs w:val="24"/>
              </w:rPr>
              <w:t xml:space="preserve"> господарством громади в осінньо-зимовий період;</w:t>
            </w:r>
          </w:p>
          <w:p w14:paraId="4C844DAD" w14:textId="77777777" w:rsidR="00303162" w:rsidRDefault="00697DC0">
            <w:pPr>
              <w:pStyle w:val="afd"/>
              <w:rPr>
                <w:sz w:val="24"/>
                <w:szCs w:val="24"/>
              </w:rPr>
            </w:pPr>
            <w:r>
              <w:rPr>
                <w:rFonts w:eastAsia="Calibri"/>
                <w:sz w:val="24"/>
                <w:szCs w:val="24"/>
              </w:rPr>
              <w:t>- «Місяць цифрової грамотності»;</w:t>
            </w:r>
          </w:p>
          <w:p w14:paraId="0AA4D678"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Вебінар</w:t>
            </w:r>
            <w:proofErr w:type="spellEnd"/>
            <w:r>
              <w:rPr>
                <w:rFonts w:eastAsia="Calibri"/>
                <w:sz w:val="24"/>
                <w:szCs w:val="24"/>
              </w:rPr>
              <w:t xml:space="preserve"> «Психологічна перша допомога під час аварій, </w:t>
            </w:r>
            <w:proofErr w:type="spellStart"/>
            <w:r>
              <w:rPr>
                <w:rFonts w:eastAsia="Calibri"/>
                <w:sz w:val="24"/>
                <w:szCs w:val="24"/>
              </w:rPr>
              <w:t>тривог</w:t>
            </w:r>
            <w:proofErr w:type="spellEnd"/>
            <w:r>
              <w:rPr>
                <w:rFonts w:eastAsia="Calibri"/>
                <w:sz w:val="24"/>
                <w:szCs w:val="24"/>
              </w:rPr>
              <w:t xml:space="preserve"> та </w:t>
            </w:r>
            <w:proofErr w:type="spellStart"/>
            <w:r>
              <w:rPr>
                <w:rFonts w:eastAsia="Calibri"/>
                <w:sz w:val="24"/>
                <w:szCs w:val="24"/>
              </w:rPr>
              <w:t>блекаутів</w:t>
            </w:r>
            <w:proofErr w:type="spellEnd"/>
            <w:r>
              <w:rPr>
                <w:rFonts w:eastAsia="Calibri"/>
                <w:sz w:val="24"/>
                <w:szCs w:val="24"/>
              </w:rPr>
              <w:t>: для керівників і майстрів ЖКГ»</w:t>
            </w:r>
          </w:p>
          <w:p w14:paraId="70C46D4B" w14:textId="77777777" w:rsidR="00303162" w:rsidRDefault="00697DC0">
            <w:pPr>
              <w:pStyle w:val="afd"/>
              <w:rPr>
                <w:sz w:val="24"/>
                <w:szCs w:val="24"/>
              </w:rPr>
            </w:pPr>
            <w:r>
              <w:rPr>
                <w:rFonts w:eastAsia="Calibri"/>
                <w:sz w:val="24"/>
                <w:szCs w:val="24"/>
              </w:rPr>
              <w:t xml:space="preserve">- щорічний навчально-просвітницький </w:t>
            </w:r>
            <w:proofErr w:type="spellStart"/>
            <w:r>
              <w:rPr>
                <w:rFonts w:eastAsia="Calibri"/>
                <w:sz w:val="24"/>
                <w:szCs w:val="24"/>
              </w:rPr>
              <w:t>проєкт</w:t>
            </w:r>
            <w:proofErr w:type="spellEnd"/>
            <w:r>
              <w:rPr>
                <w:rFonts w:eastAsia="Calibri"/>
                <w:sz w:val="24"/>
                <w:szCs w:val="24"/>
              </w:rPr>
              <w:t xml:space="preserve"> «Тиждень доброчесності»</w:t>
            </w:r>
          </w:p>
          <w:p w14:paraId="3AA1BCD3" w14:textId="77777777" w:rsidR="00303162" w:rsidRDefault="00697DC0">
            <w:pPr>
              <w:pStyle w:val="afd"/>
              <w:rPr>
                <w:sz w:val="24"/>
                <w:szCs w:val="24"/>
              </w:rPr>
            </w:pPr>
            <w:r>
              <w:rPr>
                <w:rFonts w:eastAsia="Calibri"/>
                <w:sz w:val="24"/>
                <w:szCs w:val="24"/>
              </w:rPr>
              <w:t xml:space="preserve">        </w:t>
            </w:r>
            <w:proofErr w:type="spellStart"/>
            <w:r>
              <w:rPr>
                <w:rFonts w:eastAsia="Calibri"/>
                <w:sz w:val="24"/>
                <w:szCs w:val="24"/>
              </w:rPr>
              <w:t>Внесено</w:t>
            </w:r>
            <w:proofErr w:type="spellEnd"/>
            <w:r>
              <w:rPr>
                <w:rFonts w:eastAsia="Calibri"/>
                <w:sz w:val="24"/>
                <w:szCs w:val="24"/>
              </w:rPr>
              <w:t xml:space="preserve"> зміни до єдиного державного реєстру юридичних осіб та фізичних осіб підприємців щодо зміни назви підприємства.</w:t>
            </w:r>
          </w:p>
          <w:p w14:paraId="69D5B7C0" w14:textId="77777777" w:rsidR="00303162" w:rsidRDefault="00697DC0">
            <w:pPr>
              <w:pStyle w:val="afd"/>
              <w:rPr>
                <w:sz w:val="24"/>
                <w:szCs w:val="24"/>
              </w:rPr>
            </w:pPr>
            <w:r>
              <w:rPr>
                <w:rFonts w:eastAsia="Calibri"/>
                <w:sz w:val="24"/>
                <w:szCs w:val="24"/>
              </w:rPr>
              <w:t xml:space="preserve">          Пройдено перевірку стану військового обліку  </w:t>
            </w:r>
            <w:proofErr w:type="spellStart"/>
            <w:r>
              <w:rPr>
                <w:rFonts w:eastAsia="Calibri"/>
                <w:color w:val="000000"/>
                <w:sz w:val="24"/>
                <w:szCs w:val="24"/>
                <w:shd w:val="clear" w:color="auto" w:fill="FFFFFF"/>
              </w:rPr>
              <w:t>Сіверськодонецьким</w:t>
            </w:r>
            <w:proofErr w:type="spellEnd"/>
            <w:r>
              <w:rPr>
                <w:rFonts w:eastAsia="Calibri"/>
                <w:color w:val="000000"/>
                <w:sz w:val="24"/>
                <w:szCs w:val="24"/>
                <w:shd w:val="clear" w:color="auto" w:fill="FFFFFF"/>
              </w:rPr>
              <w:t xml:space="preserve"> РТЦК та СП</w:t>
            </w:r>
          </w:p>
          <w:p w14:paraId="46F73D6E" w14:textId="77777777" w:rsidR="00303162" w:rsidRDefault="00697DC0">
            <w:pPr>
              <w:pStyle w:val="afd"/>
              <w:rPr>
                <w:b/>
                <w:sz w:val="24"/>
                <w:szCs w:val="24"/>
              </w:rPr>
            </w:pPr>
            <w:r>
              <w:rPr>
                <w:rFonts w:eastAsia="Calibri"/>
                <w:b/>
                <w:sz w:val="24"/>
                <w:szCs w:val="24"/>
              </w:rPr>
              <w:t>3.Фінансова діяльність:</w:t>
            </w:r>
          </w:p>
          <w:p w14:paraId="15FC8865" w14:textId="77777777" w:rsidR="00303162" w:rsidRDefault="00697DC0">
            <w:pPr>
              <w:pStyle w:val="afd"/>
              <w:rPr>
                <w:sz w:val="24"/>
                <w:szCs w:val="24"/>
              </w:rPr>
            </w:pPr>
            <w:r>
              <w:rPr>
                <w:rFonts w:eastAsia="Calibri"/>
                <w:sz w:val="24"/>
                <w:szCs w:val="24"/>
              </w:rPr>
              <w:t>-</w:t>
            </w:r>
            <w:r>
              <w:rPr>
                <w:rFonts w:eastAsia="Calibri"/>
                <w:sz w:val="24"/>
                <w:szCs w:val="24"/>
              </w:rPr>
              <w:tab/>
              <w:t>обсяг виділеного фінансування – 593,9 тис. грн.,  фактичне використання бюджетних коштів – 411,4 тис грн.;</w:t>
            </w:r>
          </w:p>
          <w:p w14:paraId="14093F98" w14:textId="77777777" w:rsidR="00303162" w:rsidRDefault="00697DC0">
            <w:pPr>
              <w:pStyle w:val="afd"/>
              <w:rPr>
                <w:sz w:val="24"/>
                <w:szCs w:val="24"/>
              </w:rPr>
            </w:pPr>
            <w:r>
              <w:rPr>
                <w:rFonts w:eastAsia="Calibri"/>
                <w:sz w:val="24"/>
                <w:szCs w:val="24"/>
              </w:rPr>
              <w:t>-</w:t>
            </w:r>
            <w:r>
              <w:rPr>
                <w:rFonts w:eastAsia="Calibri"/>
                <w:sz w:val="24"/>
                <w:szCs w:val="24"/>
              </w:rPr>
              <w:tab/>
              <w:t>основним напрямком витрат є заробітна плата та податки.</w:t>
            </w:r>
          </w:p>
          <w:p w14:paraId="41D966D6" w14:textId="77777777" w:rsidR="00303162" w:rsidRDefault="00697DC0">
            <w:pPr>
              <w:pStyle w:val="afd"/>
              <w:rPr>
                <w:b/>
                <w:sz w:val="24"/>
                <w:szCs w:val="24"/>
              </w:rPr>
            </w:pPr>
            <w:r>
              <w:rPr>
                <w:rFonts w:eastAsia="Calibri"/>
                <w:b/>
                <w:sz w:val="24"/>
                <w:szCs w:val="24"/>
              </w:rPr>
              <w:t>4.Вирішення кадрових питань:</w:t>
            </w:r>
          </w:p>
          <w:p w14:paraId="4C4AF78F" w14:textId="77777777" w:rsidR="00303162" w:rsidRDefault="00697DC0">
            <w:pPr>
              <w:pStyle w:val="afd"/>
              <w:ind w:firstLine="851"/>
              <w:rPr>
                <w:sz w:val="24"/>
                <w:szCs w:val="24"/>
              </w:rPr>
            </w:pPr>
            <w:r>
              <w:rPr>
                <w:rFonts w:eastAsia="Calibri"/>
                <w:sz w:val="24"/>
                <w:szCs w:val="24"/>
              </w:rPr>
              <w:t>-</w:t>
            </w:r>
            <w:r>
              <w:rPr>
                <w:rFonts w:eastAsia="Calibri"/>
                <w:sz w:val="24"/>
                <w:szCs w:val="24"/>
              </w:rPr>
              <w:tab/>
              <w:t>кількість прийнятих працівників - 1, звільнених у 2025 році - 3, переміщення у посаді - 0.</w:t>
            </w:r>
          </w:p>
          <w:p w14:paraId="7307FE4A" w14:textId="77777777" w:rsidR="00303162" w:rsidRDefault="00697DC0">
            <w:pPr>
              <w:jc w:val="both"/>
              <w:rPr>
                <w:szCs w:val="24"/>
              </w:rPr>
            </w:pPr>
            <w:r>
              <w:rPr>
                <w:rFonts w:eastAsia="Calibri"/>
                <w:sz w:val="22"/>
                <w:szCs w:val="24"/>
              </w:rPr>
              <w:t xml:space="preserve">У зв’язку з повномасштабним вторгненням </w:t>
            </w:r>
            <w:proofErr w:type="spellStart"/>
            <w:r>
              <w:rPr>
                <w:rFonts w:eastAsia="Calibri"/>
                <w:sz w:val="22"/>
                <w:szCs w:val="24"/>
              </w:rPr>
              <w:t>рф</w:t>
            </w:r>
            <w:proofErr w:type="spellEnd"/>
            <w:r>
              <w:rPr>
                <w:rFonts w:eastAsia="Calibri"/>
                <w:sz w:val="22"/>
                <w:szCs w:val="24"/>
              </w:rPr>
              <w:t xml:space="preserve"> на територію України, тимчасовою окупацією території громади, втратою доступу до </w:t>
            </w:r>
            <w:proofErr w:type="spellStart"/>
            <w:r>
              <w:rPr>
                <w:rFonts w:eastAsia="Calibri"/>
                <w:sz w:val="22"/>
                <w:szCs w:val="24"/>
              </w:rPr>
              <w:t>потужностей</w:t>
            </w:r>
            <w:proofErr w:type="spellEnd"/>
            <w:r>
              <w:rPr>
                <w:rFonts w:eastAsia="Calibri"/>
                <w:sz w:val="22"/>
                <w:szCs w:val="24"/>
              </w:rPr>
              <w:t xml:space="preserve"> підприємства, кадрової та фінансової документації, підприємство не має можливості здійснювати фінансово-господарську діяльність в повному об’ємі. Наразі всі зусилля направлені на збереження кадрового потенціалу підприємства, збереження матеріального резерву, який було закуплено протягом 2022-20245рр. в рамках підготовки до де окупації території громади та проведення першочергових робіт з відновлення критичної інфраструктури громади та виконання функцій, завдань та зобов’язань, закріплених Статутом підприємства.</w:t>
            </w:r>
          </w:p>
        </w:tc>
      </w:tr>
    </w:tbl>
    <w:tbl>
      <w:tblPr>
        <w:tblStyle w:val="aff6"/>
        <w:tblpPr w:leftFromText="180" w:rightFromText="180" w:vertAnchor="text" w:horzAnchor="page" w:tblpX="2350" w:tblpY="1"/>
        <w:tblW w:w="9571" w:type="dxa"/>
        <w:tblLayout w:type="fixed"/>
        <w:tblLook w:val="04A0" w:firstRow="1" w:lastRow="0" w:firstColumn="1" w:lastColumn="0" w:noHBand="0" w:noVBand="1"/>
      </w:tblPr>
      <w:tblGrid>
        <w:gridCol w:w="9571"/>
      </w:tblGrid>
      <w:tr w:rsidR="00303162" w14:paraId="56240D1F" w14:textId="77777777">
        <w:tc>
          <w:tcPr>
            <w:tcW w:w="9571" w:type="dxa"/>
            <w:tcBorders>
              <w:top w:val="nil"/>
              <w:left w:val="nil"/>
              <w:bottom w:val="nil"/>
              <w:right w:val="nil"/>
            </w:tcBorders>
          </w:tcPr>
          <w:p w14:paraId="3F630E30" w14:textId="77777777" w:rsidR="00303162" w:rsidRDefault="00303162">
            <w:pPr>
              <w:contextualSpacing/>
              <w:jc w:val="right"/>
              <w:rPr>
                <w:rFonts w:eastAsia="Batang"/>
                <w:bCs/>
                <w:color w:val="000000"/>
                <w:szCs w:val="24"/>
              </w:rPr>
            </w:pPr>
          </w:p>
        </w:tc>
      </w:tr>
    </w:tbl>
    <w:p w14:paraId="40183541" w14:textId="77777777" w:rsidR="00303162" w:rsidRDefault="00303162">
      <w:pPr>
        <w:pStyle w:val="af5"/>
        <w:rPr>
          <w:rFonts w:eastAsia="Calibri"/>
          <w:b/>
          <w:szCs w:val="24"/>
        </w:rPr>
      </w:pPr>
    </w:p>
    <w:p w14:paraId="7BBFD407" w14:textId="77777777" w:rsidR="00303162" w:rsidRDefault="00697DC0">
      <w:pPr>
        <w:pStyle w:val="af5"/>
        <w:rPr>
          <w:rFonts w:eastAsia="Calibri"/>
          <w:b/>
          <w:sz w:val="28"/>
          <w:szCs w:val="28"/>
        </w:rPr>
      </w:pPr>
      <w:r>
        <w:rPr>
          <w:rFonts w:eastAsia="Calibri"/>
          <w:b/>
          <w:sz w:val="28"/>
          <w:szCs w:val="28"/>
        </w:rPr>
        <w:t>4.Фінансова діяльність УЖКГ СМВА та підпорядкованих комунальних установ за 2025рік (станом на 10.12.2025)</w:t>
      </w:r>
    </w:p>
    <w:p w14:paraId="09361372" w14:textId="77777777" w:rsidR="00303162" w:rsidRDefault="00303162">
      <w:pPr>
        <w:pStyle w:val="af5"/>
        <w:rPr>
          <w:rFonts w:eastAsia="Calibri"/>
          <w:b/>
          <w:szCs w:val="24"/>
        </w:rPr>
      </w:pPr>
    </w:p>
    <w:tbl>
      <w:tblPr>
        <w:tblStyle w:val="aff6"/>
        <w:tblW w:w="9606" w:type="dxa"/>
        <w:tblLayout w:type="fixed"/>
        <w:tblLook w:val="04A0" w:firstRow="1" w:lastRow="0" w:firstColumn="1" w:lastColumn="0" w:noHBand="0" w:noVBand="1"/>
      </w:tblPr>
      <w:tblGrid>
        <w:gridCol w:w="2235"/>
        <w:gridCol w:w="4677"/>
        <w:gridCol w:w="1277"/>
        <w:gridCol w:w="1417"/>
      </w:tblGrid>
      <w:tr w:rsidR="00303162" w14:paraId="57953E32" w14:textId="77777777">
        <w:tc>
          <w:tcPr>
            <w:tcW w:w="2235" w:type="dxa"/>
          </w:tcPr>
          <w:p w14:paraId="7A94BC79" w14:textId="77777777" w:rsidR="00303162" w:rsidRDefault="00697DC0">
            <w:pPr>
              <w:rPr>
                <w:b/>
                <w:sz w:val="16"/>
                <w:szCs w:val="16"/>
              </w:rPr>
            </w:pPr>
            <w:r>
              <w:rPr>
                <w:rFonts w:eastAsia="Calibri"/>
                <w:b/>
                <w:sz w:val="16"/>
                <w:szCs w:val="16"/>
              </w:rPr>
              <w:t>Найменування установи</w:t>
            </w:r>
          </w:p>
          <w:p w14:paraId="370F79C6" w14:textId="77777777" w:rsidR="00303162" w:rsidRDefault="00303162">
            <w:pPr>
              <w:rPr>
                <w:b/>
                <w:sz w:val="16"/>
                <w:szCs w:val="16"/>
              </w:rPr>
            </w:pPr>
          </w:p>
          <w:p w14:paraId="67BF78AB" w14:textId="77777777" w:rsidR="00303162" w:rsidRDefault="00303162">
            <w:pPr>
              <w:rPr>
                <w:b/>
                <w:sz w:val="16"/>
                <w:szCs w:val="16"/>
              </w:rPr>
            </w:pPr>
          </w:p>
        </w:tc>
        <w:tc>
          <w:tcPr>
            <w:tcW w:w="4677" w:type="dxa"/>
          </w:tcPr>
          <w:p w14:paraId="37852CDC" w14:textId="77777777" w:rsidR="00303162" w:rsidRDefault="00697DC0">
            <w:pPr>
              <w:rPr>
                <w:b/>
                <w:sz w:val="16"/>
                <w:szCs w:val="16"/>
              </w:rPr>
            </w:pPr>
            <w:r>
              <w:rPr>
                <w:rFonts w:eastAsia="Calibri"/>
                <w:b/>
                <w:sz w:val="16"/>
                <w:szCs w:val="16"/>
              </w:rPr>
              <w:t>напрямки використання  коштів</w:t>
            </w:r>
          </w:p>
        </w:tc>
        <w:tc>
          <w:tcPr>
            <w:tcW w:w="1277" w:type="dxa"/>
          </w:tcPr>
          <w:p w14:paraId="0B16CD9D" w14:textId="77777777" w:rsidR="00303162" w:rsidRDefault="00697DC0">
            <w:pPr>
              <w:rPr>
                <w:b/>
                <w:sz w:val="16"/>
                <w:szCs w:val="16"/>
              </w:rPr>
            </w:pPr>
            <w:r>
              <w:rPr>
                <w:rFonts w:eastAsia="Calibri"/>
                <w:b/>
                <w:sz w:val="16"/>
                <w:szCs w:val="16"/>
              </w:rPr>
              <w:t>Обсяги  виділеного фінансуванні на 2025 рік, тис. грн</w:t>
            </w:r>
          </w:p>
        </w:tc>
        <w:tc>
          <w:tcPr>
            <w:tcW w:w="1417" w:type="dxa"/>
          </w:tcPr>
          <w:p w14:paraId="04DAC3C6" w14:textId="77777777" w:rsidR="00303162" w:rsidRDefault="00697DC0">
            <w:pPr>
              <w:rPr>
                <w:b/>
                <w:sz w:val="16"/>
                <w:szCs w:val="16"/>
              </w:rPr>
            </w:pPr>
            <w:r>
              <w:rPr>
                <w:rFonts w:eastAsia="Calibri"/>
                <w:b/>
                <w:sz w:val="16"/>
                <w:szCs w:val="16"/>
              </w:rPr>
              <w:t xml:space="preserve">Фактичне використання  бюджетних коштів станом на  10.12.2025, </w:t>
            </w:r>
            <w:proofErr w:type="spellStart"/>
            <w:r>
              <w:rPr>
                <w:rFonts w:eastAsia="Calibri"/>
                <w:b/>
                <w:sz w:val="16"/>
                <w:szCs w:val="16"/>
              </w:rPr>
              <w:t>тис.грн</w:t>
            </w:r>
            <w:proofErr w:type="spellEnd"/>
          </w:p>
        </w:tc>
      </w:tr>
      <w:tr w:rsidR="00303162" w14:paraId="52AEE18E" w14:textId="77777777">
        <w:tc>
          <w:tcPr>
            <w:tcW w:w="2235" w:type="dxa"/>
            <w:vMerge w:val="restart"/>
          </w:tcPr>
          <w:p w14:paraId="137FF802" w14:textId="77777777" w:rsidR="00303162" w:rsidRDefault="00697DC0">
            <w:pPr>
              <w:rPr>
                <w:b/>
                <w:szCs w:val="24"/>
              </w:rPr>
            </w:pPr>
            <w:r>
              <w:rPr>
                <w:rFonts w:eastAsia="Calibri"/>
                <w:b/>
                <w:sz w:val="22"/>
                <w:szCs w:val="24"/>
              </w:rPr>
              <w:t>УЖКГ СМВА</w:t>
            </w:r>
          </w:p>
        </w:tc>
        <w:tc>
          <w:tcPr>
            <w:tcW w:w="4677" w:type="dxa"/>
          </w:tcPr>
          <w:p w14:paraId="2F5A1129"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2D5120B8" w14:textId="77777777" w:rsidR="00303162" w:rsidRDefault="00697DC0">
            <w:pPr>
              <w:jc w:val="center"/>
              <w:rPr>
                <w:b/>
                <w:szCs w:val="24"/>
              </w:rPr>
            </w:pPr>
            <w:r>
              <w:rPr>
                <w:rFonts w:eastAsia="Calibri"/>
                <w:b/>
                <w:sz w:val="22"/>
                <w:szCs w:val="24"/>
              </w:rPr>
              <w:t>8703,2</w:t>
            </w:r>
          </w:p>
        </w:tc>
        <w:tc>
          <w:tcPr>
            <w:tcW w:w="1417" w:type="dxa"/>
          </w:tcPr>
          <w:p w14:paraId="1C610FFB" w14:textId="77777777" w:rsidR="00303162" w:rsidRDefault="00697DC0">
            <w:pPr>
              <w:jc w:val="center"/>
              <w:rPr>
                <w:b/>
                <w:szCs w:val="24"/>
              </w:rPr>
            </w:pPr>
            <w:r>
              <w:rPr>
                <w:rFonts w:eastAsia="Calibri"/>
                <w:b/>
                <w:sz w:val="22"/>
                <w:szCs w:val="24"/>
              </w:rPr>
              <w:t>5559,0</w:t>
            </w:r>
          </w:p>
        </w:tc>
      </w:tr>
      <w:tr w:rsidR="00303162" w14:paraId="7E1A5C00" w14:textId="77777777">
        <w:tc>
          <w:tcPr>
            <w:tcW w:w="2235" w:type="dxa"/>
            <w:vMerge/>
          </w:tcPr>
          <w:p w14:paraId="1A0FE878" w14:textId="77777777" w:rsidR="00303162" w:rsidRDefault="00303162">
            <w:pPr>
              <w:rPr>
                <w:b/>
                <w:szCs w:val="24"/>
              </w:rPr>
            </w:pPr>
          </w:p>
        </w:tc>
        <w:tc>
          <w:tcPr>
            <w:tcW w:w="4677" w:type="dxa"/>
          </w:tcPr>
          <w:p w14:paraId="6F55FBF0" w14:textId="77777777" w:rsidR="00303162" w:rsidRDefault="00697DC0">
            <w:pPr>
              <w:rPr>
                <w:szCs w:val="24"/>
              </w:rPr>
            </w:pPr>
            <w:r>
              <w:rPr>
                <w:rFonts w:eastAsia="Calibri"/>
                <w:sz w:val="22"/>
                <w:szCs w:val="24"/>
              </w:rPr>
              <w:t>Заробітна плата</w:t>
            </w:r>
          </w:p>
        </w:tc>
        <w:tc>
          <w:tcPr>
            <w:tcW w:w="1277" w:type="dxa"/>
          </w:tcPr>
          <w:p w14:paraId="50AF16CE" w14:textId="77777777" w:rsidR="00303162" w:rsidRDefault="00697DC0">
            <w:pPr>
              <w:jc w:val="center"/>
              <w:rPr>
                <w:szCs w:val="24"/>
              </w:rPr>
            </w:pPr>
            <w:r>
              <w:rPr>
                <w:rFonts w:eastAsia="Calibri"/>
                <w:sz w:val="22"/>
                <w:szCs w:val="24"/>
              </w:rPr>
              <w:t>6920,3</w:t>
            </w:r>
          </w:p>
        </w:tc>
        <w:tc>
          <w:tcPr>
            <w:tcW w:w="1417" w:type="dxa"/>
          </w:tcPr>
          <w:p w14:paraId="680AB6F9" w14:textId="77777777" w:rsidR="00303162" w:rsidRDefault="00697DC0">
            <w:pPr>
              <w:jc w:val="center"/>
              <w:rPr>
                <w:szCs w:val="24"/>
              </w:rPr>
            </w:pPr>
            <w:r>
              <w:rPr>
                <w:rFonts w:eastAsia="Calibri"/>
                <w:sz w:val="22"/>
                <w:szCs w:val="24"/>
              </w:rPr>
              <w:t>4380,7</w:t>
            </w:r>
          </w:p>
        </w:tc>
      </w:tr>
      <w:tr w:rsidR="00303162" w14:paraId="3CCBBFF6" w14:textId="77777777">
        <w:tc>
          <w:tcPr>
            <w:tcW w:w="2235" w:type="dxa"/>
            <w:vMerge/>
          </w:tcPr>
          <w:p w14:paraId="54485B45" w14:textId="77777777" w:rsidR="00303162" w:rsidRDefault="00303162">
            <w:pPr>
              <w:rPr>
                <w:b/>
                <w:szCs w:val="24"/>
              </w:rPr>
            </w:pPr>
          </w:p>
        </w:tc>
        <w:tc>
          <w:tcPr>
            <w:tcW w:w="4677" w:type="dxa"/>
          </w:tcPr>
          <w:p w14:paraId="76E235DD" w14:textId="77777777" w:rsidR="00303162" w:rsidRDefault="00697DC0">
            <w:pPr>
              <w:rPr>
                <w:szCs w:val="24"/>
              </w:rPr>
            </w:pPr>
            <w:r>
              <w:rPr>
                <w:rFonts w:eastAsia="Calibri"/>
                <w:sz w:val="22"/>
                <w:szCs w:val="24"/>
              </w:rPr>
              <w:t>Нарахування на заробітну плату</w:t>
            </w:r>
          </w:p>
        </w:tc>
        <w:tc>
          <w:tcPr>
            <w:tcW w:w="1277" w:type="dxa"/>
          </w:tcPr>
          <w:p w14:paraId="5F394A48" w14:textId="77777777" w:rsidR="00303162" w:rsidRDefault="00697DC0">
            <w:pPr>
              <w:jc w:val="center"/>
              <w:rPr>
                <w:szCs w:val="24"/>
              </w:rPr>
            </w:pPr>
            <w:r>
              <w:rPr>
                <w:rFonts w:eastAsia="Calibri"/>
                <w:sz w:val="22"/>
                <w:szCs w:val="24"/>
              </w:rPr>
              <w:t>1552,5</w:t>
            </w:r>
          </w:p>
        </w:tc>
        <w:tc>
          <w:tcPr>
            <w:tcW w:w="1417" w:type="dxa"/>
          </w:tcPr>
          <w:p w14:paraId="33E394AF" w14:textId="77777777" w:rsidR="00303162" w:rsidRDefault="00697DC0">
            <w:pPr>
              <w:jc w:val="center"/>
              <w:rPr>
                <w:szCs w:val="24"/>
              </w:rPr>
            </w:pPr>
            <w:r>
              <w:rPr>
                <w:rFonts w:eastAsia="Calibri"/>
                <w:sz w:val="22"/>
                <w:szCs w:val="24"/>
              </w:rPr>
              <w:t>965,4</w:t>
            </w:r>
          </w:p>
        </w:tc>
      </w:tr>
      <w:tr w:rsidR="00303162" w14:paraId="27486C6C" w14:textId="77777777">
        <w:tc>
          <w:tcPr>
            <w:tcW w:w="2235" w:type="dxa"/>
            <w:vMerge/>
          </w:tcPr>
          <w:p w14:paraId="6F9017A8" w14:textId="77777777" w:rsidR="00303162" w:rsidRDefault="00303162">
            <w:pPr>
              <w:rPr>
                <w:b/>
                <w:szCs w:val="24"/>
              </w:rPr>
            </w:pPr>
          </w:p>
        </w:tc>
        <w:tc>
          <w:tcPr>
            <w:tcW w:w="4677" w:type="dxa"/>
          </w:tcPr>
          <w:p w14:paraId="05E87954" w14:textId="77777777" w:rsidR="00303162" w:rsidRDefault="00697DC0">
            <w:pPr>
              <w:rPr>
                <w:szCs w:val="24"/>
              </w:rPr>
            </w:pPr>
            <w:r>
              <w:rPr>
                <w:rFonts w:eastAsia="Calibri"/>
                <w:sz w:val="22"/>
                <w:szCs w:val="24"/>
              </w:rPr>
              <w:t>Придбання матеріалів, ПММ</w:t>
            </w:r>
          </w:p>
        </w:tc>
        <w:tc>
          <w:tcPr>
            <w:tcW w:w="1277" w:type="dxa"/>
          </w:tcPr>
          <w:p w14:paraId="42833134" w14:textId="77777777" w:rsidR="00303162" w:rsidRDefault="00697DC0">
            <w:pPr>
              <w:jc w:val="center"/>
              <w:rPr>
                <w:szCs w:val="24"/>
              </w:rPr>
            </w:pPr>
            <w:r>
              <w:rPr>
                <w:rFonts w:eastAsia="Calibri"/>
                <w:sz w:val="22"/>
                <w:szCs w:val="24"/>
              </w:rPr>
              <w:t>171,0</w:t>
            </w:r>
          </w:p>
        </w:tc>
        <w:tc>
          <w:tcPr>
            <w:tcW w:w="1417" w:type="dxa"/>
          </w:tcPr>
          <w:p w14:paraId="3E037FBE" w14:textId="77777777" w:rsidR="00303162" w:rsidRDefault="00697DC0">
            <w:pPr>
              <w:jc w:val="center"/>
              <w:rPr>
                <w:szCs w:val="24"/>
              </w:rPr>
            </w:pPr>
            <w:r>
              <w:rPr>
                <w:rFonts w:eastAsia="Calibri"/>
                <w:sz w:val="22"/>
                <w:szCs w:val="24"/>
              </w:rPr>
              <w:t>137,9</w:t>
            </w:r>
          </w:p>
        </w:tc>
      </w:tr>
      <w:tr w:rsidR="00303162" w14:paraId="08E07065" w14:textId="77777777">
        <w:tc>
          <w:tcPr>
            <w:tcW w:w="2235" w:type="dxa"/>
            <w:vMerge/>
          </w:tcPr>
          <w:p w14:paraId="20744141" w14:textId="77777777" w:rsidR="00303162" w:rsidRDefault="00303162">
            <w:pPr>
              <w:rPr>
                <w:b/>
                <w:szCs w:val="24"/>
              </w:rPr>
            </w:pPr>
          </w:p>
        </w:tc>
        <w:tc>
          <w:tcPr>
            <w:tcW w:w="4677" w:type="dxa"/>
          </w:tcPr>
          <w:p w14:paraId="26F8222C" w14:textId="77777777" w:rsidR="00303162" w:rsidRDefault="00697DC0">
            <w:pPr>
              <w:rPr>
                <w:szCs w:val="24"/>
              </w:rPr>
            </w:pPr>
            <w:r>
              <w:rPr>
                <w:rFonts w:eastAsia="Calibri"/>
                <w:sz w:val="22"/>
                <w:szCs w:val="24"/>
              </w:rPr>
              <w:t>Оплата послуг</w:t>
            </w:r>
          </w:p>
        </w:tc>
        <w:tc>
          <w:tcPr>
            <w:tcW w:w="1277" w:type="dxa"/>
          </w:tcPr>
          <w:p w14:paraId="1843B75F" w14:textId="77777777" w:rsidR="00303162" w:rsidRDefault="00697DC0">
            <w:pPr>
              <w:jc w:val="center"/>
              <w:rPr>
                <w:szCs w:val="24"/>
              </w:rPr>
            </w:pPr>
            <w:r>
              <w:rPr>
                <w:rFonts w:eastAsia="Calibri"/>
                <w:sz w:val="22"/>
                <w:szCs w:val="24"/>
              </w:rPr>
              <w:t>47,0</w:t>
            </w:r>
          </w:p>
        </w:tc>
        <w:tc>
          <w:tcPr>
            <w:tcW w:w="1417" w:type="dxa"/>
          </w:tcPr>
          <w:p w14:paraId="78DE72A1" w14:textId="77777777" w:rsidR="00303162" w:rsidRDefault="00697DC0">
            <w:pPr>
              <w:jc w:val="center"/>
              <w:rPr>
                <w:szCs w:val="24"/>
              </w:rPr>
            </w:pPr>
            <w:r>
              <w:rPr>
                <w:rFonts w:eastAsia="Calibri"/>
                <w:sz w:val="22"/>
                <w:szCs w:val="24"/>
              </w:rPr>
              <w:t>42,9</w:t>
            </w:r>
          </w:p>
        </w:tc>
      </w:tr>
      <w:tr w:rsidR="00303162" w14:paraId="6C2E9AB4" w14:textId="77777777">
        <w:tc>
          <w:tcPr>
            <w:tcW w:w="2235" w:type="dxa"/>
            <w:vMerge/>
          </w:tcPr>
          <w:p w14:paraId="2544875E" w14:textId="77777777" w:rsidR="00303162" w:rsidRDefault="00303162">
            <w:pPr>
              <w:rPr>
                <w:b/>
                <w:szCs w:val="24"/>
              </w:rPr>
            </w:pPr>
          </w:p>
        </w:tc>
        <w:tc>
          <w:tcPr>
            <w:tcW w:w="4677" w:type="dxa"/>
          </w:tcPr>
          <w:p w14:paraId="5109EF39" w14:textId="77777777" w:rsidR="00303162" w:rsidRDefault="00697DC0">
            <w:pPr>
              <w:rPr>
                <w:szCs w:val="24"/>
              </w:rPr>
            </w:pPr>
            <w:r>
              <w:rPr>
                <w:rFonts w:eastAsia="Calibri"/>
                <w:sz w:val="22"/>
                <w:szCs w:val="24"/>
              </w:rPr>
              <w:t xml:space="preserve">Оплата </w:t>
            </w:r>
            <w:proofErr w:type="spellStart"/>
            <w:r>
              <w:rPr>
                <w:rFonts w:eastAsia="Calibri"/>
                <w:sz w:val="22"/>
                <w:szCs w:val="24"/>
              </w:rPr>
              <w:t>відряджень</w:t>
            </w:r>
            <w:proofErr w:type="spellEnd"/>
          </w:p>
        </w:tc>
        <w:tc>
          <w:tcPr>
            <w:tcW w:w="1277" w:type="dxa"/>
          </w:tcPr>
          <w:p w14:paraId="052B41E4" w14:textId="77777777" w:rsidR="00303162" w:rsidRDefault="00697DC0">
            <w:pPr>
              <w:jc w:val="center"/>
              <w:rPr>
                <w:szCs w:val="24"/>
              </w:rPr>
            </w:pPr>
            <w:r>
              <w:rPr>
                <w:rFonts w:eastAsia="Calibri"/>
                <w:sz w:val="22"/>
                <w:szCs w:val="24"/>
              </w:rPr>
              <w:t>35,4</w:t>
            </w:r>
          </w:p>
        </w:tc>
        <w:tc>
          <w:tcPr>
            <w:tcW w:w="1417" w:type="dxa"/>
          </w:tcPr>
          <w:p w14:paraId="678B75AF" w14:textId="77777777" w:rsidR="00303162" w:rsidRDefault="00697DC0">
            <w:pPr>
              <w:jc w:val="center"/>
              <w:rPr>
                <w:szCs w:val="24"/>
              </w:rPr>
            </w:pPr>
            <w:r>
              <w:rPr>
                <w:rFonts w:eastAsia="Calibri"/>
                <w:sz w:val="22"/>
                <w:szCs w:val="24"/>
              </w:rPr>
              <w:t>25,1</w:t>
            </w:r>
          </w:p>
        </w:tc>
      </w:tr>
      <w:tr w:rsidR="00303162" w14:paraId="4BABC7AF" w14:textId="77777777">
        <w:tc>
          <w:tcPr>
            <w:tcW w:w="2235" w:type="dxa"/>
            <w:vMerge/>
          </w:tcPr>
          <w:p w14:paraId="52F1ED51" w14:textId="77777777" w:rsidR="00303162" w:rsidRDefault="00303162">
            <w:pPr>
              <w:rPr>
                <w:b/>
                <w:szCs w:val="24"/>
              </w:rPr>
            </w:pPr>
          </w:p>
        </w:tc>
        <w:tc>
          <w:tcPr>
            <w:tcW w:w="4677" w:type="dxa"/>
          </w:tcPr>
          <w:p w14:paraId="262A1511" w14:textId="77777777" w:rsidR="00303162" w:rsidRDefault="00697DC0">
            <w:pPr>
              <w:rPr>
                <w:szCs w:val="24"/>
              </w:rPr>
            </w:pPr>
            <w:r>
              <w:rPr>
                <w:rFonts w:eastAsia="Calibri"/>
                <w:sz w:val="22"/>
                <w:szCs w:val="24"/>
              </w:rPr>
              <w:t>Оплата послуг навчання, підвищення кваліфікації</w:t>
            </w:r>
          </w:p>
        </w:tc>
        <w:tc>
          <w:tcPr>
            <w:tcW w:w="1277" w:type="dxa"/>
          </w:tcPr>
          <w:p w14:paraId="37770272" w14:textId="77777777" w:rsidR="00303162" w:rsidRDefault="00697DC0">
            <w:pPr>
              <w:jc w:val="center"/>
              <w:rPr>
                <w:szCs w:val="24"/>
              </w:rPr>
            </w:pPr>
            <w:r>
              <w:rPr>
                <w:rFonts w:eastAsia="Calibri"/>
                <w:sz w:val="22"/>
                <w:szCs w:val="24"/>
              </w:rPr>
              <w:t>7,0</w:t>
            </w:r>
          </w:p>
        </w:tc>
        <w:tc>
          <w:tcPr>
            <w:tcW w:w="1417" w:type="dxa"/>
          </w:tcPr>
          <w:p w14:paraId="6BA59E03" w14:textId="77777777" w:rsidR="00303162" w:rsidRDefault="00697DC0">
            <w:pPr>
              <w:jc w:val="center"/>
              <w:rPr>
                <w:szCs w:val="24"/>
              </w:rPr>
            </w:pPr>
            <w:r>
              <w:rPr>
                <w:rFonts w:eastAsia="Calibri"/>
                <w:sz w:val="22"/>
                <w:szCs w:val="24"/>
              </w:rPr>
              <w:t>7,0</w:t>
            </w:r>
          </w:p>
        </w:tc>
      </w:tr>
      <w:tr w:rsidR="00303162" w14:paraId="6524A84B" w14:textId="77777777">
        <w:tc>
          <w:tcPr>
            <w:tcW w:w="2235" w:type="dxa"/>
            <w:vMerge w:val="restart"/>
          </w:tcPr>
          <w:p w14:paraId="18186250" w14:textId="77777777" w:rsidR="00303162" w:rsidRDefault="00697DC0">
            <w:pPr>
              <w:rPr>
                <w:b/>
                <w:szCs w:val="24"/>
              </w:rPr>
            </w:pPr>
            <w:r>
              <w:rPr>
                <w:rFonts w:eastAsia="Calibri"/>
                <w:b/>
                <w:sz w:val="22"/>
                <w:szCs w:val="24"/>
              </w:rPr>
              <w:t>КП «</w:t>
            </w:r>
            <w:proofErr w:type="spellStart"/>
            <w:r>
              <w:rPr>
                <w:rFonts w:eastAsia="Calibri"/>
                <w:b/>
                <w:sz w:val="22"/>
                <w:szCs w:val="24"/>
              </w:rPr>
              <w:t>Житлосервіс</w:t>
            </w:r>
            <w:proofErr w:type="spellEnd"/>
            <w:r>
              <w:rPr>
                <w:rFonts w:eastAsia="Calibri"/>
                <w:b/>
                <w:sz w:val="22"/>
                <w:szCs w:val="24"/>
              </w:rPr>
              <w:t xml:space="preserve"> «Світанок»</w:t>
            </w:r>
          </w:p>
        </w:tc>
        <w:tc>
          <w:tcPr>
            <w:tcW w:w="4677" w:type="dxa"/>
          </w:tcPr>
          <w:p w14:paraId="7A805374"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280E726B" w14:textId="77777777" w:rsidR="00303162" w:rsidRDefault="00697DC0">
            <w:pPr>
              <w:jc w:val="center"/>
              <w:rPr>
                <w:b/>
                <w:szCs w:val="24"/>
              </w:rPr>
            </w:pPr>
            <w:r>
              <w:rPr>
                <w:rFonts w:eastAsia="Calibri"/>
                <w:b/>
                <w:sz w:val="22"/>
                <w:szCs w:val="24"/>
              </w:rPr>
              <w:t>10047,5</w:t>
            </w:r>
          </w:p>
        </w:tc>
        <w:tc>
          <w:tcPr>
            <w:tcW w:w="1417" w:type="dxa"/>
          </w:tcPr>
          <w:p w14:paraId="4D482E4A" w14:textId="77777777" w:rsidR="00303162" w:rsidRDefault="00697DC0">
            <w:pPr>
              <w:jc w:val="center"/>
              <w:rPr>
                <w:b/>
                <w:szCs w:val="24"/>
              </w:rPr>
            </w:pPr>
            <w:r>
              <w:rPr>
                <w:rFonts w:eastAsia="Calibri"/>
                <w:b/>
                <w:sz w:val="22"/>
                <w:szCs w:val="24"/>
              </w:rPr>
              <w:t>4973,0</w:t>
            </w:r>
          </w:p>
        </w:tc>
      </w:tr>
      <w:tr w:rsidR="00303162" w14:paraId="25DBA750" w14:textId="77777777">
        <w:tc>
          <w:tcPr>
            <w:tcW w:w="2235" w:type="dxa"/>
            <w:vMerge/>
          </w:tcPr>
          <w:p w14:paraId="4A59362A" w14:textId="77777777" w:rsidR="00303162" w:rsidRDefault="00303162">
            <w:pPr>
              <w:rPr>
                <w:szCs w:val="24"/>
              </w:rPr>
            </w:pPr>
          </w:p>
        </w:tc>
        <w:tc>
          <w:tcPr>
            <w:tcW w:w="4677" w:type="dxa"/>
          </w:tcPr>
          <w:p w14:paraId="5B7FB8D5" w14:textId="77777777" w:rsidR="00303162" w:rsidRDefault="00697DC0">
            <w:pPr>
              <w:rPr>
                <w:szCs w:val="24"/>
              </w:rPr>
            </w:pPr>
            <w:r>
              <w:rPr>
                <w:rFonts w:eastAsia="Calibri"/>
                <w:sz w:val="22"/>
                <w:szCs w:val="24"/>
              </w:rPr>
              <w:t>-Забезпечення діяльності (заробітна плата з нарахуваннями, придбання ПММ)</w:t>
            </w:r>
          </w:p>
        </w:tc>
        <w:tc>
          <w:tcPr>
            <w:tcW w:w="1277" w:type="dxa"/>
          </w:tcPr>
          <w:p w14:paraId="4DE29979" w14:textId="77777777" w:rsidR="00303162" w:rsidRDefault="00697DC0">
            <w:pPr>
              <w:jc w:val="center"/>
              <w:rPr>
                <w:szCs w:val="24"/>
              </w:rPr>
            </w:pPr>
            <w:r>
              <w:rPr>
                <w:rFonts w:eastAsia="Calibri"/>
                <w:sz w:val="22"/>
                <w:szCs w:val="24"/>
              </w:rPr>
              <w:t>9624,5</w:t>
            </w:r>
          </w:p>
        </w:tc>
        <w:tc>
          <w:tcPr>
            <w:tcW w:w="1417" w:type="dxa"/>
          </w:tcPr>
          <w:p w14:paraId="0926857C" w14:textId="77777777" w:rsidR="00303162" w:rsidRDefault="00697DC0">
            <w:pPr>
              <w:jc w:val="center"/>
              <w:rPr>
                <w:szCs w:val="24"/>
              </w:rPr>
            </w:pPr>
            <w:r>
              <w:rPr>
                <w:rFonts w:eastAsia="Calibri"/>
                <w:sz w:val="22"/>
                <w:szCs w:val="24"/>
              </w:rPr>
              <w:t>4673,9</w:t>
            </w:r>
          </w:p>
        </w:tc>
      </w:tr>
      <w:tr w:rsidR="00303162" w14:paraId="0541FEBD" w14:textId="77777777">
        <w:tc>
          <w:tcPr>
            <w:tcW w:w="2235" w:type="dxa"/>
            <w:vMerge/>
          </w:tcPr>
          <w:p w14:paraId="76AE638D" w14:textId="77777777" w:rsidR="00303162" w:rsidRDefault="00303162">
            <w:pPr>
              <w:rPr>
                <w:szCs w:val="24"/>
              </w:rPr>
            </w:pPr>
          </w:p>
        </w:tc>
        <w:tc>
          <w:tcPr>
            <w:tcW w:w="4677" w:type="dxa"/>
          </w:tcPr>
          <w:p w14:paraId="1B2E20F8" w14:textId="77777777" w:rsidR="00303162" w:rsidRDefault="00697DC0">
            <w:pPr>
              <w:rPr>
                <w:szCs w:val="24"/>
              </w:rPr>
            </w:pPr>
            <w:r>
              <w:rPr>
                <w:rFonts w:eastAsia="Calibri"/>
                <w:sz w:val="22"/>
                <w:szCs w:val="24"/>
              </w:rPr>
              <w:t xml:space="preserve">-Оренда нежитлового приміщення (хаб </w:t>
            </w:r>
            <w:proofErr w:type="spellStart"/>
            <w:r>
              <w:rPr>
                <w:rFonts w:eastAsia="Calibri"/>
                <w:sz w:val="22"/>
                <w:szCs w:val="24"/>
              </w:rPr>
              <w:t>м.Тернопіль</w:t>
            </w:r>
            <w:proofErr w:type="spellEnd"/>
            <w:r>
              <w:rPr>
                <w:rFonts w:eastAsia="Calibri"/>
                <w:sz w:val="22"/>
                <w:szCs w:val="24"/>
              </w:rPr>
              <w:t>)</w:t>
            </w:r>
          </w:p>
        </w:tc>
        <w:tc>
          <w:tcPr>
            <w:tcW w:w="1277" w:type="dxa"/>
          </w:tcPr>
          <w:p w14:paraId="53B3909A" w14:textId="77777777" w:rsidR="00303162" w:rsidRDefault="00697DC0">
            <w:pPr>
              <w:jc w:val="center"/>
              <w:rPr>
                <w:szCs w:val="24"/>
              </w:rPr>
            </w:pPr>
            <w:r>
              <w:rPr>
                <w:rFonts w:eastAsia="Calibri"/>
                <w:sz w:val="22"/>
                <w:szCs w:val="24"/>
              </w:rPr>
              <w:t>416,0</w:t>
            </w:r>
          </w:p>
        </w:tc>
        <w:tc>
          <w:tcPr>
            <w:tcW w:w="1417" w:type="dxa"/>
          </w:tcPr>
          <w:p w14:paraId="2ABF3ADD" w14:textId="77777777" w:rsidR="00303162" w:rsidRDefault="00697DC0">
            <w:pPr>
              <w:jc w:val="center"/>
              <w:rPr>
                <w:szCs w:val="24"/>
              </w:rPr>
            </w:pPr>
            <w:r>
              <w:rPr>
                <w:rFonts w:eastAsia="Calibri"/>
                <w:sz w:val="22"/>
                <w:szCs w:val="24"/>
              </w:rPr>
              <w:t>292,7</w:t>
            </w:r>
          </w:p>
        </w:tc>
      </w:tr>
      <w:tr w:rsidR="00303162" w14:paraId="3FF71AED" w14:textId="77777777">
        <w:tc>
          <w:tcPr>
            <w:tcW w:w="2235" w:type="dxa"/>
            <w:vMerge/>
          </w:tcPr>
          <w:p w14:paraId="4FD652F4" w14:textId="77777777" w:rsidR="00303162" w:rsidRDefault="00303162">
            <w:pPr>
              <w:rPr>
                <w:szCs w:val="24"/>
              </w:rPr>
            </w:pPr>
          </w:p>
        </w:tc>
        <w:tc>
          <w:tcPr>
            <w:tcW w:w="4677" w:type="dxa"/>
          </w:tcPr>
          <w:p w14:paraId="6C39409E" w14:textId="77777777" w:rsidR="00303162" w:rsidRDefault="00697DC0">
            <w:pPr>
              <w:rPr>
                <w:szCs w:val="24"/>
              </w:rPr>
            </w:pPr>
            <w:r>
              <w:rPr>
                <w:rFonts w:eastAsia="Calibri"/>
                <w:sz w:val="22"/>
                <w:szCs w:val="24"/>
              </w:rPr>
              <w:t>-Відшкодування витрат на виплату та доставку пільгових пенсій</w:t>
            </w:r>
          </w:p>
        </w:tc>
        <w:tc>
          <w:tcPr>
            <w:tcW w:w="1277" w:type="dxa"/>
          </w:tcPr>
          <w:p w14:paraId="6B70CF67" w14:textId="77777777" w:rsidR="00303162" w:rsidRDefault="00697DC0">
            <w:pPr>
              <w:jc w:val="center"/>
              <w:rPr>
                <w:szCs w:val="24"/>
              </w:rPr>
            </w:pPr>
            <w:r>
              <w:rPr>
                <w:rFonts w:eastAsia="Calibri"/>
                <w:sz w:val="22"/>
                <w:szCs w:val="24"/>
              </w:rPr>
              <w:t>7,0</w:t>
            </w:r>
          </w:p>
        </w:tc>
        <w:tc>
          <w:tcPr>
            <w:tcW w:w="1417" w:type="dxa"/>
          </w:tcPr>
          <w:p w14:paraId="61D192BC" w14:textId="77777777" w:rsidR="00303162" w:rsidRDefault="00697DC0">
            <w:pPr>
              <w:jc w:val="center"/>
              <w:rPr>
                <w:szCs w:val="24"/>
              </w:rPr>
            </w:pPr>
            <w:r>
              <w:rPr>
                <w:rFonts w:eastAsia="Calibri"/>
                <w:sz w:val="22"/>
                <w:szCs w:val="24"/>
              </w:rPr>
              <w:t>6,4</w:t>
            </w:r>
          </w:p>
        </w:tc>
      </w:tr>
      <w:tr w:rsidR="00303162" w14:paraId="193F3BF0" w14:textId="77777777">
        <w:tc>
          <w:tcPr>
            <w:tcW w:w="2235" w:type="dxa"/>
            <w:vMerge w:val="restart"/>
          </w:tcPr>
          <w:p w14:paraId="05D0CDC5" w14:textId="77777777" w:rsidR="00303162" w:rsidRDefault="00697DC0">
            <w:pPr>
              <w:rPr>
                <w:b/>
                <w:szCs w:val="24"/>
              </w:rPr>
            </w:pPr>
            <w:r>
              <w:rPr>
                <w:rFonts w:eastAsia="Calibri"/>
                <w:b/>
                <w:sz w:val="22"/>
                <w:szCs w:val="24"/>
              </w:rPr>
              <w:t>КП «</w:t>
            </w:r>
            <w:proofErr w:type="spellStart"/>
            <w:r>
              <w:rPr>
                <w:rFonts w:eastAsia="Calibri"/>
                <w:b/>
                <w:sz w:val="22"/>
                <w:szCs w:val="24"/>
              </w:rPr>
              <w:t>Сіверськодонецьктеплокомуненерго</w:t>
            </w:r>
            <w:proofErr w:type="spellEnd"/>
            <w:r>
              <w:rPr>
                <w:rFonts w:eastAsia="Calibri"/>
                <w:b/>
                <w:sz w:val="22"/>
                <w:szCs w:val="24"/>
              </w:rPr>
              <w:t>»</w:t>
            </w:r>
          </w:p>
        </w:tc>
        <w:tc>
          <w:tcPr>
            <w:tcW w:w="4677" w:type="dxa"/>
          </w:tcPr>
          <w:p w14:paraId="36729F9C"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6662017B" w14:textId="77777777" w:rsidR="00303162" w:rsidRDefault="00697DC0">
            <w:pPr>
              <w:jc w:val="center"/>
              <w:rPr>
                <w:b/>
                <w:szCs w:val="24"/>
              </w:rPr>
            </w:pPr>
            <w:r>
              <w:rPr>
                <w:rFonts w:eastAsia="Calibri"/>
                <w:b/>
                <w:sz w:val="22"/>
                <w:szCs w:val="24"/>
              </w:rPr>
              <w:t>1226,1</w:t>
            </w:r>
          </w:p>
        </w:tc>
        <w:tc>
          <w:tcPr>
            <w:tcW w:w="1417" w:type="dxa"/>
          </w:tcPr>
          <w:p w14:paraId="58DFB568" w14:textId="77777777" w:rsidR="00303162" w:rsidRDefault="00697DC0">
            <w:pPr>
              <w:jc w:val="center"/>
              <w:rPr>
                <w:b/>
                <w:szCs w:val="24"/>
              </w:rPr>
            </w:pPr>
            <w:r>
              <w:rPr>
                <w:rFonts w:eastAsia="Calibri"/>
                <w:b/>
                <w:sz w:val="22"/>
                <w:szCs w:val="24"/>
              </w:rPr>
              <w:t>524,1</w:t>
            </w:r>
          </w:p>
        </w:tc>
      </w:tr>
      <w:tr w:rsidR="00303162" w14:paraId="43F43314" w14:textId="77777777">
        <w:tc>
          <w:tcPr>
            <w:tcW w:w="2235" w:type="dxa"/>
            <w:vMerge/>
          </w:tcPr>
          <w:p w14:paraId="29EB21E8" w14:textId="77777777" w:rsidR="00303162" w:rsidRDefault="00303162">
            <w:pPr>
              <w:rPr>
                <w:szCs w:val="24"/>
              </w:rPr>
            </w:pPr>
          </w:p>
        </w:tc>
        <w:tc>
          <w:tcPr>
            <w:tcW w:w="4677" w:type="dxa"/>
          </w:tcPr>
          <w:p w14:paraId="3C809234"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2B75B553" w14:textId="77777777" w:rsidR="00303162" w:rsidRDefault="00697DC0">
            <w:pPr>
              <w:jc w:val="center"/>
              <w:rPr>
                <w:szCs w:val="24"/>
              </w:rPr>
            </w:pPr>
            <w:r>
              <w:rPr>
                <w:rFonts w:eastAsia="Calibri"/>
                <w:sz w:val="22"/>
                <w:szCs w:val="24"/>
              </w:rPr>
              <w:t>604,5</w:t>
            </w:r>
          </w:p>
        </w:tc>
        <w:tc>
          <w:tcPr>
            <w:tcW w:w="1417" w:type="dxa"/>
          </w:tcPr>
          <w:p w14:paraId="5DBA0239" w14:textId="77777777" w:rsidR="00303162" w:rsidRDefault="00697DC0">
            <w:pPr>
              <w:jc w:val="center"/>
              <w:rPr>
                <w:szCs w:val="24"/>
              </w:rPr>
            </w:pPr>
            <w:r>
              <w:rPr>
                <w:rFonts w:eastAsia="Calibri"/>
                <w:sz w:val="22"/>
                <w:szCs w:val="24"/>
              </w:rPr>
              <w:t>3116,9</w:t>
            </w:r>
          </w:p>
        </w:tc>
      </w:tr>
      <w:tr w:rsidR="00303162" w14:paraId="596C68B8" w14:textId="77777777">
        <w:tc>
          <w:tcPr>
            <w:tcW w:w="2235" w:type="dxa"/>
            <w:vMerge/>
          </w:tcPr>
          <w:p w14:paraId="0A584F19" w14:textId="77777777" w:rsidR="00303162" w:rsidRDefault="00303162">
            <w:pPr>
              <w:rPr>
                <w:szCs w:val="24"/>
              </w:rPr>
            </w:pPr>
          </w:p>
        </w:tc>
        <w:tc>
          <w:tcPr>
            <w:tcW w:w="4677" w:type="dxa"/>
          </w:tcPr>
          <w:p w14:paraId="78DF3AD6" w14:textId="77777777" w:rsidR="00303162" w:rsidRDefault="00697DC0">
            <w:pPr>
              <w:rPr>
                <w:rFonts w:eastAsia="Calibri"/>
              </w:rPr>
            </w:pPr>
            <w:r>
              <w:rPr>
                <w:rFonts w:eastAsia="Calibri"/>
                <w:sz w:val="22"/>
              </w:rPr>
              <w:t xml:space="preserve">-Оренда нежитлового приміщення (склад </w:t>
            </w:r>
            <w:proofErr w:type="spellStart"/>
            <w:r>
              <w:rPr>
                <w:rFonts w:eastAsia="Calibri"/>
                <w:sz w:val="22"/>
              </w:rPr>
              <w:t>м.Дніпро</w:t>
            </w:r>
            <w:proofErr w:type="spellEnd"/>
            <w:r>
              <w:rPr>
                <w:rFonts w:eastAsia="Calibri"/>
                <w:sz w:val="22"/>
              </w:rPr>
              <w:t>)</w:t>
            </w:r>
          </w:p>
        </w:tc>
        <w:tc>
          <w:tcPr>
            <w:tcW w:w="1277" w:type="dxa"/>
          </w:tcPr>
          <w:p w14:paraId="26E10BE5" w14:textId="77777777" w:rsidR="00303162" w:rsidRDefault="00697DC0">
            <w:pPr>
              <w:jc w:val="center"/>
              <w:rPr>
                <w:szCs w:val="24"/>
              </w:rPr>
            </w:pPr>
            <w:r>
              <w:rPr>
                <w:rFonts w:eastAsia="Calibri"/>
                <w:sz w:val="22"/>
                <w:szCs w:val="24"/>
              </w:rPr>
              <w:t>621,6</w:t>
            </w:r>
          </w:p>
        </w:tc>
        <w:tc>
          <w:tcPr>
            <w:tcW w:w="1417" w:type="dxa"/>
          </w:tcPr>
          <w:p w14:paraId="22921640" w14:textId="77777777" w:rsidR="00303162" w:rsidRDefault="00697DC0">
            <w:pPr>
              <w:jc w:val="center"/>
              <w:rPr>
                <w:szCs w:val="24"/>
              </w:rPr>
            </w:pPr>
            <w:r>
              <w:rPr>
                <w:rFonts w:eastAsia="Calibri"/>
                <w:sz w:val="22"/>
                <w:szCs w:val="24"/>
              </w:rPr>
              <w:t>207,2</w:t>
            </w:r>
          </w:p>
        </w:tc>
      </w:tr>
      <w:tr w:rsidR="00303162" w14:paraId="17017A41" w14:textId="77777777">
        <w:tc>
          <w:tcPr>
            <w:tcW w:w="2235" w:type="dxa"/>
            <w:vMerge w:val="restart"/>
          </w:tcPr>
          <w:p w14:paraId="2EFA4205" w14:textId="77777777" w:rsidR="00303162" w:rsidRDefault="00697DC0">
            <w:pPr>
              <w:rPr>
                <w:b/>
                <w:szCs w:val="24"/>
              </w:rPr>
            </w:pPr>
            <w:r>
              <w:rPr>
                <w:rFonts w:eastAsia="Calibri"/>
                <w:b/>
                <w:sz w:val="22"/>
                <w:szCs w:val="24"/>
              </w:rPr>
              <w:t>КП «</w:t>
            </w:r>
            <w:proofErr w:type="spellStart"/>
            <w:r>
              <w:rPr>
                <w:rFonts w:eastAsia="Calibri"/>
                <w:b/>
                <w:sz w:val="22"/>
                <w:szCs w:val="24"/>
              </w:rPr>
              <w:t>Сіверськодонецькводоканал</w:t>
            </w:r>
            <w:proofErr w:type="spellEnd"/>
            <w:r>
              <w:rPr>
                <w:rFonts w:eastAsia="Calibri"/>
                <w:b/>
                <w:sz w:val="22"/>
                <w:szCs w:val="24"/>
              </w:rPr>
              <w:t>»</w:t>
            </w:r>
          </w:p>
        </w:tc>
        <w:tc>
          <w:tcPr>
            <w:tcW w:w="4677" w:type="dxa"/>
          </w:tcPr>
          <w:p w14:paraId="51C3983A" w14:textId="77777777" w:rsidR="00303162" w:rsidRDefault="00697DC0">
            <w:pPr>
              <w:rPr>
                <w:b/>
                <w:szCs w:val="24"/>
              </w:rPr>
            </w:pPr>
            <w:r>
              <w:rPr>
                <w:rFonts w:eastAsia="Calibri"/>
                <w:b/>
                <w:sz w:val="22"/>
                <w:szCs w:val="24"/>
              </w:rPr>
              <w:t xml:space="preserve">Всього, в </w:t>
            </w:r>
            <w:proofErr w:type="spellStart"/>
            <w:r>
              <w:rPr>
                <w:rFonts w:eastAsia="Calibri"/>
                <w:b/>
                <w:sz w:val="22"/>
                <w:szCs w:val="24"/>
              </w:rPr>
              <w:t>т.ч</w:t>
            </w:r>
            <w:proofErr w:type="spellEnd"/>
            <w:r>
              <w:rPr>
                <w:rFonts w:eastAsia="Calibri"/>
                <w:b/>
                <w:sz w:val="22"/>
                <w:szCs w:val="24"/>
              </w:rPr>
              <w:t>.</w:t>
            </w:r>
          </w:p>
        </w:tc>
        <w:tc>
          <w:tcPr>
            <w:tcW w:w="1277" w:type="dxa"/>
          </w:tcPr>
          <w:p w14:paraId="57B3BDD0" w14:textId="77777777" w:rsidR="00303162" w:rsidRDefault="00697DC0">
            <w:pPr>
              <w:jc w:val="center"/>
              <w:rPr>
                <w:b/>
                <w:szCs w:val="24"/>
              </w:rPr>
            </w:pPr>
            <w:r>
              <w:rPr>
                <w:rFonts w:eastAsia="Calibri"/>
                <w:b/>
                <w:sz w:val="22"/>
                <w:szCs w:val="24"/>
              </w:rPr>
              <w:t>6977,4</w:t>
            </w:r>
          </w:p>
        </w:tc>
        <w:tc>
          <w:tcPr>
            <w:tcW w:w="1417" w:type="dxa"/>
          </w:tcPr>
          <w:p w14:paraId="2585BF1D" w14:textId="77777777" w:rsidR="00303162" w:rsidRDefault="00697DC0">
            <w:pPr>
              <w:jc w:val="center"/>
              <w:rPr>
                <w:b/>
                <w:szCs w:val="24"/>
              </w:rPr>
            </w:pPr>
            <w:r>
              <w:rPr>
                <w:rFonts w:eastAsia="Calibri"/>
                <w:b/>
                <w:sz w:val="22"/>
                <w:szCs w:val="24"/>
              </w:rPr>
              <w:t>6443,7</w:t>
            </w:r>
          </w:p>
        </w:tc>
      </w:tr>
      <w:tr w:rsidR="00303162" w14:paraId="5A30E290" w14:textId="77777777">
        <w:tc>
          <w:tcPr>
            <w:tcW w:w="2235" w:type="dxa"/>
            <w:vMerge/>
          </w:tcPr>
          <w:p w14:paraId="2EBBC45D" w14:textId="77777777" w:rsidR="00303162" w:rsidRDefault="00303162">
            <w:pPr>
              <w:rPr>
                <w:szCs w:val="24"/>
              </w:rPr>
            </w:pPr>
          </w:p>
        </w:tc>
        <w:tc>
          <w:tcPr>
            <w:tcW w:w="4677" w:type="dxa"/>
          </w:tcPr>
          <w:p w14:paraId="7468F8D3" w14:textId="77777777" w:rsidR="00303162" w:rsidRDefault="00697DC0">
            <w:pPr>
              <w:rPr>
                <w:szCs w:val="24"/>
              </w:rPr>
            </w:pPr>
            <w:r>
              <w:rPr>
                <w:rFonts w:eastAsia="Calibri"/>
                <w:sz w:val="22"/>
                <w:szCs w:val="24"/>
              </w:rPr>
              <w:t>-Забезпечення діяльності (заробітна плата з нарахуваннями, придбання ПММ)</w:t>
            </w:r>
          </w:p>
        </w:tc>
        <w:tc>
          <w:tcPr>
            <w:tcW w:w="1277" w:type="dxa"/>
          </w:tcPr>
          <w:p w14:paraId="7A1EBD12" w14:textId="77777777" w:rsidR="00303162" w:rsidRDefault="00697DC0">
            <w:pPr>
              <w:jc w:val="center"/>
              <w:rPr>
                <w:szCs w:val="24"/>
              </w:rPr>
            </w:pPr>
            <w:r>
              <w:rPr>
                <w:rFonts w:eastAsia="Calibri"/>
                <w:sz w:val="22"/>
                <w:szCs w:val="24"/>
              </w:rPr>
              <w:t>4654,4</w:t>
            </w:r>
          </w:p>
        </w:tc>
        <w:tc>
          <w:tcPr>
            <w:tcW w:w="1417" w:type="dxa"/>
          </w:tcPr>
          <w:p w14:paraId="084856A6" w14:textId="77777777" w:rsidR="00303162" w:rsidRDefault="00697DC0">
            <w:pPr>
              <w:jc w:val="center"/>
              <w:rPr>
                <w:szCs w:val="24"/>
              </w:rPr>
            </w:pPr>
            <w:r>
              <w:rPr>
                <w:rFonts w:eastAsia="Calibri"/>
                <w:sz w:val="22"/>
                <w:szCs w:val="24"/>
              </w:rPr>
              <w:t>4360,0</w:t>
            </w:r>
          </w:p>
        </w:tc>
      </w:tr>
      <w:tr w:rsidR="00303162" w14:paraId="6E079633" w14:textId="77777777">
        <w:tc>
          <w:tcPr>
            <w:tcW w:w="2235" w:type="dxa"/>
            <w:vMerge/>
          </w:tcPr>
          <w:p w14:paraId="20709A5D" w14:textId="77777777" w:rsidR="00303162" w:rsidRDefault="00303162">
            <w:pPr>
              <w:rPr>
                <w:szCs w:val="24"/>
              </w:rPr>
            </w:pPr>
          </w:p>
        </w:tc>
        <w:tc>
          <w:tcPr>
            <w:tcW w:w="4677" w:type="dxa"/>
          </w:tcPr>
          <w:p w14:paraId="1ADE926B" w14:textId="77777777" w:rsidR="00303162" w:rsidRDefault="00697DC0">
            <w:pPr>
              <w:rPr>
                <w:szCs w:val="24"/>
              </w:rPr>
            </w:pPr>
            <w:r>
              <w:rPr>
                <w:rFonts w:eastAsia="Calibri"/>
                <w:sz w:val="22"/>
                <w:szCs w:val="24"/>
              </w:rPr>
              <w:t xml:space="preserve">-Оренда нежитлового приміщення (склад </w:t>
            </w:r>
            <w:proofErr w:type="spellStart"/>
            <w:r>
              <w:rPr>
                <w:rFonts w:eastAsia="Calibri"/>
                <w:sz w:val="22"/>
                <w:szCs w:val="24"/>
              </w:rPr>
              <w:t>м.Дніпро</w:t>
            </w:r>
            <w:proofErr w:type="spellEnd"/>
            <w:r>
              <w:rPr>
                <w:rFonts w:eastAsia="Calibri"/>
                <w:sz w:val="22"/>
                <w:szCs w:val="24"/>
              </w:rPr>
              <w:t>)</w:t>
            </w:r>
          </w:p>
        </w:tc>
        <w:tc>
          <w:tcPr>
            <w:tcW w:w="1277" w:type="dxa"/>
          </w:tcPr>
          <w:p w14:paraId="67A3C1ED" w14:textId="77777777" w:rsidR="00303162" w:rsidRDefault="00697DC0">
            <w:pPr>
              <w:jc w:val="center"/>
              <w:rPr>
                <w:szCs w:val="24"/>
              </w:rPr>
            </w:pPr>
            <w:r>
              <w:rPr>
                <w:rFonts w:eastAsia="Calibri"/>
                <w:sz w:val="22"/>
                <w:szCs w:val="24"/>
              </w:rPr>
              <w:t>2323,0</w:t>
            </w:r>
          </w:p>
        </w:tc>
        <w:tc>
          <w:tcPr>
            <w:tcW w:w="1417" w:type="dxa"/>
          </w:tcPr>
          <w:p w14:paraId="10537DA3" w14:textId="77777777" w:rsidR="00303162" w:rsidRDefault="00697DC0">
            <w:pPr>
              <w:jc w:val="center"/>
              <w:rPr>
                <w:szCs w:val="24"/>
              </w:rPr>
            </w:pPr>
            <w:r>
              <w:rPr>
                <w:rFonts w:eastAsia="Calibri"/>
                <w:sz w:val="22"/>
                <w:szCs w:val="24"/>
              </w:rPr>
              <w:t>2083,7</w:t>
            </w:r>
          </w:p>
        </w:tc>
      </w:tr>
      <w:tr w:rsidR="00303162" w14:paraId="08C45F73" w14:textId="77777777">
        <w:tc>
          <w:tcPr>
            <w:tcW w:w="2235" w:type="dxa"/>
            <w:vMerge w:val="restart"/>
          </w:tcPr>
          <w:p w14:paraId="341A2760" w14:textId="77777777" w:rsidR="00303162" w:rsidRDefault="00697DC0">
            <w:pPr>
              <w:rPr>
                <w:b/>
                <w:szCs w:val="24"/>
              </w:rPr>
            </w:pPr>
            <w:r>
              <w:rPr>
                <w:rFonts w:eastAsia="Calibri"/>
                <w:b/>
                <w:sz w:val="22"/>
                <w:szCs w:val="24"/>
              </w:rPr>
              <w:t>КП «</w:t>
            </w:r>
            <w:proofErr w:type="spellStart"/>
            <w:r>
              <w:rPr>
                <w:rFonts w:eastAsia="Calibri"/>
                <w:b/>
                <w:sz w:val="22"/>
                <w:szCs w:val="24"/>
              </w:rPr>
              <w:t>Сіверськодонецьккомунсервис</w:t>
            </w:r>
            <w:proofErr w:type="spellEnd"/>
            <w:r>
              <w:rPr>
                <w:rFonts w:eastAsia="Calibri"/>
                <w:b/>
                <w:sz w:val="22"/>
                <w:szCs w:val="24"/>
              </w:rPr>
              <w:t>»</w:t>
            </w:r>
          </w:p>
        </w:tc>
        <w:tc>
          <w:tcPr>
            <w:tcW w:w="4677" w:type="dxa"/>
          </w:tcPr>
          <w:p w14:paraId="6A6569A9"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4F9365CA" w14:textId="77777777" w:rsidR="00303162" w:rsidRDefault="00697DC0">
            <w:pPr>
              <w:jc w:val="center"/>
              <w:rPr>
                <w:b/>
              </w:rPr>
            </w:pPr>
            <w:r>
              <w:rPr>
                <w:rFonts w:eastAsia="Calibri"/>
                <w:b/>
                <w:sz w:val="22"/>
              </w:rPr>
              <w:t>593,9</w:t>
            </w:r>
          </w:p>
        </w:tc>
        <w:tc>
          <w:tcPr>
            <w:tcW w:w="1417" w:type="dxa"/>
          </w:tcPr>
          <w:p w14:paraId="64B4D7B6" w14:textId="77777777" w:rsidR="00303162" w:rsidRDefault="00697DC0">
            <w:pPr>
              <w:jc w:val="center"/>
              <w:rPr>
                <w:b/>
              </w:rPr>
            </w:pPr>
            <w:r>
              <w:rPr>
                <w:rFonts w:eastAsia="Calibri"/>
                <w:b/>
                <w:sz w:val="22"/>
              </w:rPr>
              <w:t>411,4</w:t>
            </w:r>
          </w:p>
        </w:tc>
      </w:tr>
      <w:tr w:rsidR="00303162" w14:paraId="1861BD43" w14:textId="77777777">
        <w:tc>
          <w:tcPr>
            <w:tcW w:w="2235" w:type="dxa"/>
            <w:vMerge/>
          </w:tcPr>
          <w:p w14:paraId="708E7BB1" w14:textId="77777777" w:rsidR="00303162" w:rsidRDefault="00303162">
            <w:pPr>
              <w:rPr>
                <w:b/>
                <w:szCs w:val="24"/>
              </w:rPr>
            </w:pPr>
          </w:p>
        </w:tc>
        <w:tc>
          <w:tcPr>
            <w:tcW w:w="4677" w:type="dxa"/>
          </w:tcPr>
          <w:p w14:paraId="252C28FE"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2A2D5D22" w14:textId="77777777" w:rsidR="00303162" w:rsidRDefault="00697DC0">
            <w:pPr>
              <w:jc w:val="center"/>
              <w:rPr>
                <w:rFonts w:eastAsia="Calibri"/>
              </w:rPr>
            </w:pPr>
            <w:r>
              <w:rPr>
                <w:rFonts w:eastAsia="Calibri"/>
                <w:sz w:val="22"/>
              </w:rPr>
              <w:t>593,9</w:t>
            </w:r>
          </w:p>
        </w:tc>
        <w:tc>
          <w:tcPr>
            <w:tcW w:w="1417" w:type="dxa"/>
          </w:tcPr>
          <w:p w14:paraId="295AB86C" w14:textId="77777777" w:rsidR="00303162" w:rsidRDefault="00697DC0">
            <w:pPr>
              <w:jc w:val="center"/>
              <w:rPr>
                <w:rFonts w:eastAsia="Calibri"/>
              </w:rPr>
            </w:pPr>
            <w:r>
              <w:rPr>
                <w:rFonts w:eastAsia="Calibri"/>
                <w:sz w:val="22"/>
              </w:rPr>
              <w:t>411,4</w:t>
            </w:r>
          </w:p>
        </w:tc>
      </w:tr>
      <w:tr w:rsidR="00303162" w14:paraId="5E82C434" w14:textId="77777777">
        <w:tc>
          <w:tcPr>
            <w:tcW w:w="2235" w:type="dxa"/>
            <w:vMerge w:val="restart"/>
          </w:tcPr>
          <w:p w14:paraId="78A66564" w14:textId="77777777" w:rsidR="00303162" w:rsidRDefault="00697DC0">
            <w:pPr>
              <w:rPr>
                <w:b/>
                <w:szCs w:val="24"/>
              </w:rPr>
            </w:pPr>
            <w:r>
              <w:rPr>
                <w:rFonts w:eastAsia="Calibri"/>
                <w:b/>
                <w:sz w:val="22"/>
                <w:szCs w:val="24"/>
              </w:rPr>
              <w:t>КП «</w:t>
            </w:r>
            <w:proofErr w:type="spellStart"/>
            <w:r>
              <w:rPr>
                <w:rFonts w:eastAsia="Calibri"/>
                <w:b/>
                <w:sz w:val="22"/>
                <w:szCs w:val="24"/>
              </w:rPr>
              <w:t>СПБтаРС</w:t>
            </w:r>
            <w:proofErr w:type="spellEnd"/>
            <w:r>
              <w:rPr>
                <w:rFonts w:eastAsia="Calibri"/>
                <w:b/>
                <w:sz w:val="22"/>
                <w:szCs w:val="24"/>
              </w:rPr>
              <w:t>»</w:t>
            </w:r>
          </w:p>
        </w:tc>
        <w:tc>
          <w:tcPr>
            <w:tcW w:w="4677" w:type="dxa"/>
          </w:tcPr>
          <w:p w14:paraId="228C940F" w14:textId="77777777" w:rsidR="00303162" w:rsidRDefault="00697DC0">
            <w:pPr>
              <w:rPr>
                <w:rFonts w:eastAsia="Calibri"/>
              </w:rPr>
            </w:pPr>
            <w:r>
              <w:rPr>
                <w:rFonts w:eastAsia="Calibri"/>
                <w:sz w:val="22"/>
              </w:rPr>
              <w:t xml:space="preserve">Всього, в </w:t>
            </w:r>
            <w:proofErr w:type="spellStart"/>
            <w:r>
              <w:rPr>
                <w:rFonts w:eastAsia="Calibri"/>
                <w:sz w:val="22"/>
              </w:rPr>
              <w:t>т.ч</w:t>
            </w:r>
            <w:proofErr w:type="spellEnd"/>
            <w:r>
              <w:rPr>
                <w:rFonts w:eastAsia="Calibri"/>
                <w:sz w:val="22"/>
              </w:rPr>
              <w:t>.</w:t>
            </w:r>
          </w:p>
        </w:tc>
        <w:tc>
          <w:tcPr>
            <w:tcW w:w="1277" w:type="dxa"/>
          </w:tcPr>
          <w:p w14:paraId="0618B821" w14:textId="77777777" w:rsidR="00303162" w:rsidRDefault="00697DC0">
            <w:pPr>
              <w:jc w:val="center"/>
              <w:rPr>
                <w:b/>
              </w:rPr>
            </w:pPr>
            <w:r>
              <w:rPr>
                <w:rFonts w:eastAsia="Calibri"/>
                <w:b/>
                <w:sz w:val="22"/>
              </w:rPr>
              <w:t>398,1</w:t>
            </w:r>
          </w:p>
        </w:tc>
        <w:tc>
          <w:tcPr>
            <w:tcW w:w="1417" w:type="dxa"/>
          </w:tcPr>
          <w:p w14:paraId="7D5C71B2" w14:textId="77777777" w:rsidR="00303162" w:rsidRDefault="00697DC0">
            <w:pPr>
              <w:rPr>
                <w:b/>
              </w:rPr>
            </w:pPr>
            <w:r>
              <w:rPr>
                <w:rFonts w:eastAsia="Calibri"/>
                <w:b/>
                <w:sz w:val="22"/>
              </w:rPr>
              <w:t>364,9</w:t>
            </w:r>
          </w:p>
        </w:tc>
      </w:tr>
      <w:tr w:rsidR="00303162" w14:paraId="1D860EFE" w14:textId="77777777">
        <w:tc>
          <w:tcPr>
            <w:tcW w:w="2235" w:type="dxa"/>
            <w:vMerge/>
          </w:tcPr>
          <w:p w14:paraId="59ADF98C" w14:textId="77777777" w:rsidR="00303162" w:rsidRDefault="00303162">
            <w:pPr>
              <w:rPr>
                <w:b/>
                <w:szCs w:val="24"/>
              </w:rPr>
            </w:pPr>
          </w:p>
        </w:tc>
        <w:tc>
          <w:tcPr>
            <w:tcW w:w="4677" w:type="dxa"/>
          </w:tcPr>
          <w:p w14:paraId="024B56F7"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1F53F2D0" w14:textId="77777777" w:rsidR="00303162" w:rsidRDefault="00697DC0">
            <w:pPr>
              <w:jc w:val="center"/>
              <w:rPr>
                <w:rFonts w:eastAsia="Calibri"/>
              </w:rPr>
            </w:pPr>
            <w:r>
              <w:rPr>
                <w:rFonts w:eastAsia="Calibri"/>
                <w:sz w:val="22"/>
              </w:rPr>
              <w:t>398,1</w:t>
            </w:r>
          </w:p>
        </w:tc>
        <w:tc>
          <w:tcPr>
            <w:tcW w:w="1417" w:type="dxa"/>
          </w:tcPr>
          <w:p w14:paraId="7296C810" w14:textId="77777777" w:rsidR="00303162" w:rsidRDefault="00697DC0">
            <w:pPr>
              <w:rPr>
                <w:rFonts w:eastAsia="Calibri"/>
              </w:rPr>
            </w:pPr>
            <w:r>
              <w:rPr>
                <w:rFonts w:eastAsia="Calibri"/>
                <w:sz w:val="22"/>
              </w:rPr>
              <w:t>364,9</w:t>
            </w:r>
          </w:p>
        </w:tc>
      </w:tr>
      <w:tr w:rsidR="00303162" w14:paraId="5CAB447D" w14:textId="77777777">
        <w:tc>
          <w:tcPr>
            <w:tcW w:w="2235" w:type="dxa"/>
            <w:vMerge w:val="restart"/>
          </w:tcPr>
          <w:p w14:paraId="3AF9DF72" w14:textId="77777777" w:rsidR="00303162" w:rsidRDefault="00697DC0">
            <w:pPr>
              <w:rPr>
                <w:b/>
                <w:szCs w:val="24"/>
              </w:rPr>
            </w:pPr>
            <w:proofErr w:type="spellStart"/>
            <w:r>
              <w:rPr>
                <w:rFonts w:eastAsia="Calibri"/>
                <w:b/>
                <w:sz w:val="22"/>
                <w:szCs w:val="24"/>
              </w:rPr>
              <w:t>КП»Сіверськодонецькліфт</w:t>
            </w:r>
            <w:proofErr w:type="spellEnd"/>
            <w:r>
              <w:rPr>
                <w:rFonts w:eastAsia="Calibri"/>
                <w:b/>
                <w:sz w:val="22"/>
                <w:szCs w:val="24"/>
              </w:rPr>
              <w:t>»</w:t>
            </w:r>
          </w:p>
        </w:tc>
        <w:tc>
          <w:tcPr>
            <w:tcW w:w="4677" w:type="dxa"/>
          </w:tcPr>
          <w:p w14:paraId="1EFDE298"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0CEAB451" w14:textId="77777777" w:rsidR="00303162" w:rsidRDefault="00697DC0">
            <w:pPr>
              <w:jc w:val="center"/>
              <w:rPr>
                <w:b/>
              </w:rPr>
            </w:pPr>
            <w:r>
              <w:rPr>
                <w:rFonts w:eastAsia="Calibri"/>
                <w:b/>
                <w:sz w:val="22"/>
              </w:rPr>
              <w:t>477,4</w:t>
            </w:r>
          </w:p>
        </w:tc>
        <w:tc>
          <w:tcPr>
            <w:tcW w:w="1417" w:type="dxa"/>
          </w:tcPr>
          <w:p w14:paraId="23144BC3" w14:textId="77777777" w:rsidR="00303162" w:rsidRDefault="00697DC0">
            <w:pPr>
              <w:rPr>
                <w:b/>
              </w:rPr>
            </w:pPr>
            <w:r>
              <w:rPr>
                <w:rFonts w:eastAsia="Calibri"/>
                <w:b/>
                <w:sz w:val="22"/>
              </w:rPr>
              <w:t>436,4</w:t>
            </w:r>
          </w:p>
        </w:tc>
      </w:tr>
      <w:tr w:rsidR="00303162" w14:paraId="63E85B8E" w14:textId="77777777">
        <w:tc>
          <w:tcPr>
            <w:tcW w:w="2235" w:type="dxa"/>
            <w:vMerge/>
          </w:tcPr>
          <w:p w14:paraId="316F68A5" w14:textId="77777777" w:rsidR="00303162" w:rsidRDefault="00303162">
            <w:pPr>
              <w:rPr>
                <w:b/>
                <w:szCs w:val="24"/>
              </w:rPr>
            </w:pPr>
          </w:p>
        </w:tc>
        <w:tc>
          <w:tcPr>
            <w:tcW w:w="4677" w:type="dxa"/>
          </w:tcPr>
          <w:p w14:paraId="1A0E57BD" w14:textId="77777777" w:rsidR="00303162" w:rsidRDefault="00697DC0">
            <w:pPr>
              <w:rPr>
                <w:rFonts w:eastAsia="Calibri"/>
              </w:rPr>
            </w:pPr>
            <w:r>
              <w:rPr>
                <w:rFonts w:eastAsia="Calibri"/>
                <w:sz w:val="22"/>
              </w:rPr>
              <w:t>-Забезпечення діяльності (заробітна плата з нарахуваннями, підвищення кваліфікації – військовий облік, судовий збір)</w:t>
            </w:r>
          </w:p>
        </w:tc>
        <w:tc>
          <w:tcPr>
            <w:tcW w:w="1277" w:type="dxa"/>
          </w:tcPr>
          <w:p w14:paraId="3348A050" w14:textId="77777777" w:rsidR="00303162" w:rsidRDefault="00697DC0">
            <w:pPr>
              <w:jc w:val="center"/>
              <w:rPr>
                <w:rFonts w:eastAsia="Calibri"/>
              </w:rPr>
            </w:pPr>
            <w:r>
              <w:rPr>
                <w:rFonts w:eastAsia="Calibri"/>
                <w:sz w:val="22"/>
              </w:rPr>
              <w:t>477,4</w:t>
            </w:r>
          </w:p>
        </w:tc>
        <w:tc>
          <w:tcPr>
            <w:tcW w:w="1417" w:type="dxa"/>
          </w:tcPr>
          <w:p w14:paraId="043AEED0" w14:textId="77777777" w:rsidR="00303162" w:rsidRDefault="00697DC0">
            <w:pPr>
              <w:rPr>
                <w:rFonts w:eastAsia="Calibri"/>
              </w:rPr>
            </w:pPr>
            <w:r>
              <w:rPr>
                <w:rFonts w:eastAsia="Calibri"/>
                <w:sz w:val="22"/>
              </w:rPr>
              <w:t>436,4</w:t>
            </w:r>
          </w:p>
        </w:tc>
      </w:tr>
      <w:tr w:rsidR="00303162" w14:paraId="6B75A411" w14:textId="77777777">
        <w:tc>
          <w:tcPr>
            <w:tcW w:w="2235" w:type="dxa"/>
            <w:vMerge w:val="restart"/>
          </w:tcPr>
          <w:p w14:paraId="640D470D" w14:textId="77777777" w:rsidR="00303162" w:rsidRDefault="00697DC0">
            <w:pPr>
              <w:rPr>
                <w:b/>
                <w:szCs w:val="24"/>
              </w:rPr>
            </w:pPr>
            <w:r>
              <w:rPr>
                <w:rFonts w:eastAsia="Calibri"/>
                <w:b/>
                <w:sz w:val="22"/>
                <w:szCs w:val="24"/>
              </w:rPr>
              <w:t>КП «</w:t>
            </w:r>
            <w:proofErr w:type="spellStart"/>
            <w:r>
              <w:rPr>
                <w:rFonts w:eastAsia="Calibri"/>
                <w:b/>
                <w:sz w:val="22"/>
                <w:szCs w:val="24"/>
              </w:rPr>
              <w:t>Житлосервіс</w:t>
            </w:r>
            <w:proofErr w:type="spellEnd"/>
            <w:r>
              <w:rPr>
                <w:rFonts w:eastAsia="Calibri"/>
                <w:b/>
                <w:sz w:val="22"/>
                <w:szCs w:val="24"/>
              </w:rPr>
              <w:t xml:space="preserve"> «Ритм»</w:t>
            </w:r>
          </w:p>
        </w:tc>
        <w:tc>
          <w:tcPr>
            <w:tcW w:w="4677" w:type="dxa"/>
          </w:tcPr>
          <w:p w14:paraId="6C6BB036"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7A53F66F" w14:textId="77777777" w:rsidR="00303162" w:rsidRDefault="00697DC0">
            <w:pPr>
              <w:jc w:val="center"/>
              <w:rPr>
                <w:b/>
              </w:rPr>
            </w:pPr>
            <w:r>
              <w:rPr>
                <w:rFonts w:eastAsia="Calibri"/>
                <w:b/>
                <w:sz w:val="22"/>
              </w:rPr>
              <w:t>117,1</w:t>
            </w:r>
          </w:p>
        </w:tc>
        <w:tc>
          <w:tcPr>
            <w:tcW w:w="1417" w:type="dxa"/>
          </w:tcPr>
          <w:p w14:paraId="0221F30B" w14:textId="77777777" w:rsidR="00303162" w:rsidRDefault="00697DC0">
            <w:pPr>
              <w:rPr>
                <w:b/>
              </w:rPr>
            </w:pPr>
            <w:r>
              <w:rPr>
                <w:rFonts w:eastAsia="Calibri"/>
                <w:b/>
                <w:sz w:val="22"/>
              </w:rPr>
              <w:t>91,0</w:t>
            </w:r>
          </w:p>
        </w:tc>
      </w:tr>
      <w:tr w:rsidR="00303162" w14:paraId="11556AFD" w14:textId="77777777">
        <w:tc>
          <w:tcPr>
            <w:tcW w:w="2235" w:type="dxa"/>
            <w:vMerge/>
          </w:tcPr>
          <w:p w14:paraId="1B240D6D" w14:textId="77777777" w:rsidR="00303162" w:rsidRDefault="00303162">
            <w:pPr>
              <w:rPr>
                <w:b/>
                <w:szCs w:val="24"/>
              </w:rPr>
            </w:pPr>
          </w:p>
        </w:tc>
        <w:tc>
          <w:tcPr>
            <w:tcW w:w="4677" w:type="dxa"/>
          </w:tcPr>
          <w:p w14:paraId="5123D2B5"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665747DD" w14:textId="77777777" w:rsidR="00303162" w:rsidRDefault="00697DC0">
            <w:pPr>
              <w:jc w:val="center"/>
              <w:rPr>
                <w:rFonts w:eastAsia="Calibri"/>
              </w:rPr>
            </w:pPr>
            <w:r>
              <w:rPr>
                <w:rFonts w:eastAsia="Calibri"/>
                <w:sz w:val="22"/>
              </w:rPr>
              <w:t>117,1</w:t>
            </w:r>
          </w:p>
        </w:tc>
        <w:tc>
          <w:tcPr>
            <w:tcW w:w="1417" w:type="dxa"/>
          </w:tcPr>
          <w:p w14:paraId="3D6CC885" w14:textId="77777777" w:rsidR="00303162" w:rsidRDefault="00697DC0">
            <w:pPr>
              <w:rPr>
                <w:rFonts w:eastAsia="Calibri"/>
              </w:rPr>
            </w:pPr>
            <w:r>
              <w:rPr>
                <w:rFonts w:eastAsia="Calibri"/>
                <w:sz w:val="22"/>
              </w:rPr>
              <w:t>91,0</w:t>
            </w:r>
          </w:p>
        </w:tc>
      </w:tr>
      <w:tr w:rsidR="00303162" w14:paraId="0772217F" w14:textId="77777777">
        <w:tc>
          <w:tcPr>
            <w:tcW w:w="2235" w:type="dxa"/>
            <w:vMerge w:val="restart"/>
          </w:tcPr>
          <w:p w14:paraId="14F62921" w14:textId="77777777" w:rsidR="00303162" w:rsidRDefault="00697DC0">
            <w:pPr>
              <w:rPr>
                <w:b/>
                <w:szCs w:val="24"/>
              </w:rPr>
            </w:pPr>
            <w:r>
              <w:rPr>
                <w:rFonts w:eastAsia="Calibri"/>
                <w:b/>
                <w:sz w:val="22"/>
                <w:szCs w:val="24"/>
              </w:rPr>
              <w:t>КП «</w:t>
            </w:r>
            <w:proofErr w:type="spellStart"/>
            <w:r>
              <w:rPr>
                <w:rFonts w:eastAsia="Calibri"/>
                <w:b/>
                <w:sz w:val="22"/>
                <w:szCs w:val="24"/>
              </w:rPr>
              <w:t>Сіверськодонецьке</w:t>
            </w:r>
            <w:proofErr w:type="spellEnd"/>
            <w:r>
              <w:rPr>
                <w:rFonts w:eastAsia="Calibri"/>
                <w:b/>
                <w:sz w:val="22"/>
                <w:szCs w:val="24"/>
              </w:rPr>
              <w:t xml:space="preserve"> тролейбусне управління»</w:t>
            </w:r>
          </w:p>
        </w:tc>
        <w:tc>
          <w:tcPr>
            <w:tcW w:w="4677" w:type="dxa"/>
          </w:tcPr>
          <w:p w14:paraId="429499D3" w14:textId="77777777" w:rsidR="00303162" w:rsidRDefault="00697DC0">
            <w:pPr>
              <w:rPr>
                <w:b/>
              </w:rPr>
            </w:pPr>
            <w:r>
              <w:rPr>
                <w:rFonts w:eastAsia="Calibri"/>
                <w:b/>
                <w:sz w:val="22"/>
              </w:rPr>
              <w:t xml:space="preserve">Всього, в </w:t>
            </w:r>
            <w:proofErr w:type="spellStart"/>
            <w:r>
              <w:rPr>
                <w:rFonts w:eastAsia="Calibri"/>
                <w:b/>
                <w:sz w:val="22"/>
              </w:rPr>
              <w:t>т.ч</w:t>
            </w:r>
            <w:proofErr w:type="spellEnd"/>
            <w:r>
              <w:rPr>
                <w:rFonts w:eastAsia="Calibri"/>
                <w:b/>
                <w:sz w:val="22"/>
              </w:rPr>
              <w:t>.</w:t>
            </w:r>
          </w:p>
        </w:tc>
        <w:tc>
          <w:tcPr>
            <w:tcW w:w="1277" w:type="dxa"/>
          </w:tcPr>
          <w:p w14:paraId="59DE0E64" w14:textId="77777777" w:rsidR="00303162" w:rsidRDefault="00697DC0">
            <w:pPr>
              <w:jc w:val="center"/>
              <w:rPr>
                <w:b/>
              </w:rPr>
            </w:pPr>
            <w:r>
              <w:rPr>
                <w:rFonts w:eastAsia="Calibri"/>
                <w:b/>
                <w:sz w:val="22"/>
              </w:rPr>
              <w:t>1126,0</w:t>
            </w:r>
          </w:p>
        </w:tc>
        <w:tc>
          <w:tcPr>
            <w:tcW w:w="1417" w:type="dxa"/>
          </w:tcPr>
          <w:p w14:paraId="36DAEAE5" w14:textId="77777777" w:rsidR="00303162" w:rsidRDefault="00697DC0">
            <w:pPr>
              <w:rPr>
                <w:b/>
              </w:rPr>
            </w:pPr>
            <w:r>
              <w:rPr>
                <w:rFonts w:eastAsia="Calibri"/>
                <w:b/>
                <w:sz w:val="22"/>
              </w:rPr>
              <w:t>1041,4</w:t>
            </w:r>
          </w:p>
        </w:tc>
      </w:tr>
      <w:tr w:rsidR="00303162" w14:paraId="310D45D2" w14:textId="77777777">
        <w:tc>
          <w:tcPr>
            <w:tcW w:w="2235" w:type="dxa"/>
            <w:vMerge/>
          </w:tcPr>
          <w:p w14:paraId="407BB17F" w14:textId="77777777" w:rsidR="00303162" w:rsidRDefault="00303162">
            <w:pPr>
              <w:rPr>
                <w:szCs w:val="24"/>
              </w:rPr>
            </w:pPr>
          </w:p>
        </w:tc>
        <w:tc>
          <w:tcPr>
            <w:tcW w:w="4677" w:type="dxa"/>
          </w:tcPr>
          <w:p w14:paraId="64551CFE" w14:textId="77777777" w:rsidR="00303162" w:rsidRDefault="00697DC0">
            <w:pPr>
              <w:rPr>
                <w:rFonts w:eastAsia="Calibri"/>
              </w:rPr>
            </w:pPr>
            <w:r>
              <w:rPr>
                <w:rFonts w:eastAsia="Calibri"/>
                <w:sz w:val="22"/>
              </w:rPr>
              <w:t>-Забезпечення діяльності (заробітна плата з нарахуваннями)</w:t>
            </w:r>
          </w:p>
        </w:tc>
        <w:tc>
          <w:tcPr>
            <w:tcW w:w="1277" w:type="dxa"/>
          </w:tcPr>
          <w:p w14:paraId="30461D88" w14:textId="77777777" w:rsidR="00303162" w:rsidRDefault="00697DC0">
            <w:pPr>
              <w:jc w:val="center"/>
              <w:rPr>
                <w:szCs w:val="24"/>
              </w:rPr>
            </w:pPr>
            <w:r>
              <w:rPr>
                <w:rFonts w:eastAsia="Calibri"/>
                <w:sz w:val="22"/>
                <w:szCs w:val="24"/>
              </w:rPr>
              <w:t>567,0</w:t>
            </w:r>
          </w:p>
        </w:tc>
        <w:tc>
          <w:tcPr>
            <w:tcW w:w="1417" w:type="dxa"/>
          </w:tcPr>
          <w:p w14:paraId="0CE7BB68" w14:textId="77777777" w:rsidR="00303162" w:rsidRDefault="00697DC0">
            <w:pPr>
              <w:rPr>
                <w:szCs w:val="24"/>
              </w:rPr>
            </w:pPr>
            <w:r>
              <w:rPr>
                <w:rFonts w:eastAsia="Calibri"/>
                <w:sz w:val="22"/>
                <w:szCs w:val="24"/>
              </w:rPr>
              <w:t>526,7</w:t>
            </w:r>
          </w:p>
        </w:tc>
      </w:tr>
      <w:tr w:rsidR="00303162" w14:paraId="0BC902A7" w14:textId="77777777">
        <w:tc>
          <w:tcPr>
            <w:tcW w:w="2235" w:type="dxa"/>
            <w:vMerge/>
          </w:tcPr>
          <w:p w14:paraId="653C563D" w14:textId="77777777" w:rsidR="00303162" w:rsidRDefault="00303162">
            <w:pPr>
              <w:rPr>
                <w:szCs w:val="24"/>
              </w:rPr>
            </w:pPr>
          </w:p>
        </w:tc>
        <w:tc>
          <w:tcPr>
            <w:tcW w:w="4677" w:type="dxa"/>
          </w:tcPr>
          <w:p w14:paraId="56C550E7" w14:textId="77777777" w:rsidR="00303162" w:rsidRDefault="00697DC0">
            <w:pPr>
              <w:rPr>
                <w:rFonts w:eastAsia="Calibri"/>
              </w:rPr>
            </w:pPr>
            <w:r>
              <w:rPr>
                <w:rFonts w:eastAsia="Calibri"/>
                <w:sz w:val="22"/>
              </w:rPr>
              <w:t>-Відшкодування витрат на виплату та доставку пільгових пенсій</w:t>
            </w:r>
          </w:p>
        </w:tc>
        <w:tc>
          <w:tcPr>
            <w:tcW w:w="1277" w:type="dxa"/>
          </w:tcPr>
          <w:p w14:paraId="6ABD9996" w14:textId="77777777" w:rsidR="00303162" w:rsidRDefault="00697DC0">
            <w:pPr>
              <w:jc w:val="center"/>
              <w:rPr>
                <w:szCs w:val="24"/>
              </w:rPr>
            </w:pPr>
            <w:r>
              <w:rPr>
                <w:rFonts w:eastAsia="Calibri"/>
                <w:sz w:val="22"/>
                <w:szCs w:val="24"/>
              </w:rPr>
              <w:t>559,0</w:t>
            </w:r>
          </w:p>
        </w:tc>
        <w:tc>
          <w:tcPr>
            <w:tcW w:w="1417" w:type="dxa"/>
          </w:tcPr>
          <w:p w14:paraId="06BA105F" w14:textId="77777777" w:rsidR="00303162" w:rsidRDefault="00697DC0">
            <w:pPr>
              <w:rPr>
                <w:szCs w:val="24"/>
              </w:rPr>
            </w:pPr>
            <w:r>
              <w:rPr>
                <w:rFonts w:eastAsia="Calibri"/>
                <w:sz w:val="22"/>
                <w:szCs w:val="24"/>
              </w:rPr>
              <w:t>514,7</w:t>
            </w:r>
          </w:p>
          <w:p w14:paraId="2B12D02C" w14:textId="77777777" w:rsidR="00303162" w:rsidRDefault="00303162">
            <w:pPr>
              <w:rPr>
                <w:szCs w:val="24"/>
              </w:rPr>
            </w:pPr>
          </w:p>
        </w:tc>
      </w:tr>
    </w:tbl>
    <w:p w14:paraId="39776BE7" w14:textId="77777777" w:rsidR="00303162" w:rsidRDefault="00303162">
      <w:pPr>
        <w:rPr>
          <w:b/>
          <w:szCs w:val="24"/>
        </w:rPr>
      </w:pPr>
    </w:p>
    <w:p w14:paraId="35734F57" w14:textId="77777777" w:rsidR="00303162" w:rsidRDefault="00697DC0">
      <w:pPr>
        <w:ind w:left="360"/>
        <w:contextualSpacing/>
        <w:rPr>
          <w:b/>
          <w:sz w:val="28"/>
          <w:szCs w:val="28"/>
        </w:rPr>
      </w:pPr>
      <w:r>
        <w:rPr>
          <w:b/>
          <w:sz w:val="28"/>
          <w:szCs w:val="28"/>
        </w:rPr>
        <w:t>5.Вирішення кадрових питань по УЖКГ СМВА:</w:t>
      </w:r>
    </w:p>
    <w:p w14:paraId="23B78EF4" w14:textId="77777777" w:rsidR="00303162" w:rsidRDefault="00697DC0">
      <w:pPr>
        <w:rPr>
          <w:sz w:val="28"/>
          <w:szCs w:val="28"/>
        </w:rPr>
      </w:pPr>
      <w:r>
        <w:rPr>
          <w:sz w:val="28"/>
          <w:szCs w:val="28"/>
        </w:rPr>
        <w:t>Станом на 01.01.2025р.:</w:t>
      </w:r>
    </w:p>
    <w:p w14:paraId="53F3F205" w14:textId="77777777" w:rsidR="00303162" w:rsidRDefault="00697DC0">
      <w:pPr>
        <w:rPr>
          <w:sz w:val="28"/>
          <w:szCs w:val="28"/>
        </w:rPr>
      </w:pPr>
      <w:r>
        <w:rPr>
          <w:sz w:val="28"/>
          <w:szCs w:val="28"/>
        </w:rPr>
        <w:t>Штатна чисельність УЖКГ СМВА  становила – 26 од;</w:t>
      </w:r>
    </w:p>
    <w:p w14:paraId="50987951" w14:textId="77777777" w:rsidR="00303162" w:rsidRDefault="00697DC0">
      <w:pPr>
        <w:rPr>
          <w:sz w:val="28"/>
          <w:szCs w:val="28"/>
        </w:rPr>
      </w:pPr>
      <w:r>
        <w:rPr>
          <w:sz w:val="28"/>
          <w:szCs w:val="28"/>
        </w:rPr>
        <w:t xml:space="preserve">Фактична чисельність працюючих становила  – 23од. , в </w:t>
      </w:r>
      <w:proofErr w:type="spellStart"/>
      <w:r>
        <w:rPr>
          <w:sz w:val="28"/>
          <w:szCs w:val="28"/>
        </w:rPr>
        <w:t>т.ч</w:t>
      </w:r>
      <w:proofErr w:type="spellEnd"/>
      <w:r>
        <w:rPr>
          <w:sz w:val="28"/>
          <w:szCs w:val="28"/>
        </w:rPr>
        <w:t>.</w:t>
      </w:r>
    </w:p>
    <w:p w14:paraId="0472E78E" w14:textId="77777777" w:rsidR="00303162" w:rsidRDefault="00697DC0">
      <w:pPr>
        <w:numPr>
          <w:ilvl w:val="0"/>
          <w:numId w:val="15"/>
        </w:numPr>
        <w:contextualSpacing/>
        <w:rPr>
          <w:sz w:val="28"/>
          <w:szCs w:val="28"/>
        </w:rPr>
      </w:pPr>
      <w:r>
        <w:rPr>
          <w:sz w:val="28"/>
          <w:szCs w:val="28"/>
        </w:rPr>
        <w:lastRenderedPageBreak/>
        <w:t>Дистанційно – 8 од.,</w:t>
      </w:r>
    </w:p>
    <w:p w14:paraId="4729DEDE" w14:textId="77777777" w:rsidR="00303162" w:rsidRDefault="00697DC0">
      <w:pPr>
        <w:numPr>
          <w:ilvl w:val="0"/>
          <w:numId w:val="15"/>
        </w:numPr>
        <w:contextualSpacing/>
        <w:rPr>
          <w:sz w:val="28"/>
          <w:szCs w:val="28"/>
        </w:rPr>
      </w:pPr>
      <w:r>
        <w:rPr>
          <w:sz w:val="28"/>
          <w:szCs w:val="28"/>
        </w:rPr>
        <w:t>Призупинення трудової діяльності – 12 од.</w:t>
      </w:r>
    </w:p>
    <w:p w14:paraId="2C57D1E7" w14:textId="77777777" w:rsidR="00303162" w:rsidRDefault="00697DC0">
      <w:pPr>
        <w:rPr>
          <w:sz w:val="28"/>
          <w:szCs w:val="28"/>
        </w:rPr>
      </w:pPr>
      <w:r>
        <w:rPr>
          <w:sz w:val="28"/>
          <w:szCs w:val="28"/>
        </w:rPr>
        <w:t>Протягом 2025 року відбулось:</w:t>
      </w:r>
    </w:p>
    <w:p w14:paraId="401C49EF" w14:textId="77777777" w:rsidR="00303162" w:rsidRDefault="00697DC0">
      <w:pPr>
        <w:numPr>
          <w:ilvl w:val="0"/>
          <w:numId w:val="15"/>
        </w:numPr>
        <w:contextualSpacing/>
        <w:rPr>
          <w:sz w:val="28"/>
          <w:szCs w:val="28"/>
        </w:rPr>
      </w:pPr>
      <w:r>
        <w:rPr>
          <w:sz w:val="28"/>
          <w:szCs w:val="28"/>
        </w:rPr>
        <w:t>Звільнення – 3 од;</w:t>
      </w:r>
    </w:p>
    <w:p w14:paraId="184D2673" w14:textId="77777777" w:rsidR="00303162" w:rsidRDefault="00697DC0">
      <w:pPr>
        <w:rPr>
          <w:sz w:val="28"/>
          <w:szCs w:val="28"/>
        </w:rPr>
      </w:pPr>
      <w:r>
        <w:rPr>
          <w:sz w:val="28"/>
          <w:szCs w:val="28"/>
        </w:rPr>
        <w:t xml:space="preserve">Станом на 10.12.2025р. – фактична чисельність працівників УЖКГ СМВА складає -17 од, в </w:t>
      </w:r>
      <w:proofErr w:type="spellStart"/>
      <w:r>
        <w:rPr>
          <w:sz w:val="28"/>
          <w:szCs w:val="28"/>
        </w:rPr>
        <w:t>т.ч</w:t>
      </w:r>
      <w:proofErr w:type="spellEnd"/>
      <w:r>
        <w:rPr>
          <w:sz w:val="28"/>
          <w:szCs w:val="28"/>
        </w:rPr>
        <w:t>.:</w:t>
      </w:r>
    </w:p>
    <w:p w14:paraId="62C8CE56" w14:textId="77777777" w:rsidR="00303162" w:rsidRDefault="00697DC0">
      <w:pPr>
        <w:rPr>
          <w:sz w:val="28"/>
          <w:szCs w:val="28"/>
        </w:rPr>
      </w:pPr>
      <w:r>
        <w:rPr>
          <w:sz w:val="28"/>
          <w:szCs w:val="28"/>
        </w:rPr>
        <w:t>-7од. фактично працюють  (дистанційно – 3, в офісі м. Київ – 4)</w:t>
      </w:r>
    </w:p>
    <w:p w14:paraId="4CA09ACC" w14:textId="77777777" w:rsidR="00303162" w:rsidRDefault="00697DC0">
      <w:pPr>
        <w:rPr>
          <w:sz w:val="28"/>
          <w:szCs w:val="28"/>
        </w:rPr>
      </w:pPr>
      <w:r>
        <w:rPr>
          <w:sz w:val="28"/>
          <w:szCs w:val="28"/>
        </w:rPr>
        <w:t>- 10 од.– призупинення трудової діяльності.</w:t>
      </w:r>
    </w:p>
    <w:p w14:paraId="485F70FB" w14:textId="77777777" w:rsidR="00303162" w:rsidRDefault="00303162">
      <w:pPr>
        <w:rPr>
          <w:sz w:val="28"/>
          <w:szCs w:val="28"/>
        </w:rPr>
      </w:pPr>
    </w:p>
    <w:p w14:paraId="523BC7E5" w14:textId="77777777" w:rsidR="00303162" w:rsidRDefault="00303162">
      <w:pPr>
        <w:ind w:left="720"/>
        <w:contextualSpacing/>
        <w:rPr>
          <w:b/>
          <w:szCs w:val="24"/>
        </w:rPr>
      </w:pPr>
    </w:p>
    <w:p w14:paraId="5A707CD9" w14:textId="77777777" w:rsidR="00303162" w:rsidRDefault="00697DC0">
      <w:pPr>
        <w:pStyle w:val="af5"/>
        <w:jc w:val="center"/>
        <w:rPr>
          <w:b/>
          <w:sz w:val="28"/>
          <w:szCs w:val="28"/>
        </w:rPr>
      </w:pPr>
      <w:r>
        <w:rPr>
          <w:b/>
          <w:sz w:val="28"/>
          <w:szCs w:val="28"/>
        </w:rPr>
        <w:t>9.Управління адміністративних послуг</w:t>
      </w:r>
    </w:p>
    <w:p w14:paraId="287276D0" w14:textId="77777777" w:rsidR="00303162" w:rsidRDefault="00303162">
      <w:pPr>
        <w:rPr>
          <w:sz w:val="28"/>
          <w:szCs w:val="28"/>
        </w:rPr>
      </w:pPr>
    </w:p>
    <w:p w14:paraId="4A44C535" w14:textId="77777777" w:rsidR="00303162" w:rsidRDefault="00697DC0">
      <w:pPr>
        <w:pStyle w:val="af5"/>
        <w:numPr>
          <w:ilvl w:val="0"/>
          <w:numId w:val="25"/>
        </w:numPr>
        <w:spacing w:line="100" w:lineRule="atLeast"/>
        <w:ind w:right="-143"/>
        <w:jc w:val="both"/>
        <w:rPr>
          <w:rFonts w:eastAsia="Times New Roman"/>
          <w:b/>
          <w:sz w:val="28"/>
          <w:szCs w:val="28"/>
          <w:lang w:eastAsia="ru-RU"/>
        </w:rPr>
      </w:pPr>
      <w:r>
        <w:rPr>
          <w:rFonts w:eastAsia="Times New Roman"/>
          <w:b/>
          <w:sz w:val="28"/>
          <w:szCs w:val="28"/>
          <w:lang w:eastAsia="ru-RU"/>
        </w:rPr>
        <w:t>Загальні відомості</w:t>
      </w:r>
    </w:p>
    <w:p w14:paraId="4B4E4C35"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xml:space="preserve">Штатна чисельність управління </w:t>
      </w:r>
    </w:p>
    <w:p w14:paraId="15CE71D0"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затверджена -31</w:t>
      </w:r>
    </w:p>
    <w:p w14:paraId="2BF0E2E6" w14:textId="77777777" w:rsidR="00303162" w:rsidRDefault="00697DC0">
      <w:pPr>
        <w:spacing w:line="100" w:lineRule="atLeast"/>
        <w:ind w:right="-143" w:firstLine="900"/>
        <w:jc w:val="both"/>
        <w:rPr>
          <w:rFonts w:eastAsia="Times New Roman"/>
          <w:bCs/>
          <w:sz w:val="28"/>
          <w:szCs w:val="28"/>
          <w:lang w:eastAsia="ru-RU"/>
        </w:rPr>
      </w:pPr>
      <w:r>
        <w:rPr>
          <w:rFonts w:eastAsia="Times New Roman"/>
          <w:bCs/>
          <w:sz w:val="28"/>
          <w:szCs w:val="28"/>
          <w:lang w:eastAsia="ru-RU"/>
        </w:rPr>
        <w:t>- фактична - 11 працюючих, ПТД -4.</w:t>
      </w:r>
    </w:p>
    <w:p w14:paraId="533D5D15" w14:textId="77777777" w:rsidR="00303162" w:rsidRDefault="00303162">
      <w:pPr>
        <w:spacing w:line="100" w:lineRule="atLeast"/>
        <w:ind w:right="-143" w:firstLine="900"/>
        <w:jc w:val="both"/>
        <w:rPr>
          <w:rFonts w:eastAsia="Times New Roman"/>
          <w:bCs/>
          <w:sz w:val="28"/>
          <w:szCs w:val="28"/>
          <w:lang w:eastAsia="ru-RU"/>
        </w:rPr>
      </w:pPr>
    </w:p>
    <w:p w14:paraId="7428CC10" w14:textId="77777777" w:rsidR="00303162" w:rsidRDefault="00697DC0">
      <w:pPr>
        <w:pStyle w:val="af5"/>
        <w:numPr>
          <w:ilvl w:val="0"/>
          <w:numId w:val="25"/>
        </w:numPr>
        <w:spacing w:line="100" w:lineRule="atLeast"/>
        <w:ind w:right="-143"/>
        <w:jc w:val="both"/>
        <w:rPr>
          <w:rFonts w:eastAsia="Times New Roman"/>
          <w:bCs/>
          <w:sz w:val="28"/>
          <w:szCs w:val="28"/>
          <w:lang w:eastAsia="ru-RU"/>
        </w:rPr>
      </w:pPr>
      <w:r>
        <w:rPr>
          <w:rFonts w:eastAsia="Times New Roman"/>
          <w:b/>
          <w:sz w:val="28"/>
          <w:szCs w:val="28"/>
          <w:lang w:eastAsia="ru-RU"/>
        </w:rPr>
        <w:t>Основні функції та завдання управління</w:t>
      </w:r>
      <w:r>
        <w:rPr>
          <w:rFonts w:eastAsia="Times New Roman"/>
          <w:bCs/>
          <w:sz w:val="28"/>
          <w:szCs w:val="28"/>
          <w:lang w:eastAsia="ru-RU"/>
        </w:rPr>
        <w:t>:</w:t>
      </w:r>
    </w:p>
    <w:p w14:paraId="5C296F0E" w14:textId="77777777" w:rsidR="00303162" w:rsidRDefault="00697DC0">
      <w:pPr>
        <w:ind w:firstLine="720"/>
        <w:jc w:val="both"/>
        <w:rPr>
          <w:sz w:val="28"/>
          <w:szCs w:val="28"/>
        </w:rPr>
      </w:pPr>
      <w:r>
        <w:rPr>
          <w:sz w:val="28"/>
          <w:szCs w:val="28"/>
        </w:rPr>
        <w:t xml:space="preserve">1. Організація функціонування </w:t>
      </w:r>
      <w:proofErr w:type="spellStart"/>
      <w:r>
        <w:rPr>
          <w:sz w:val="28"/>
          <w:szCs w:val="28"/>
        </w:rPr>
        <w:t>Сіверськодонецького</w:t>
      </w:r>
      <w:proofErr w:type="spellEnd"/>
      <w:r>
        <w:rPr>
          <w:sz w:val="28"/>
          <w:szCs w:val="28"/>
        </w:rPr>
        <w:t xml:space="preserve"> Центру надання адміністративних послуг (далі - ЦНАП), керівництво його діяльністю, в тому числі повноваження у сфері </w:t>
      </w:r>
      <w:r>
        <w:rPr>
          <w:rStyle w:val="rvts6"/>
          <w:color w:val="000000"/>
          <w:sz w:val="28"/>
          <w:szCs w:val="28"/>
        </w:rPr>
        <w:t>державної реєстрації, а саме:</w:t>
      </w:r>
    </w:p>
    <w:p w14:paraId="3C9665FF" w14:textId="77777777" w:rsidR="00303162" w:rsidRDefault="00697DC0">
      <w:pPr>
        <w:pStyle w:val="rvps6"/>
        <w:spacing w:beforeAutospacing="0" w:afterAutospacing="0"/>
        <w:ind w:firstLine="570"/>
        <w:jc w:val="both"/>
        <w:rPr>
          <w:color w:val="000000"/>
          <w:sz w:val="28"/>
          <w:szCs w:val="28"/>
          <w:lang w:val="uk-UA"/>
        </w:rPr>
      </w:pPr>
      <w:r>
        <w:rPr>
          <w:rStyle w:val="rvts6"/>
          <w:color w:val="000000"/>
          <w:sz w:val="28"/>
          <w:szCs w:val="28"/>
          <w:lang w:val="uk-UA"/>
        </w:rPr>
        <w:t>- державна реєстрація речових прав на нерухоме майно та їх обтяжень, тобто офіційне визнання і підтвердження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14:paraId="70D3AF6A" w14:textId="77777777" w:rsidR="00303162" w:rsidRDefault="00697DC0">
      <w:pPr>
        <w:pStyle w:val="rvps6"/>
        <w:spacing w:beforeAutospacing="0" w:afterAutospacing="0"/>
        <w:ind w:firstLine="570"/>
        <w:jc w:val="both"/>
        <w:rPr>
          <w:rStyle w:val="rvts6"/>
          <w:lang w:val="uk-UA"/>
        </w:rPr>
      </w:pPr>
      <w:r>
        <w:rPr>
          <w:rStyle w:val="rvts6"/>
          <w:color w:val="000000"/>
          <w:sz w:val="28"/>
          <w:szCs w:val="28"/>
          <w:lang w:val="uk-UA"/>
        </w:rPr>
        <w:t>-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відповідно до законодавства;</w:t>
      </w:r>
    </w:p>
    <w:p w14:paraId="03FD762A" w14:textId="77777777" w:rsidR="00303162" w:rsidRDefault="00697DC0">
      <w:pPr>
        <w:pStyle w:val="rvps6"/>
        <w:spacing w:beforeAutospacing="0" w:afterAutospacing="0"/>
        <w:ind w:firstLine="570"/>
        <w:jc w:val="both"/>
        <w:rPr>
          <w:lang w:val="uk-UA"/>
        </w:rPr>
      </w:pPr>
      <w:r>
        <w:rPr>
          <w:rStyle w:val="rvts6"/>
          <w:color w:val="000000"/>
          <w:sz w:val="28"/>
          <w:szCs w:val="28"/>
          <w:lang w:val="uk-UA"/>
        </w:rPr>
        <w:t xml:space="preserve">- повноваження у сфері </w:t>
      </w:r>
      <w:r>
        <w:rPr>
          <w:rStyle w:val="rvts0"/>
          <w:sz w:val="28"/>
          <w:szCs w:val="28"/>
          <w:lang w:val="uk-UA"/>
        </w:rPr>
        <w:t>реєстрації місця проживання фізичних осіб -</w:t>
      </w:r>
      <w:r>
        <w:rPr>
          <w:color w:val="333333"/>
          <w:sz w:val="28"/>
          <w:szCs w:val="28"/>
          <w:shd w:val="clear" w:color="auto" w:fill="FFFFFF"/>
          <w:lang w:val="uk-UA"/>
        </w:rPr>
        <w:t xml:space="preserve"> реєстрація, зняття з реєстрації місця проживання особи на території </w:t>
      </w:r>
      <w:proofErr w:type="spellStart"/>
      <w:r>
        <w:rPr>
          <w:bCs/>
          <w:sz w:val="28"/>
          <w:szCs w:val="28"/>
          <w:lang w:val="uk-UA" w:eastAsia="uk-UA"/>
        </w:rPr>
        <w:t>Сіверськодонецької</w:t>
      </w:r>
      <w:proofErr w:type="spellEnd"/>
      <w:r>
        <w:rPr>
          <w:bCs/>
          <w:sz w:val="28"/>
          <w:szCs w:val="28"/>
          <w:lang w:val="uk-UA" w:eastAsia="uk-UA"/>
        </w:rPr>
        <w:t xml:space="preserve"> територіальної громади</w:t>
      </w:r>
      <w:r>
        <w:rPr>
          <w:color w:val="333333"/>
          <w:sz w:val="28"/>
          <w:szCs w:val="28"/>
          <w:shd w:val="clear" w:color="auto" w:fill="FFFFFF"/>
          <w:lang w:val="uk-UA"/>
        </w:rPr>
        <w:t>, на яку поширюються повноваження ВА,</w:t>
      </w:r>
      <w:r>
        <w:rPr>
          <w:rStyle w:val="rvts0"/>
          <w:sz w:val="28"/>
          <w:szCs w:val="28"/>
          <w:lang w:val="uk-UA"/>
        </w:rPr>
        <w:t xml:space="preserve"> </w:t>
      </w:r>
      <w:r>
        <w:rPr>
          <w:sz w:val="28"/>
          <w:szCs w:val="28"/>
          <w:lang w:val="uk-UA" w:eastAsia="uk-UA"/>
        </w:rPr>
        <w:t>внесення інформації до реєстру територіальної громади, документів, до яких вносяться відомості про місце проживання/перебування особи, із зазначенням адреси житла/місця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w:t>
      </w:r>
    </w:p>
    <w:p w14:paraId="2DAAD817" w14:textId="77777777" w:rsidR="00303162" w:rsidRDefault="00697DC0">
      <w:pPr>
        <w:ind w:firstLine="720"/>
        <w:jc w:val="both"/>
        <w:rPr>
          <w:sz w:val="28"/>
          <w:szCs w:val="28"/>
        </w:rPr>
      </w:pPr>
      <w:r>
        <w:rPr>
          <w:sz w:val="28"/>
          <w:szCs w:val="28"/>
        </w:rPr>
        <w:t>2. Здійснення інформаційної підтримки, координації діяльності, консультування суб'єктів господарювання, громадян, які звертаються до Управління з питань його компетенції. Організаційне забезпечення доступу до публічної інформації стосовно функцій Управління.</w:t>
      </w:r>
    </w:p>
    <w:p w14:paraId="0E30B1FE" w14:textId="77777777" w:rsidR="00303162" w:rsidRDefault="00697DC0">
      <w:pPr>
        <w:ind w:firstLine="720"/>
        <w:jc w:val="both"/>
        <w:rPr>
          <w:sz w:val="28"/>
          <w:szCs w:val="28"/>
        </w:rPr>
      </w:pPr>
      <w:r>
        <w:rPr>
          <w:sz w:val="28"/>
          <w:szCs w:val="28"/>
        </w:rPr>
        <w:lastRenderedPageBreak/>
        <w:t xml:space="preserve">3. Підготовка та подання на розгляд начальнику ВА </w:t>
      </w:r>
      <w:proofErr w:type="spellStart"/>
      <w:r>
        <w:rPr>
          <w:sz w:val="28"/>
          <w:szCs w:val="28"/>
        </w:rPr>
        <w:t>проєктів</w:t>
      </w:r>
      <w:proofErr w:type="spellEnd"/>
      <w:r>
        <w:rPr>
          <w:sz w:val="28"/>
          <w:szCs w:val="28"/>
        </w:rPr>
        <w:t xml:space="preserve"> розпоряджень з питань, що входять до компетенції Управління.</w:t>
      </w:r>
    </w:p>
    <w:p w14:paraId="7D290342" w14:textId="77777777" w:rsidR="00303162" w:rsidRDefault="00303162">
      <w:pPr>
        <w:ind w:firstLine="720"/>
        <w:jc w:val="both"/>
        <w:rPr>
          <w:sz w:val="28"/>
          <w:szCs w:val="28"/>
        </w:rPr>
      </w:pPr>
    </w:p>
    <w:p w14:paraId="296EFEB4" w14:textId="77777777" w:rsidR="00303162" w:rsidRDefault="00697DC0">
      <w:pPr>
        <w:ind w:firstLine="720"/>
        <w:jc w:val="both"/>
        <w:rPr>
          <w:sz w:val="28"/>
          <w:szCs w:val="28"/>
        </w:rPr>
      </w:pPr>
      <w:r>
        <w:rPr>
          <w:sz w:val="28"/>
          <w:szCs w:val="28"/>
        </w:rPr>
        <w:t>Відповідно до покладених на нього завдань Управління здійснює наступні функції:</w:t>
      </w:r>
    </w:p>
    <w:p w14:paraId="222DFF75" w14:textId="77777777" w:rsidR="00303162" w:rsidRDefault="00697DC0">
      <w:pPr>
        <w:pStyle w:val="af5"/>
        <w:ind w:left="709"/>
        <w:rPr>
          <w:sz w:val="28"/>
          <w:szCs w:val="28"/>
        </w:rPr>
      </w:pPr>
      <w:r>
        <w:rPr>
          <w:sz w:val="28"/>
          <w:szCs w:val="28"/>
        </w:rPr>
        <w:t xml:space="preserve">1. У сфері організації діяльності та керівництва </w:t>
      </w:r>
      <w:proofErr w:type="spellStart"/>
      <w:r>
        <w:rPr>
          <w:sz w:val="28"/>
          <w:szCs w:val="28"/>
        </w:rPr>
        <w:t>ЦНАПом</w:t>
      </w:r>
      <w:proofErr w:type="spellEnd"/>
      <w:r>
        <w:rPr>
          <w:sz w:val="28"/>
          <w:szCs w:val="28"/>
        </w:rPr>
        <w:t>:</w:t>
      </w:r>
    </w:p>
    <w:p w14:paraId="59ADEA98" w14:textId="77777777" w:rsidR="00303162" w:rsidRDefault="00697DC0">
      <w:pPr>
        <w:ind w:firstLine="720"/>
        <w:jc w:val="both"/>
        <w:rPr>
          <w:color w:val="000000"/>
          <w:sz w:val="28"/>
          <w:szCs w:val="28"/>
          <w:lang w:eastAsia="uk-UA"/>
        </w:rPr>
      </w:pPr>
      <w:r>
        <w:rPr>
          <w:sz w:val="28"/>
          <w:szCs w:val="28"/>
        </w:rPr>
        <w:t xml:space="preserve">1.1. </w:t>
      </w:r>
      <w:r>
        <w:rPr>
          <w:color w:val="000000"/>
          <w:sz w:val="28"/>
          <w:szCs w:val="28"/>
          <w:lang w:eastAsia="uk-UA"/>
        </w:rPr>
        <w:t xml:space="preserve">Керівництво </w:t>
      </w:r>
      <w:proofErr w:type="spellStart"/>
      <w:r>
        <w:rPr>
          <w:color w:val="000000"/>
          <w:sz w:val="28"/>
          <w:szCs w:val="28"/>
          <w:lang w:eastAsia="uk-UA"/>
        </w:rPr>
        <w:t>ЦНАПом</w:t>
      </w:r>
      <w:proofErr w:type="spellEnd"/>
      <w:r>
        <w:rPr>
          <w:color w:val="000000"/>
          <w:sz w:val="28"/>
          <w:szCs w:val="28"/>
          <w:lang w:eastAsia="uk-UA"/>
        </w:rPr>
        <w:t xml:space="preserve"> та організація надання адміністративних послуг у </w:t>
      </w:r>
      <w:proofErr w:type="spellStart"/>
      <w:r>
        <w:rPr>
          <w:color w:val="000000"/>
          <w:sz w:val="28"/>
          <w:szCs w:val="28"/>
          <w:lang w:eastAsia="uk-UA"/>
        </w:rPr>
        <w:t>Сіверськодонецькому</w:t>
      </w:r>
      <w:proofErr w:type="spellEnd"/>
      <w:r>
        <w:rPr>
          <w:color w:val="000000"/>
          <w:sz w:val="28"/>
          <w:szCs w:val="28"/>
          <w:lang w:eastAsia="uk-UA"/>
        </w:rPr>
        <w:t xml:space="preserve"> центрі надання адміністративних послуг, Мобільному </w:t>
      </w:r>
      <w:proofErr w:type="spellStart"/>
      <w:r>
        <w:rPr>
          <w:color w:val="000000"/>
          <w:sz w:val="28"/>
          <w:szCs w:val="28"/>
          <w:lang w:eastAsia="uk-UA"/>
        </w:rPr>
        <w:t>ЦНАПі</w:t>
      </w:r>
      <w:proofErr w:type="spellEnd"/>
      <w:r>
        <w:rPr>
          <w:color w:val="000000"/>
          <w:sz w:val="28"/>
          <w:szCs w:val="28"/>
          <w:lang w:eastAsia="uk-UA"/>
        </w:rPr>
        <w:t xml:space="preserve"> та надання адміністративних послуг на віддалених робочих місцях адміністраторів</w:t>
      </w:r>
      <w:r>
        <w:rPr>
          <w:i/>
          <w:color w:val="000000"/>
          <w:sz w:val="28"/>
          <w:szCs w:val="28"/>
          <w:lang w:eastAsia="uk-UA"/>
        </w:rPr>
        <w:t xml:space="preserve"> </w:t>
      </w:r>
      <w:r>
        <w:rPr>
          <w:color w:val="000000"/>
          <w:sz w:val="28"/>
          <w:szCs w:val="28"/>
          <w:lang w:eastAsia="uk-UA"/>
        </w:rPr>
        <w:t>у сільській місцевості та координація їх діяльності</w:t>
      </w:r>
      <w:r>
        <w:rPr>
          <w:sz w:val="28"/>
          <w:szCs w:val="28"/>
        </w:rPr>
        <w:t xml:space="preserve"> з </w:t>
      </w:r>
      <w:r>
        <w:rPr>
          <w:color w:val="000000"/>
          <w:sz w:val="28"/>
          <w:szCs w:val="28"/>
        </w:rPr>
        <w:t xml:space="preserve">дотриманням вимог </w:t>
      </w:r>
      <w:hyperlink r:id="rId9" w:tgtFrame="_blank">
        <w:r>
          <w:rPr>
            <w:color w:val="000000"/>
            <w:sz w:val="28"/>
            <w:szCs w:val="28"/>
          </w:rPr>
          <w:t>Закону України “Про захист персональних даних”</w:t>
        </w:r>
      </w:hyperlink>
      <w:r>
        <w:rPr>
          <w:color w:val="000000"/>
          <w:sz w:val="28"/>
          <w:szCs w:val="28"/>
          <w:lang w:eastAsia="uk-UA"/>
        </w:rPr>
        <w:t>.</w:t>
      </w:r>
    </w:p>
    <w:p w14:paraId="000DA0D0" w14:textId="77777777" w:rsidR="00303162" w:rsidRDefault="00697DC0">
      <w:pPr>
        <w:ind w:firstLine="720"/>
        <w:jc w:val="both"/>
        <w:rPr>
          <w:sz w:val="28"/>
          <w:szCs w:val="28"/>
        </w:rPr>
      </w:pPr>
      <w:r>
        <w:rPr>
          <w:color w:val="000000"/>
          <w:sz w:val="28"/>
          <w:szCs w:val="28"/>
          <w:lang w:eastAsia="uk-UA"/>
        </w:rPr>
        <w:t>1.2.</w:t>
      </w:r>
      <w:r>
        <w:rPr>
          <w:sz w:val="28"/>
          <w:szCs w:val="28"/>
        </w:rPr>
        <w:t xml:space="preserve"> </w:t>
      </w:r>
      <w:proofErr w:type="spellStart"/>
      <w:r>
        <w:rPr>
          <w:sz w:val="28"/>
          <w:szCs w:val="28"/>
        </w:rPr>
        <w:t>Органiзація</w:t>
      </w:r>
      <w:proofErr w:type="spellEnd"/>
      <w:r>
        <w:rPr>
          <w:sz w:val="28"/>
          <w:szCs w:val="28"/>
        </w:rPr>
        <w:t xml:space="preserve"> </w:t>
      </w:r>
      <w:proofErr w:type="spellStart"/>
      <w:r>
        <w:rPr>
          <w:sz w:val="28"/>
          <w:szCs w:val="28"/>
        </w:rPr>
        <w:t>пiдготовки</w:t>
      </w:r>
      <w:proofErr w:type="spellEnd"/>
      <w:r>
        <w:rPr>
          <w:sz w:val="28"/>
          <w:szCs w:val="28"/>
        </w:rPr>
        <w:t xml:space="preserve"> </w:t>
      </w:r>
      <w:proofErr w:type="spellStart"/>
      <w:r>
        <w:rPr>
          <w:sz w:val="28"/>
          <w:szCs w:val="28"/>
        </w:rPr>
        <w:t>проєктiв</w:t>
      </w:r>
      <w:proofErr w:type="spellEnd"/>
      <w:r>
        <w:rPr>
          <w:sz w:val="28"/>
          <w:szCs w:val="28"/>
        </w:rPr>
        <w:t xml:space="preserve"> нормативно-правових актів, що належать до </w:t>
      </w:r>
      <w:proofErr w:type="spellStart"/>
      <w:r>
        <w:rPr>
          <w:sz w:val="28"/>
          <w:szCs w:val="28"/>
        </w:rPr>
        <w:t>компетенцiї</w:t>
      </w:r>
      <w:proofErr w:type="spellEnd"/>
      <w:r>
        <w:rPr>
          <w:sz w:val="28"/>
          <w:szCs w:val="28"/>
        </w:rPr>
        <w:t xml:space="preserve"> Управління (положення про ЦНАП та регламенту його роботи, переліку адміністративних послуг та змін до нього, затвердження інформаційних та технологічних карток на адміністративні послуги та інше).</w:t>
      </w:r>
    </w:p>
    <w:p w14:paraId="25DF0C01" w14:textId="77777777" w:rsidR="00303162" w:rsidRDefault="00697DC0">
      <w:pPr>
        <w:ind w:firstLine="720"/>
        <w:jc w:val="both"/>
        <w:rPr>
          <w:color w:val="000000"/>
          <w:sz w:val="28"/>
          <w:szCs w:val="28"/>
          <w:lang w:eastAsia="uk-UA"/>
        </w:rPr>
      </w:pPr>
      <w:r>
        <w:rPr>
          <w:color w:val="000000"/>
          <w:sz w:val="28"/>
          <w:szCs w:val="28"/>
          <w:lang w:eastAsia="uk-UA"/>
        </w:rPr>
        <w:t xml:space="preserve">1.3. </w:t>
      </w:r>
      <w:r>
        <w:rPr>
          <w:color w:val="000000"/>
          <w:sz w:val="28"/>
          <w:szCs w:val="28"/>
        </w:rPr>
        <w:t>Проведення аналітичної роботи та моніторингу з питань надання адміністративних послуг для с</w:t>
      </w:r>
      <w:r>
        <w:rPr>
          <w:color w:val="000000"/>
          <w:sz w:val="28"/>
          <w:szCs w:val="28"/>
          <w:lang w:eastAsia="uk-UA"/>
        </w:rPr>
        <w:t>прощення процедури їх отримання та підвищення якості надання.</w:t>
      </w:r>
    </w:p>
    <w:p w14:paraId="78DC3DEE" w14:textId="77777777" w:rsidR="00303162" w:rsidRDefault="00697DC0">
      <w:pPr>
        <w:shd w:val="clear" w:color="auto" w:fill="FFFFFF"/>
        <w:ind w:firstLine="709"/>
        <w:jc w:val="both"/>
        <w:rPr>
          <w:sz w:val="28"/>
          <w:szCs w:val="28"/>
        </w:rPr>
      </w:pPr>
      <w:r>
        <w:rPr>
          <w:color w:val="000000"/>
          <w:sz w:val="28"/>
          <w:szCs w:val="28"/>
          <w:lang w:eastAsia="uk-UA"/>
        </w:rPr>
        <w:t>1.4. Взаємодія з суб’єктами надання адміністративних послуг щодо організації роботи з надання адміністративних послуг (п</w:t>
      </w:r>
      <w:r>
        <w:rPr>
          <w:sz w:val="28"/>
          <w:szCs w:val="28"/>
        </w:rPr>
        <w:t xml:space="preserve">ідготовка проектів договорів (угод, узгоджених рішень) з органами державної влади та обласною держадміністрацією щодо надання адміністративних послуг/консультацій суб’єктам звернень, уточнення переліку адміністративних послуг, надання інформаційних та технологічних карток). </w:t>
      </w:r>
    </w:p>
    <w:p w14:paraId="3440CA73" w14:textId="77777777" w:rsidR="00303162" w:rsidRDefault="00697DC0">
      <w:pPr>
        <w:shd w:val="clear" w:color="auto" w:fill="FFFFFF"/>
        <w:ind w:firstLine="709"/>
        <w:jc w:val="both"/>
        <w:rPr>
          <w:sz w:val="28"/>
          <w:szCs w:val="28"/>
        </w:rPr>
      </w:pPr>
      <w:r>
        <w:rPr>
          <w:color w:val="000000"/>
          <w:sz w:val="28"/>
          <w:szCs w:val="28"/>
          <w:lang w:eastAsia="uk-UA"/>
        </w:rPr>
        <w:t>1.5. О</w:t>
      </w:r>
      <w:r>
        <w:rPr>
          <w:sz w:val="28"/>
          <w:szCs w:val="28"/>
        </w:rPr>
        <w:t>рганізація комплексної системи захисту інформації з надання адміністративних послуг.</w:t>
      </w:r>
    </w:p>
    <w:p w14:paraId="34A36256" w14:textId="77777777" w:rsidR="00303162" w:rsidRDefault="00697DC0">
      <w:pPr>
        <w:shd w:val="clear" w:color="auto" w:fill="FFFFFF"/>
        <w:ind w:firstLine="709"/>
        <w:jc w:val="both"/>
        <w:rPr>
          <w:sz w:val="28"/>
          <w:szCs w:val="28"/>
        </w:rPr>
      </w:pPr>
      <w:r>
        <w:rPr>
          <w:sz w:val="28"/>
          <w:szCs w:val="28"/>
        </w:rPr>
        <w:t>1.6. Організація забезпечення безоплатного автоматизованого віддаленого доступу спеціалістів Управління у режимі реального часу до інформації в інформаційних системах суб’єктів надання адміністративних послуг, підприємств, установ, організацій, в яких міститься інформація, необхідна для надання адміністративних послуг.</w:t>
      </w:r>
    </w:p>
    <w:p w14:paraId="7B005ECC" w14:textId="77777777" w:rsidR="00303162" w:rsidRDefault="00697DC0">
      <w:pPr>
        <w:pStyle w:val="af5"/>
        <w:ind w:left="0" w:firstLine="720"/>
        <w:jc w:val="both"/>
        <w:rPr>
          <w:sz w:val="28"/>
          <w:szCs w:val="28"/>
        </w:rPr>
      </w:pPr>
      <w:r>
        <w:rPr>
          <w:bCs/>
          <w:sz w:val="28"/>
          <w:szCs w:val="28"/>
        </w:rPr>
        <w:t>1.7.</w:t>
      </w:r>
      <w:r>
        <w:rPr>
          <w:sz w:val="28"/>
          <w:szCs w:val="28"/>
        </w:rPr>
        <w:t xml:space="preserve"> Визначення власних вимог до якості надання адміністративних послуг, а саме, кількості годин прийому, максимального часу очікування у черзі та інших параметрів оцінювання якості надання адміністративних послуг. </w:t>
      </w:r>
    </w:p>
    <w:p w14:paraId="5841A4FB" w14:textId="77777777" w:rsidR="00303162" w:rsidRDefault="00697DC0">
      <w:pPr>
        <w:ind w:firstLine="720"/>
        <w:jc w:val="both"/>
        <w:rPr>
          <w:sz w:val="28"/>
          <w:szCs w:val="28"/>
        </w:rPr>
      </w:pPr>
      <w:r>
        <w:rPr>
          <w:sz w:val="28"/>
          <w:szCs w:val="28"/>
        </w:rPr>
        <w:t>1.8. Організація створення системи міжвідомчої електронної взаємодії, забезпечення безоплатного та відкритого доступу до інформаційних систем та баз даних суб’єктів надання адміністративних послуг.</w:t>
      </w:r>
    </w:p>
    <w:p w14:paraId="6963082C" w14:textId="77777777" w:rsidR="00303162" w:rsidRDefault="00697DC0">
      <w:pPr>
        <w:ind w:firstLine="720"/>
        <w:jc w:val="both"/>
        <w:rPr>
          <w:sz w:val="28"/>
          <w:szCs w:val="28"/>
        </w:rPr>
      </w:pPr>
      <w:r>
        <w:rPr>
          <w:sz w:val="28"/>
          <w:szCs w:val="28"/>
        </w:rPr>
        <w:t xml:space="preserve">1.9. Підготовка своєчасного та якісного розгляду інформаційних запитів, звернень від  підприємств, установ та організацій, громадян, що надійшли до розгляду до Управління в електронному вигляді на електронну пошту </w:t>
      </w:r>
      <w:proofErr w:type="spellStart"/>
      <w:r>
        <w:rPr>
          <w:sz w:val="28"/>
          <w:szCs w:val="28"/>
        </w:rPr>
        <w:t>ЦНАПу</w:t>
      </w:r>
      <w:proofErr w:type="spellEnd"/>
      <w:r>
        <w:rPr>
          <w:sz w:val="28"/>
          <w:szCs w:val="28"/>
        </w:rPr>
        <w:t xml:space="preserve"> та на паперових носіях.</w:t>
      </w:r>
    </w:p>
    <w:p w14:paraId="173D7BC5" w14:textId="77777777" w:rsidR="00303162" w:rsidRDefault="00697DC0">
      <w:pPr>
        <w:ind w:firstLine="720"/>
        <w:jc w:val="both"/>
        <w:rPr>
          <w:sz w:val="28"/>
          <w:szCs w:val="28"/>
        </w:rPr>
      </w:pPr>
      <w:r>
        <w:rPr>
          <w:sz w:val="28"/>
          <w:szCs w:val="28"/>
        </w:rPr>
        <w:t xml:space="preserve">1.10. Організація підвищення кваліфікації працівників Управління (участь у навчаннях, </w:t>
      </w:r>
      <w:proofErr w:type="spellStart"/>
      <w:r>
        <w:rPr>
          <w:sz w:val="28"/>
          <w:szCs w:val="28"/>
        </w:rPr>
        <w:t>семiнарах</w:t>
      </w:r>
      <w:proofErr w:type="spellEnd"/>
      <w:r>
        <w:rPr>
          <w:sz w:val="28"/>
          <w:szCs w:val="28"/>
        </w:rPr>
        <w:t xml:space="preserve">, конференціях та інших заходах з питань </w:t>
      </w:r>
      <w:r>
        <w:rPr>
          <w:sz w:val="28"/>
          <w:szCs w:val="28"/>
        </w:rPr>
        <w:lastRenderedPageBreak/>
        <w:t xml:space="preserve">компетенції Управління, що </w:t>
      </w:r>
      <w:proofErr w:type="spellStart"/>
      <w:r>
        <w:rPr>
          <w:sz w:val="28"/>
          <w:szCs w:val="28"/>
        </w:rPr>
        <w:t>органiзовуються</w:t>
      </w:r>
      <w:proofErr w:type="spellEnd"/>
      <w:r>
        <w:rPr>
          <w:sz w:val="28"/>
          <w:szCs w:val="28"/>
        </w:rPr>
        <w:t xml:space="preserve"> органами державної влади, громадськими організаціями, </w:t>
      </w:r>
      <w:proofErr w:type="spellStart"/>
      <w:r>
        <w:rPr>
          <w:sz w:val="28"/>
          <w:szCs w:val="28"/>
        </w:rPr>
        <w:t>мiжнародними</w:t>
      </w:r>
      <w:proofErr w:type="spellEnd"/>
      <w:r>
        <w:rPr>
          <w:sz w:val="28"/>
          <w:szCs w:val="28"/>
        </w:rPr>
        <w:t xml:space="preserve"> фондами та </w:t>
      </w:r>
      <w:proofErr w:type="spellStart"/>
      <w:r>
        <w:rPr>
          <w:sz w:val="28"/>
          <w:szCs w:val="28"/>
        </w:rPr>
        <w:t>iншими</w:t>
      </w:r>
      <w:proofErr w:type="spellEnd"/>
      <w:r>
        <w:rPr>
          <w:sz w:val="28"/>
          <w:szCs w:val="28"/>
        </w:rPr>
        <w:t xml:space="preserve"> </w:t>
      </w:r>
      <w:proofErr w:type="spellStart"/>
      <w:r>
        <w:rPr>
          <w:sz w:val="28"/>
          <w:szCs w:val="28"/>
        </w:rPr>
        <w:t>органiзацiями</w:t>
      </w:r>
      <w:proofErr w:type="spellEnd"/>
      <w:r>
        <w:rPr>
          <w:sz w:val="28"/>
          <w:szCs w:val="28"/>
        </w:rPr>
        <w:t>).</w:t>
      </w:r>
    </w:p>
    <w:p w14:paraId="2CC1EABE" w14:textId="77777777" w:rsidR="00303162" w:rsidRDefault="00697DC0">
      <w:pPr>
        <w:ind w:firstLine="720"/>
        <w:jc w:val="both"/>
        <w:rPr>
          <w:sz w:val="28"/>
          <w:szCs w:val="28"/>
        </w:rPr>
      </w:pPr>
      <w:r>
        <w:rPr>
          <w:sz w:val="28"/>
          <w:szCs w:val="28"/>
        </w:rPr>
        <w:t xml:space="preserve">1.11. Веде документообіг та забезпечує облік звернень суб'єктів звернення до працівників Управління та до суб’єктів надання адміністративних послуг, що беруть участь у роботі </w:t>
      </w:r>
      <w:proofErr w:type="spellStart"/>
      <w:r>
        <w:rPr>
          <w:sz w:val="28"/>
          <w:szCs w:val="28"/>
        </w:rPr>
        <w:t>ЦНАПу</w:t>
      </w:r>
      <w:proofErr w:type="spellEnd"/>
      <w:r>
        <w:rPr>
          <w:sz w:val="28"/>
          <w:szCs w:val="28"/>
        </w:rPr>
        <w:t>.</w:t>
      </w:r>
    </w:p>
    <w:p w14:paraId="26573B04" w14:textId="77777777" w:rsidR="00303162" w:rsidRDefault="00697DC0">
      <w:pPr>
        <w:ind w:firstLine="720"/>
        <w:jc w:val="both"/>
        <w:rPr>
          <w:color w:val="000000"/>
          <w:sz w:val="28"/>
          <w:szCs w:val="28"/>
        </w:rPr>
      </w:pPr>
      <w:r>
        <w:rPr>
          <w:sz w:val="28"/>
          <w:szCs w:val="28"/>
        </w:rPr>
        <w:t xml:space="preserve">2.2. У сфері </w:t>
      </w:r>
      <w:r>
        <w:rPr>
          <w:color w:val="000000"/>
          <w:sz w:val="28"/>
          <w:szCs w:val="28"/>
        </w:rPr>
        <w:t>інформаційного забезпечення роботи Центру:</w:t>
      </w:r>
    </w:p>
    <w:p w14:paraId="7B7FC092" w14:textId="77777777" w:rsidR="00303162" w:rsidRDefault="00697DC0">
      <w:pPr>
        <w:ind w:firstLine="720"/>
        <w:jc w:val="both"/>
        <w:rPr>
          <w:sz w:val="28"/>
          <w:szCs w:val="28"/>
        </w:rPr>
      </w:pPr>
      <w:r>
        <w:rPr>
          <w:sz w:val="28"/>
          <w:szCs w:val="28"/>
        </w:rPr>
        <w:t>2.1. Облаштування у місцях прийому суб’єктів звернення інформаційних стендів із зразками відповідних документів та інформації в обсязі, достатньому для отримання адміністративної послуги без сторонньої допомоги.</w:t>
      </w:r>
    </w:p>
    <w:p w14:paraId="6F0BA31D" w14:textId="77777777" w:rsidR="00303162" w:rsidRDefault="00697DC0">
      <w:pPr>
        <w:ind w:firstLine="720"/>
        <w:jc w:val="both"/>
        <w:rPr>
          <w:sz w:val="28"/>
          <w:szCs w:val="28"/>
        </w:rPr>
      </w:pPr>
      <w:r>
        <w:rPr>
          <w:sz w:val="28"/>
          <w:szCs w:val="28"/>
        </w:rPr>
        <w:t>2.2. Забезпечення безоплатного отримання суб’єктами звернення інформації про адміністративні послуги та порядок їх надання, забезпечення інформування таких суб’єктів через засоби масової інформації. (телефоном, електронною поштою, веб-порталу, іншими засобами зв’язку).</w:t>
      </w:r>
    </w:p>
    <w:p w14:paraId="2C7D75F7" w14:textId="77777777" w:rsidR="00303162" w:rsidRDefault="00697DC0">
      <w:pPr>
        <w:ind w:firstLine="720"/>
        <w:jc w:val="both"/>
        <w:rPr>
          <w:sz w:val="28"/>
          <w:szCs w:val="28"/>
        </w:rPr>
      </w:pPr>
      <w:r>
        <w:rPr>
          <w:sz w:val="28"/>
          <w:szCs w:val="28"/>
        </w:rPr>
        <w:t>2.3. Надання інформації до веб-сайтів, на яких розміщується інформація про порядок надання відповідних адміністративних послуг, режим доступу до приміщення, в якому здійснюється прийом суб’єктів звернень.</w:t>
      </w:r>
    </w:p>
    <w:p w14:paraId="642343E5" w14:textId="77777777" w:rsidR="00303162" w:rsidRDefault="00697DC0">
      <w:pPr>
        <w:ind w:firstLine="720"/>
        <w:jc w:val="both"/>
        <w:rPr>
          <w:sz w:val="28"/>
          <w:szCs w:val="28"/>
        </w:rPr>
      </w:pPr>
      <w:r>
        <w:rPr>
          <w:sz w:val="28"/>
          <w:szCs w:val="28"/>
        </w:rPr>
        <w:t>2.4. Надання можливості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p>
    <w:p w14:paraId="37F086C0" w14:textId="77777777" w:rsidR="00303162" w:rsidRDefault="00697DC0">
      <w:pPr>
        <w:ind w:firstLine="720"/>
        <w:jc w:val="both"/>
        <w:rPr>
          <w:sz w:val="28"/>
          <w:szCs w:val="28"/>
        </w:rPr>
      </w:pPr>
      <w:r>
        <w:rPr>
          <w:sz w:val="28"/>
          <w:szCs w:val="28"/>
        </w:rPr>
        <w:t>2.5. Організація видання довідково-інформаційних матеріалів про адміністративні послуги та безоплатне поширення таких матеріалів у приміщеннях, в яких здійснюється прийом суб’єктів звернень.</w:t>
      </w:r>
    </w:p>
    <w:p w14:paraId="216E566F" w14:textId="77777777" w:rsidR="00303162" w:rsidRDefault="00697DC0">
      <w:pPr>
        <w:ind w:firstLine="720"/>
        <w:jc w:val="both"/>
        <w:rPr>
          <w:sz w:val="28"/>
          <w:szCs w:val="28"/>
        </w:rPr>
      </w:pPr>
      <w:r>
        <w:rPr>
          <w:sz w:val="28"/>
          <w:szCs w:val="28"/>
        </w:rPr>
        <w:t>2.6. Організація виготовлення та забезпечення можливості безоплатного одержання суб'єктами звернення у достатній кількості бланків заяв та інших документів, необхідних для звернення щодо надання адміністративної послуги у ЦНАП, в тому числі одержання бланків з веб-сайтів суб'єктів надання адміністративних послуг.</w:t>
      </w:r>
    </w:p>
    <w:p w14:paraId="20F69C45" w14:textId="77777777" w:rsidR="00303162" w:rsidRDefault="00697DC0">
      <w:pPr>
        <w:ind w:firstLine="720"/>
        <w:jc w:val="both"/>
        <w:rPr>
          <w:sz w:val="28"/>
          <w:szCs w:val="28"/>
        </w:rPr>
      </w:pPr>
      <w:r>
        <w:rPr>
          <w:sz w:val="28"/>
          <w:szCs w:val="28"/>
        </w:rPr>
        <w:t>2.7. Організація можливості для суб’єктів надання адміністративної послуги отримувати відповідні документи або інформацію без участі суб’єкта звернення, у тому числі, шляхом прямого доступу до інформаційних систем або баз даних інших суб’єктів надання адміністративних послуг, підприємств, установ або організацій.</w:t>
      </w:r>
    </w:p>
    <w:p w14:paraId="2FD5C288" w14:textId="77777777" w:rsidR="00303162" w:rsidRDefault="00697DC0">
      <w:pPr>
        <w:ind w:firstLine="720"/>
        <w:jc w:val="both"/>
        <w:rPr>
          <w:color w:val="000000"/>
          <w:sz w:val="28"/>
          <w:szCs w:val="28"/>
        </w:rPr>
      </w:pPr>
      <w:r>
        <w:rPr>
          <w:sz w:val="28"/>
          <w:szCs w:val="28"/>
        </w:rPr>
        <w:t xml:space="preserve">3. У сфері надання адміністративних послуг </w:t>
      </w:r>
      <w:r>
        <w:rPr>
          <w:color w:val="000000"/>
          <w:sz w:val="28"/>
          <w:szCs w:val="28"/>
        </w:rPr>
        <w:t>Центром:</w:t>
      </w:r>
    </w:p>
    <w:p w14:paraId="3694AF7A" w14:textId="77777777" w:rsidR="00303162" w:rsidRDefault="00697DC0">
      <w:pPr>
        <w:ind w:firstLine="709"/>
        <w:jc w:val="both"/>
        <w:rPr>
          <w:sz w:val="28"/>
          <w:szCs w:val="28"/>
        </w:rPr>
      </w:pPr>
      <w:r>
        <w:rPr>
          <w:sz w:val="28"/>
          <w:szCs w:val="28"/>
        </w:rPr>
        <w:t>3.1. Здійснення надання адміністративних послуг у випадках, передбачених законом:</w:t>
      </w:r>
    </w:p>
    <w:p w14:paraId="011CAD85" w14:textId="77777777" w:rsidR="00303162" w:rsidRDefault="00697DC0">
      <w:pPr>
        <w:ind w:firstLine="709"/>
        <w:jc w:val="both"/>
        <w:rPr>
          <w:sz w:val="28"/>
          <w:szCs w:val="28"/>
        </w:rPr>
      </w:pPr>
      <w:r>
        <w:rPr>
          <w:sz w:val="28"/>
          <w:szCs w:val="28"/>
        </w:rPr>
        <w:t>- надання суб’єктам звернень вичерпної інформації та консультації щодо вимог та порядку надання адміністративних послуг;</w:t>
      </w:r>
    </w:p>
    <w:p w14:paraId="443984C2" w14:textId="77777777" w:rsidR="00303162" w:rsidRDefault="00697DC0">
      <w:pPr>
        <w:jc w:val="both"/>
        <w:rPr>
          <w:sz w:val="28"/>
          <w:szCs w:val="28"/>
        </w:rPr>
      </w:pPr>
      <w:r>
        <w:rPr>
          <w:sz w:val="28"/>
          <w:szCs w:val="28"/>
        </w:rPr>
        <w:tab/>
        <w:t>здійснення прийняття від суб’єктів звернень документів, необхідних для надання адміністративних послуг, проведення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w:t>
      </w:r>
    </w:p>
    <w:p w14:paraId="6DA6DE37" w14:textId="77777777" w:rsidR="00303162" w:rsidRDefault="00697DC0">
      <w:pPr>
        <w:jc w:val="both"/>
        <w:rPr>
          <w:sz w:val="28"/>
          <w:szCs w:val="28"/>
        </w:rPr>
      </w:pPr>
      <w:r>
        <w:rPr>
          <w:sz w:val="28"/>
          <w:szCs w:val="28"/>
        </w:rPr>
        <w:tab/>
        <w:t xml:space="preserve">- здійснення видачі або забезпечення направлення через засоби поштового зв’язку суб’єктам звернень результатів надання адміністративних </w:t>
      </w:r>
      <w:r>
        <w:rPr>
          <w:sz w:val="28"/>
          <w:szCs w:val="28"/>
        </w:rPr>
        <w:lastRenderedPageBreak/>
        <w:t>послуг (у тому числі рішення про відмову в задоволенні заяви суб’єкта звернення), або повідомлення, щодо можливості та способу отримання результатів надання адміністративних послуг, оформлених суб’єктами надання адміністративних послуг;</w:t>
      </w:r>
    </w:p>
    <w:p w14:paraId="35A7E42F" w14:textId="77777777" w:rsidR="00303162" w:rsidRDefault="00697DC0">
      <w:pPr>
        <w:jc w:val="both"/>
        <w:rPr>
          <w:sz w:val="28"/>
          <w:szCs w:val="28"/>
        </w:rPr>
      </w:pPr>
      <w:r>
        <w:rPr>
          <w:sz w:val="28"/>
          <w:szCs w:val="28"/>
        </w:rPr>
        <w:tab/>
        <w:t>3.2. Забезпечення взаємодії між суб’єктами надання адміністративних послуг, суб’єктами звернення, адміністраторами та іншими працівниками Управління.</w:t>
      </w:r>
    </w:p>
    <w:p w14:paraId="04E9B0D3" w14:textId="77777777" w:rsidR="00303162" w:rsidRDefault="00697DC0">
      <w:pPr>
        <w:ind w:firstLine="720"/>
        <w:jc w:val="both"/>
        <w:rPr>
          <w:sz w:val="28"/>
          <w:szCs w:val="28"/>
        </w:rPr>
      </w:pPr>
      <w:r>
        <w:rPr>
          <w:sz w:val="28"/>
          <w:szCs w:val="28"/>
        </w:rPr>
        <w:t>3.3. О</w:t>
      </w:r>
      <w:r>
        <w:rPr>
          <w:color w:val="000000"/>
          <w:sz w:val="28"/>
          <w:szCs w:val="28"/>
        </w:rPr>
        <w:t>рганізаційне забезпечення надання адміністративних послуг органів виконавчої влади через центри надання адміністративних послуг.</w:t>
      </w:r>
    </w:p>
    <w:p w14:paraId="143148A6" w14:textId="77777777" w:rsidR="00303162" w:rsidRDefault="00697DC0">
      <w:pPr>
        <w:ind w:firstLine="720"/>
        <w:jc w:val="both"/>
        <w:rPr>
          <w:sz w:val="28"/>
          <w:szCs w:val="28"/>
        </w:rPr>
      </w:pPr>
      <w:r>
        <w:rPr>
          <w:sz w:val="28"/>
          <w:szCs w:val="28"/>
        </w:rPr>
        <w:t>3.4 Внесення відомостей до реєстрів, інших інформаційних баз, що використовуються для надання адміністративних послуг.</w:t>
      </w:r>
    </w:p>
    <w:p w14:paraId="41BCD269" w14:textId="77777777" w:rsidR="00303162" w:rsidRDefault="00697DC0">
      <w:pPr>
        <w:ind w:firstLine="720"/>
        <w:jc w:val="both"/>
        <w:rPr>
          <w:sz w:val="28"/>
          <w:szCs w:val="28"/>
        </w:rPr>
      </w:pPr>
      <w:r>
        <w:rPr>
          <w:sz w:val="28"/>
          <w:szCs w:val="28"/>
        </w:rPr>
        <w:t>3.5. Організація зберігання та захисту інформації, отриманої в результаті надання адміністративної послуги.</w:t>
      </w:r>
    </w:p>
    <w:p w14:paraId="03E0D247" w14:textId="77777777" w:rsidR="00303162" w:rsidRDefault="00697DC0">
      <w:pPr>
        <w:ind w:firstLine="720"/>
        <w:jc w:val="both"/>
        <w:rPr>
          <w:sz w:val="28"/>
          <w:szCs w:val="28"/>
        </w:rPr>
      </w:pPr>
      <w:r>
        <w:rPr>
          <w:sz w:val="28"/>
          <w:szCs w:val="28"/>
        </w:rPr>
        <w:t>3.6. Контроль строків надання адміністративних послуг суб’єктами надання адміністративних послуг.</w:t>
      </w:r>
    </w:p>
    <w:p w14:paraId="62EF8FE2" w14:textId="77777777" w:rsidR="00303162" w:rsidRDefault="00697DC0">
      <w:pPr>
        <w:pStyle w:val="aff2"/>
        <w:tabs>
          <w:tab w:val="left" w:pos="388"/>
          <w:tab w:val="left" w:pos="720"/>
        </w:tabs>
        <w:ind w:firstLine="709"/>
        <w:jc w:val="both"/>
        <w:rPr>
          <w:rStyle w:val="FontStyle19"/>
          <w:sz w:val="28"/>
          <w:szCs w:val="28"/>
          <w:lang w:eastAsia="uk-UA"/>
        </w:rPr>
      </w:pPr>
      <w:r>
        <w:rPr>
          <w:rStyle w:val="FontStyle19"/>
          <w:sz w:val="28"/>
          <w:szCs w:val="28"/>
          <w:lang w:val="uk-UA" w:eastAsia="uk-UA"/>
        </w:rPr>
        <w:t xml:space="preserve">4. У сфері </w:t>
      </w:r>
      <w:r>
        <w:rPr>
          <w:rStyle w:val="rvts6"/>
          <w:rFonts w:ascii="Times New Roman" w:hAnsi="Times New Roman" w:cs="Times New Roman"/>
          <w:color w:val="000000"/>
          <w:sz w:val="28"/>
          <w:szCs w:val="28"/>
          <w:lang w:val="uk-UA"/>
        </w:rPr>
        <w:t>державної реєстрації:</w:t>
      </w:r>
    </w:p>
    <w:p w14:paraId="1B6FC3BF"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lang w:val="uk-UA"/>
        </w:rPr>
        <w:t xml:space="preserve">4.1. Забезпечення проведення </w:t>
      </w:r>
      <w:bookmarkStart w:id="19" w:name="_Hlk185858471"/>
      <w:r>
        <w:rPr>
          <w:rStyle w:val="rvts6"/>
          <w:color w:val="000000"/>
          <w:sz w:val="28"/>
          <w:szCs w:val="28"/>
          <w:lang w:val="uk-UA"/>
        </w:rPr>
        <w:t xml:space="preserve">державної реєстрації речових прав на нерухоме майно та їх обтяжень </w:t>
      </w:r>
      <w:bookmarkEnd w:id="19"/>
      <w:r>
        <w:rPr>
          <w:rStyle w:val="rvts6"/>
          <w:color w:val="000000"/>
          <w:sz w:val="28"/>
          <w:szCs w:val="28"/>
          <w:lang w:val="uk-UA"/>
        </w:rPr>
        <w:t>відповідно до закону.</w:t>
      </w:r>
    </w:p>
    <w:p w14:paraId="29B5266B"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4.2.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надання</w:t>
      </w:r>
      <w:proofErr w:type="spellEnd"/>
      <w:r>
        <w:rPr>
          <w:rStyle w:val="rvts6"/>
          <w:color w:val="000000"/>
          <w:sz w:val="28"/>
          <w:szCs w:val="28"/>
        </w:rPr>
        <w:t xml:space="preserve"> </w:t>
      </w:r>
      <w:proofErr w:type="spellStart"/>
      <w:r>
        <w:rPr>
          <w:rStyle w:val="rvts6"/>
          <w:color w:val="000000"/>
          <w:sz w:val="28"/>
          <w:szCs w:val="28"/>
        </w:rPr>
        <w:t>інформації</w:t>
      </w:r>
      <w:proofErr w:type="spellEnd"/>
      <w:r>
        <w:rPr>
          <w:rStyle w:val="rvts6"/>
          <w:color w:val="000000"/>
          <w:sz w:val="28"/>
          <w:szCs w:val="28"/>
        </w:rPr>
        <w:t xml:space="preserve"> про </w:t>
      </w:r>
      <w:proofErr w:type="spellStart"/>
      <w:r>
        <w:rPr>
          <w:rStyle w:val="rvts6"/>
          <w:color w:val="000000"/>
          <w:sz w:val="28"/>
          <w:szCs w:val="28"/>
        </w:rPr>
        <w:t>зареєстровані</w:t>
      </w:r>
      <w:proofErr w:type="spellEnd"/>
      <w:r>
        <w:rPr>
          <w:rStyle w:val="rvts6"/>
          <w:color w:val="000000"/>
          <w:sz w:val="28"/>
          <w:szCs w:val="28"/>
        </w:rPr>
        <w:t xml:space="preserve"> права на </w:t>
      </w:r>
      <w:proofErr w:type="spellStart"/>
      <w:r>
        <w:rPr>
          <w:rStyle w:val="rvts6"/>
          <w:color w:val="000000"/>
          <w:sz w:val="28"/>
          <w:szCs w:val="28"/>
        </w:rPr>
        <w:t>нерухоме</w:t>
      </w:r>
      <w:proofErr w:type="spellEnd"/>
      <w:r>
        <w:rPr>
          <w:rStyle w:val="rvts6"/>
          <w:color w:val="000000"/>
          <w:sz w:val="28"/>
          <w:szCs w:val="28"/>
        </w:rPr>
        <w:t xml:space="preserve"> </w:t>
      </w:r>
      <w:proofErr w:type="spellStart"/>
      <w:r>
        <w:rPr>
          <w:rStyle w:val="rvts6"/>
          <w:color w:val="000000"/>
          <w:sz w:val="28"/>
          <w:szCs w:val="28"/>
        </w:rPr>
        <w:t>майно</w:t>
      </w:r>
      <w:proofErr w:type="spellEnd"/>
      <w:r>
        <w:rPr>
          <w:rStyle w:val="rvts6"/>
          <w:color w:val="000000"/>
          <w:sz w:val="28"/>
          <w:szCs w:val="28"/>
        </w:rPr>
        <w:t xml:space="preserve"> та </w:t>
      </w:r>
      <w:proofErr w:type="spellStart"/>
      <w:r>
        <w:rPr>
          <w:rStyle w:val="rvts6"/>
          <w:color w:val="000000"/>
          <w:sz w:val="28"/>
          <w:szCs w:val="28"/>
        </w:rPr>
        <w:t>їх</w:t>
      </w:r>
      <w:proofErr w:type="spellEnd"/>
      <w:r>
        <w:rPr>
          <w:rStyle w:val="rvts6"/>
          <w:color w:val="000000"/>
          <w:sz w:val="28"/>
          <w:szCs w:val="28"/>
        </w:rPr>
        <w:t xml:space="preserve"> </w:t>
      </w:r>
      <w:proofErr w:type="spellStart"/>
      <w:r>
        <w:rPr>
          <w:rStyle w:val="rvts6"/>
          <w:color w:val="000000"/>
          <w:sz w:val="28"/>
          <w:szCs w:val="28"/>
        </w:rPr>
        <w:t>обтяження</w:t>
      </w:r>
      <w:proofErr w:type="spellEnd"/>
      <w:r>
        <w:rPr>
          <w:rStyle w:val="rvts6"/>
          <w:color w:val="000000"/>
          <w:sz w:val="28"/>
          <w:szCs w:val="28"/>
        </w:rPr>
        <w:t xml:space="preserve"> </w:t>
      </w:r>
      <w:proofErr w:type="spellStart"/>
      <w:r>
        <w:rPr>
          <w:rStyle w:val="rvts6"/>
          <w:color w:val="000000"/>
          <w:sz w:val="28"/>
          <w:szCs w:val="28"/>
        </w:rPr>
        <w:t>відповіднодо</w:t>
      </w:r>
      <w:proofErr w:type="spellEnd"/>
      <w:r>
        <w:rPr>
          <w:rStyle w:val="rvts6"/>
          <w:color w:val="000000"/>
          <w:sz w:val="28"/>
          <w:szCs w:val="28"/>
        </w:rPr>
        <w:t xml:space="preserve"> закон</w:t>
      </w:r>
      <w:proofErr w:type="spellStart"/>
      <w:r>
        <w:rPr>
          <w:rStyle w:val="rvts6"/>
          <w:color w:val="000000"/>
          <w:sz w:val="28"/>
          <w:szCs w:val="28"/>
          <w:lang w:val="uk-UA"/>
        </w:rPr>
        <w:t>одавства</w:t>
      </w:r>
      <w:proofErr w:type="spellEnd"/>
      <w:r>
        <w:rPr>
          <w:rStyle w:val="rvts6"/>
          <w:color w:val="000000"/>
          <w:sz w:val="28"/>
          <w:szCs w:val="28"/>
          <w:lang w:val="uk-UA"/>
        </w:rPr>
        <w:t>.</w:t>
      </w:r>
    </w:p>
    <w:p w14:paraId="258F9AE8"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4.3. </w:t>
      </w:r>
      <w:proofErr w:type="spellStart"/>
      <w:r>
        <w:rPr>
          <w:rStyle w:val="rvts6"/>
          <w:color w:val="000000"/>
          <w:sz w:val="28"/>
          <w:szCs w:val="28"/>
        </w:rPr>
        <w:t>Вжи</w:t>
      </w:r>
      <w:r>
        <w:rPr>
          <w:rStyle w:val="rvts6"/>
          <w:color w:val="000000"/>
          <w:sz w:val="28"/>
          <w:szCs w:val="28"/>
          <w:lang w:val="uk-UA"/>
        </w:rPr>
        <w:t>ття</w:t>
      </w:r>
      <w:proofErr w:type="spellEnd"/>
      <w:r>
        <w:rPr>
          <w:rStyle w:val="rvts6"/>
          <w:color w:val="000000"/>
          <w:sz w:val="28"/>
          <w:szCs w:val="28"/>
          <w:lang w:val="uk-UA"/>
        </w:rPr>
        <w:t xml:space="preserve"> </w:t>
      </w:r>
      <w:r>
        <w:rPr>
          <w:rStyle w:val="rvts6"/>
          <w:color w:val="000000"/>
          <w:sz w:val="28"/>
          <w:szCs w:val="28"/>
        </w:rPr>
        <w:t xml:space="preserve">в межах </w:t>
      </w:r>
      <w:proofErr w:type="spellStart"/>
      <w:r>
        <w:rPr>
          <w:rStyle w:val="rvts6"/>
          <w:color w:val="000000"/>
          <w:sz w:val="28"/>
          <w:szCs w:val="28"/>
        </w:rPr>
        <w:t>компетенції</w:t>
      </w:r>
      <w:proofErr w:type="spellEnd"/>
      <w:r>
        <w:rPr>
          <w:rStyle w:val="rvts6"/>
          <w:color w:val="000000"/>
          <w:sz w:val="28"/>
          <w:szCs w:val="28"/>
          <w:lang w:val="uk-UA"/>
        </w:rPr>
        <w:t xml:space="preserve"> </w:t>
      </w:r>
      <w:proofErr w:type="spellStart"/>
      <w:r>
        <w:rPr>
          <w:rStyle w:val="rvts6"/>
          <w:color w:val="000000"/>
          <w:sz w:val="28"/>
          <w:szCs w:val="28"/>
        </w:rPr>
        <w:t>заходів</w:t>
      </w:r>
      <w:proofErr w:type="spellEnd"/>
      <w:r>
        <w:rPr>
          <w:rStyle w:val="rvts6"/>
          <w:color w:val="000000"/>
          <w:sz w:val="28"/>
          <w:szCs w:val="28"/>
          <w:lang w:val="uk-UA"/>
        </w:rPr>
        <w:t xml:space="preserve"> </w:t>
      </w:r>
      <w:proofErr w:type="spellStart"/>
      <w:r>
        <w:rPr>
          <w:rStyle w:val="rvts6"/>
          <w:color w:val="000000"/>
          <w:sz w:val="28"/>
          <w:szCs w:val="28"/>
        </w:rPr>
        <w:t>щодо</w:t>
      </w:r>
      <w:proofErr w:type="spellEnd"/>
      <w:r>
        <w:rPr>
          <w:rStyle w:val="rvts6"/>
          <w:color w:val="000000"/>
          <w:sz w:val="28"/>
          <w:szCs w:val="28"/>
          <w:lang w:val="uk-UA"/>
        </w:rPr>
        <w:t xml:space="preserve"> </w:t>
      </w:r>
      <w:proofErr w:type="spellStart"/>
      <w:r>
        <w:rPr>
          <w:rStyle w:val="rvts6"/>
          <w:color w:val="000000"/>
          <w:sz w:val="28"/>
          <w:szCs w:val="28"/>
        </w:rPr>
        <w:t>ведення</w:t>
      </w:r>
      <w:proofErr w:type="spellEnd"/>
      <w:r>
        <w:rPr>
          <w:rStyle w:val="rvts6"/>
          <w:color w:val="000000"/>
          <w:sz w:val="28"/>
          <w:szCs w:val="28"/>
        </w:rPr>
        <w:t xml:space="preserve"> Державного </w:t>
      </w:r>
      <w:proofErr w:type="spellStart"/>
      <w:r>
        <w:rPr>
          <w:rStyle w:val="rvts6"/>
          <w:color w:val="000000"/>
          <w:sz w:val="28"/>
          <w:szCs w:val="28"/>
        </w:rPr>
        <w:t>реєстру</w:t>
      </w:r>
      <w:proofErr w:type="spellEnd"/>
      <w:r>
        <w:rPr>
          <w:rStyle w:val="rvts6"/>
          <w:color w:val="000000"/>
          <w:sz w:val="28"/>
          <w:szCs w:val="28"/>
        </w:rPr>
        <w:t xml:space="preserve"> прав на </w:t>
      </w:r>
      <w:proofErr w:type="spellStart"/>
      <w:r>
        <w:rPr>
          <w:rStyle w:val="rvts6"/>
          <w:color w:val="000000"/>
          <w:sz w:val="28"/>
          <w:szCs w:val="28"/>
        </w:rPr>
        <w:t>нерухоме</w:t>
      </w:r>
      <w:proofErr w:type="spellEnd"/>
      <w:r>
        <w:rPr>
          <w:rStyle w:val="rvts6"/>
          <w:color w:val="000000"/>
          <w:sz w:val="28"/>
          <w:szCs w:val="28"/>
          <w:lang w:val="uk-UA"/>
        </w:rPr>
        <w:t xml:space="preserve"> </w:t>
      </w:r>
      <w:proofErr w:type="spellStart"/>
      <w:r>
        <w:rPr>
          <w:rStyle w:val="rvts6"/>
          <w:color w:val="000000"/>
          <w:sz w:val="28"/>
          <w:szCs w:val="28"/>
        </w:rPr>
        <w:t>майно</w:t>
      </w:r>
      <w:proofErr w:type="spellEnd"/>
      <w:r>
        <w:rPr>
          <w:rStyle w:val="rvts6"/>
          <w:color w:val="000000"/>
          <w:sz w:val="28"/>
          <w:szCs w:val="28"/>
          <w:lang w:val="uk-UA"/>
        </w:rPr>
        <w:t>.</w:t>
      </w:r>
    </w:p>
    <w:p w14:paraId="11368D6D"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4.4.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взяття</w:t>
      </w:r>
      <w:proofErr w:type="spellEnd"/>
      <w:r>
        <w:rPr>
          <w:rStyle w:val="rvts6"/>
          <w:color w:val="000000"/>
          <w:sz w:val="28"/>
          <w:szCs w:val="28"/>
        </w:rPr>
        <w:t xml:space="preserve"> на </w:t>
      </w:r>
      <w:proofErr w:type="spellStart"/>
      <w:r>
        <w:rPr>
          <w:rStyle w:val="rvts6"/>
          <w:color w:val="000000"/>
          <w:sz w:val="28"/>
          <w:szCs w:val="28"/>
        </w:rPr>
        <w:t>облік</w:t>
      </w:r>
      <w:proofErr w:type="spellEnd"/>
      <w:r>
        <w:rPr>
          <w:rStyle w:val="rvts6"/>
          <w:color w:val="000000"/>
          <w:sz w:val="28"/>
          <w:szCs w:val="28"/>
          <w:lang w:val="uk-UA"/>
        </w:rPr>
        <w:t xml:space="preserve"> </w:t>
      </w:r>
      <w:proofErr w:type="spellStart"/>
      <w:r>
        <w:rPr>
          <w:rStyle w:val="rvts6"/>
          <w:color w:val="000000"/>
          <w:sz w:val="28"/>
          <w:szCs w:val="28"/>
        </w:rPr>
        <w:t>безхазяйного</w:t>
      </w:r>
      <w:proofErr w:type="spellEnd"/>
      <w:r>
        <w:rPr>
          <w:rStyle w:val="rvts6"/>
          <w:color w:val="000000"/>
          <w:sz w:val="28"/>
          <w:szCs w:val="28"/>
          <w:lang w:val="uk-UA"/>
        </w:rPr>
        <w:t xml:space="preserve"> </w:t>
      </w:r>
      <w:proofErr w:type="spellStart"/>
      <w:r>
        <w:rPr>
          <w:rStyle w:val="rvts6"/>
          <w:color w:val="000000"/>
          <w:sz w:val="28"/>
          <w:szCs w:val="28"/>
        </w:rPr>
        <w:t>нерухомого</w:t>
      </w:r>
      <w:proofErr w:type="spellEnd"/>
      <w:r>
        <w:rPr>
          <w:rStyle w:val="rvts6"/>
          <w:color w:val="000000"/>
          <w:sz w:val="28"/>
          <w:szCs w:val="28"/>
        </w:rPr>
        <w:t xml:space="preserve"> майна </w:t>
      </w:r>
      <w:proofErr w:type="spellStart"/>
      <w:r>
        <w:rPr>
          <w:rStyle w:val="rvts6"/>
          <w:color w:val="000000"/>
          <w:sz w:val="28"/>
          <w:szCs w:val="28"/>
        </w:rPr>
        <w:t>відповідно</w:t>
      </w:r>
      <w:proofErr w:type="spellEnd"/>
      <w:r>
        <w:rPr>
          <w:rStyle w:val="rvts6"/>
          <w:color w:val="000000"/>
          <w:sz w:val="28"/>
          <w:szCs w:val="28"/>
        </w:rPr>
        <w:t xml:space="preserve"> до закон</w:t>
      </w:r>
      <w:proofErr w:type="spellStart"/>
      <w:r>
        <w:rPr>
          <w:rStyle w:val="rvts6"/>
          <w:color w:val="000000"/>
          <w:sz w:val="28"/>
          <w:szCs w:val="28"/>
          <w:lang w:val="uk-UA"/>
        </w:rPr>
        <w:t>одавства</w:t>
      </w:r>
      <w:proofErr w:type="spellEnd"/>
      <w:r>
        <w:rPr>
          <w:rStyle w:val="rvts6"/>
          <w:color w:val="000000"/>
          <w:sz w:val="28"/>
          <w:szCs w:val="28"/>
          <w:lang w:val="uk-UA"/>
        </w:rPr>
        <w:t>.</w:t>
      </w:r>
    </w:p>
    <w:p w14:paraId="74DC4B96" w14:textId="77777777" w:rsidR="00303162" w:rsidRDefault="00697DC0">
      <w:pPr>
        <w:pStyle w:val="rvps6"/>
        <w:spacing w:beforeAutospacing="0" w:afterAutospacing="0"/>
        <w:ind w:firstLine="709"/>
        <w:jc w:val="both"/>
        <w:rPr>
          <w:color w:val="000000"/>
          <w:sz w:val="28"/>
          <w:szCs w:val="28"/>
        </w:rPr>
      </w:pPr>
      <w:r>
        <w:rPr>
          <w:rStyle w:val="rvts6"/>
          <w:color w:val="000000"/>
          <w:sz w:val="28"/>
          <w:szCs w:val="28"/>
        </w:rPr>
        <w:t xml:space="preserve">4.5. </w:t>
      </w:r>
      <w:proofErr w:type="spellStart"/>
      <w:r>
        <w:rPr>
          <w:rStyle w:val="rvts6"/>
          <w:color w:val="000000"/>
          <w:sz w:val="28"/>
          <w:szCs w:val="28"/>
        </w:rPr>
        <w:t>Забезпеч</w:t>
      </w:r>
      <w:r>
        <w:rPr>
          <w:rStyle w:val="rvts6"/>
          <w:color w:val="000000"/>
          <w:sz w:val="28"/>
          <w:szCs w:val="28"/>
          <w:lang w:val="uk-UA"/>
        </w:rPr>
        <w:t>ення</w:t>
      </w:r>
      <w:proofErr w:type="spellEnd"/>
      <w:r>
        <w:rPr>
          <w:rStyle w:val="rvts6"/>
          <w:color w:val="000000"/>
          <w:sz w:val="28"/>
          <w:szCs w:val="28"/>
          <w:lang w:val="uk-UA"/>
        </w:rPr>
        <w:t xml:space="preserve"> </w:t>
      </w:r>
      <w:proofErr w:type="spellStart"/>
      <w:r>
        <w:rPr>
          <w:rStyle w:val="rvts6"/>
          <w:color w:val="000000"/>
          <w:sz w:val="28"/>
          <w:szCs w:val="28"/>
        </w:rPr>
        <w:t>ведення</w:t>
      </w:r>
      <w:proofErr w:type="spellEnd"/>
      <w:r>
        <w:rPr>
          <w:rStyle w:val="rvts6"/>
          <w:color w:val="000000"/>
          <w:sz w:val="28"/>
          <w:szCs w:val="28"/>
        </w:rPr>
        <w:t xml:space="preserve"> та </w:t>
      </w:r>
      <w:proofErr w:type="spellStart"/>
      <w:r>
        <w:rPr>
          <w:rStyle w:val="rvts6"/>
          <w:color w:val="000000"/>
          <w:sz w:val="28"/>
          <w:szCs w:val="28"/>
        </w:rPr>
        <w:t>зберігання</w:t>
      </w:r>
      <w:proofErr w:type="spellEnd"/>
      <w:r>
        <w:rPr>
          <w:rStyle w:val="rvts6"/>
          <w:color w:val="000000"/>
          <w:sz w:val="28"/>
          <w:szCs w:val="28"/>
          <w:lang w:val="uk-UA"/>
        </w:rPr>
        <w:t xml:space="preserve"> </w:t>
      </w:r>
      <w:proofErr w:type="spellStart"/>
      <w:r>
        <w:rPr>
          <w:rStyle w:val="rvts6"/>
          <w:color w:val="000000"/>
          <w:sz w:val="28"/>
          <w:szCs w:val="28"/>
        </w:rPr>
        <w:t>реєстраційних</w:t>
      </w:r>
      <w:proofErr w:type="spellEnd"/>
      <w:r>
        <w:rPr>
          <w:rStyle w:val="rvts6"/>
          <w:color w:val="000000"/>
          <w:sz w:val="28"/>
          <w:szCs w:val="28"/>
        </w:rPr>
        <w:t xml:space="preserve"> справ</w:t>
      </w:r>
      <w:r>
        <w:rPr>
          <w:rStyle w:val="rvts6"/>
          <w:color w:val="000000"/>
          <w:sz w:val="28"/>
          <w:szCs w:val="28"/>
          <w:lang w:val="uk-UA"/>
        </w:rPr>
        <w:t>.</w:t>
      </w:r>
    </w:p>
    <w:p w14:paraId="424CB426"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4.6. Забезпечення прийому документів, поданих для державної реєстрації юридичних осіб та фізичних осіб – підприємців.</w:t>
      </w:r>
    </w:p>
    <w:p w14:paraId="13A7FCFC"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4.7. Забезпечення державної реєстрації юридичних осіб, фізичних осіб - підприємців та проведення інших реєстраційних дій відповідно до законодавства.</w:t>
      </w:r>
    </w:p>
    <w:p w14:paraId="2EA10798"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4.8. Забезпечення надання відомостей з Єдиного державного реєстру юридичних осіб та фізичних осіб - підприємців та громадських формувань відповідно до законодавства.</w:t>
      </w:r>
    </w:p>
    <w:p w14:paraId="72AD26F6"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4.9. Вжиття в межах компетенції заходів щодо ведення Єдиного державного реєстру юридичних осіб, фізичних осіб - підприємців та громадських формувань.</w:t>
      </w:r>
    </w:p>
    <w:p w14:paraId="77BC95EA"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4.10. Забезпечення ведення реєстраційних справ щодо державної реєстрації юридичних осіб та фізичних осіб – підприємців, у тому числі переданих державними реєстраторами, які не перебувають у трудових відносинах з ВА та проводять відповідну державну реєстрацію.</w:t>
      </w:r>
    </w:p>
    <w:p w14:paraId="18D0173D"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4.11. Проведення аналізу та опрацювання інформації з питань державної реєстрації речових прав на нерухоме майно, державної реєстрації юридичних осіб, фізичних осіб - підприємців;</w:t>
      </w:r>
    </w:p>
    <w:p w14:paraId="021841ED" w14:textId="77777777" w:rsidR="00303162" w:rsidRDefault="00697DC0">
      <w:pPr>
        <w:pStyle w:val="rvps6"/>
        <w:spacing w:beforeAutospacing="0" w:afterAutospacing="0"/>
        <w:ind w:firstLine="709"/>
        <w:jc w:val="both"/>
        <w:rPr>
          <w:rStyle w:val="rvts6"/>
          <w:sz w:val="28"/>
          <w:szCs w:val="28"/>
        </w:rPr>
      </w:pPr>
      <w:r>
        <w:rPr>
          <w:rStyle w:val="rvts6"/>
          <w:color w:val="000000"/>
          <w:sz w:val="28"/>
          <w:szCs w:val="28"/>
          <w:lang w:val="uk-UA"/>
        </w:rPr>
        <w:lastRenderedPageBreak/>
        <w:t xml:space="preserve">4.12. Забезпечення прийому документів, стосовно реєстрації </w:t>
      </w:r>
      <w:r>
        <w:rPr>
          <w:rStyle w:val="rvts0"/>
          <w:sz w:val="28"/>
          <w:szCs w:val="28"/>
          <w:lang w:val="uk-UA"/>
        </w:rPr>
        <w:t>місця проживання фізичних осіб</w:t>
      </w:r>
      <w:r>
        <w:rPr>
          <w:rStyle w:val="rvts6"/>
          <w:color w:val="000000"/>
          <w:sz w:val="28"/>
          <w:szCs w:val="28"/>
          <w:lang w:val="uk-UA"/>
        </w:rPr>
        <w:t>;</w:t>
      </w:r>
    </w:p>
    <w:p w14:paraId="77A5CE80" w14:textId="77777777" w:rsidR="00303162" w:rsidRDefault="00697DC0">
      <w:pPr>
        <w:pStyle w:val="rvps6"/>
        <w:spacing w:beforeAutospacing="0" w:afterAutospacing="0"/>
        <w:ind w:firstLine="709"/>
        <w:jc w:val="both"/>
        <w:rPr>
          <w:sz w:val="28"/>
          <w:szCs w:val="28"/>
          <w:lang w:val="uk-UA"/>
        </w:rPr>
      </w:pPr>
      <w:r>
        <w:rPr>
          <w:rStyle w:val="rvts6"/>
          <w:color w:val="000000"/>
          <w:sz w:val="28"/>
          <w:szCs w:val="28"/>
          <w:lang w:val="uk-UA"/>
        </w:rPr>
        <w:t xml:space="preserve">4.13. Забезпечення реєстрації </w:t>
      </w:r>
      <w:r>
        <w:rPr>
          <w:rStyle w:val="rvts0"/>
          <w:sz w:val="28"/>
          <w:szCs w:val="28"/>
          <w:lang w:val="uk-UA"/>
        </w:rPr>
        <w:t xml:space="preserve">місця проживання фізичних осіб </w:t>
      </w:r>
      <w:r>
        <w:rPr>
          <w:rStyle w:val="rvts6"/>
          <w:color w:val="000000"/>
          <w:sz w:val="28"/>
          <w:szCs w:val="28"/>
          <w:lang w:val="uk-UA"/>
        </w:rPr>
        <w:t>та проведення інших реєстраційних дій відповідно до законодавства;</w:t>
      </w:r>
    </w:p>
    <w:p w14:paraId="2EF0078E"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 xml:space="preserve">4.14. Забезпечення надання відомостей з </w:t>
      </w:r>
      <w:r>
        <w:rPr>
          <w:sz w:val="28"/>
          <w:szCs w:val="28"/>
          <w:lang w:val="uk-UA" w:eastAsia="uk-UA"/>
        </w:rPr>
        <w:t>реєстру територіальної громади</w:t>
      </w:r>
      <w:r>
        <w:rPr>
          <w:rStyle w:val="rvts6"/>
          <w:color w:val="000000"/>
          <w:sz w:val="28"/>
          <w:szCs w:val="28"/>
          <w:lang w:val="uk-UA"/>
        </w:rPr>
        <w:t xml:space="preserve"> відповідно до законодавства;</w:t>
      </w:r>
    </w:p>
    <w:p w14:paraId="495E9127" w14:textId="77777777" w:rsidR="00303162" w:rsidRDefault="00697DC0">
      <w:pPr>
        <w:pStyle w:val="rvps6"/>
        <w:spacing w:beforeAutospacing="0" w:afterAutospacing="0"/>
        <w:ind w:firstLine="709"/>
        <w:jc w:val="both"/>
        <w:rPr>
          <w:color w:val="000000"/>
          <w:sz w:val="28"/>
          <w:szCs w:val="28"/>
          <w:lang w:val="uk-UA"/>
        </w:rPr>
      </w:pPr>
      <w:r>
        <w:rPr>
          <w:rStyle w:val="rvts6"/>
          <w:color w:val="000000"/>
          <w:sz w:val="28"/>
          <w:szCs w:val="28"/>
          <w:lang w:val="uk-UA"/>
        </w:rPr>
        <w:t xml:space="preserve">4.15. Вжиття в межах компетенції заходів щодо ведення Єдиного державного </w:t>
      </w:r>
      <w:r>
        <w:rPr>
          <w:sz w:val="28"/>
          <w:szCs w:val="28"/>
          <w:lang w:val="uk-UA" w:eastAsia="uk-UA"/>
        </w:rPr>
        <w:t>демографічного реєстру в установленому Кабінетом Міністрів України порядку</w:t>
      </w:r>
      <w:r>
        <w:rPr>
          <w:rStyle w:val="rvts6"/>
          <w:color w:val="000000"/>
          <w:sz w:val="28"/>
          <w:szCs w:val="28"/>
          <w:lang w:val="uk-UA"/>
        </w:rPr>
        <w:t>;</w:t>
      </w:r>
    </w:p>
    <w:p w14:paraId="4BF35258" w14:textId="77777777" w:rsidR="00303162" w:rsidRDefault="00697DC0">
      <w:pPr>
        <w:pStyle w:val="rvps6"/>
        <w:spacing w:beforeAutospacing="0" w:afterAutospacing="0"/>
        <w:ind w:firstLine="709"/>
        <w:jc w:val="both"/>
        <w:rPr>
          <w:rStyle w:val="rvts6"/>
          <w:sz w:val="28"/>
          <w:szCs w:val="28"/>
        </w:rPr>
      </w:pPr>
      <w:r>
        <w:rPr>
          <w:rStyle w:val="rvts6"/>
          <w:color w:val="000000"/>
          <w:sz w:val="28"/>
          <w:szCs w:val="28"/>
          <w:lang w:val="uk-UA"/>
        </w:rPr>
        <w:t xml:space="preserve">4.16. Забезпечення ведення </w:t>
      </w:r>
      <w:r>
        <w:rPr>
          <w:sz w:val="28"/>
          <w:szCs w:val="28"/>
          <w:lang w:val="uk-UA" w:eastAsia="uk-UA"/>
        </w:rPr>
        <w:t>документів (в тому числі картотеки), до яких вносяться відомості про місце проживання/перебування особи, із зазначенням адреси житла/місця перебування</w:t>
      </w:r>
      <w:r>
        <w:rPr>
          <w:rStyle w:val="rvts6"/>
          <w:color w:val="000000"/>
          <w:sz w:val="28"/>
          <w:szCs w:val="28"/>
          <w:lang w:val="uk-UA"/>
        </w:rPr>
        <w:t>.</w:t>
      </w:r>
    </w:p>
    <w:p w14:paraId="50AAD741" w14:textId="77777777" w:rsidR="00303162" w:rsidRDefault="00697DC0">
      <w:pPr>
        <w:ind w:firstLine="709"/>
        <w:jc w:val="both"/>
        <w:rPr>
          <w:sz w:val="28"/>
          <w:szCs w:val="28"/>
        </w:rPr>
      </w:pPr>
      <w:r>
        <w:rPr>
          <w:rStyle w:val="rvts6"/>
          <w:color w:val="000000"/>
          <w:sz w:val="28"/>
          <w:szCs w:val="28"/>
        </w:rPr>
        <w:t xml:space="preserve">5. </w:t>
      </w:r>
      <w:r>
        <w:rPr>
          <w:sz w:val="28"/>
          <w:szCs w:val="28"/>
        </w:rPr>
        <w:t>Розгляд справ про адміністративні правопорушення та накладання стягнень, Складання протоколів про адміністративні правопорушення у випадках, передбачених законодавством України.</w:t>
      </w:r>
    </w:p>
    <w:p w14:paraId="4510B7EC" w14:textId="77777777" w:rsidR="00303162" w:rsidRDefault="00697DC0">
      <w:pPr>
        <w:shd w:val="clear" w:color="auto" w:fill="FFFFFF"/>
        <w:ind w:firstLine="709"/>
        <w:jc w:val="both"/>
        <w:rPr>
          <w:bCs/>
          <w:sz w:val="28"/>
          <w:szCs w:val="28"/>
        </w:rPr>
      </w:pPr>
      <w:r>
        <w:rPr>
          <w:sz w:val="28"/>
          <w:szCs w:val="28"/>
        </w:rPr>
        <w:t>6.</w:t>
      </w:r>
      <w:r>
        <w:rPr>
          <w:color w:val="000000"/>
          <w:sz w:val="28"/>
          <w:szCs w:val="28"/>
          <w:lang w:eastAsia="uk-UA"/>
        </w:rPr>
        <w:t xml:space="preserve"> О</w:t>
      </w:r>
      <w:r>
        <w:rPr>
          <w:sz w:val="28"/>
          <w:szCs w:val="28"/>
        </w:rPr>
        <w:t xml:space="preserve">рганізація надання у приміщенні </w:t>
      </w:r>
      <w:proofErr w:type="spellStart"/>
      <w:r>
        <w:rPr>
          <w:sz w:val="28"/>
          <w:szCs w:val="28"/>
        </w:rPr>
        <w:t>ЦНАПу</w:t>
      </w:r>
      <w:proofErr w:type="spellEnd"/>
      <w:r>
        <w:rPr>
          <w:sz w:val="28"/>
          <w:szCs w:val="28"/>
        </w:rPr>
        <w:t xml:space="preserve"> супутніх послуг (банківські послуги</w:t>
      </w:r>
      <w:r>
        <w:rPr>
          <w:bCs/>
          <w:sz w:val="28"/>
          <w:szCs w:val="28"/>
        </w:rPr>
        <w:t>).</w:t>
      </w:r>
    </w:p>
    <w:p w14:paraId="2D6CB460" w14:textId="77777777" w:rsidR="00303162" w:rsidRDefault="00697DC0">
      <w:pPr>
        <w:ind w:firstLine="720"/>
        <w:jc w:val="both"/>
        <w:rPr>
          <w:rStyle w:val="rvts6"/>
          <w:color w:val="000000" w:themeColor="text1"/>
          <w:sz w:val="28"/>
          <w:szCs w:val="28"/>
        </w:rPr>
      </w:pPr>
      <w:r>
        <w:rPr>
          <w:color w:val="000000" w:themeColor="text1"/>
          <w:sz w:val="28"/>
          <w:szCs w:val="28"/>
        </w:rPr>
        <w:t xml:space="preserve">На цей час  функції Управління з </w:t>
      </w:r>
      <w:r>
        <w:rPr>
          <w:rStyle w:val="rvts6"/>
          <w:color w:val="000000" w:themeColor="text1"/>
          <w:sz w:val="28"/>
          <w:szCs w:val="28"/>
        </w:rPr>
        <w:t>державної реєстрації речових прав на нерухоме майно та їх обтяжень та з державної реєстрації юридичних осіб, фізичних осіб - підприємців тимчасово не здійснюються у зв’язку з відсутністю державних реєстраторів.</w:t>
      </w:r>
    </w:p>
    <w:p w14:paraId="3E507FF9" w14:textId="77777777" w:rsidR="00303162" w:rsidRDefault="00303162">
      <w:pPr>
        <w:ind w:firstLine="720"/>
        <w:jc w:val="both"/>
        <w:rPr>
          <w:rStyle w:val="rvts6"/>
          <w:color w:val="000000" w:themeColor="text1"/>
          <w:sz w:val="28"/>
          <w:szCs w:val="28"/>
        </w:rPr>
      </w:pPr>
    </w:p>
    <w:p w14:paraId="314A36AB" w14:textId="77777777" w:rsidR="00303162" w:rsidRDefault="00697DC0">
      <w:pPr>
        <w:pStyle w:val="af5"/>
        <w:numPr>
          <w:ilvl w:val="0"/>
          <w:numId w:val="25"/>
        </w:numPr>
        <w:spacing w:line="100" w:lineRule="atLeast"/>
        <w:ind w:right="-143"/>
        <w:jc w:val="both"/>
        <w:rPr>
          <w:rFonts w:eastAsia="Times New Roman"/>
          <w:b/>
          <w:sz w:val="28"/>
          <w:szCs w:val="28"/>
          <w:lang w:eastAsia="ru-RU"/>
        </w:rPr>
      </w:pPr>
      <w:r>
        <w:rPr>
          <w:rFonts w:eastAsia="Times New Roman"/>
          <w:b/>
          <w:sz w:val="28"/>
          <w:szCs w:val="28"/>
          <w:lang w:eastAsia="ru-RU"/>
        </w:rPr>
        <w:t>Основні результати роботи за 2025 рік</w:t>
      </w:r>
    </w:p>
    <w:p w14:paraId="07201557" w14:textId="77777777" w:rsidR="00303162" w:rsidRDefault="00697DC0">
      <w:pPr>
        <w:shd w:val="clear" w:color="auto" w:fill="FFFFFF"/>
        <w:ind w:firstLine="709"/>
        <w:jc w:val="both"/>
        <w:rPr>
          <w:sz w:val="28"/>
          <w:szCs w:val="28"/>
        </w:rPr>
      </w:pPr>
      <w:r>
        <w:rPr>
          <w:sz w:val="28"/>
          <w:szCs w:val="28"/>
        </w:rPr>
        <w:t xml:space="preserve">Центр надання адміністративних послуг </w:t>
      </w:r>
      <w:proofErr w:type="spellStart"/>
      <w:r>
        <w:rPr>
          <w:sz w:val="28"/>
          <w:szCs w:val="28"/>
        </w:rPr>
        <w:t>Сіверськодонецької</w:t>
      </w:r>
      <w:proofErr w:type="spellEnd"/>
      <w:r>
        <w:rPr>
          <w:sz w:val="28"/>
          <w:szCs w:val="28"/>
        </w:rPr>
        <w:t xml:space="preserve"> міської територіальної громади був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відповідало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14:paraId="74DF6E90" w14:textId="77777777" w:rsidR="00303162" w:rsidRDefault="00697DC0">
      <w:pPr>
        <w:shd w:val="clear" w:color="auto" w:fill="FFFFFF"/>
        <w:ind w:firstLine="709"/>
        <w:jc w:val="both"/>
        <w:rPr>
          <w:sz w:val="28"/>
          <w:szCs w:val="28"/>
          <w:shd w:val="clear" w:color="auto" w:fill="FFFFFF"/>
        </w:rPr>
      </w:pPr>
      <w:r>
        <w:rPr>
          <w:sz w:val="28"/>
          <w:szCs w:val="28"/>
          <w:lang w:eastAsia="uk-UA"/>
        </w:rPr>
        <w:t xml:space="preserve">На цей час </w:t>
      </w:r>
      <w:r>
        <w:rPr>
          <w:sz w:val="28"/>
          <w:szCs w:val="28"/>
          <w:shd w:val="clear" w:color="auto" w:fill="FFFFFF"/>
        </w:rPr>
        <w:t xml:space="preserve">Центр надання адміністративних послуг </w:t>
      </w:r>
      <w:proofErr w:type="spellStart"/>
      <w:r>
        <w:rPr>
          <w:sz w:val="28"/>
          <w:szCs w:val="28"/>
          <w:shd w:val="clear" w:color="auto" w:fill="FFFFFF"/>
        </w:rPr>
        <w:t>Сіверськодонецької</w:t>
      </w:r>
      <w:proofErr w:type="spellEnd"/>
      <w:r>
        <w:rPr>
          <w:sz w:val="28"/>
          <w:szCs w:val="28"/>
          <w:shd w:val="clear" w:color="auto" w:fill="FFFFFF"/>
        </w:rPr>
        <w:t xml:space="preserve"> міської територіальної громади тимчасово розміщений у </w:t>
      </w:r>
      <w:r>
        <w:rPr>
          <w:sz w:val="28"/>
          <w:szCs w:val="28"/>
          <w:lang w:eastAsia="uk-UA"/>
        </w:rPr>
        <w:t>гуманітарному хабі міста Дніпра</w:t>
      </w:r>
      <w:r>
        <w:rPr>
          <w:sz w:val="28"/>
          <w:szCs w:val="28"/>
          <w:shd w:val="clear" w:color="auto" w:fill="FFFFFF"/>
        </w:rPr>
        <w:t xml:space="preserve">. Також адміністратори </w:t>
      </w:r>
      <w:proofErr w:type="spellStart"/>
      <w:r>
        <w:rPr>
          <w:sz w:val="28"/>
          <w:szCs w:val="28"/>
          <w:shd w:val="clear" w:color="auto" w:fill="FFFFFF"/>
        </w:rPr>
        <w:t>ЦНАПу</w:t>
      </w:r>
      <w:proofErr w:type="spellEnd"/>
      <w:r>
        <w:rPr>
          <w:sz w:val="28"/>
          <w:szCs w:val="28"/>
          <w:shd w:val="clear" w:color="auto" w:fill="FFFFFF"/>
        </w:rPr>
        <w:t xml:space="preserve"> здійснюють прийом заявників на віддалених робочих місцях у</w:t>
      </w:r>
      <w:r>
        <w:rPr>
          <w:sz w:val="28"/>
          <w:szCs w:val="28"/>
          <w:lang w:eastAsia="uk-UA"/>
        </w:rPr>
        <w:t xml:space="preserve"> гуманітарних хабах</w:t>
      </w:r>
      <w:r>
        <w:rPr>
          <w:sz w:val="28"/>
          <w:szCs w:val="28"/>
          <w:shd w:val="clear" w:color="auto" w:fill="FFFFFF"/>
        </w:rPr>
        <w:t xml:space="preserve">  міст: Київ, Тернопіль, Харків, Рівне, Черкаси, Одеса, </w:t>
      </w:r>
      <w:proofErr w:type="spellStart"/>
      <w:r>
        <w:rPr>
          <w:sz w:val="28"/>
          <w:szCs w:val="28"/>
          <w:shd w:val="clear" w:color="auto" w:fill="FFFFFF"/>
        </w:rPr>
        <w:t>Кам’янське</w:t>
      </w:r>
      <w:proofErr w:type="spellEnd"/>
      <w:r>
        <w:rPr>
          <w:sz w:val="28"/>
          <w:szCs w:val="28"/>
          <w:shd w:val="clear" w:color="auto" w:fill="FFFFFF"/>
        </w:rPr>
        <w:t xml:space="preserve"> та Ужгород.</w:t>
      </w:r>
    </w:p>
    <w:p w14:paraId="3AA180DA" w14:textId="77777777" w:rsidR="00303162" w:rsidRDefault="00697DC0">
      <w:pPr>
        <w:shd w:val="clear" w:color="auto" w:fill="FFFFFF"/>
        <w:ind w:firstLine="709"/>
        <w:jc w:val="both"/>
        <w:rPr>
          <w:sz w:val="28"/>
          <w:szCs w:val="28"/>
          <w:lang w:eastAsia="uk-UA"/>
        </w:rPr>
      </w:pPr>
      <w:r>
        <w:rPr>
          <w:sz w:val="28"/>
          <w:szCs w:val="28"/>
          <w:shd w:val="clear" w:color="auto" w:fill="FFFFFF"/>
        </w:rPr>
        <w:t>У</w:t>
      </w:r>
      <w:r>
        <w:rPr>
          <w:sz w:val="28"/>
          <w:szCs w:val="28"/>
          <w:lang w:eastAsia="uk-UA"/>
        </w:rPr>
        <w:t xml:space="preserve"> </w:t>
      </w:r>
      <w:proofErr w:type="spellStart"/>
      <w:r>
        <w:rPr>
          <w:sz w:val="28"/>
          <w:szCs w:val="28"/>
          <w:lang w:eastAsia="uk-UA"/>
        </w:rPr>
        <w:t>ЦНАПі</w:t>
      </w:r>
      <w:proofErr w:type="spellEnd"/>
      <w:r>
        <w:rPr>
          <w:sz w:val="28"/>
          <w:szCs w:val="28"/>
          <w:lang w:eastAsia="uk-UA"/>
        </w:rPr>
        <w:t xml:space="preserve"> можна отримати 73 адміністративні послуги, з них:</w:t>
      </w:r>
    </w:p>
    <w:p w14:paraId="60D8EC75" w14:textId="77777777" w:rsidR="00303162" w:rsidRDefault="00697DC0">
      <w:pPr>
        <w:shd w:val="clear" w:color="auto" w:fill="FFFFFF"/>
        <w:ind w:firstLine="709"/>
        <w:jc w:val="both"/>
        <w:rPr>
          <w:sz w:val="28"/>
          <w:szCs w:val="28"/>
          <w:lang w:eastAsia="uk-UA"/>
        </w:rPr>
      </w:pPr>
      <w:r>
        <w:rPr>
          <w:sz w:val="28"/>
          <w:szCs w:val="28"/>
          <w:lang w:eastAsia="uk-UA"/>
        </w:rPr>
        <w:t>- 2 адміністративні послуги Сєвєродонецької МВА;</w:t>
      </w:r>
    </w:p>
    <w:p w14:paraId="7CF4265B" w14:textId="77777777" w:rsidR="00303162" w:rsidRDefault="00697DC0">
      <w:pPr>
        <w:shd w:val="clear" w:color="auto" w:fill="FFFFFF"/>
        <w:ind w:firstLine="709"/>
        <w:jc w:val="both"/>
        <w:rPr>
          <w:sz w:val="28"/>
          <w:szCs w:val="28"/>
          <w:lang w:eastAsia="uk-UA"/>
        </w:rPr>
      </w:pPr>
      <w:r>
        <w:rPr>
          <w:sz w:val="28"/>
          <w:szCs w:val="28"/>
          <w:lang w:eastAsia="uk-UA"/>
        </w:rPr>
        <w:t>- 6 адміністративних послуг Управління адміністративних послуг СМВА;</w:t>
      </w:r>
    </w:p>
    <w:p w14:paraId="3D7079CE" w14:textId="77777777" w:rsidR="00303162" w:rsidRDefault="00697DC0">
      <w:pPr>
        <w:shd w:val="clear" w:color="auto" w:fill="FFFFFF"/>
        <w:ind w:firstLine="709"/>
        <w:jc w:val="both"/>
        <w:rPr>
          <w:sz w:val="28"/>
          <w:szCs w:val="28"/>
          <w:lang w:eastAsia="uk-UA"/>
        </w:rPr>
      </w:pPr>
      <w:r>
        <w:rPr>
          <w:sz w:val="28"/>
          <w:szCs w:val="28"/>
          <w:lang w:eastAsia="uk-UA"/>
        </w:rPr>
        <w:t xml:space="preserve">- </w:t>
      </w:r>
      <w:r>
        <w:rPr>
          <w:sz w:val="28"/>
          <w:szCs w:val="28"/>
          <w:lang w:val="pl-PL" w:eastAsia="uk-UA"/>
        </w:rPr>
        <w:t>3</w:t>
      </w:r>
      <w:r>
        <w:rPr>
          <w:sz w:val="28"/>
          <w:szCs w:val="28"/>
          <w:lang w:eastAsia="uk-UA"/>
        </w:rPr>
        <w:t>2 адміністративних послуг УСЗН;</w:t>
      </w:r>
    </w:p>
    <w:p w14:paraId="1EFD9A59" w14:textId="77777777" w:rsidR="00303162" w:rsidRDefault="00697DC0">
      <w:pPr>
        <w:shd w:val="clear" w:color="auto" w:fill="FFFFFF"/>
        <w:ind w:firstLine="709"/>
        <w:jc w:val="both"/>
        <w:rPr>
          <w:sz w:val="28"/>
          <w:szCs w:val="28"/>
          <w:lang w:eastAsia="uk-UA"/>
        </w:rPr>
      </w:pPr>
      <w:r>
        <w:rPr>
          <w:sz w:val="28"/>
          <w:szCs w:val="28"/>
          <w:lang w:eastAsia="uk-UA"/>
        </w:rPr>
        <w:t>- 1 адміністративна послуга Управління освіти;</w:t>
      </w:r>
    </w:p>
    <w:p w14:paraId="0216F8E4" w14:textId="77777777" w:rsidR="00303162" w:rsidRDefault="00697DC0">
      <w:pPr>
        <w:shd w:val="clear" w:color="auto" w:fill="FFFFFF"/>
        <w:ind w:firstLine="709"/>
        <w:jc w:val="both"/>
        <w:rPr>
          <w:sz w:val="28"/>
          <w:szCs w:val="28"/>
          <w:lang w:eastAsia="uk-UA"/>
        </w:rPr>
      </w:pPr>
      <w:r>
        <w:rPr>
          <w:sz w:val="28"/>
          <w:szCs w:val="28"/>
          <w:lang w:eastAsia="uk-UA"/>
        </w:rPr>
        <w:t xml:space="preserve">- 12 адміністративних послуг </w:t>
      </w:r>
      <w:proofErr w:type="spellStart"/>
      <w:r>
        <w:rPr>
          <w:sz w:val="28"/>
          <w:szCs w:val="28"/>
          <w:lang w:eastAsia="uk-UA"/>
        </w:rPr>
        <w:t>Мінветеранів</w:t>
      </w:r>
      <w:proofErr w:type="spellEnd"/>
    </w:p>
    <w:p w14:paraId="4656EAEA" w14:textId="77777777" w:rsidR="00303162" w:rsidRDefault="00697DC0">
      <w:pPr>
        <w:shd w:val="clear" w:color="auto" w:fill="FFFFFF"/>
        <w:ind w:firstLine="709"/>
        <w:jc w:val="both"/>
        <w:rPr>
          <w:sz w:val="28"/>
          <w:szCs w:val="28"/>
          <w:lang w:eastAsia="uk-UA"/>
        </w:rPr>
      </w:pPr>
      <w:r>
        <w:rPr>
          <w:sz w:val="28"/>
          <w:szCs w:val="28"/>
          <w:lang w:eastAsia="uk-UA"/>
        </w:rPr>
        <w:lastRenderedPageBreak/>
        <w:t>- 3 адміністративні послуги Департамент екології ЛОДА;</w:t>
      </w:r>
    </w:p>
    <w:p w14:paraId="0F7EF3AC" w14:textId="77777777" w:rsidR="00303162" w:rsidRDefault="00697DC0">
      <w:pPr>
        <w:shd w:val="clear" w:color="auto" w:fill="FFFFFF"/>
        <w:ind w:firstLine="709"/>
        <w:jc w:val="both"/>
        <w:rPr>
          <w:sz w:val="28"/>
          <w:szCs w:val="28"/>
          <w:lang w:eastAsia="uk-UA"/>
        </w:rPr>
      </w:pPr>
      <w:r>
        <w:rPr>
          <w:sz w:val="28"/>
          <w:szCs w:val="28"/>
          <w:lang w:eastAsia="uk-UA"/>
        </w:rPr>
        <w:t>- 11 адміністративних послуг ГУ ПФУ у Луганській області</w:t>
      </w:r>
    </w:p>
    <w:p w14:paraId="1456BDBE" w14:textId="77777777" w:rsidR="00303162" w:rsidRDefault="00697DC0">
      <w:pPr>
        <w:shd w:val="clear" w:color="auto" w:fill="FFFFFF"/>
        <w:ind w:firstLine="709"/>
        <w:jc w:val="both"/>
        <w:rPr>
          <w:sz w:val="28"/>
          <w:szCs w:val="28"/>
          <w:lang w:eastAsia="uk-UA"/>
        </w:rPr>
      </w:pPr>
      <w:r>
        <w:rPr>
          <w:sz w:val="28"/>
          <w:szCs w:val="28"/>
          <w:lang w:eastAsia="uk-UA"/>
        </w:rPr>
        <w:t>- 5 адміністративних послуг Луганського обласного центру зайнятості;</w:t>
      </w:r>
    </w:p>
    <w:p w14:paraId="5EB9D499" w14:textId="77777777" w:rsidR="00303162" w:rsidRDefault="00697DC0">
      <w:pPr>
        <w:shd w:val="clear" w:color="auto" w:fill="FFFFFF"/>
        <w:ind w:firstLine="709"/>
        <w:jc w:val="both"/>
        <w:rPr>
          <w:sz w:val="28"/>
          <w:szCs w:val="28"/>
          <w:lang w:eastAsia="uk-UA"/>
        </w:rPr>
      </w:pPr>
      <w:r>
        <w:rPr>
          <w:sz w:val="28"/>
          <w:szCs w:val="28"/>
          <w:lang w:eastAsia="uk-UA"/>
        </w:rPr>
        <w:t>- 1 адміністративна послуга Міністерства оборони України.</w:t>
      </w:r>
    </w:p>
    <w:p w14:paraId="1A1DE2BA" w14:textId="77777777" w:rsidR="00303162" w:rsidRDefault="00303162">
      <w:pPr>
        <w:shd w:val="clear" w:color="auto" w:fill="FFFFFF"/>
        <w:ind w:firstLine="709"/>
        <w:jc w:val="both"/>
        <w:rPr>
          <w:sz w:val="28"/>
          <w:szCs w:val="28"/>
          <w:lang w:eastAsia="uk-UA"/>
        </w:rPr>
      </w:pPr>
    </w:p>
    <w:p w14:paraId="078FB7B1" w14:textId="77777777" w:rsidR="00303162" w:rsidRDefault="00697DC0">
      <w:pPr>
        <w:shd w:val="clear" w:color="auto" w:fill="FFFFFF"/>
        <w:ind w:firstLine="709"/>
        <w:jc w:val="both"/>
        <w:rPr>
          <w:sz w:val="28"/>
          <w:szCs w:val="28"/>
          <w:lang w:eastAsia="uk-UA"/>
        </w:rPr>
      </w:pPr>
      <w:r>
        <w:rPr>
          <w:sz w:val="28"/>
          <w:szCs w:val="28"/>
          <w:lang w:eastAsia="uk-UA"/>
        </w:rPr>
        <w:t>Адміністратори ЦНАП працюють у наступних реєстрах:</w:t>
      </w:r>
    </w:p>
    <w:p w14:paraId="2F86A4AB" w14:textId="77777777" w:rsidR="00303162" w:rsidRDefault="00697DC0">
      <w:pPr>
        <w:shd w:val="clear" w:color="auto" w:fill="FFFFFF"/>
        <w:ind w:firstLine="709"/>
        <w:jc w:val="both"/>
        <w:rPr>
          <w:sz w:val="28"/>
          <w:szCs w:val="28"/>
          <w:lang w:eastAsia="uk-UA"/>
        </w:rPr>
      </w:pPr>
      <w:r>
        <w:rPr>
          <w:sz w:val="26"/>
          <w:szCs w:val="26"/>
          <w:lang w:eastAsia="uk-UA"/>
        </w:rPr>
        <w:t>-</w:t>
      </w:r>
      <w:r>
        <w:rPr>
          <w:sz w:val="26"/>
          <w:szCs w:val="26"/>
          <w:lang w:eastAsia="uk-UA"/>
        </w:rPr>
        <w:tab/>
      </w:r>
      <w:r>
        <w:rPr>
          <w:sz w:val="28"/>
          <w:szCs w:val="28"/>
          <w:lang w:eastAsia="uk-UA"/>
        </w:rPr>
        <w:t>програмному забезпеченні «ЦНАП-</w:t>
      </w:r>
      <w:r>
        <w:rPr>
          <w:sz w:val="28"/>
          <w:szCs w:val="28"/>
          <w:lang w:val="pl-PL" w:eastAsia="uk-UA"/>
        </w:rPr>
        <w:t>SQS</w:t>
      </w:r>
      <w:r>
        <w:rPr>
          <w:sz w:val="28"/>
          <w:szCs w:val="28"/>
          <w:lang w:eastAsia="uk-UA"/>
        </w:rPr>
        <w:t xml:space="preserve">-послуги»; </w:t>
      </w:r>
    </w:p>
    <w:p w14:paraId="5B6803C5"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Реєстрі територіальної громади Державної міграційної служби (РТГ ДМС);</w:t>
      </w:r>
    </w:p>
    <w:p w14:paraId="406579A1"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Реєстрі Сєвєродонецької територіальної громади «ЦНАП-</w:t>
      </w:r>
      <w:r>
        <w:rPr>
          <w:sz w:val="28"/>
          <w:szCs w:val="28"/>
          <w:lang w:val="pl-PL" w:eastAsia="uk-UA"/>
        </w:rPr>
        <w:t>SQS</w:t>
      </w:r>
      <w:r>
        <w:rPr>
          <w:sz w:val="28"/>
          <w:szCs w:val="28"/>
          <w:lang w:eastAsia="uk-UA"/>
        </w:rPr>
        <w:t xml:space="preserve">» (власне програмне забезпечення, яке дозволяє формувати необхідну звітність); </w:t>
      </w:r>
    </w:p>
    <w:p w14:paraId="0FF7DFE5"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 xml:space="preserve">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(РПЗМ); </w:t>
      </w:r>
    </w:p>
    <w:p w14:paraId="335515D4" w14:textId="77777777" w:rsidR="00303162" w:rsidRDefault="00697DC0">
      <w:pPr>
        <w:shd w:val="clear" w:color="auto" w:fill="FFFFFF"/>
        <w:ind w:firstLine="709"/>
        <w:jc w:val="both"/>
        <w:rPr>
          <w:sz w:val="28"/>
          <w:szCs w:val="28"/>
          <w:lang w:eastAsia="uk-UA"/>
        </w:rPr>
      </w:pPr>
      <w:r>
        <w:rPr>
          <w:sz w:val="28"/>
          <w:szCs w:val="28"/>
          <w:lang w:eastAsia="uk-UA"/>
        </w:rPr>
        <w:t>-</w:t>
      </w:r>
      <w:r>
        <w:rPr>
          <w:sz w:val="28"/>
          <w:szCs w:val="28"/>
          <w:lang w:eastAsia="uk-UA"/>
        </w:rPr>
        <w:tab/>
        <w:t>Єдиному порталі державних послуг Дія (в якості адміністраторів ЦНАП);</w:t>
      </w:r>
    </w:p>
    <w:p w14:paraId="62334459" w14:textId="77777777" w:rsidR="00303162" w:rsidRDefault="00697DC0">
      <w:pPr>
        <w:shd w:val="clear" w:color="auto" w:fill="FFFFFF"/>
        <w:ind w:firstLine="709"/>
        <w:jc w:val="both"/>
        <w:rPr>
          <w:sz w:val="28"/>
          <w:szCs w:val="28"/>
          <w:lang w:val="pl-PL" w:eastAsia="uk-UA"/>
        </w:rPr>
      </w:pPr>
      <w:r>
        <w:rPr>
          <w:sz w:val="28"/>
          <w:szCs w:val="28"/>
          <w:lang w:eastAsia="uk-UA"/>
        </w:rPr>
        <w:t>-</w:t>
      </w:r>
      <w:r>
        <w:rPr>
          <w:sz w:val="28"/>
          <w:szCs w:val="28"/>
          <w:lang w:eastAsia="uk-UA"/>
        </w:rPr>
        <w:tab/>
        <w:t>Кабінеті електронних послуг Пенсійного фонду України (в якості адміністраторів ЦНАП).</w:t>
      </w:r>
    </w:p>
    <w:p w14:paraId="63D1FE78" w14:textId="77777777" w:rsidR="00303162" w:rsidRDefault="00697DC0">
      <w:pPr>
        <w:shd w:val="clear" w:color="auto" w:fill="FFFFFF"/>
        <w:ind w:firstLine="709"/>
        <w:jc w:val="both"/>
        <w:rPr>
          <w:lang w:eastAsia="uk-UA"/>
        </w:rPr>
      </w:pPr>
      <w:r>
        <w:rPr>
          <w:sz w:val="28"/>
          <w:szCs w:val="28"/>
          <w:lang w:eastAsia="uk-UA"/>
        </w:rPr>
        <w:t>У 2025 року через ЦНАП було надано 4329 консультації та 6844 адміністративних послуг</w:t>
      </w:r>
      <w:r>
        <w:rPr>
          <w:sz w:val="28"/>
          <w:szCs w:val="28"/>
          <w:shd w:val="clear" w:color="auto" w:fill="FFFFFF"/>
          <w:lang w:eastAsia="uk-UA"/>
        </w:rPr>
        <w:t>, а саме:</w:t>
      </w:r>
    </w:p>
    <w:p w14:paraId="0A1C3044" w14:textId="77777777" w:rsidR="00303162" w:rsidRDefault="00697DC0">
      <w:pPr>
        <w:shd w:val="clear" w:color="auto" w:fill="FFFFFF"/>
        <w:ind w:firstLine="709"/>
        <w:jc w:val="both"/>
        <w:rPr>
          <w:lang w:eastAsia="uk-UA"/>
        </w:rPr>
      </w:pPr>
      <w:r>
        <w:rPr>
          <w:sz w:val="28"/>
          <w:szCs w:val="28"/>
          <w:lang w:eastAsia="uk-UA"/>
        </w:rPr>
        <w:t>видача витягу про реєстрацію місця проживання;</w:t>
      </w:r>
    </w:p>
    <w:p w14:paraId="76745F0A" w14:textId="77777777" w:rsidR="00303162" w:rsidRDefault="00697DC0">
      <w:pPr>
        <w:shd w:val="clear" w:color="auto" w:fill="FFFFFF"/>
        <w:ind w:firstLine="709"/>
        <w:jc w:val="both"/>
        <w:rPr>
          <w:sz w:val="28"/>
          <w:szCs w:val="28"/>
          <w:lang w:eastAsia="uk-UA"/>
        </w:rPr>
      </w:pPr>
      <w:r>
        <w:rPr>
          <w:sz w:val="28"/>
          <w:szCs w:val="28"/>
          <w:lang w:eastAsia="uk-UA"/>
        </w:rPr>
        <w:t xml:space="preserve">видача витягу про зареєстрованих у житловому приміщенні/будинку осіб з реєстру </w:t>
      </w:r>
      <w:proofErr w:type="spellStart"/>
      <w:r>
        <w:rPr>
          <w:sz w:val="28"/>
          <w:szCs w:val="28"/>
          <w:lang w:eastAsia="uk-UA"/>
        </w:rPr>
        <w:t>Сіверськодонецької</w:t>
      </w:r>
      <w:proofErr w:type="spellEnd"/>
      <w:r>
        <w:rPr>
          <w:sz w:val="28"/>
          <w:szCs w:val="28"/>
          <w:lang w:eastAsia="uk-UA"/>
        </w:rPr>
        <w:t xml:space="preserve"> територіальної громади;</w:t>
      </w:r>
    </w:p>
    <w:p w14:paraId="696F07A1" w14:textId="77777777" w:rsidR="00303162" w:rsidRDefault="00697DC0">
      <w:pPr>
        <w:shd w:val="clear" w:color="auto" w:fill="FFFFFF"/>
        <w:ind w:firstLine="709"/>
        <w:jc w:val="both"/>
        <w:rPr>
          <w:sz w:val="26"/>
          <w:szCs w:val="26"/>
          <w:lang w:eastAsia="uk-UA"/>
        </w:rPr>
      </w:pPr>
      <w:r>
        <w:rPr>
          <w:sz w:val="28"/>
          <w:szCs w:val="28"/>
          <w:lang w:eastAsia="uk-UA"/>
        </w:rPr>
        <w:t>реєстрації місця проживання осіб;</w:t>
      </w:r>
    </w:p>
    <w:p w14:paraId="63849536" w14:textId="77777777" w:rsidR="00303162" w:rsidRDefault="00697DC0">
      <w:pPr>
        <w:shd w:val="clear" w:color="auto" w:fill="FFFFFF"/>
        <w:ind w:firstLine="709"/>
        <w:jc w:val="both"/>
        <w:rPr>
          <w:sz w:val="28"/>
          <w:szCs w:val="28"/>
          <w:lang w:eastAsia="uk-UA"/>
        </w:rPr>
      </w:pPr>
      <w:r>
        <w:rPr>
          <w:sz w:val="28"/>
          <w:szCs w:val="28"/>
          <w:lang w:eastAsia="uk-UA"/>
        </w:rPr>
        <w:t>зняття з реєстрації місця проживання осіб;</w:t>
      </w:r>
    </w:p>
    <w:p w14:paraId="705D1DC5" w14:textId="77777777" w:rsidR="00303162" w:rsidRDefault="00697DC0">
      <w:pPr>
        <w:shd w:val="clear" w:color="auto" w:fill="FFFFFF"/>
        <w:ind w:firstLine="709"/>
        <w:jc w:val="both"/>
        <w:rPr>
          <w:sz w:val="28"/>
          <w:szCs w:val="28"/>
          <w:lang w:eastAsia="uk-UA"/>
        </w:rPr>
      </w:pPr>
      <w:r>
        <w:rPr>
          <w:sz w:val="28"/>
          <w:szCs w:val="28"/>
          <w:lang w:eastAsia="uk-UA"/>
        </w:rPr>
        <w:t>видача Єдиного квитка дітям-сиротам та дітям, позбавленим батьківського піклування;</w:t>
      </w:r>
    </w:p>
    <w:p w14:paraId="3F4BF0A6" w14:textId="77777777" w:rsidR="00303162" w:rsidRDefault="00697DC0">
      <w:pPr>
        <w:shd w:val="clear" w:color="auto" w:fill="FFFFFF"/>
        <w:ind w:firstLine="709"/>
        <w:jc w:val="both"/>
        <w:rPr>
          <w:sz w:val="26"/>
          <w:szCs w:val="26"/>
          <w:lang w:eastAsia="uk-UA"/>
        </w:rPr>
      </w:pPr>
      <w:r>
        <w:rPr>
          <w:sz w:val="28"/>
          <w:szCs w:val="28"/>
          <w:lang w:eastAsia="uk-UA"/>
        </w:rPr>
        <w:t xml:space="preserve">складання та подання інформаційних повідомлень про пошкоджене майно через Єдиний державний </w:t>
      </w:r>
      <w:proofErr w:type="spellStart"/>
      <w:r>
        <w:rPr>
          <w:sz w:val="28"/>
          <w:szCs w:val="28"/>
          <w:lang w:eastAsia="uk-UA"/>
        </w:rPr>
        <w:t>вебпортал</w:t>
      </w:r>
      <w:proofErr w:type="spellEnd"/>
      <w:r>
        <w:rPr>
          <w:sz w:val="28"/>
          <w:szCs w:val="28"/>
          <w:lang w:eastAsia="uk-UA"/>
        </w:rPr>
        <w:t xml:space="preserve"> електронних послуг та прийняття заяв для внесення житла до РПЗМ;</w:t>
      </w:r>
    </w:p>
    <w:p w14:paraId="5F5BE14D" w14:textId="77777777" w:rsidR="00303162" w:rsidRDefault="00697DC0">
      <w:pPr>
        <w:shd w:val="clear" w:color="auto" w:fill="FFFFFF"/>
        <w:ind w:firstLine="709"/>
        <w:jc w:val="both"/>
        <w:rPr>
          <w:lang w:eastAsia="uk-UA"/>
        </w:rPr>
      </w:pPr>
      <w:r>
        <w:rPr>
          <w:sz w:val="28"/>
          <w:szCs w:val="28"/>
          <w:lang w:eastAsia="uk-UA"/>
        </w:rPr>
        <w:t>прийом заяв та надання консультації з питань пенсійного забезпечення;</w:t>
      </w:r>
    </w:p>
    <w:p w14:paraId="62DF2E5F" w14:textId="77777777" w:rsidR="00303162" w:rsidRDefault="00697DC0">
      <w:pPr>
        <w:shd w:val="clear" w:color="auto" w:fill="FFFFFF"/>
        <w:ind w:firstLine="709"/>
        <w:jc w:val="both"/>
        <w:rPr>
          <w:sz w:val="28"/>
          <w:szCs w:val="28"/>
          <w:lang w:eastAsia="uk-UA"/>
        </w:rPr>
      </w:pPr>
      <w:r>
        <w:rPr>
          <w:sz w:val="28"/>
          <w:szCs w:val="28"/>
          <w:lang w:eastAsia="uk-UA"/>
        </w:rPr>
        <w:t xml:space="preserve">прийняття заяв про надання грошової допомоги мешканцям </w:t>
      </w:r>
      <w:proofErr w:type="spellStart"/>
      <w:r>
        <w:rPr>
          <w:sz w:val="28"/>
          <w:szCs w:val="28"/>
          <w:lang w:eastAsia="uk-UA"/>
        </w:rPr>
        <w:t>Сіверськодонецької</w:t>
      </w:r>
      <w:proofErr w:type="spellEnd"/>
      <w:r>
        <w:rPr>
          <w:sz w:val="28"/>
          <w:szCs w:val="28"/>
          <w:lang w:eastAsia="uk-UA"/>
        </w:rPr>
        <w:t xml:space="preserve"> територіальної громади, в межах Комплексної цільової програми «Турбота»;</w:t>
      </w:r>
    </w:p>
    <w:p w14:paraId="2702E5D4" w14:textId="77777777" w:rsidR="00303162" w:rsidRDefault="00697DC0">
      <w:pPr>
        <w:shd w:val="clear" w:color="auto" w:fill="FFFFFF"/>
        <w:ind w:firstLine="709"/>
        <w:jc w:val="both"/>
        <w:rPr>
          <w:sz w:val="28"/>
          <w:szCs w:val="28"/>
          <w:lang w:eastAsia="uk-UA"/>
        </w:rPr>
      </w:pPr>
      <w:r>
        <w:rPr>
          <w:sz w:val="28"/>
          <w:szCs w:val="28"/>
          <w:lang w:eastAsia="uk-UA"/>
        </w:rPr>
        <w:t xml:space="preserve">прийом заяв адміністративних послуг </w:t>
      </w:r>
      <w:r>
        <w:rPr>
          <w:sz w:val="28"/>
          <w:szCs w:val="28"/>
        </w:rPr>
        <w:t>Міністерства у справах ветеранів України.</w:t>
      </w:r>
    </w:p>
    <w:p w14:paraId="3537BE66" w14:textId="77777777" w:rsidR="00303162" w:rsidRDefault="00697DC0">
      <w:pPr>
        <w:shd w:val="clear" w:color="auto" w:fill="FFFFFF"/>
        <w:ind w:firstLine="709"/>
        <w:jc w:val="both"/>
        <w:rPr>
          <w:sz w:val="26"/>
          <w:szCs w:val="26"/>
          <w:lang w:eastAsia="uk-UA"/>
        </w:rPr>
      </w:pPr>
      <w:r>
        <w:rPr>
          <w:sz w:val="28"/>
          <w:szCs w:val="28"/>
          <w:lang w:eastAsia="uk-UA"/>
        </w:rPr>
        <w:t>За 2025 рік адміністраторами ЦНАП:</w:t>
      </w:r>
    </w:p>
    <w:p w14:paraId="3690145D" w14:textId="77777777" w:rsidR="00303162" w:rsidRDefault="00697DC0">
      <w:pPr>
        <w:shd w:val="clear" w:color="auto" w:fill="FFFFFF"/>
        <w:ind w:firstLine="709"/>
        <w:jc w:val="both"/>
        <w:rPr>
          <w:lang w:eastAsia="uk-UA"/>
        </w:rPr>
      </w:pPr>
      <w:r>
        <w:rPr>
          <w:sz w:val="28"/>
          <w:szCs w:val="28"/>
          <w:lang w:eastAsia="uk-UA"/>
        </w:rPr>
        <w:t>Прийнято та оброблено 49 заяв з внесення інформації до реєстру пошкодженого та знищеного майна;</w:t>
      </w:r>
    </w:p>
    <w:p w14:paraId="506A0E4C" w14:textId="77777777" w:rsidR="00303162" w:rsidRDefault="00697DC0">
      <w:pPr>
        <w:shd w:val="clear" w:color="auto" w:fill="FFFFFF"/>
        <w:ind w:firstLine="709"/>
        <w:jc w:val="both"/>
        <w:rPr>
          <w:sz w:val="28"/>
          <w:szCs w:val="28"/>
          <w:lang w:eastAsia="uk-UA"/>
        </w:rPr>
      </w:pPr>
      <w:r>
        <w:rPr>
          <w:sz w:val="28"/>
          <w:szCs w:val="28"/>
          <w:lang w:eastAsia="uk-UA"/>
        </w:rPr>
        <w:t xml:space="preserve">надано 2456 витягів з реєстру </w:t>
      </w:r>
      <w:proofErr w:type="spellStart"/>
      <w:r>
        <w:rPr>
          <w:sz w:val="28"/>
          <w:szCs w:val="28"/>
          <w:lang w:eastAsia="uk-UA"/>
        </w:rPr>
        <w:t>Сіверськодонецької</w:t>
      </w:r>
      <w:proofErr w:type="spellEnd"/>
      <w:r>
        <w:rPr>
          <w:sz w:val="28"/>
          <w:szCs w:val="28"/>
          <w:lang w:eastAsia="uk-UA"/>
        </w:rPr>
        <w:t xml:space="preserve"> міської територіальної громади;</w:t>
      </w:r>
    </w:p>
    <w:p w14:paraId="0FB363A3" w14:textId="77777777" w:rsidR="00303162" w:rsidRDefault="00697DC0">
      <w:pPr>
        <w:shd w:val="clear" w:color="auto" w:fill="FFFFFF"/>
        <w:ind w:firstLine="709"/>
        <w:jc w:val="both"/>
        <w:rPr>
          <w:sz w:val="26"/>
          <w:szCs w:val="26"/>
          <w:lang w:eastAsia="uk-UA"/>
        </w:rPr>
      </w:pPr>
      <w:r>
        <w:rPr>
          <w:sz w:val="28"/>
          <w:szCs w:val="28"/>
          <w:lang w:eastAsia="uk-UA"/>
        </w:rPr>
        <w:t>зареєстровано місце проживання 68 особам;</w:t>
      </w:r>
    </w:p>
    <w:p w14:paraId="70021883" w14:textId="77777777" w:rsidR="00303162" w:rsidRDefault="00697DC0">
      <w:pPr>
        <w:shd w:val="clear" w:color="auto" w:fill="FFFFFF"/>
        <w:ind w:firstLine="709"/>
        <w:jc w:val="both"/>
        <w:rPr>
          <w:lang w:eastAsia="uk-UA"/>
        </w:rPr>
      </w:pPr>
      <w:r>
        <w:rPr>
          <w:sz w:val="28"/>
          <w:szCs w:val="28"/>
          <w:lang w:eastAsia="uk-UA"/>
        </w:rPr>
        <w:t>знято з реєстрації місця проживання 512 осіб;</w:t>
      </w:r>
    </w:p>
    <w:p w14:paraId="1B73518D" w14:textId="77777777" w:rsidR="00303162" w:rsidRDefault="00697DC0">
      <w:pPr>
        <w:shd w:val="clear" w:color="auto" w:fill="FFFFFF"/>
        <w:ind w:firstLine="709"/>
        <w:jc w:val="both"/>
        <w:rPr>
          <w:lang w:eastAsia="uk-UA"/>
        </w:rPr>
      </w:pPr>
      <w:r>
        <w:rPr>
          <w:sz w:val="28"/>
          <w:szCs w:val="28"/>
          <w:lang w:eastAsia="uk-UA"/>
        </w:rPr>
        <w:lastRenderedPageBreak/>
        <w:t>сформовано за особистими зверненнями громадян адміністраторами ЦНАП 30 повідомлень для внесення пошкодженого/зруйнованого майна до Єдиного порталу державних послуг ДІЯ (від формування КЕП, електронної пошти й до подачі заяви в Дії) та до РПЗМ;</w:t>
      </w:r>
    </w:p>
    <w:p w14:paraId="320C60B8" w14:textId="77777777" w:rsidR="00303162" w:rsidRDefault="00697DC0">
      <w:pPr>
        <w:shd w:val="clear" w:color="auto" w:fill="FFFFFF"/>
        <w:ind w:firstLine="709"/>
        <w:jc w:val="both"/>
        <w:rPr>
          <w:sz w:val="28"/>
          <w:szCs w:val="28"/>
          <w:lang w:eastAsia="uk-UA"/>
        </w:rPr>
      </w:pPr>
      <w:r>
        <w:rPr>
          <w:sz w:val="28"/>
          <w:szCs w:val="28"/>
          <w:lang w:eastAsia="uk-UA"/>
        </w:rPr>
        <w:t xml:space="preserve">прийнято заяв, стосовно соціальних послуг 1537, у </w:t>
      </w:r>
      <w:proofErr w:type="spellStart"/>
      <w:r>
        <w:rPr>
          <w:sz w:val="28"/>
          <w:szCs w:val="28"/>
          <w:lang w:eastAsia="uk-UA"/>
        </w:rPr>
        <w:t>т.ч</w:t>
      </w:r>
      <w:proofErr w:type="spellEnd"/>
      <w:r>
        <w:rPr>
          <w:sz w:val="28"/>
          <w:szCs w:val="28"/>
          <w:lang w:eastAsia="uk-UA"/>
        </w:rPr>
        <w:t>.</w:t>
      </w:r>
    </w:p>
    <w:p w14:paraId="1FE74C29" w14:textId="77777777" w:rsidR="00303162" w:rsidRDefault="00697DC0">
      <w:pPr>
        <w:pStyle w:val="af5"/>
        <w:numPr>
          <w:ilvl w:val="0"/>
          <w:numId w:val="26"/>
        </w:numPr>
        <w:shd w:val="clear" w:color="auto" w:fill="FFFFFF"/>
        <w:jc w:val="both"/>
        <w:rPr>
          <w:sz w:val="28"/>
          <w:szCs w:val="28"/>
          <w:lang w:eastAsia="uk-UA"/>
        </w:rPr>
      </w:pPr>
      <w:r>
        <w:rPr>
          <w:sz w:val="28"/>
          <w:szCs w:val="28"/>
          <w:lang w:eastAsia="uk-UA"/>
        </w:rPr>
        <w:t xml:space="preserve">послуги </w:t>
      </w:r>
      <w:proofErr w:type="spellStart"/>
      <w:r>
        <w:rPr>
          <w:sz w:val="28"/>
          <w:szCs w:val="28"/>
          <w:lang w:eastAsia="uk-UA"/>
        </w:rPr>
        <w:t>Мінветеранів</w:t>
      </w:r>
      <w:proofErr w:type="spellEnd"/>
      <w:r>
        <w:rPr>
          <w:sz w:val="28"/>
          <w:szCs w:val="28"/>
          <w:lang w:eastAsia="uk-UA"/>
        </w:rPr>
        <w:t xml:space="preserve"> – 10;</w:t>
      </w:r>
    </w:p>
    <w:p w14:paraId="07618828" w14:textId="77777777" w:rsidR="00303162" w:rsidRDefault="00697DC0">
      <w:pPr>
        <w:pStyle w:val="af5"/>
        <w:numPr>
          <w:ilvl w:val="0"/>
          <w:numId w:val="26"/>
        </w:numPr>
        <w:shd w:val="clear" w:color="auto" w:fill="FFFFFF"/>
        <w:jc w:val="both"/>
        <w:rPr>
          <w:sz w:val="28"/>
          <w:szCs w:val="28"/>
          <w:lang w:eastAsia="uk-UA"/>
        </w:rPr>
      </w:pPr>
      <w:r>
        <w:rPr>
          <w:sz w:val="28"/>
          <w:szCs w:val="28"/>
          <w:lang w:eastAsia="uk-UA"/>
        </w:rPr>
        <w:t>послуги УСЗН – 1527;</w:t>
      </w:r>
    </w:p>
    <w:p w14:paraId="43B1100B" w14:textId="77777777" w:rsidR="00303162" w:rsidRDefault="00697DC0">
      <w:pPr>
        <w:shd w:val="clear" w:color="auto" w:fill="FFFFFF"/>
        <w:ind w:firstLine="709"/>
        <w:jc w:val="both"/>
        <w:rPr>
          <w:sz w:val="28"/>
          <w:szCs w:val="28"/>
          <w:lang w:eastAsia="uk-UA"/>
        </w:rPr>
      </w:pPr>
      <w:r>
        <w:rPr>
          <w:sz w:val="28"/>
          <w:szCs w:val="28"/>
          <w:lang w:eastAsia="uk-UA"/>
        </w:rPr>
        <w:t>Видано 2 Єдиних квитка дітям-сиротам та дітям, позбавленим батьківського піклування;</w:t>
      </w:r>
    </w:p>
    <w:p w14:paraId="7AC14198" w14:textId="77777777" w:rsidR="00303162" w:rsidRDefault="00697DC0">
      <w:pPr>
        <w:shd w:val="clear" w:color="auto" w:fill="FFFFFF"/>
        <w:ind w:firstLine="709"/>
        <w:jc w:val="both"/>
        <w:rPr>
          <w:sz w:val="28"/>
          <w:szCs w:val="28"/>
          <w:lang w:eastAsia="uk-UA"/>
        </w:rPr>
      </w:pPr>
      <w:r>
        <w:rPr>
          <w:sz w:val="28"/>
          <w:szCs w:val="28"/>
          <w:lang w:eastAsia="uk-UA"/>
        </w:rPr>
        <w:t>Актуалізовано даних в РТГ ДМС – 2177;</w:t>
      </w:r>
    </w:p>
    <w:p w14:paraId="62FE6EFC" w14:textId="77777777" w:rsidR="00303162" w:rsidRDefault="00697DC0">
      <w:pPr>
        <w:shd w:val="clear" w:color="auto" w:fill="FFFFFF"/>
        <w:ind w:firstLine="709"/>
        <w:jc w:val="both"/>
        <w:rPr>
          <w:sz w:val="28"/>
          <w:szCs w:val="28"/>
          <w:lang w:eastAsia="uk-UA"/>
        </w:rPr>
      </w:pPr>
      <w:r>
        <w:rPr>
          <w:sz w:val="28"/>
          <w:szCs w:val="28"/>
          <w:lang w:eastAsia="uk-UA"/>
        </w:rPr>
        <w:t>Прийнято заяв, стосовно отримання відстрочки від призову на військову службу під час мобілізації, на особливий період -9;</w:t>
      </w:r>
    </w:p>
    <w:p w14:paraId="55F4A2AC" w14:textId="77777777" w:rsidR="00303162" w:rsidRDefault="00697DC0">
      <w:pPr>
        <w:shd w:val="clear" w:color="auto" w:fill="FFFFFF"/>
        <w:ind w:firstLine="709"/>
        <w:jc w:val="both"/>
        <w:rPr>
          <w:sz w:val="28"/>
          <w:szCs w:val="28"/>
          <w:lang w:eastAsia="uk-UA"/>
        </w:rPr>
      </w:pPr>
      <w:r>
        <w:rPr>
          <w:sz w:val="28"/>
          <w:szCs w:val="28"/>
          <w:lang w:eastAsia="uk-UA"/>
        </w:rPr>
        <w:t>Адміністраторами ЦНАП було занесено до програмного забезпечення «ЦНАП-</w:t>
      </w:r>
      <w:r>
        <w:rPr>
          <w:sz w:val="28"/>
          <w:szCs w:val="28"/>
          <w:lang w:val="en-US" w:eastAsia="uk-UA"/>
        </w:rPr>
        <w:t>SQS</w:t>
      </w:r>
      <w:r>
        <w:rPr>
          <w:sz w:val="28"/>
          <w:szCs w:val="28"/>
          <w:lang w:eastAsia="uk-UA"/>
        </w:rPr>
        <w:t>.Послуги» 4714 справи.</w:t>
      </w:r>
    </w:p>
    <w:p w14:paraId="25117442" w14:textId="77777777" w:rsidR="00303162" w:rsidRDefault="00697DC0">
      <w:pPr>
        <w:shd w:val="clear" w:color="auto" w:fill="FFFFFF"/>
        <w:ind w:firstLine="709"/>
        <w:jc w:val="both"/>
        <w:rPr>
          <w:sz w:val="28"/>
          <w:szCs w:val="28"/>
          <w:lang w:eastAsia="uk-UA"/>
        </w:rPr>
      </w:pPr>
      <w:r>
        <w:rPr>
          <w:sz w:val="28"/>
          <w:szCs w:val="28"/>
          <w:lang w:eastAsia="uk-UA"/>
        </w:rPr>
        <w:t xml:space="preserve">Щотижня з середи по п’ятницю у ЦНАП мешканці можуть отримати консультацію фахівця Головного Управління Пенсійного фонду України в Луганській області з питань пенсійного забезпечення. За 2025 надано – 548 консультацій мешканцям </w:t>
      </w:r>
      <w:proofErr w:type="spellStart"/>
      <w:r>
        <w:rPr>
          <w:sz w:val="28"/>
          <w:szCs w:val="28"/>
          <w:lang w:eastAsia="uk-UA"/>
        </w:rPr>
        <w:t>Сіверськодонецької</w:t>
      </w:r>
      <w:proofErr w:type="spellEnd"/>
      <w:r>
        <w:rPr>
          <w:sz w:val="28"/>
          <w:szCs w:val="28"/>
          <w:lang w:eastAsia="uk-UA"/>
        </w:rPr>
        <w:t xml:space="preserve"> територіальної громади.</w:t>
      </w:r>
    </w:p>
    <w:p w14:paraId="29A5BE4D" w14:textId="77777777" w:rsidR="00303162" w:rsidRDefault="00697DC0">
      <w:pPr>
        <w:shd w:val="clear" w:color="auto" w:fill="FFFFFF"/>
        <w:ind w:firstLine="709"/>
        <w:jc w:val="both"/>
        <w:rPr>
          <w:sz w:val="28"/>
          <w:szCs w:val="28"/>
          <w:lang w:eastAsia="uk-UA"/>
        </w:rPr>
      </w:pPr>
      <w:r>
        <w:rPr>
          <w:sz w:val="28"/>
          <w:szCs w:val="28"/>
          <w:lang w:eastAsia="uk-UA"/>
        </w:rPr>
        <w:t xml:space="preserve">У квітні 2025 ЦНАП був підключений до системи онлайн моніторингу та оцінки якості послуг (далі – система моніторингу), яка є підсистемою (модулем) Єдиного державного </w:t>
      </w:r>
      <w:proofErr w:type="spellStart"/>
      <w:r>
        <w:rPr>
          <w:sz w:val="28"/>
          <w:szCs w:val="28"/>
          <w:lang w:eastAsia="uk-UA"/>
        </w:rPr>
        <w:t>вебпорталу</w:t>
      </w:r>
      <w:proofErr w:type="spellEnd"/>
      <w:r>
        <w:rPr>
          <w:sz w:val="28"/>
          <w:szCs w:val="28"/>
          <w:lang w:eastAsia="uk-UA"/>
        </w:rPr>
        <w:t xml:space="preserve"> електронних послуг «Портал Дія», та призначена для збору та обробки оціночних даних, а також розміщення результатів моніторингу. За результатами оцінки задоволеності суб’єктів звернення за серпень 2025 отримано 26 відгуків, 25 з них з оцінкою - «Чудово», 1 – «Добре».</w:t>
      </w:r>
    </w:p>
    <w:p w14:paraId="56825DE6" w14:textId="77777777" w:rsidR="00303162" w:rsidRDefault="00697DC0">
      <w:pPr>
        <w:shd w:val="clear" w:color="auto" w:fill="FFFFFF"/>
        <w:ind w:firstLine="709"/>
        <w:jc w:val="both"/>
        <w:rPr>
          <w:sz w:val="26"/>
          <w:szCs w:val="26"/>
          <w:lang w:eastAsia="uk-UA"/>
        </w:rPr>
      </w:pPr>
      <w:r>
        <w:rPr>
          <w:sz w:val="28"/>
          <w:szCs w:val="28"/>
          <w:lang w:eastAsia="uk-UA"/>
        </w:rPr>
        <w:t xml:space="preserve">У зв’язку з зміною назви </w:t>
      </w:r>
      <w:proofErr w:type="spellStart"/>
      <w:r>
        <w:rPr>
          <w:sz w:val="28"/>
          <w:szCs w:val="28"/>
          <w:lang w:eastAsia="uk-UA"/>
        </w:rPr>
        <w:t>Сіверськодонецької</w:t>
      </w:r>
      <w:proofErr w:type="spellEnd"/>
      <w:r>
        <w:rPr>
          <w:sz w:val="28"/>
          <w:szCs w:val="28"/>
          <w:lang w:eastAsia="uk-UA"/>
        </w:rPr>
        <w:t xml:space="preserve"> МВА, оновлено меморандуми про співпрацю та укладено нові угоди, щодо розміщення адміністраторів </w:t>
      </w:r>
      <w:proofErr w:type="spellStart"/>
      <w:r>
        <w:rPr>
          <w:sz w:val="28"/>
          <w:szCs w:val="28"/>
          <w:lang w:eastAsia="uk-UA"/>
        </w:rPr>
        <w:t>Сіверськодонецького</w:t>
      </w:r>
      <w:proofErr w:type="spellEnd"/>
      <w:r>
        <w:rPr>
          <w:sz w:val="28"/>
          <w:szCs w:val="28"/>
          <w:lang w:eastAsia="uk-UA"/>
        </w:rPr>
        <w:t xml:space="preserve"> ЦНАП у гуманітарних хабах Луганщини та в приміщенні ГО «ВПО України».</w:t>
      </w:r>
    </w:p>
    <w:p w14:paraId="625916CC" w14:textId="77777777" w:rsidR="00303162" w:rsidRDefault="00697DC0">
      <w:pPr>
        <w:shd w:val="clear" w:color="auto" w:fill="FFFFFF"/>
        <w:ind w:firstLine="709"/>
        <w:jc w:val="both"/>
        <w:rPr>
          <w:lang w:eastAsia="uk-UA"/>
        </w:rPr>
      </w:pPr>
      <w:r>
        <w:rPr>
          <w:sz w:val="28"/>
          <w:szCs w:val="28"/>
          <w:lang w:eastAsia="uk-UA"/>
        </w:rPr>
        <w:t>За послугами Цифрового Хабу за 2025 рік звернулось 242 особи за комп’ютерними послугами, також особам надавались консультації щодо роботи у Єдиному порталі державних послуг ДІЯ, допомога при наданні декларацій (НАЗК), допомога при роботі з іншими програмними продуктами.</w:t>
      </w:r>
    </w:p>
    <w:p w14:paraId="0ECC6C93" w14:textId="77777777" w:rsidR="00303162" w:rsidRDefault="00697DC0">
      <w:pPr>
        <w:shd w:val="clear" w:color="auto" w:fill="FFFFFF"/>
        <w:ind w:firstLine="709"/>
        <w:jc w:val="both"/>
        <w:rPr>
          <w:lang w:eastAsia="uk-UA"/>
        </w:rPr>
      </w:pPr>
      <w:r>
        <w:rPr>
          <w:sz w:val="28"/>
          <w:szCs w:val="28"/>
        </w:rPr>
        <w:t>На 2026 рік планується</w:t>
      </w:r>
      <w:r>
        <w:rPr>
          <w:sz w:val="28"/>
          <w:szCs w:val="28"/>
          <w:shd w:val="clear" w:color="auto" w:fill="FFFFFF"/>
        </w:rPr>
        <w:t xml:space="preserve"> надання через ЦНАП та ВРМ</w:t>
      </w:r>
      <w:r>
        <w:rPr>
          <w:sz w:val="28"/>
          <w:szCs w:val="28"/>
        </w:rPr>
        <w:t xml:space="preserve"> близько 5000</w:t>
      </w:r>
      <w:r>
        <w:rPr>
          <w:sz w:val="28"/>
          <w:szCs w:val="28"/>
          <w:shd w:val="clear" w:color="auto" w:fill="FFFFFF"/>
        </w:rPr>
        <w:t xml:space="preserve"> адміністративних послуг.</w:t>
      </w:r>
    </w:p>
    <w:p w14:paraId="536DFC6C" w14:textId="77777777" w:rsidR="00303162" w:rsidRDefault="00303162">
      <w:pPr>
        <w:spacing w:line="100" w:lineRule="atLeast"/>
        <w:ind w:right="-143"/>
        <w:jc w:val="both"/>
        <w:rPr>
          <w:rFonts w:eastAsia="Times New Roman"/>
          <w:bCs/>
          <w:sz w:val="28"/>
          <w:szCs w:val="28"/>
          <w:lang w:eastAsia="ru-RU"/>
        </w:rPr>
      </w:pPr>
    </w:p>
    <w:p w14:paraId="3D799DD7" w14:textId="77777777" w:rsidR="00303162" w:rsidRDefault="00697DC0">
      <w:pPr>
        <w:spacing w:line="100" w:lineRule="atLeast"/>
        <w:ind w:firstLine="900"/>
        <w:rPr>
          <w:rFonts w:eastAsia="Times New Roman"/>
          <w:b/>
          <w:sz w:val="28"/>
          <w:szCs w:val="28"/>
          <w:lang w:eastAsia="ru-RU"/>
        </w:rPr>
      </w:pPr>
      <w:r>
        <w:rPr>
          <w:rFonts w:eastAsia="Times New Roman"/>
          <w:b/>
          <w:sz w:val="28"/>
          <w:szCs w:val="28"/>
          <w:lang w:eastAsia="ru-RU"/>
        </w:rPr>
        <w:t>4. Вирішення кадрових питань:</w:t>
      </w:r>
    </w:p>
    <w:p w14:paraId="7DA91C71" w14:textId="77777777" w:rsidR="00303162" w:rsidRDefault="00697DC0">
      <w:pPr>
        <w:spacing w:line="100" w:lineRule="atLeast"/>
        <w:ind w:firstLine="900"/>
        <w:rPr>
          <w:rFonts w:eastAsia="Times New Roman"/>
          <w:bCs/>
          <w:sz w:val="28"/>
          <w:szCs w:val="28"/>
          <w:lang w:eastAsia="ru-RU"/>
        </w:rPr>
      </w:pPr>
      <w:r>
        <w:rPr>
          <w:rFonts w:eastAsia="Times New Roman"/>
          <w:bCs/>
          <w:sz w:val="28"/>
          <w:szCs w:val="28"/>
          <w:lang w:eastAsia="ru-RU"/>
        </w:rPr>
        <w:t>Звільнено у 2025 році 2 фахівців, 1 фахівець прийнятий.</w:t>
      </w:r>
    </w:p>
    <w:p w14:paraId="5BB504FF" w14:textId="77777777" w:rsidR="00303162" w:rsidRDefault="00303162">
      <w:pPr>
        <w:spacing w:line="100" w:lineRule="atLeast"/>
        <w:ind w:firstLine="900"/>
        <w:rPr>
          <w:rFonts w:eastAsia="Times New Roman"/>
          <w:bCs/>
          <w:sz w:val="28"/>
          <w:szCs w:val="28"/>
          <w:lang w:eastAsia="ru-RU"/>
        </w:rPr>
      </w:pPr>
    </w:p>
    <w:p w14:paraId="4A8DA4D8" w14:textId="77777777" w:rsidR="00303162" w:rsidRDefault="00697DC0">
      <w:pPr>
        <w:spacing w:line="100" w:lineRule="atLeast"/>
        <w:ind w:firstLine="900"/>
        <w:rPr>
          <w:rFonts w:eastAsia="Times New Roman"/>
          <w:b/>
          <w:sz w:val="28"/>
          <w:szCs w:val="28"/>
          <w:lang w:eastAsia="ru-RU"/>
        </w:rPr>
      </w:pPr>
      <w:r>
        <w:rPr>
          <w:rFonts w:eastAsia="Times New Roman"/>
          <w:b/>
          <w:sz w:val="28"/>
          <w:szCs w:val="28"/>
          <w:lang w:eastAsia="ru-RU"/>
        </w:rPr>
        <w:t>5. Виклики та проблеми</w:t>
      </w:r>
    </w:p>
    <w:p w14:paraId="36F9D620" w14:textId="77777777" w:rsidR="00303162" w:rsidRDefault="00697DC0">
      <w:pPr>
        <w:ind w:firstLine="709"/>
        <w:jc w:val="both"/>
        <w:rPr>
          <w:sz w:val="28"/>
          <w:szCs w:val="28"/>
        </w:rPr>
      </w:pPr>
      <w:r>
        <w:rPr>
          <w:b/>
          <w:bCs/>
          <w:sz w:val="28"/>
          <w:szCs w:val="28"/>
          <w:u w:val="single"/>
          <w:lang w:eastAsia="uk-UA"/>
        </w:rPr>
        <w:t>Основні проблеми:</w:t>
      </w:r>
    </w:p>
    <w:p w14:paraId="2998536E" w14:textId="77777777" w:rsidR="00303162" w:rsidRDefault="00697DC0">
      <w:pPr>
        <w:ind w:firstLine="709"/>
        <w:jc w:val="both"/>
        <w:rPr>
          <w:sz w:val="28"/>
          <w:szCs w:val="28"/>
        </w:rPr>
      </w:pPr>
      <w:r>
        <w:rPr>
          <w:sz w:val="28"/>
          <w:szCs w:val="28"/>
        </w:rPr>
        <w:t>обмежений перелік адміністративних послуг;</w:t>
      </w:r>
    </w:p>
    <w:p w14:paraId="53C57994" w14:textId="77777777" w:rsidR="00303162" w:rsidRDefault="00697DC0">
      <w:pPr>
        <w:ind w:firstLine="709"/>
        <w:jc w:val="both"/>
        <w:rPr>
          <w:sz w:val="28"/>
          <w:szCs w:val="28"/>
        </w:rPr>
      </w:pPr>
      <w:r>
        <w:rPr>
          <w:sz w:val="28"/>
          <w:szCs w:val="28"/>
        </w:rPr>
        <w:t>недостатній рівень матеріально-технічних умов у ЦНАП для якісного надання адміністративних послуг;</w:t>
      </w:r>
    </w:p>
    <w:p w14:paraId="59D5FBB4" w14:textId="77777777" w:rsidR="00303162" w:rsidRDefault="00697DC0">
      <w:pPr>
        <w:ind w:firstLine="709"/>
        <w:jc w:val="both"/>
        <w:rPr>
          <w:sz w:val="28"/>
          <w:szCs w:val="28"/>
        </w:rPr>
      </w:pPr>
      <w:r>
        <w:rPr>
          <w:sz w:val="28"/>
          <w:szCs w:val="28"/>
        </w:rPr>
        <w:lastRenderedPageBreak/>
        <w:t>недостатня обізнаність населення щодо актуального стану переліку адміністративних послуг, що надаються через ЦНАП;</w:t>
      </w:r>
    </w:p>
    <w:p w14:paraId="01261989" w14:textId="77777777" w:rsidR="00303162" w:rsidRDefault="00697DC0">
      <w:pPr>
        <w:ind w:firstLine="709"/>
        <w:jc w:val="both"/>
        <w:rPr>
          <w:sz w:val="28"/>
          <w:szCs w:val="28"/>
        </w:rPr>
      </w:pPr>
      <w:r>
        <w:rPr>
          <w:sz w:val="28"/>
          <w:szCs w:val="28"/>
        </w:rPr>
        <w:t xml:space="preserve">негативні наслідки вторгнення </w:t>
      </w:r>
      <w:proofErr w:type="spellStart"/>
      <w:r>
        <w:rPr>
          <w:sz w:val="28"/>
          <w:szCs w:val="28"/>
        </w:rPr>
        <w:t>рф</w:t>
      </w:r>
      <w:proofErr w:type="spellEnd"/>
      <w:r>
        <w:rPr>
          <w:sz w:val="28"/>
          <w:szCs w:val="28"/>
        </w:rPr>
        <w:t xml:space="preserve"> на територію України.</w:t>
      </w:r>
    </w:p>
    <w:p w14:paraId="2DAE5AE3" w14:textId="77777777" w:rsidR="00303162" w:rsidRDefault="00303162">
      <w:pPr>
        <w:ind w:firstLine="709"/>
        <w:jc w:val="both"/>
        <w:rPr>
          <w:sz w:val="28"/>
          <w:szCs w:val="28"/>
        </w:rPr>
      </w:pPr>
    </w:p>
    <w:p w14:paraId="14E18033" w14:textId="77777777" w:rsidR="00303162" w:rsidRDefault="00697DC0">
      <w:pPr>
        <w:ind w:firstLine="709"/>
        <w:jc w:val="both"/>
        <w:rPr>
          <w:b/>
          <w:bCs/>
          <w:iCs/>
          <w:sz w:val="28"/>
          <w:szCs w:val="28"/>
          <w:u w:val="single"/>
        </w:rPr>
      </w:pPr>
      <w:r>
        <w:rPr>
          <w:b/>
          <w:bCs/>
          <w:iCs/>
          <w:sz w:val="28"/>
          <w:szCs w:val="28"/>
          <w:u w:val="single"/>
        </w:rPr>
        <w:t>Основні завдання:</w:t>
      </w:r>
    </w:p>
    <w:p w14:paraId="29FFD951" w14:textId="77777777" w:rsidR="00303162" w:rsidRDefault="00697DC0">
      <w:pPr>
        <w:ind w:firstLine="709"/>
        <w:jc w:val="both"/>
        <w:rPr>
          <w:sz w:val="28"/>
          <w:szCs w:val="28"/>
        </w:rPr>
      </w:pPr>
      <w:r>
        <w:rPr>
          <w:sz w:val="28"/>
          <w:szCs w:val="28"/>
        </w:rPr>
        <w:t>розширення переліку адміністративних послуг;</w:t>
      </w:r>
    </w:p>
    <w:p w14:paraId="5740BDC5" w14:textId="77777777" w:rsidR="00303162" w:rsidRDefault="00697DC0">
      <w:pPr>
        <w:ind w:firstLine="709"/>
        <w:jc w:val="both"/>
        <w:rPr>
          <w:sz w:val="28"/>
          <w:szCs w:val="28"/>
        </w:rPr>
      </w:pPr>
      <w:r>
        <w:rPr>
          <w:sz w:val="28"/>
          <w:szCs w:val="28"/>
        </w:rPr>
        <w:t>забезпечення належних матеріально-технічних умов у ЦНАП для якісного надання адміністративних послуг;</w:t>
      </w:r>
    </w:p>
    <w:p w14:paraId="69BD1FBE" w14:textId="77777777" w:rsidR="00303162" w:rsidRDefault="00697DC0">
      <w:pPr>
        <w:ind w:firstLine="709"/>
        <w:jc w:val="both"/>
        <w:rPr>
          <w:sz w:val="28"/>
          <w:szCs w:val="28"/>
        </w:rPr>
      </w:pPr>
      <w:r>
        <w:rPr>
          <w:sz w:val="28"/>
          <w:szCs w:val="28"/>
        </w:rPr>
        <w:t>висвітлення інформації щодо переліку адміністративних послуг, що надаються через ЦНАП;</w:t>
      </w:r>
    </w:p>
    <w:p w14:paraId="1777B735" w14:textId="77777777" w:rsidR="00303162" w:rsidRDefault="00697DC0">
      <w:pPr>
        <w:ind w:firstLine="709"/>
        <w:jc w:val="both"/>
        <w:rPr>
          <w:sz w:val="28"/>
          <w:szCs w:val="28"/>
        </w:rPr>
      </w:pPr>
      <w:r>
        <w:rPr>
          <w:sz w:val="28"/>
          <w:szCs w:val="28"/>
        </w:rPr>
        <w:t>розширення інформаційно-технологічних сервісів в роботі ЦНАП;</w:t>
      </w:r>
    </w:p>
    <w:p w14:paraId="66BC3768" w14:textId="77777777" w:rsidR="00303162" w:rsidRDefault="00697DC0">
      <w:pPr>
        <w:ind w:firstLine="709"/>
        <w:jc w:val="both"/>
        <w:rPr>
          <w:sz w:val="28"/>
          <w:szCs w:val="28"/>
        </w:rPr>
      </w:pPr>
      <w:r>
        <w:rPr>
          <w:sz w:val="28"/>
          <w:szCs w:val="28"/>
        </w:rPr>
        <w:t>створення можливості отримання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14:paraId="5DA671BD" w14:textId="77777777" w:rsidR="00303162" w:rsidRDefault="00303162">
      <w:pPr>
        <w:ind w:firstLine="709"/>
        <w:jc w:val="both"/>
        <w:rPr>
          <w:sz w:val="28"/>
          <w:szCs w:val="28"/>
        </w:rPr>
      </w:pPr>
    </w:p>
    <w:p w14:paraId="55663B26" w14:textId="77777777" w:rsidR="00303162" w:rsidRDefault="00697DC0">
      <w:pPr>
        <w:ind w:firstLine="709"/>
        <w:jc w:val="both"/>
        <w:rPr>
          <w:b/>
          <w:bCs/>
          <w:iCs/>
          <w:sz w:val="28"/>
          <w:szCs w:val="28"/>
          <w:u w:val="single"/>
        </w:rPr>
      </w:pPr>
      <w:r>
        <w:rPr>
          <w:b/>
          <w:bCs/>
          <w:iCs/>
          <w:sz w:val="28"/>
          <w:szCs w:val="28"/>
          <w:u w:val="single"/>
        </w:rPr>
        <w:t>Очікувані результати:</w:t>
      </w:r>
    </w:p>
    <w:tbl>
      <w:tblPr>
        <w:tblStyle w:val="6"/>
        <w:tblW w:w="9645" w:type="dxa"/>
        <w:tblInd w:w="-147" w:type="dxa"/>
        <w:tblLayout w:type="fixed"/>
        <w:tblLook w:val="04A0" w:firstRow="1" w:lastRow="0" w:firstColumn="1" w:lastColumn="0" w:noHBand="0" w:noVBand="1"/>
      </w:tblPr>
      <w:tblGrid>
        <w:gridCol w:w="3260"/>
        <w:gridCol w:w="1277"/>
        <w:gridCol w:w="1277"/>
        <w:gridCol w:w="1277"/>
        <w:gridCol w:w="1277"/>
        <w:gridCol w:w="1277"/>
      </w:tblGrid>
      <w:tr w:rsidR="00303162" w14:paraId="6CE9FA21" w14:textId="77777777">
        <w:tc>
          <w:tcPr>
            <w:tcW w:w="3260" w:type="dxa"/>
            <w:tcBorders>
              <w:top w:val="single" w:sz="4" w:space="0" w:color="000000"/>
              <w:left w:val="single" w:sz="4" w:space="0" w:color="000000"/>
              <w:bottom w:val="single" w:sz="4" w:space="0" w:color="000000"/>
              <w:right w:val="single" w:sz="4" w:space="0" w:color="000000"/>
            </w:tcBorders>
            <w:vAlign w:val="center"/>
          </w:tcPr>
          <w:p w14:paraId="4DF7F253" w14:textId="77777777" w:rsidR="00303162" w:rsidRDefault="00697DC0">
            <w:pPr>
              <w:rPr>
                <w:sz w:val="28"/>
                <w:szCs w:val="28"/>
              </w:rPr>
            </w:pPr>
            <w:r>
              <w:rPr>
                <w:rFonts w:eastAsia="Calibri"/>
                <w:b/>
                <w:bCs/>
                <w:sz w:val="28"/>
                <w:szCs w:val="28"/>
              </w:rPr>
              <w:t>Показники</w:t>
            </w:r>
          </w:p>
        </w:tc>
        <w:tc>
          <w:tcPr>
            <w:tcW w:w="1277" w:type="dxa"/>
            <w:tcBorders>
              <w:top w:val="single" w:sz="4" w:space="0" w:color="000000"/>
              <w:left w:val="single" w:sz="4" w:space="0" w:color="000000"/>
              <w:bottom w:val="single" w:sz="4" w:space="0" w:color="000000"/>
              <w:right w:val="single" w:sz="4" w:space="0" w:color="000000"/>
            </w:tcBorders>
            <w:vAlign w:val="center"/>
          </w:tcPr>
          <w:p w14:paraId="3C184BF8" w14:textId="77777777" w:rsidR="00303162" w:rsidRDefault="00697DC0">
            <w:pPr>
              <w:rPr>
                <w:b/>
                <w:bCs/>
                <w:sz w:val="28"/>
                <w:szCs w:val="28"/>
              </w:rPr>
            </w:pPr>
            <w:r>
              <w:rPr>
                <w:rFonts w:eastAsia="Calibri"/>
                <w:b/>
                <w:bCs/>
                <w:sz w:val="28"/>
                <w:szCs w:val="28"/>
              </w:rPr>
              <w:t>2025 рік</w:t>
            </w:r>
          </w:p>
          <w:p w14:paraId="0B273F91" w14:textId="77777777" w:rsidR="00303162" w:rsidRDefault="00697DC0">
            <w:pPr>
              <w:rPr>
                <w:sz w:val="28"/>
                <w:szCs w:val="28"/>
              </w:rPr>
            </w:pPr>
            <w:r>
              <w:rPr>
                <w:rFonts w:eastAsia="Calibri"/>
                <w:b/>
                <w:bCs/>
                <w:sz w:val="28"/>
                <w:szCs w:val="28"/>
              </w:rPr>
              <w:t>(очікуване)</w:t>
            </w:r>
          </w:p>
        </w:tc>
        <w:tc>
          <w:tcPr>
            <w:tcW w:w="1277" w:type="dxa"/>
            <w:tcBorders>
              <w:top w:val="single" w:sz="4" w:space="0" w:color="000000"/>
              <w:left w:val="single" w:sz="4" w:space="0" w:color="000000"/>
              <w:bottom w:val="single" w:sz="4" w:space="0" w:color="000000"/>
              <w:right w:val="single" w:sz="4" w:space="0" w:color="000000"/>
            </w:tcBorders>
            <w:vAlign w:val="center"/>
          </w:tcPr>
          <w:p w14:paraId="7BBE4250" w14:textId="77777777" w:rsidR="00303162" w:rsidRDefault="00697DC0">
            <w:pPr>
              <w:rPr>
                <w:b/>
                <w:bCs/>
                <w:sz w:val="28"/>
                <w:szCs w:val="28"/>
              </w:rPr>
            </w:pPr>
            <w:r>
              <w:rPr>
                <w:rFonts w:eastAsia="Calibri"/>
                <w:b/>
                <w:bCs/>
                <w:sz w:val="28"/>
                <w:szCs w:val="28"/>
              </w:rPr>
              <w:t>2025 рік</w:t>
            </w:r>
          </w:p>
          <w:p w14:paraId="4D02F072" w14:textId="77777777" w:rsidR="00303162" w:rsidRDefault="00697DC0">
            <w:pPr>
              <w:rPr>
                <w:sz w:val="28"/>
                <w:szCs w:val="28"/>
              </w:rPr>
            </w:pPr>
            <w:r>
              <w:rPr>
                <w:rFonts w:eastAsia="Calibri"/>
                <w:b/>
                <w:bCs/>
                <w:sz w:val="28"/>
                <w:szCs w:val="28"/>
              </w:rPr>
              <w:t>(факт)</w:t>
            </w:r>
          </w:p>
        </w:tc>
        <w:tc>
          <w:tcPr>
            <w:tcW w:w="1277" w:type="dxa"/>
            <w:tcBorders>
              <w:top w:val="single" w:sz="4" w:space="0" w:color="000000"/>
              <w:left w:val="single" w:sz="4" w:space="0" w:color="000000"/>
              <w:bottom w:val="single" w:sz="4" w:space="0" w:color="000000"/>
              <w:right w:val="single" w:sz="4" w:space="0" w:color="000000"/>
            </w:tcBorders>
            <w:vAlign w:val="center"/>
          </w:tcPr>
          <w:p w14:paraId="04CF2926" w14:textId="77777777" w:rsidR="00303162" w:rsidRDefault="00697DC0">
            <w:pPr>
              <w:rPr>
                <w:b/>
                <w:bCs/>
                <w:sz w:val="28"/>
                <w:szCs w:val="28"/>
              </w:rPr>
            </w:pPr>
            <w:r>
              <w:rPr>
                <w:rFonts w:eastAsia="Calibri"/>
                <w:b/>
                <w:bCs/>
                <w:sz w:val="28"/>
                <w:szCs w:val="28"/>
              </w:rPr>
              <w:t>2026 рік</w:t>
            </w:r>
          </w:p>
          <w:p w14:paraId="1A6A4137" w14:textId="77777777" w:rsidR="00303162" w:rsidRDefault="00697DC0">
            <w:pPr>
              <w:rPr>
                <w:sz w:val="28"/>
                <w:szCs w:val="28"/>
              </w:rPr>
            </w:pPr>
            <w:r>
              <w:rPr>
                <w:rFonts w:eastAsia="Calibri"/>
                <w:b/>
                <w:bCs/>
                <w:sz w:val="28"/>
                <w:szCs w:val="28"/>
              </w:rPr>
              <w:t>(прогноз)*</w:t>
            </w:r>
          </w:p>
        </w:tc>
        <w:tc>
          <w:tcPr>
            <w:tcW w:w="1277" w:type="dxa"/>
            <w:tcBorders>
              <w:top w:val="single" w:sz="4" w:space="0" w:color="000000"/>
              <w:left w:val="single" w:sz="4" w:space="0" w:color="000000"/>
              <w:bottom w:val="single" w:sz="4" w:space="0" w:color="000000"/>
              <w:right w:val="single" w:sz="4" w:space="0" w:color="000000"/>
            </w:tcBorders>
            <w:vAlign w:val="center"/>
          </w:tcPr>
          <w:p w14:paraId="7954AD79" w14:textId="77777777" w:rsidR="00303162" w:rsidRDefault="00697DC0">
            <w:pPr>
              <w:rPr>
                <w:b/>
                <w:bCs/>
                <w:sz w:val="28"/>
                <w:szCs w:val="28"/>
              </w:rPr>
            </w:pPr>
            <w:r>
              <w:rPr>
                <w:rFonts w:eastAsia="Calibri"/>
                <w:b/>
                <w:bCs/>
                <w:sz w:val="28"/>
                <w:szCs w:val="28"/>
              </w:rPr>
              <w:t>2027 рік</w:t>
            </w:r>
          </w:p>
          <w:p w14:paraId="408FFAA3" w14:textId="77777777" w:rsidR="00303162" w:rsidRDefault="00697DC0">
            <w:pPr>
              <w:rPr>
                <w:sz w:val="28"/>
                <w:szCs w:val="28"/>
              </w:rPr>
            </w:pPr>
            <w:r>
              <w:rPr>
                <w:rFonts w:eastAsia="Calibri"/>
                <w:b/>
                <w:bCs/>
                <w:sz w:val="28"/>
                <w:szCs w:val="28"/>
              </w:rPr>
              <w:t>(прогноз)*</w:t>
            </w:r>
          </w:p>
        </w:tc>
        <w:tc>
          <w:tcPr>
            <w:tcW w:w="1277" w:type="dxa"/>
            <w:tcBorders>
              <w:top w:val="single" w:sz="4" w:space="0" w:color="000000"/>
              <w:left w:val="single" w:sz="4" w:space="0" w:color="000000"/>
              <w:bottom w:val="single" w:sz="4" w:space="0" w:color="000000"/>
              <w:right w:val="single" w:sz="4" w:space="0" w:color="000000"/>
            </w:tcBorders>
            <w:vAlign w:val="center"/>
          </w:tcPr>
          <w:p w14:paraId="6E8F0678" w14:textId="77777777" w:rsidR="00303162" w:rsidRDefault="00697DC0">
            <w:pPr>
              <w:rPr>
                <w:b/>
                <w:bCs/>
                <w:sz w:val="28"/>
                <w:szCs w:val="28"/>
              </w:rPr>
            </w:pPr>
            <w:r>
              <w:rPr>
                <w:rFonts w:eastAsia="Calibri"/>
                <w:b/>
                <w:bCs/>
                <w:sz w:val="28"/>
                <w:szCs w:val="28"/>
              </w:rPr>
              <w:t>2028 рік</w:t>
            </w:r>
          </w:p>
          <w:p w14:paraId="7FF81FD4" w14:textId="77777777" w:rsidR="00303162" w:rsidRDefault="00697DC0">
            <w:pPr>
              <w:rPr>
                <w:sz w:val="28"/>
                <w:szCs w:val="28"/>
              </w:rPr>
            </w:pPr>
            <w:r>
              <w:rPr>
                <w:rFonts w:eastAsia="Calibri"/>
                <w:b/>
                <w:bCs/>
                <w:sz w:val="28"/>
                <w:szCs w:val="28"/>
              </w:rPr>
              <w:t>(прогноз)*</w:t>
            </w:r>
          </w:p>
        </w:tc>
      </w:tr>
      <w:tr w:rsidR="00303162" w14:paraId="39A42785" w14:textId="77777777">
        <w:trPr>
          <w:trHeight w:val="436"/>
        </w:trPr>
        <w:tc>
          <w:tcPr>
            <w:tcW w:w="3260" w:type="dxa"/>
            <w:tcBorders>
              <w:top w:val="single" w:sz="4" w:space="0" w:color="000000"/>
              <w:left w:val="single" w:sz="4" w:space="0" w:color="000000"/>
              <w:bottom w:val="single" w:sz="4" w:space="0" w:color="000000"/>
              <w:right w:val="single" w:sz="4" w:space="0" w:color="000000"/>
            </w:tcBorders>
            <w:vAlign w:val="center"/>
          </w:tcPr>
          <w:p w14:paraId="672DB667" w14:textId="77777777" w:rsidR="00303162" w:rsidRDefault="00697DC0">
            <w:pPr>
              <w:rPr>
                <w:sz w:val="28"/>
                <w:szCs w:val="28"/>
              </w:rPr>
            </w:pPr>
            <w:r>
              <w:rPr>
                <w:rFonts w:eastAsia="Calibri"/>
                <w:sz w:val="28"/>
                <w:szCs w:val="28"/>
              </w:rPr>
              <w:t>Кількість наданих послуг через ЦНАП</w:t>
            </w:r>
          </w:p>
        </w:tc>
        <w:tc>
          <w:tcPr>
            <w:tcW w:w="1277" w:type="dxa"/>
            <w:tcBorders>
              <w:top w:val="single" w:sz="4" w:space="0" w:color="000000"/>
              <w:left w:val="single" w:sz="4" w:space="0" w:color="000000"/>
              <w:bottom w:val="single" w:sz="4" w:space="0" w:color="000000"/>
              <w:right w:val="single" w:sz="4" w:space="0" w:color="000000"/>
            </w:tcBorders>
            <w:vAlign w:val="center"/>
          </w:tcPr>
          <w:p w14:paraId="5FBB7558"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35918856" w14:textId="77777777" w:rsidR="00303162" w:rsidRDefault="00697DC0">
            <w:pPr>
              <w:rPr>
                <w:sz w:val="28"/>
                <w:szCs w:val="28"/>
              </w:rPr>
            </w:pPr>
            <w:r>
              <w:rPr>
                <w:rFonts w:eastAsia="Calibri"/>
                <w:sz w:val="28"/>
                <w:szCs w:val="28"/>
              </w:rPr>
              <w:t>6844</w:t>
            </w:r>
          </w:p>
        </w:tc>
        <w:tc>
          <w:tcPr>
            <w:tcW w:w="1277" w:type="dxa"/>
            <w:tcBorders>
              <w:top w:val="single" w:sz="4" w:space="0" w:color="000000"/>
              <w:left w:val="single" w:sz="4" w:space="0" w:color="000000"/>
              <w:bottom w:val="single" w:sz="4" w:space="0" w:color="000000"/>
              <w:right w:val="single" w:sz="4" w:space="0" w:color="000000"/>
            </w:tcBorders>
            <w:vAlign w:val="center"/>
          </w:tcPr>
          <w:p w14:paraId="2B281D24"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3CF2B603" w14:textId="77777777" w:rsidR="00303162" w:rsidRDefault="00697DC0">
            <w:pPr>
              <w:rPr>
                <w:sz w:val="28"/>
                <w:szCs w:val="28"/>
              </w:rPr>
            </w:pPr>
            <w:r>
              <w:rPr>
                <w:rFonts w:eastAsia="Calibri"/>
                <w:sz w:val="28"/>
                <w:szCs w:val="28"/>
              </w:rPr>
              <w:t>5000</w:t>
            </w:r>
          </w:p>
        </w:tc>
        <w:tc>
          <w:tcPr>
            <w:tcW w:w="1277" w:type="dxa"/>
            <w:tcBorders>
              <w:top w:val="single" w:sz="4" w:space="0" w:color="000000"/>
              <w:left w:val="single" w:sz="4" w:space="0" w:color="000000"/>
              <w:bottom w:val="single" w:sz="4" w:space="0" w:color="000000"/>
              <w:right w:val="single" w:sz="4" w:space="0" w:color="000000"/>
            </w:tcBorders>
            <w:vAlign w:val="center"/>
          </w:tcPr>
          <w:p w14:paraId="463D52F4" w14:textId="77777777" w:rsidR="00303162" w:rsidRDefault="00697DC0">
            <w:pPr>
              <w:rPr>
                <w:sz w:val="28"/>
                <w:szCs w:val="28"/>
              </w:rPr>
            </w:pPr>
            <w:r>
              <w:rPr>
                <w:rFonts w:eastAsia="Calibri"/>
                <w:sz w:val="28"/>
                <w:szCs w:val="28"/>
              </w:rPr>
              <w:t>5000</w:t>
            </w:r>
          </w:p>
        </w:tc>
      </w:tr>
    </w:tbl>
    <w:p w14:paraId="698CDABA" w14:textId="77777777" w:rsidR="00303162" w:rsidRDefault="00697DC0">
      <w:pPr>
        <w:tabs>
          <w:tab w:val="left" w:pos="1418"/>
        </w:tabs>
        <w:ind w:firstLine="851"/>
        <w:jc w:val="both"/>
        <w:rPr>
          <w:rFonts w:eastAsia="Times New Roman"/>
          <w:bCs/>
          <w:i/>
          <w:iCs/>
          <w:sz w:val="28"/>
          <w:szCs w:val="28"/>
          <w:lang w:eastAsia="ru-RU"/>
        </w:rPr>
      </w:pPr>
      <w:r>
        <w:rPr>
          <w:bCs/>
          <w:i/>
          <w:iCs/>
          <w:sz w:val="28"/>
          <w:szCs w:val="28"/>
        </w:rPr>
        <w:t xml:space="preserve">* Негативний вплив воєнних дій на території України унеможливлює розроблення реалістичних прогнозів </w:t>
      </w:r>
    </w:p>
    <w:p w14:paraId="5BB0015D" w14:textId="77777777" w:rsidR="00303162" w:rsidRDefault="00303162">
      <w:pPr>
        <w:tabs>
          <w:tab w:val="left" w:pos="709"/>
        </w:tabs>
        <w:jc w:val="both"/>
        <w:rPr>
          <w:b/>
          <w:bCs/>
          <w:i/>
          <w:sz w:val="28"/>
          <w:szCs w:val="28"/>
          <w:u w:val="single"/>
        </w:rPr>
      </w:pPr>
    </w:p>
    <w:p w14:paraId="0A3126ED" w14:textId="77777777" w:rsidR="00303162" w:rsidRDefault="00697DC0">
      <w:pPr>
        <w:ind w:firstLine="709"/>
        <w:jc w:val="both"/>
        <w:rPr>
          <w:b/>
          <w:bCs/>
          <w:iCs/>
          <w:sz w:val="28"/>
          <w:szCs w:val="28"/>
          <w:u w:val="single"/>
        </w:rPr>
      </w:pPr>
      <w:r>
        <w:rPr>
          <w:sz w:val="28"/>
          <w:szCs w:val="28"/>
        </w:rPr>
        <w:t>високий рівень довіри мешканців до діяльності місцевої влади через призму надання адміністративних послуг тощо;</w:t>
      </w:r>
    </w:p>
    <w:p w14:paraId="1AAF1948" w14:textId="77777777" w:rsidR="00303162" w:rsidRDefault="00697DC0">
      <w:pPr>
        <w:ind w:firstLine="709"/>
        <w:jc w:val="both"/>
        <w:rPr>
          <w:b/>
          <w:bCs/>
          <w:iCs/>
          <w:sz w:val="28"/>
          <w:szCs w:val="28"/>
          <w:u w:val="single"/>
        </w:rPr>
      </w:pPr>
      <w:r>
        <w:rPr>
          <w:sz w:val="28"/>
          <w:szCs w:val="28"/>
        </w:rPr>
        <w:t>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p>
    <w:p w14:paraId="4A69A810" w14:textId="77777777" w:rsidR="00303162" w:rsidRDefault="00303162">
      <w:pPr>
        <w:ind w:firstLine="900"/>
        <w:jc w:val="both"/>
        <w:rPr>
          <w:rFonts w:eastAsia="Times New Roman"/>
          <w:bCs/>
          <w:sz w:val="28"/>
          <w:szCs w:val="28"/>
          <w:lang w:eastAsia="ru-RU"/>
        </w:rPr>
      </w:pPr>
    </w:p>
    <w:p w14:paraId="52613D89" w14:textId="77777777" w:rsidR="00303162" w:rsidRDefault="00697DC0">
      <w:pPr>
        <w:pStyle w:val="af5"/>
        <w:jc w:val="center"/>
        <w:rPr>
          <w:b/>
          <w:sz w:val="28"/>
          <w:szCs w:val="28"/>
        </w:rPr>
      </w:pPr>
      <w:r>
        <w:rPr>
          <w:b/>
          <w:sz w:val="28"/>
          <w:szCs w:val="28"/>
        </w:rPr>
        <w:t>10.</w:t>
      </w:r>
      <w:r>
        <w:t xml:space="preserve"> </w:t>
      </w:r>
      <w:r>
        <w:rPr>
          <w:b/>
          <w:sz w:val="28"/>
          <w:szCs w:val="28"/>
        </w:rPr>
        <w:t>Відділ господарського забезпечення</w:t>
      </w:r>
    </w:p>
    <w:p w14:paraId="778294CC" w14:textId="77777777" w:rsidR="00303162" w:rsidRDefault="00303162">
      <w:pPr>
        <w:widowControl w:val="0"/>
        <w:rPr>
          <w:b/>
          <w:sz w:val="28"/>
          <w:szCs w:val="28"/>
        </w:rPr>
      </w:pPr>
    </w:p>
    <w:p w14:paraId="679342C1" w14:textId="77777777" w:rsidR="00303162" w:rsidRDefault="00697DC0">
      <w:pPr>
        <w:widowControl w:val="0"/>
        <w:ind w:firstLine="709"/>
        <w:rPr>
          <w:rFonts w:eastAsia="Times New Roman"/>
          <w:b/>
          <w:sz w:val="28"/>
          <w:szCs w:val="28"/>
          <w:lang w:eastAsia="ru-RU"/>
        </w:rPr>
      </w:pPr>
      <w:r>
        <w:rPr>
          <w:rFonts w:eastAsia="Times New Roman"/>
          <w:b/>
          <w:sz w:val="28"/>
          <w:szCs w:val="28"/>
          <w:lang w:eastAsia="ru-RU"/>
        </w:rPr>
        <w:t>1.Загальні відомості:</w:t>
      </w:r>
    </w:p>
    <w:p w14:paraId="1774CEA4" w14:textId="77777777" w:rsidR="00303162" w:rsidRDefault="00697DC0">
      <w:pPr>
        <w:widowControl w:val="0"/>
        <w:ind w:firstLine="709"/>
        <w:jc w:val="both"/>
        <w:rPr>
          <w:rFonts w:eastAsia="Times New Roman"/>
          <w:sz w:val="28"/>
          <w:szCs w:val="28"/>
          <w:lang w:eastAsia="ru-RU"/>
        </w:rPr>
      </w:pPr>
      <w:r>
        <w:rPr>
          <w:rFonts w:eastAsia="Times New Roman"/>
          <w:b/>
          <w:sz w:val="28"/>
          <w:szCs w:val="28"/>
          <w:lang w:eastAsia="ru-RU"/>
        </w:rPr>
        <w:t xml:space="preserve">  -  </w:t>
      </w:r>
      <w:r>
        <w:rPr>
          <w:rFonts w:eastAsia="Times New Roman"/>
          <w:sz w:val="28"/>
          <w:szCs w:val="28"/>
          <w:lang w:eastAsia="ru-RU"/>
        </w:rPr>
        <w:t>Штатна чисельність відділу господарського забезпечення СМВА становить – 26,5  осіб, фактична чисельність становить - 4 особи.</w:t>
      </w:r>
      <w:r>
        <w:rPr>
          <w:rFonts w:eastAsia="Times New Roman"/>
          <w:sz w:val="28"/>
          <w:szCs w:val="28"/>
          <w:lang w:eastAsia="ru-RU"/>
        </w:rPr>
        <w:br/>
        <w:t xml:space="preserve">  Основні функції та завдання відділу:</w:t>
      </w:r>
    </w:p>
    <w:p w14:paraId="77282BF6" w14:textId="77777777" w:rsidR="00303162" w:rsidRDefault="00697DC0">
      <w:pPr>
        <w:widowControl w:val="0"/>
        <w:ind w:firstLine="851"/>
        <w:jc w:val="both"/>
        <w:rPr>
          <w:rFonts w:eastAsia="Times New Roman"/>
          <w:szCs w:val="24"/>
          <w:lang w:eastAsia="ru-RU"/>
        </w:rPr>
      </w:pPr>
      <w:r>
        <w:rPr>
          <w:rFonts w:eastAsia="Times New Roman"/>
          <w:color w:val="293A55"/>
          <w:sz w:val="28"/>
          <w:szCs w:val="28"/>
          <w:shd w:val="clear" w:color="auto" w:fill="FFFFFF"/>
          <w:lang w:eastAsia="ru-RU"/>
        </w:rPr>
        <w:t xml:space="preserve">- </w:t>
      </w:r>
      <w:r>
        <w:rPr>
          <w:rFonts w:eastAsia="Times New Roman"/>
          <w:sz w:val="28"/>
          <w:szCs w:val="28"/>
          <w:lang w:eastAsia="ru-RU"/>
        </w:rPr>
        <w:t xml:space="preserve">приймає участь в  інвентаризації основних засобів, що знаходиться у структурних підрозділах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5B2B7A05"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здійснює передачу основних і малоцінних засобів в інші організації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ВА;</w:t>
      </w:r>
    </w:p>
    <w:p w14:paraId="2DF5032F"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проводить оформлення на передплату періодичних видань для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w:t>
      </w:r>
      <w:r>
        <w:rPr>
          <w:rFonts w:eastAsia="Times New Roman"/>
          <w:sz w:val="28"/>
          <w:szCs w:val="28"/>
          <w:shd w:val="clear" w:color="auto" w:fill="FFFFFF"/>
          <w:lang w:eastAsia="ru-RU"/>
        </w:rPr>
        <w:t>ВА</w:t>
      </w:r>
      <w:r>
        <w:rPr>
          <w:rFonts w:eastAsia="Times New Roman"/>
          <w:sz w:val="28"/>
          <w:szCs w:val="28"/>
          <w:lang w:eastAsia="ru-RU"/>
        </w:rPr>
        <w:t>;</w:t>
      </w:r>
    </w:p>
    <w:p w14:paraId="2B87F519" w14:textId="77777777" w:rsidR="00303162" w:rsidRDefault="00697DC0">
      <w:pPr>
        <w:widowControl w:val="0"/>
        <w:ind w:left="284" w:firstLine="567"/>
        <w:jc w:val="both"/>
        <w:rPr>
          <w:rFonts w:eastAsia="Times New Roman"/>
          <w:szCs w:val="24"/>
          <w:lang w:eastAsia="ru-RU"/>
        </w:rPr>
      </w:pPr>
      <w:r>
        <w:rPr>
          <w:rFonts w:eastAsia="Times New Roman"/>
          <w:sz w:val="28"/>
          <w:szCs w:val="28"/>
          <w:lang w:eastAsia="ru-RU"/>
        </w:rPr>
        <w:t xml:space="preserve">- приймає та розповсюджує поштову кореспонденцію та періодичні </w:t>
      </w:r>
      <w:r>
        <w:rPr>
          <w:rFonts w:eastAsia="Times New Roman"/>
          <w:sz w:val="28"/>
          <w:szCs w:val="28"/>
          <w:lang w:eastAsia="ru-RU"/>
        </w:rPr>
        <w:lastRenderedPageBreak/>
        <w:t>видання;</w:t>
      </w:r>
    </w:p>
    <w:p w14:paraId="19D27D73"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забезпечує паливно-мастильними матеріалами автотранспорт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w:t>
      </w:r>
      <w:r>
        <w:rPr>
          <w:rFonts w:eastAsia="Times New Roman"/>
          <w:color w:val="000000"/>
          <w:sz w:val="28"/>
          <w:szCs w:val="28"/>
          <w:shd w:val="clear" w:color="auto" w:fill="FFFFFF"/>
          <w:lang w:eastAsia="ru-RU"/>
        </w:rPr>
        <w:t>ВА</w:t>
      </w:r>
      <w:r>
        <w:rPr>
          <w:rFonts w:eastAsia="Times New Roman"/>
          <w:sz w:val="28"/>
          <w:szCs w:val="28"/>
          <w:lang w:eastAsia="ru-RU"/>
        </w:rPr>
        <w:t>,  та готує документи для  списання паливна мастильних матеріалів .</w:t>
      </w:r>
    </w:p>
    <w:p w14:paraId="3B23758D"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xml:space="preserve">- забезпечує канцтоварами структурні підрозділи які входять до апарату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w:t>
      </w:r>
      <w:r>
        <w:rPr>
          <w:rFonts w:eastAsia="Times New Roman"/>
          <w:color w:val="000000"/>
          <w:sz w:val="28"/>
          <w:szCs w:val="28"/>
          <w:shd w:val="clear" w:color="auto" w:fill="FFFFFF"/>
          <w:lang w:eastAsia="ru-RU"/>
        </w:rPr>
        <w:t>ВА</w:t>
      </w:r>
      <w:r>
        <w:rPr>
          <w:rFonts w:eastAsia="Times New Roman"/>
          <w:sz w:val="28"/>
          <w:szCs w:val="28"/>
          <w:lang w:eastAsia="ru-RU"/>
        </w:rPr>
        <w:t>,  веде облік, та готує документи для   їх списання;</w:t>
      </w:r>
    </w:p>
    <w:p w14:paraId="5A6174B8" w14:textId="77777777" w:rsidR="00303162" w:rsidRDefault="00697DC0">
      <w:pPr>
        <w:widowControl w:val="0"/>
        <w:ind w:firstLine="851"/>
        <w:jc w:val="both"/>
        <w:rPr>
          <w:rFonts w:eastAsia="Times New Roman"/>
          <w:sz w:val="28"/>
          <w:szCs w:val="28"/>
          <w:lang w:eastAsia="ru-RU"/>
        </w:rPr>
      </w:pPr>
      <w:r>
        <w:rPr>
          <w:rFonts w:eastAsia="Times New Roman"/>
          <w:sz w:val="28"/>
          <w:szCs w:val="28"/>
          <w:lang w:eastAsia="ru-RU"/>
        </w:rPr>
        <w:t>- Здійснює інші повноваження, покладені на відділ відповідно до положення  та  чинного законодавства.</w:t>
      </w:r>
    </w:p>
    <w:p w14:paraId="67C79028" w14:textId="77777777" w:rsidR="00303162" w:rsidRDefault="00697DC0">
      <w:pPr>
        <w:widowControl w:val="0"/>
        <w:rPr>
          <w:rFonts w:eastAsia="Times New Roman"/>
          <w:sz w:val="28"/>
          <w:szCs w:val="28"/>
          <w:lang w:eastAsia="ru-RU"/>
        </w:rPr>
      </w:pPr>
      <w:r>
        <w:rPr>
          <w:rFonts w:eastAsia="Times New Roman"/>
          <w:sz w:val="28"/>
          <w:szCs w:val="28"/>
          <w:lang w:eastAsia="ru-RU"/>
        </w:rPr>
        <w:t xml:space="preserve">2.    За 2025 рік  відділом господарського забезпечення: </w:t>
      </w:r>
    </w:p>
    <w:p w14:paraId="6DF23C26"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перереєстровано один автотранспортний засіб;</w:t>
      </w:r>
    </w:p>
    <w:p w14:paraId="00FA740C"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розроблено розрахунок видатків для бюджетного запиту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на 2026р. в межах компетенції відділу ;</w:t>
      </w:r>
    </w:p>
    <w:p w14:paraId="234295C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надавалися пропозиції до розпоряджень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що до використання службового автотранспорту;</w:t>
      </w:r>
      <w:r>
        <w:rPr>
          <w:rFonts w:eastAsia="Times New Roman"/>
          <w:sz w:val="28"/>
          <w:szCs w:val="28"/>
          <w:lang w:eastAsia="ru-RU"/>
        </w:rPr>
        <w:br/>
        <w:t>- розроблені тимчасові базові норми витрат палива на службові автомобілі;</w:t>
      </w:r>
    </w:p>
    <w:p w14:paraId="4C77B2BA"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ведення подорожних листів, ведення журналу подорожних листів щодо використання службового транспорту, підготовка актів списання ПММ та автозапчастин;</w:t>
      </w:r>
      <w:r>
        <w:rPr>
          <w:rFonts w:eastAsia="Times New Roman"/>
          <w:sz w:val="28"/>
          <w:szCs w:val="28"/>
          <w:lang w:eastAsia="ru-RU"/>
        </w:rPr>
        <w:br/>
        <w:t xml:space="preserve">- облік роботи </w:t>
      </w:r>
      <w:proofErr w:type="spellStart"/>
      <w:r>
        <w:rPr>
          <w:rFonts w:eastAsia="Times New Roman"/>
          <w:sz w:val="28"/>
          <w:szCs w:val="28"/>
          <w:lang w:eastAsia="ru-RU"/>
        </w:rPr>
        <w:t>електро</w:t>
      </w:r>
      <w:proofErr w:type="spellEnd"/>
      <w:r>
        <w:rPr>
          <w:rFonts w:eastAsia="Times New Roman"/>
          <w:sz w:val="28"/>
          <w:szCs w:val="28"/>
          <w:lang w:eastAsia="ru-RU"/>
        </w:rPr>
        <w:t xml:space="preserve">-генераторного обладнання, підготовка актів </w:t>
      </w:r>
    </w:p>
    <w:p w14:paraId="271075F5"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списання ПММ; </w:t>
      </w:r>
    </w:p>
    <w:p w14:paraId="3D89F4D9"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проведена інвентаризація необоротних активів;</w:t>
      </w:r>
    </w:p>
    <w:p w14:paraId="7082EF3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оформлення  документів на відправку та отримання поштовими послугами, оформлення підписки на періодичне видання.</w:t>
      </w:r>
    </w:p>
    <w:p w14:paraId="6A1EF3C7" w14:textId="77777777" w:rsidR="00303162" w:rsidRDefault="00697DC0">
      <w:pPr>
        <w:widowControl w:val="0"/>
        <w:jc w:val="both"/>
        <w:rPr>
          <w:rFonts w:eastAsia="Times New Roman"/>
          <w:bCs/>
          <w:sz w:val="28"/>
          <w:szCs w:val="28"/>
          <w:lang w:eastAsia="ru-RU"/>
        </w:rPr>
      </w:pPr>
      <w:r>
        <w:rPr>
          <w:rFonts w:eastAsia="Times New Roman"/>
          <w:bCs/>
          <w:sz w:val="28"/>
          <w:szCs w:val="28"/>
          <w:lang w:eastAsia="ru-RU"/>
        </w:rPr>
        <w:t>3.Вирішення кадрових питань:</w:t>
      </w:r>
    </w:p>
    <w:p w14:paraId="407B1680" w14:textId="77777777" w:rsidR="00303162" w:rsidRDefault="00697DC0">
      <w:pPr>
        <w:widowControl w:val="0"/>
        <w:jc w:val="both"/>
        <w:rPr>
          <w:rFonts w:eastAsia="Times New Roman"/>
          <w:sz w:val="28"/>
          <w:szCs w:val="28"/>
          <w:lang w:eastAsia="ru-RU"/>
        </w:rPr>
      </w:pPr>
      <w:r>
        <w:rPr>
          <w:rFonts w:eastAsia="Times New Roman"/>
          <w:sz w:val="28"/>
          <w:szCs w:val="28"/>
          <w:lang w:eastAsia="ru-RU"/>
        </w:rPr>
        <w:t>У 2024 р було звільнено за власним бажанням 3 особи. Прийнято: 2 особи на посаду водій відділу господарського забезпечення.</w:t>
      </w:r>
    </w:p>
    <w:p w14:paraId="4D1AF3FB" w14:textId="77777777" w:rsidR="00303162" w:rsidRDefault="00303162">
      <w:pPr>
        <w:widowControl w:val="0"/>
        <w:rPr>
          <w:rFonts w:eastAsia="Times New Roman"/>
          <w:sz w:val="28"/>
          <w:szCs w:val="28"/>
          <w:lang w:eastAsia="ru-RU"/>
        </w:rPr>
      </w:pPr>
    </w:p>
    <w:p w14:paraId="1E0EC8F7" w14:textId="77777777" w:rsidR="00303162" w:rsidRDefault="00303162">
      <w:pPr>
        <w:widowControl w:val="0"/>
        <w:rPr>
          <w:rFonts w:eastAsia="Times New Roman"/>
          <w:sz w:val="28"/>
          <w:szCs w:val="28"/>
          <w:lang w:eastAsia="ru-RU"/>
        </w:rPr>
      </w:pPr>
    </w:p>
    <w:p w14:paraId="38406AF9" w14:textId="77777777" w:rsidR="00303162" w:rsidRDefault="00303162">
      <w:pPr>
        <w:widowControl w:val="0"/>
        <w:rPr>
          <w:rFonts w:eastAsia="Times New Roman"/>
          <w:sz w:val="28"/>
          <w:szCs w:val="28"/>
          <w:lang w:eastAsia="ru-RU"/>
        </w:rPr>
      </w:pPr>
    </w:p>
    <w:p w14:paraId="1A5491A0" w14:textId="77777777" w:rsidR="00303162" w:rsidRDefault="00697DC0">
      <w:pPr>
        <w:ind w:firstLine="567"/>
        <w:jc w:val="center"/>
        <w:rPr>
          <w:rFonts w:eastAsia="Times New Roman"/>
          <w:sz w:val="28"/>
          <w:szCs w:val="20"/>
          <w:lang w:eastAsia="ru-RU"/>
        </w:rPr>
      </w:pPr>
      <w:r>
        <w:rPr>
          <w:rFonts w:eastAsia="Times New Roman"/>
          <w:b/>
          <w:sz w:val="28"/>
          <w:szCs w:val="20"/>
          <w:lang w:eastAsia="ru-RU"/>
        </w:rPr>
        <w:t xml:space="preserve">11. </w:t>
      </w:r>
      <w:bookmarkStart w:id="20" w:name="_Hlk218074400"/>
      <w:r>
        <w:rPr>
          <w:rFonts w:eastAsia="Times New Roman"/>
          <w:b/>
          <w:sz w:val="28"/>
          <w:szCs w:val="20"/>
          <w:lang w:eastAsia="ru-RU"/>
        </w:rPr>
        <w:t xml:space="preserve">Управління </w:t>
      </w:r>
      <w:r>
        <w:rPr>
          <w:rFonts w:eastAsia="Times New Roman"/>
          <w:b/>
          <w:bCs/>
          <w:sz w:val="28"/>
          <w:szCs w:val="28"/>
        </w:rPr>
        <w:t xml:space="preserve">масових комунікацій, інформатизації та </w:t>
      </w:r>
      <w:proofErr w:type="spellStart"/>
      <w:r>
        <w:rPr>
          <w:rFonts w:eastAsia="Times New Roman"/>
          <w:b/>
          <w:bCs/>
          <w:sz w:val="28"/>
          <w:szCs w:val="28"/>
        </w:rPr>
        <w:t>цифровізації</w:t>
      </w:r>
      <w:bookmarkEnd w:id="20"/>
      <w:proofErr w:type="spellEnd"/>
    </w:p>
    <w:p w14:paraId="39635F52" w14:textId="77777777" w:rsidR="00303162" w:rsidRDefault="00697DC0">
      <w:pPr>
        <w:spacing w:beforeAutospacing="1" w:afterAutospacing="1"/>
        <w:jc w:val="center"/>
        <w:outlineLvl w:val="1"/>
        <w:rPr>
          <w:rFonts w:eastAsia="Times New Roman"/>
          <w:b/>
          <w:bCs/>
          <w:sz w:val="28"/>
          <w:szCs w:val="28"/>
        </w:rPr>
      </w:pPr>
      <w:r>
        <w:rPr>
          <w:rFonts w:eastAsia="Times New Roman"/>
          <w:b/>
          <w:bCs/>
          <w:sz w:val="28"/>
          <w:szCs w:val="28"/>
        </w:rPr>
        <w:t>Відділ масових комунікацій</w:t>
      </w:r>
    </w:p>
    <w:p w14:paraId="344CAF78" w14:textId="77777777" w:rsidR="00303162" w:rsidRDefault="00697DC0">
      <w:pPr>
        <w:ind w:firstLine="567"/>
        <w:jc w:val="both"/>
        <w:rPr>
          <w:sz w:val="28"/>
          <w:szCs w:val="28"/>
        </w:rPr>
      </w:pPr>
      <w:r>
        <w:rPr>
          <w:sz w:val="28"/>
          <w:szCs w:val="28"/>
        </w:rPr>
        <w:t>До складу відділу масових комунікацій входять такі посади:</w:t>
      </w:r>
    </w:p>
    <w:p w14:paraId="7CF470E5" w14:textId="77777777" w:rsidR="00303162" w:rsidRDefault="00697DC0">
      <w:pPr>
        <w:ind w:firstLine="567"/>
        <w:rPr>
          <w:sz w:val="28"/>
          <w:szCs w:val="28"/>
        </w:rPr>
      </w:pPr>
      <w:r>
        <w:rPr>
          <w:sz w:val="28"/>
          <w:szCs w:val="28"/>
        </w:rPr>
        <w:t>- начальник;</w:t>
      </w:r>
    </w:p>
    <w:p w14:paraId="489C0D62" w14:textId="77777777" w:rsidR="00303162" w:rsidRDefault="00697DC0">
      <w:pPr>
        <w:ind w:firstLine="567"/>
        <w:rPr>
          <w:sz w:val="28"/>
          <w:szCs w:val="28"/>
        </w:rPr>
      </w:pPr>
      <w:r>
        <w:rPr>
          <w:sz w:val="28"/>
          <w:szCs w:val="28"/>
        </w:rPr>
        <w:t>- заступник начальника;</w:t>
      </w:r>
    </w:p>
    <w:p w14:paraId="25BA3CBF" w14:textId="77777777" w:rsidR="00303162" w:rsidRDefault="00697DC0">
      <w:pPr>
        <w:ind w:firstLine="567"/>
        <w:rPr>
          <w:sz w:val="28"/>
          <w:szCs w:val="28"/>
        </w:rPr>
      </w:pPr>
      <w:r>
        <w:rPr>
          <w:sz w:val="28"/>
          <w:szCs w:val="28"/>
        </w:rPr>
        <w:t>- головний спеціаліст;</w:t>
      </w:r>
    </w:p>
    <w:p w14:paraId="74B9448C" w14:textId="77777777" w:rsidR="00303162" w:rsidRDefault="00697DC0">
      <w:pPr>
        <w:tabs>
          <w:tab w:val="left" w:pos="3270"/>
        </w:tabs>
        <w:spacing w:after="160" w:line="259" w:lineRule="auto"/>
        <w:ind w:firstLine="567"/>
        <w:jc w:val="both"/>
        <w:rPr>
          <w:sz w:val="28"/>
          <w:szCs w:val="28"/>
        </w:rPr>
      </w:pPr>
      <w:r>
        <w:rPr>
          <w:sz w:val="28"/>
          <w:szCs w:val="28"/>
        </w:rPr>
        <w:t>- спеціаліст І категорії.</w:t>
      </w:r>
    </w:p>
    <w:p w14:paraId="0287B4E9" w14:textId="77777777" w:rsidR="00303162" w:rsidRDefault="00697DC0">
      <w:pPr>
        <w:spacing w:after="160" w:line="259" w:lineRule="auto"/>
        <w:ind w:firstLine="567"/>
        <w:rPr>
          <w:b/>
          <w:bCs/>
          <w:iCs/>
          <w:sz w:val="28"/>
          <w:szCs w:val="28"/>
        </w:rPr>
      </w:pPr>
      <w:r>
        <w:rPr>
          <w:b/>
          <w:bCs/>
          <w:iCs/>
          <w:sz w:val="28"/>
          <w:szCs w:val="28"/>
        </w:rPr>
        <w:t>ОСНОВНІ ЗАВДАННЯ ВІДДІЛУ:</w:t>
      </w:r>
    </w:p>
    <w:p w14:paraId="2B340079" w14:textId="77777777" w:rsidR="00303162" w:rsidRDefault="00697DC0">
      <w:pPr>
        <w:ind w:firstLine="480"/>
        <w:jc w:val="both"/>
        <w:rPr>
          <w:sz w:val="28"/>
          <w:szCs w:val="28"/>
        </w:rPr>
      </w:pPr>
      <w:r>
        <w:rPr>
          <w:sz w:val="28"/>
          <w:szCs w:val="28"/>
        </w:rPr>
        <w:t xml:space="preserve">1. Інформування населення міста та регіону про діяльність </w:t>
      </w:r>
      <w:proofErr w:type="spellStart"/>
      <w:r>
        <w:rPr>
          <w:sz w:val="28"/>
          <w:szCs w:val="28"/>
        </w:rPr>
        <w:t>Сіверськодонецької</w:t>
      </w:r>
      <w:proofErr w:type="spellEnd"/>
      <w:r>
        <w:rPr>
          <w:sz w:val="28"/>
          <w:szCs w:val="28"/>
        </w:rPr>
        <w:t xml:space="preserve"> міської ВА.</w:t>
      </w:r>
    </w:p>
    <w:p w14:paraId="0502F3C9" w14:textId="77777777" w:rsidR="00303162" w:rsidRDefault="00697DC0">
      <w:pPr>
        <w:ind w:firstLine="480"/>
        <w:jc w:val="both"/>
        <w:rPr>
          <w:sz w:val="28"/>
          <w:szCs w:val="28"/>
        </w:rPr>
      </w:pPr>
      <w:r>
        <w:rPr>
          <w:sz w:val="28"/>
          <w:szCs w:val="28"/>
        </w:rPr>
        <w:lastRenderedPageBreak/>
        <w:t>2. Забезпечення реалізації права громадян у задоволенні їх потреб в інформації.</w:t>
      </w:r>
    </w:p>
    <w:p w14:paraId="5D4F179F" w14:textId="77777777" w:rsidR="00303162" w:rsidRDefault="00697DC0">
      <w:pPr>
        <w:ind w:left="480"/>
        <w:jc w:val="both"/>
        <w:rPr>
          <w:sz w:val="28"/>
          <w:szCs w:val="28"/>
        </w:rPr>
      </w:pPr>
      <w:r>
        <w:rPr>
          <w:sz w:val="28"/>
          <w:szCs w:val="28"/>
        </w:rPr>
        <w:t>3. Аналіз суспільно-політичних процесів в місті та громаді.</w:t>
      </w:r>
    </w:p>
    <w:p w14:paraId="3E4A120B" w14:textId="77777777" w:rsidR="00303162" w:rsidRDefault="00697DC0">
      <w:pPr>
        <w:ind w:left="480"/>
        <w:jc w:val="both"/>
        <w:rPr>
          <w:sz w:val="28"/>
          <w:szCs w:val="28"/>
        </w:rPr>
      </w:pPr>
      <w:r>
        <w:rPr>
          <w:sz w:val="28"/>
          <w:szCs w:val="28"/>
        </w:rPr>
        <w:t>4. Моніторинг засобів масової інформації та соціальних мереж.</w:t>
      </w:r>
    </w:p>
    <w:p w14:paraId="3AA2FD53" w14:textId="77777777" w:rsidR="00303162" w:rsidRDefault="00697DC0">
      <w:pPr>
        <w:ind w:left="480"/>
        <w:jc w:val="both"/>
        <w:rPr>
          <w:sz w:val="28"/>
          <w:szCs w:val="28"/>
        </w:rPr>
      </w:pPr>
      <w:r>
        <w:rPr>
          <w:sz w:val="28"/>
          <w:szCs w:val="28"/>
        </w:rPr>
        <w:t xml:space="preserve">5. Сприяння керівництву </w:t>
      </w:r>
      <w:proofErr w:type="spellStart"/>
      <w:r>
        <w:rPr>
          <w:sz w:val="28"/>
          <w:szCs w:val="28"/>
        </w:rPr>
        <w:t>Сіверськодонецької</w:t>
      </w:r>
      <w:proofErr w:type="spellEnd"/>
      <w:r>
        <w:rPr>
          <w:sz w:val="28"/>
          <w:szCs w:val="28"/>
        </w:rPr>
        <w:t xml:space="preserve"> міської ВА та її структурним підрозділам зв’язку з політичними партіями, громадськими об’єднаннями та ЗМІ. </w:t>
      </w:r>
    </w:p>
    <w:p w14:paraId="19DD1E04" w14:textId="77777777" w:rsidR="00303162" w:rsidRDefault="00697DC0">
      <w:pPr>
        <w:numPr>
          <w:ilvl w:val="0"/>
          <w:numId w:val="21"/>
        </w:numPr>
        <w:contextualSpacing/>
        <w:jc w:val="both"/>
        <w:rPr>
          <w:sz w:val="28"/>
          <w:szCs w:val="28"/>
        </w:rPr>
      </w:pPr>
      <w:r>
        <w:rPr>
          <w:sz w:val="28"/>
          <w:szCs w:val="28"/>
        </w:rPr>
        <w:t xml:space="preserve">Розробка </w:t>
      </w:r>
      <w:proofErr w:type="spellStart"/>
      <w:r>
        <w:rPr>
          <w:sz w:val="28"/>
          <w:szCs w:val="28"/>
        </w:rPr>
        <w:t>проєктів</w:t>
      </w:r>
      <w:proofErr w:type="spellEnd"/>
      <w:r>
        <w:rPr>
          <w:sz w:val="28"/>
          <w:szCs w:val="28"/>
        </w:rPr>
        <w:t xml:space="preserve"> нормативно-правових актів з питань, що належать до компетенції Відділу.</w:t>
      </w:r>
    </w:p>
    <w:p w14:paraId="52D53028" w14:textId="77777777" w:rsidR="00303162" w:rsidRDefault="00697DC0">
      <w:pPr>
        <w:numPr>
          <w:ilvl w:val="0"/>
          <w:numId w:val="21"/>
        </w:numPr>
        <w:contextualSpacing/>
        <w:jc w:val="both"/>
        <w:rPr>
          <w:sz w:val="28"/>
          <w:szCs w:val="28"/>
        </w:rPr>
      </w:pPr>
      <w:r>
        <w:rPr>
          <w:sz w:val="28"/>
          <w:szCs w:val="28"/>
        </w:rPr>
        <w:t xml:space="preserve">Інші повноваження, надані законом структурному підрозділу </w:t>
      </w:r>
      <w:proofErr w:type="spellStart"/>
      <w:r>
        <w:rPr>
          <w:sz w:val="28"/>
          <w:szCs w:val="28"/>
        </w:rPr>
        <w:t>Сіверськодонецької</w:t>
      </w:r>
      <w:proofErr w:type="spellEnd"/>
      <w:r>
        <w:rPr>
          <w:sz w:val="28"/>
          <w:szCs w:val="28"/>
        </w:rPr>
        <w:t xml:space="preserve"> міської ВА.</w:t>
      </w:r>
    </w:p>
    <w:p w14:paraId="57A54AEB" w14:textId="77777777" w:rsidR="00303162" w:rsidRDefault="00697DC0">
      <w:pPr>
        <w:ind w:firstLine="482"/>
        <w:jc w:val="both"/>
        <w:rPr>
          <w:b/>
          <w:sz w:val="28"/>
          <w:szCs w:val="28"/>
        </w:rPr>
      </w:pPr>
      <w:r>
        <w:rPr>
          <w:b/>
          <w:sz w:val="28"/>
          <w:szCs w:val="28"/>
        </w:rPr>
        <w:t>Відділ відповідно до покладених на нього завдань:</w:t>
      </w:r>
    </w:p>
    <w:p w14:paraId="7B37F1C8" w14:textId="77777777" w:rsidR="00303162" w:rsidRDefault="00697DC0">
      <w:pPr>
        <w:ind w:firstLine="482"/>
        <w:jc w:val="both"/>
        <w:rPr>
          <w:sz w:val="28"/>
          <w:szCs w:val="28"/>
        </w:rPr>
      </w:pPr>
      <w:r>
        <w:rPr>
          <w:sz w:val="28"/>
          <w:szCs w:val="28"/>
        </w:rPr>
        <w:t xml:space="preserve">1. Організовує та забезпечує оприлюднення офіційної інформації щодо діяльності </w:t>
      </w:r>
      <w:proofErr w:type="spellStart"/>
      <w:r>
        <w:rPr>
          <w:sz w:val="28"/>
          <w:szCs w:val="28"/>
        </w:rPr>
        <w:t>Сіверськодонецької</w:t>
      </w:r>
      <w:proofErr w:type="spellEnd"/>
      <w:r>
        <w:rPr>
          <w:sz w:val="28"/>
          <w:szCs w:val="28"/>
        </w:rPr>
        <w:t xml:space="preserve"> міської ВА.</w:t>
      </w:r>
    </w:p>
    <w:p w14:paraId="2C4392BF" w14:textId="77777777" w:rsidR="00303162" w:rsidRDefault="00697DC0">
      <w:pPr>
        <w:ind w:firstLine="482"/>
        <w:jc w:val="both"/>
        <w:rPr>
          <w:sz w:val="28"/>
          <w:szCs w:val="28"/>
        </w:rPr>
      </w:pPr>
      <w:r>
        <w:rPr>
          <w:sz w:val="28"/>
          <w:szCs w:val="28"/>
        </w:rPr>
        <w:t xml:space="preserve">2. Займається інформаційним супроводом офіційного </w:t>
      </w:r>
      <w:proofErr w:type="spellStart"/>
      <w:r>
        <w:rPr>
          <w:sz w:val="28"/>
          <w:szCs w:val="28"/>
        </w:rPr>
        <w:t>вебсайту</w:t>
      </w:r>
      <w:proofErr w:type="spellEnd"/>
      <w:r>
        <w:rPr>
          <w:sz w:val="28"/>
          <w:szCs w:val="28"/>
        </w:rPr>
        <w:t xml:space="preserve">, його наповненням. Розміщує офіційну інформацію щодо діяльності </w:t>
      </w:r>
      <w:proofErr w:type="spellStart"/>
      <w:r>
        <w:rPr>
          <w:sz w:val="28"/>
          <w:szCs w:val="28"/>
        </w:rPr>
        <w:t>Сіверськодонецької</w:t>
      </w:r>
      <w:proofErr w:type="spellEnd"/>
      <w:r>
        <w:rPr>
          <w:sz w:val="28"/>
          <w:szCs w:val="28"/>
        </w:rPr>
        <w:t xml:space="preserve"> міської ВА, подіях, що відбуваються у громаді, а також інформацію, що підлягає оприлюдненню згідно з чинним законодавством.</w:t>
      </w:r>
    </w:p>
    <w:p w14:paraId="3761846D" w14:textId="77777777" w:rsidR="00303162" w:rsidRDefault="00697DC0">
      <w:pPr>
        <w:ind w:firstLine="482"/>
        <w:jc w:val="both"/>
        <w:rPr>
          <w:sz w:val="28"/>
          <w:szCs w:val="28"/>
        </w:rPr>
      </w:pPr>
      <w:r>
        <w:rPr>
          <w:sz w:val="28"/>
          <w:szCs w:val="28"/>
        </w:rPr>
        <w:t>3. Аналізує розвиток суспільно-політичних процесів в громаді та проводить у межах компетенції аналіз інформаційного простору у місті та громаді.</w:t>
      </w:r>
    </w:p>
    <w:p w14:paraId="332217AD" w14:textId="77777777" w:rsidR="00303162" w:rsidRDefault="00697DC0">
      <w:pPr>
        <w:ind w:firstLine="482"/>
        <w:jc w:val="both"/>
        <w:rPr>
          <w:sz w:val="28"/>
          <w:szCs w:val="28"/>
        </w:rPr>
      </w:pPr>
      <w:r>
        <w:rPr>
          <w:sz w:val="28"/>
          <w:szCs w:val="28"/>
        </w:rPr>
        <w:t>4. Забезпечує вивчення громадсько-політичних настроїв населення, узагальнює громадську думку та реагування різних верств населення на актуальні питання суспільного життя.</w:t>
      </w:r>
    </w:p>
    <w:p w14:paraId="3DF305AA" w14:textId="77777777" w:rsidR="00303162" w:rsidRDefault="00697DC0">
      <w:pPr>
        <w:ind w:firstLine="482"/>
        <w:jc w:val="both"/>
        <w:rPr>
          <w:sz w:val="28"/>
          <w:szCs w:val="28"/>
        </w:rPr>
      </w:pPr>
      <w:r>
        <w:rPr>
          <w:sz w:val="28"/>
          <w:szCs w:val="28"/>
        </w:rPr>
        <w:t xml:space="preserve">5. Налагоджує комунікацію з осередками політичних партій і організаціями громадянського суспільства та забезпечує взаємодію </w:t>
      </w:r>
      <w:proofErr w:type="spellStart"/>
      <w:r>
        <w:rPr>
          <w:sz w:val="28"/>
          <w:szCs w:val="28"/>
        </w:rPr>
        <w:t>Сіверськодонецької</w:t>
      </w:r>
      <w:proofErr w:type="spellEnd"/>
      <w:r>
        <w:rPr>
          <w:sz w:val="28"/>
          <w:szCs w:val="28"/>
        </w:rPr>
        <w:t xml:space="preserve"> міської ВА з політичними партіями та громадськими об’єднаннями.</w:t>
      </w:r>
    </w:p>
    <w:p w14:paraId="2F2D1EFB" w14:textId="77777777" w:rsidR="00303162" w:rsidRDefault="00697DC0">
      <w:pPr>
        <w:ind w:firstLine="482"/>
        <w:jc w:val="both"/>
        <w:rPr>
          <w:sz w:val="28"/>
          <w:szCs w:val="28"/>
        </w:rPr>
      </w:pPr>
      <w:r>
        <w:rPr>
          <w:sz w:val="28"/>
          <w:szCs w:val="28"/>
        </w:rPr>
        <w:t>6. Готує і надає інформаційні відповіді на запити, листи центральних органів виконавчої влади, органів місцевого самоврядування, а також підприємств, установ, організацій, об’єднань та громадян з питань, що належать до компетенції відділу.</w:t>
      </w:r>
    </w:p>
    <w:p w14:paraId="710A3CF3" w14:textId="77777777" w:rsidR="00303162" w:rsidRDefault="00697DC0">
      <w:pPr>
        <w:ind w:firstLine="482"/>
        <w:jc w:val="both"/>
        <w:rPr>
          <w:sz w:val="28"/>
          <w:szCs w:val="28"/>
        </w:rPr>
      </w:pPr>
      <w:r>
        <w:rPr>
          <w:sz w:val="28"/>
          <w:szCs w:val="28"/>
        </w:rPr>
        <w:t xml:space="preserve">7. Організує підготовку </w:t>
      </w:r>
      <w:proofErr w:type="spellStart"/>
      <w:r>
        <w:rPr>
          <w:sz w:val="28"/>
          <w:szCs w:val="28"/>
        </w:rPr>
        <w:t>проєктів</w:t>
      </w:r>
      <w:proofErr w:type="spellEnd"/>
      <w:r>
        <w:rPr>
          <w:sz w:val="28"/>
          <w:szCs w:val="28"/>
        </w:rPr>
        <w:t xml:space="preserve"> розпоряджень керівника </w:t>
      </w:r>
      <w:proofErr w:type="spellStart"/>
      <w:r>
        <w:rPr>
          <w:sz w:val="28"/>
          <w:szCs w:val="28"/>
        </w:rPr>
        <w:t>Сіверськодонецької</w:t>
      </w:r>
      <w:proofErr w:type="spellEnd"/>
      <w:r>
        <w:rPr>
          <w:sz w:val="28"/>
          <w:szCs w:val="28"/>
        </w:rPr>
        <w:t xml:space="preserve"> міської ВА та інших нормативно-правових документів з питань, що належать до компетенції відділу.</w:t>
      </w:r>
    </w:p>
    <w:p w14:paraId="30D13834" w14:textId="77777777" w:rsidR="00303162" w:rsidRDefault="00697DC0">
      <w:pPr>
        <w:ind w:firstLine="482"/>
        <w:jc w:val="both"/>
        <w:rPr>
          <w:sz w:val="28"/>
          <w:szCs w:val="28"/>
        </w:rPr>
      </w:pPr>
      <w:r>
        <w:rPr>
          <w:sz w:val="28"/>
          <w:szCs w:val="28"/>
        </w:rPr>
        <w:t>8. Веде підготовчу роботу, відповідно до законодавства, щодо проведення зборів, мітингів, маніфестацій і демонстрацій та інших масових заходів.</w:t>
      </w:r>
    </w:p>
    <w:p w14:paraId="6565FB87" w14:textId="77777777" w:rsidR="00303162" w:rsidRDefault="00697DC0">
      <w:pPr>
        <w:ind w:firstLine="482"/>
        <w:jc w:val="both"/>
        <w:rPr>
          <w:sz w:val="28"/>
          <w:szCs w:val="28"/>
        </w:rPr>
      </w:pPr>
      <w:r>
        <w:rPr>
          <w:sz w:val="28"/>
          <w:szCs w:val="28"/>
        </w:rPr>
        <w:t xml:space="preserve">9. Бере участь в організації інтерв’ю, прес-конференцій, брифінгів, прямих ефірів, круглих столів з керівництвом </w:t>
      </w:r>
      <w:proofErr w:type="spellStart"/>
      <w:r>
        <w:rPr>
          <w:sz w:val="28"/>
          <w:szCs w:val="28"/>
        </w:rPr>
        <w:t>Сіверськодонецької</w:t>
      </w:r>
      <w:proofErr w:type="spellEnd"/>
      <w:r>
        <w:rPr>
          <w:sz w:val="28"/>
          <w:szCs w:val="28"/>
        </w:rPr>
        <w:t xml:space="preserve"> міської ВА, керівниками структурних підрозділів, комунальних підприємств та установ </w:t>
      </w:r>
      <w:proofErr w:type="spellStart"/>
      <w:r>
        <w:rPr>
          <w:sz w:val="28"/>
          <w:szCs w:val="28"/>
        </w:rPr>
        <w:t>Сіверськодонецької</w:t>
      </w:r>
      <w:proofErr w:type="spellEnd"/>
      <w:r>
        <w:rPr>
          <w:sz w:val="28"/>
          <w:szCs w:val="28"/>
        </w:rPr>
        <w:t xml:space="preserve"> міської ВА.</w:t>
      </w:r>
    </w:p>
    <w:p w14:paraId="146F65AD" w14:textId="77777777" w:rsidR="00303162" w:rsidRDefault="00697DC0">
      <w:pPr>
        <w:ind w:firstLine="482"/>
        <w:jc w:val="both"/>
        <w:rPr>
          <w:sz w:val="28"/>
          <w:szCs w:val="28"/>
        </w:rPr>
      </w:pPr>
      <w:r>
        <w:rPr>
          <w:sz w:val="28"/>
          <w:szCs w:val="28"/>
        </w:rPr>
        <w:t xml:space="preserve">10. Бере участь у забезпеченні інформаційного супроводу нарад за участю керівництва </w:t>
      </w:r>
      <w:proofErr w:type="spellStart"/>
      <w:r>
        <w:rPr>
          <w:sz w:val="28"/>
          <w:szCs w:val="28"/>
        </w:rPr>
        <w:t>Сіверськодонецької</w:t>
      </w:r>
      <w:proofErr w:type="spellEnd"/>
      <w:r>
        <w:rPr>
          <w:sz w:val="28"/>
          <w:szCs w:val="28"/>
        </w:rPr>
        <w:t xml:space="preserve"> міської ВА.</w:t>
      </w:r>
    </w:p>
    <w:p w14:paraId="109C6C73" w14:textId="77777777" w:rsidR="00303162" w:rsidRDefault="00697DC0">
      <w:pPr>
        <w:ind w:firstLine="482"/>
        <w:jc w:val="both"/>
        <w:rPr>
          <w:sz w:val="28"/>
          <w:szCs w:val="28"/>
        </w:rPr>
      </w:pPr>
      <w:r>
        <w:rPr>
          <w:sz w:val="28"/>
          <w:szCs w:val="28"/>
        </w:rPr>
        <w:t>11. Здійснює взаємодію з засобами масової інформації.</w:t>
      </w:r>
    </w:p>
    <w:p w14:paraId="5BF94002" w14:textId="77777777" w:rsidR="00303162" w:rsidRDefault="00697DC0">
      <w:pPr>
        <w:ind w:firstLine="482"/>
        <w:jc w:val="both"/>
        <w:rPr>
          <w:sz w:val="28"/>
          <w:szCs w:val="28"/>
        </w:rPr>
      </w:pPr>
      <w:r>
        <w:rPr>
          <w:sz w:val="28"/>
          <w:szCs w:val="28"/>
        </w:rPr>
        <w:t>12. Бере учать у створенні громадської ради при Сєвєродонецькій міській ВА.</w:t>
      </w:r>
    </w:p>
    <w:p w14:paraId="04196A77"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lastRenderedPageBreak/>
        <w:t xml:space="preserve">Відділом масових комунікацій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2024 році проведена така робота:</w:t>
      </w:r>
    </w:p>
    <w:p w14:paraId="5E16139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1. На виконання вимог Закону України «Про правовий режим воєнного стану», Закону України «Про інформацію», Постанови КМУ від 04.01.2002р №3 «Про порядок оприлюднення у мережі Інтернет інформації про діяльність органів виконавчої влади», відповідно до компетенції та повноважень, з метою оперативного інформування мешканців громади, здійснювалися підготовка, збір та опрацювання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(https://sed-rada.gov.ua/) інформації:</w:t>
      </w:r>
    </w:p>
    <w:p w14:paraId="0FFBA40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яка підлягає оприлюдненню згідно з чинним законодавством;</w:t>
      </w:r>
    </w:p>
    <w:p w14:paraId="43D0CEF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щодо участі керівництва у заходах; </w:t>
      </w:r>
    </w:p>
    <w:p w14:paraId="3CA12144"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привітання, звернення та повідомлення до державних, професійних та інших свят, заходів і подій; </w:t>
      </w:r>
    </w:p>
    <w:p w14:paraId="0C85FC62"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діяльності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її структурних підрозділів та комунальних закладів;</w:t>
      </w:r>
    </w:p>
    <w:p w14:paraId="0B2FE471"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в умовах повномасштабного військового вторгнення російської федерації (звернень Президента України Володимира Зеленського; діяльності державних законодавчих та виконавчих органів центральної влади; оборони країни ЗСУ; повідомлень Луганської обласної військової адміністрації та її структурних підрозділів; допомоги ЗСУ від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її комунальних установ, інформування ВПО, діяльність </w:t>
      </w:r>
      <w:proofErr w:type="spellStart"/>
      <w:r>
        <w:rPr>
          <w:rFonts w:eastAsia="Times New Roman"/>
          <w:sz w:val="28"/>
          <w:szCs w:val="28"/>
          <w:lang w:eastAsia="ru-RU"/>
        </w:rPr>
        <w:t>гумхабів</w:t>
      </w:r>
      <w:proofErr w:type="spellEnd"/>
      <w:r>
        <w:rPr>
          <w:rFonts w:eastAsia="Times New Roman"/>
          <w:sz w:val="28"/>
          <w:szCs w:val="28"/>
          <w:lang w:eastAsia="ru-RU"/>
        </w:rPr>
        <w:t xml:space="preserve">, </w:t>
      </w:r>
      <w:proofErr w:type="spellStart"/>
      <w:r>
        <w:rPr>
          <w:rFonts w:eastAsia="Times New Roman"/>
          <w:sz w:val="28"/>
          <w:szCs w:val="28"/>
          <w:lang w:eastAsia="ru-RU"/>
        </w:rPr>
        <w:t>релокація</w:t>
      </w:r>
      <w:proofErr w:type="spellEnd"/>
      <w:r>
        <w:rPr>
          <w:rFonts w:eastAsia="Times New Roman"/>
          <w:sz w:val="28"/>
          <w:szCs w:val="28"/>
          <w:lang w:eastAsia="ru-RU"/>
        </w:rPr>
        <w:t xml:space="preserve">, </w:t>
      </w:r>
      <w:proofErr w:type="spellStart"/>
      <w:r>
        <w:rPr>
          <w:rFonts w:eastAsia="Times New Roman"/>
          <w:sz w:val="28"/>
          <w:szCs w:val="28"/>
          <w:lang w:eastAsia="ru-RU"/>
        </w:rPr>
        <w:t>волонтерство</w:t>
      </w:r>
      <w:proofErr w:type="spellEnd"/>
      <w:r>
        <w:rPr>
          <w:rFonts w:eastAsia="Times New Roman"/>
          <w:sz w:val="28"/>
          <w:szCs w:val="28"/>
          <w:lang w:eastAsia="ru-RU"/>
        </w:rPr>
        <w:t xml:space="preserve"> та інше);</w:t>
      </w:r>
    </w:p>
    <w:p w14:paraId="475B764D"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щодо суспільно-політичних, соціально-економічних та інших подій, які пов’язані з життєдіяльністю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Луганської області, України (у тому числі – міжнародна співпраця).</w:t>
      </w:r>
    </w:p>
    <w:p w14:paraId="1AD64B1B"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2.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(https://sed-rada.gov.ua/) оприлюднено:</w:t>
      </w:r>
    </w:p>
    <w:p w14:paraId="2A0C0A33"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нормативно правових актів – 365 розпоряджень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2AF013A1"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новин – 3256;</w:t>
      </w:r>
    </w:p>
    <w:p w14:paraId="572DDDCE"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оголошень – 525 (переважна більшість дублювалися у новинах);</w:t>
      </w:r>
    </w:p>
    <w:p w14:paraId="15A30B45"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відео – 71 (у тому числі власного </w:t>
      </w:r>
      <w:proofErr w:type="spellStart"/>
      <w:r>
        <w:rPr>
          <w:rFonts w:eastAsia="Times New Roman"/>
          <w:sz w:val="28"/>
          <w:szCs w:val="28"/>
          <w:lang w:eastAsia="ru-RU"/>
        </w:rPr>
        <w:t>продакшену</w:t>
      </w:r>
      <w:proofErr w:type="spellEnd"/>
      <w:r>
        <w:rPr>
          <w:rFonts w:eastAsia="Times New Roman"/>
          <w:sz w:val="28"/>
          <w:szCs w:val="28"/>
          <w:lang w:eastAsia="ru-RU"/>
        </w:rPr>
        <w:t>);</w:t>
      </w:r>
    </w:p>
    <w:p w14:paraId="2AF40AF8"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іншої інформації, змін та уточнень від структурних підрозділів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її комунальних установ на їх розділах сайту (Бюджет, Паспорти бюджетних програм, Підприємництво, Програми соціально-економічного і культурного розвитку, Стратегія соціально-економічного розвитку, Міські цільові програми та звіти про їх виконання, Регуляторна політика та діяльність, Нормативно-правова база, Адміністративні послуги, Протидія домашньому насильству, Звернення громадян, Доступ до публічної інформації, Інформаційні картки ЦНАП, Захист прав споживачів, Робота комісій з розгляду питань щодо надання компенсації за знищені та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інше) – 1373.</w:t>
      </w:r>
    </w:p>
    <w:p w14:paraId="6F5588B5"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lastRenderedPageBreak/>
        <w:t>У рамках повноважень та компетенції відділу проведено 41 загальнодержавних інформаційних кампаній.</w:t>
      </w:r>
    </w:p>
    <w:p w14:paraId="3F6A85E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У 2024 році на офіційному сайті СМВА створено на вимогу сьогодення такі розділи:</w:t>
      </w:r>
    </w:p>
    <w:p w14:paraId="74A0F72A" w14:textId="77777777" w:rsidR="00303162" w:rsidRDefault="00697DC0">
      <w:pPr>
        <w:ind w:firstLine="567"/>
        <w:rPr>
          <w:rFonts w:eastAsia="Times New Roman"/>
          <w:sz w:val="28"/>
          <w:szCs w:val="28"/>
          <w:lang w:eastAsia="ru-RU"/>
        </w:rPr>
      </w:pPr>
      <w:r>
        <w:rPr>
          <w:rFonts w:eastAsia="Times New Roman"/>
          <w:sz w:val="28"/>
          <w:szCs w:val="28"/>
          <w:lang w:eastAsia="ru-RU"/>
        </w:rPr>
        <w:t>«</w:t>
      </w:r>
      <w:hyperlink r:id="rId10" w:tgtFrame="_blank">
        <w:r>
          <w:rPr>
            <w:color w:val="0000FF"/>
            <w:sz w:val="28"/>
            <w:szCs w:val="28"/>
            <w:u w:val="single"/>
          </w:rPr>
          <w:t>Військовий облік. Військовий обов'язок громадянина України</w:t>
        </w:r>
      </w:hyperlink>
      <w:r>
        <w:rPr>
          <w:rFonts w:eastAsia="Times New Roman"/>
          <w:sz w:val="28"/>
          <w:szCs w:val="28"/>
          <w:lang w:eastAsia="ru-RU"/>
        </w:rPr>
        <w:t>»</w:t>
      </w:r>
    </w:p>
    <w:p w14:paraId="5E370230" w14:textId="77777777" w:rsidR="00303162" w:rsidRDefault="00697DC0">
      <w:pPr>
        <w:ind w:firstLine="567"/>
        <w:rPr>
          <w:sz w:val="28"/>
          <w:szCs w:val="28"/>
        </w:rPr>
      </w:pPr>
      <w:r>
        <w:rPr>
          <w:sz w:val="28"/>
          <w:szCs w:val="28"/>
        </w:rPr>
        <w:t>«</w:t>
      </w:r>
      <w:hyperlink r:id="rId11" w:tgtFrame="_blank">
        <w:r>
          <w:rPr>
            <w:color w:val="0000FF"/>
            <w:sz w:val="28"/>
            <w:szCs w:val="28"/>
            <w:u w:val="single"/>
          </w:rPr>
          <w:t>На виконання Закону України "Про засудження та заборону пропаганди російської імперської політики в Україні і деколонізацію топонімії"</w:t>
        </w:r>
      </w:hyperlink>
    </w:p>
    <w:p w14:paraId="7F5BD60F" w14:textId="77777777" w:rsidR="00303162" w:rsidRDefault="00697DC0">
      <w:pPr>
        <w:tabs>
          <w:tab w:val="left" w:pos="3270"/>
        </w:tabs>
        <w:ind w:firstLine="567"/>
        <w:jc w:val="both"/>
        <w:rPr>
          <w:sz w:val="28"/>
          <w:szCs w:val="28"/>
        </w:rPr>
      </w:pPr>
      <w:r>
        <w:rPr>
          <w:sz w:val="28"/>
          <w:szCs w:val="28"/>
        </w:rPr>
        <w:t>«</w:t>
      </w:r>
      <w:r>
        <w:rPr>
          <w:rFonts w:eastAsia="Times New Roman"/>
          <w:sz w:val="28"/>
          <w:szCs w:val="28"/>
          <w:lang w:eastAsia="ru-RU"/>
        </w:rPr>
        <w:t>Прозорість і підзвітність</w:t>
      </w:r>
      <w:r>
        <w:rPr>
          <w:sz w:val="28"/>
          <w:szCs w:val="28"/>
        </w:rPr>
        <w:t>»</w:t>
      </w:r>
    </w:p>
    <w:p w14:paraId="012FE980" w14:textId="77777777" w:rsidR="00303162" w:rsidRDefault="00697DC0">
      <w:pPr>
        <w:tabs>
          <w:tab w:val="left" w:pos="3270"/>
        </w:tabs>
        <w:ind w:firstLine="567"/>
        <w:jc w:val="both"/>
        <w:rPr>
          <w:rFonts w:eastAsia="Times New Roman"/>
          <w:sz w:val="28"/>
          <w:szCs w:val="28"/>
          <w:lang w:eastAsia="ru-RU"/>
        </w:rPr>
      </w:pPr>
      <w:r>
        <w:rPr>
          <w:sz w:val="28"/>
          <w:szCs w:val="28"/>
        </w:rPr>
        <w:t>«</w:t>
      </w:r>
      <w:r>
        <w:rPr>
          <w:rFonts w:eastAsia="Times New Roman"/>
          <w:sz w:val="28"/>
          <w:szCs w:val="28"/>
          <w:lang w:eastAsia="ru-RU"/>
        </w:rPr>
        <w:t>МИ ПАМ’ЯТАЄМО</w:t>
      </w:r>
      <w:r>
        <w:rPr>
          <w:sz w:val="28"/>
          <w:szCs w:val="28"/>
        </w:rPr>
        <w:t>»</w:t>
      </w:r>
    </w:p>
    <w:p w14:paraId="261D8448"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«ЗАХИСНИКУ»</w:t>
      </w:r>
    </w:p>
    <w:p w14:paraId="55687B26"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Постійно здійснюється їхнє наповнення та актуалізація інформації.</w:t>
      </w:r>
    </w:p>
    <w:p w14:paraId="2449409A"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З метою зручності доступу користувачів до матеріалів на сайті, разом з Відділом автоматизованих систем управління та технічного обладнання, систематично проводилися роботи з покращення його роботи, оновлення, заходи з безпеки щодо несанкціонованого втручання у його роботу, тощо.</w:t>
      </w:r>
    </w:p>
    <w:p w14:paraId="2940235F"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3. Водночас інформація (новини та оголошення), що оприлюднювалася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більшості дублювалася на сторінках у соцмережах </w:t>
      </w:r>
      <w:proofErr w:type="spellStart"/>
      <w:r>
        <w:rPr>
          <w:rFonts w:eastAsia="Times New Roman"/>
          <w:sz w:val="28"/>
          <w:szCs w:val="28"/>
          <w:lang w:eastAsia="ru-RU"/>
        </w:rPr>
        <w:t>Telegram</w:t>
      </w:r>
      <w:proofErr w:type="spellEnd"/>
      <w:r>
        <w:rPr>
          <w:rFonts w:eastAsia="Times New Roman"/>
          <w:sz w:val="28"/>
          <w:szCs w:val="28"/>
          <w:lang w:eastAsia="ru-RU"/>
        </w:rPr>
        <w:t xml:space="preserve"> та </w:t>
      </w:r>
      <w:proofErr w:type="spellStart"/>
      <w:r>
        <w:rPr>
          <w:rFonts w:eastAsia="Times New Roman"/>
          <w:sz w:val="28"/>
          <w:szCs w:val="28"/>
          <w:lang w:eastAsia="ru-RU"/>
        </w:rPr>
        <w:t>Facebook</w:t>
      </w:r>
      <w:proofErr w:type="spellEnd"/>
      <w:r>
        <w:rPr>
          <w:rFonts w:eastAsia="Times New Roman"/>
          <w:sz w:val="28"/>
          <w:szCs w:val="28"/>
          <w:lang w:eastAsia="ru-RU"/>
        </w:rPr>
        <w:t xml:space="preserve"> (поширювалась також у місцевих, регіональних спільнотах, спільнотах структурних  підрозділів ВА тощо). Крім того, у соцмережах на сторінках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поширювалась щоденна оперативна та інша важлива інформація, а також знакові повідомлення Президента України, Генерального штабу ЗСУ, Уряду, Луганської ОВА тощо).</w:t>
      </w:r>
    </w:p>
    <w:p w14:paraId="1C99BBAC"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4. На виконання доручень керівництва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надавалися офіційні відповіді та звіти – 307.</w:t>
      </w:r>
    </w:p>
    <w:p w14:paraId="50C165E3" w14:textId="77777777" w:rsidR="00303162" w:rsidRDefault="00697DC0">
      <w:pPr>
        <w:tabs>
          <w:tab w:val="left" w:pos="3270"/>
        </w:tabs>
        <w:ind w:firstLine="567"/>
        <w:jc w:val="both"/>
        <w:rPr>
          <w:rFonts w:eastAsia="Times New Roman"/>
          <w:sz w:val="28"/>
          <w:szCs w:val="28"/>
          <w:lang w:eastAsia="ru-RU"/>
        </w:rPr>
      </w:pPr>
      <w:r>
        <w:rPr>
          <w:rFonts w:eastAsia="Times New Roman"/>
          <w:sz w:val="28"/>
          <w:szCs w:val="28"/>
          <w:lang w:eastAsia="ru-RU"/>
        </w:rPr>
        <w:t xml:space="preserve">Інформацію, яка оприлюднювалася на офіційному сайті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висвітленні на своїх сторінках використовувала Луганська обласна військова адміністрація та її структурні підрозділи, а також інші органи центральної та місцевої влади, місцеві, регіональні й загальнодержавні ЗМІ.</w:t>
      </w:r>
    </w:p>
    <w:p w14:paraId="266E9C58" w14:textId="77777777" w:rsidR="00303162" w:rsidRDefault="00697DC0">
      <w:pPr>
        <w:tabs>
          <w:tab w:val="left" w:pos="3270"/>
        </w:tabs>
        <w:ind w:firstLine="567"/>
        <w:jc w:val="both"/>
        <w:rPr>
          <w:sz w:val="28"/>
          <w:szCs w:val="28"/>
        </w:rPr>
      </w:pPr>
      <w:r>
        <w:rPr>
          <w:rFonts w:eastAsia="Times New Roman"/>
          <w:sz w:val="28"/>
          <w:szCs w:val="28"/>
          <w:lang w:eastAsia="ru-RU"/>
        </w:rPr>
        <w:t xml:space="preserve">Відділом розроблено як на 2024 рік, так і на 2025 рік Програму </w:t>
      </w:r>
      <w:r>
        <w:rPr>
          <w:sz w:val="28"/>
          <w:szCs w:val="28"/>
        </w:rPr>
        <w:t xml:space="preserve">сприяння розвитку інформаційного простору та громадянського суспільства </w:t>
      </w:r>
      <w:proofErr w:type="spellStart"/>
      <w:r>
        <w:rPr>
          <w:sz w:val="28"/>
          <w:szCs w:val="28"/>
        </w:rPr>
        <w:t>Сіверськодонецької</w:t>
      </w:r>
      <w:proofErr w:type="spellEnd"/>
      <w:r>
        <w:rPr>
          <w:sz w:val="28"/>
          <w:szCs w:val="28"/>
        </w:rPr>
        <w:t xml:space="preserve"> міської територіальної громади, метою якої є 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з інститутами громадянського суспільства для задоволення потреб розвитку </w:t>
      </w:r>
      <w:proofErr w:type="spellStart"/>
      <w:r>
        <w:rPr>
          <w:sz w:val="28"/>
          <w:szCs w:val="28"/>
        </w:rPr>
        <w:t>Сіверськодонецької</w:t>
      </w:r>
      <w:proofErr w:type="spellEnd"/>
      <w:r>
        <w:rPr>
          <w:sz w:val="28"/>
          <w:szCs w:val="28"/>
        </w:rPr>
        <w:t xml:space="preserve"> міської територіальної громади.</w:t>
      </w:r>
    </w:p>
    <w:p w14:paraId="475F350A" w14:textId="77777777" w:rsidR="00E8453B" w:rsidRDefault="00E8453B">
      <w:pPr>
        <w:tabs>
          <w:tab w:val="left" w:pos="3270"/>
        </w:tabs>
        <w:ind w:firstLine="567"/>
        <w:jc w:val="both"/>
        <w:rPr>
          <w:sz w:val="28"/>
          <w:szCs w:val="28"/>
        </w:rPr>
      </w:pPr>
    </w:p>
    <w:p w14:paraId="724CC485" w14:textId="77777777" w:rsidR="00E8453B" w:rsidRDefault="00E8453B">
      <w:pPr>
        <w:tabs>
          <w:tab w:val="left" w:pos="3270"/>
        </w:tabs>
        <w:ind w:firstLine="567"/>
        <w:jc w:val="both"/>
        <w:rPr>
          <w:rFonts w:eastAsia="Times New Roman"/>
          <w:sz w:val="28"/>
          <w:szCs w:val="28"/>
          <w:lang w:eastAsia="ru-RU"/>
        </w:rPr>
      </w:pPr>
    </w:p>
    <w:p w14:paraId="7C709E80" w14:textId="77777777" w:rsidR="00303162" w:rsidRDefault="00697DC0">
      <w:pPr>
        <w:spacing w:beforeAutospacing="1" w:afterAutospacing="1"/>
        <w:jc w:val="center"/>
        <w:outlineLvl w:val="1"/>
        <w:rPr>
          <w:rFonts w:eastAsia="Times New Roman"/>
          <w:b/>
          <w:bCs/>
          <w:sz w:val="28"/>
          <w:szCs w:val="28"/>
        </w:rPr>
      </w:pPr>
      <w:r>
        <w:rPr>
          <w:rFonts w:eastAsia="Times New Roman"/>
          <w:b/>
          <w:bCs/>
          <w:sz w:val="28"/>
          <w:szCs w:val="28"/>
        </w:rPr>
        <w:lastRenderedPageBreak/>
        <w:t xml:space="preserve">Відділ інформатизації та </w:t>
      </w:r>
      <w:proofErr w:type="spellStart"/>
      <w:r>
        <w:rPr>
          <w:rFonts w:eastAsia="Times New Roman"/>
          <w:b/>
          <w:bCs/>
          <w:sz w:val="28"/>
          <w:szCs w:val="28"/>
        </w:rPr>
        <w:t>цифровізації</w:t>
      </w:r>
      <w:proofErr w:type="spellEnd"/>
    </w:p>
    <w:p w14:paraId="077DA018" w14:textId="77777777" w:rsidR="00303162" w:rsidRDefault="00697DC0">
      <w:pPr>
        <w:jc w:val="both"/>
        <w:outlineLvl w:val="1"/>
        <w:rPr>
          <w:rFonts w:eastAsia="Times New Roman"/>
          <w:sz w:val="28"/>
          <w:szCs w:val="28"/>
        </w:rPr>
      </w:pPr>
      <w:r>
        <w:rPr>
          <w:rFonts w:eastAsia="Times New Roman"/>
          <w:sz w:val="28"/>
          <w:szCs w:val="28"/>
        </w:rPr>
        <w:t xml:space="preserve">Упродовж 2025 року відділ інформатизації та </w:t>
      </w:r>
      <w:proofErr w:type="spellStart"/>
      <w:r>
        <w:rPr>
          <w:rFonts w:eastAsia="Times New Roman"/>
          <w:sz w:val="28"/>
          <w:szCs w:val="28"/>
        </w:rPr>
        <w:t>цифровізації</w:t>
      </w:r>
      <w:proofErr w:type="spellEnd"/>
      <w:r>
        <w:rPr>
          <w:rFonts w:eastAsia="Times New Roman"/>
          <w:sz w:val="28"/>
          <w:szCs w:val="28"/>
        </w:rPr>
        <w:t xml:space="preserve"> здійснював комплекс заходів, спрямованих на забезпечення стабільного функціонування інформаційно-комунікаційних систем, розвиток цифрових сервісів, підвищення рівня </w:t>
      </w:r>
      <w:proofErr w:type="spellStart"/>
      <w:r>
        <w:rPr>
          <w:rFonts w:eastAsia="Times New Roman"/>
          <w:sz w:val="28"/>
          <w:szCs w:val="28"/>
        </w:rPr>
        <w:t>кібербезпеки</w:t>
      </w:r>
      <w:proofErr w:type="spellEnd"/>
      <w:r>
        <w:rPr>
          <w:rFonts w:eastAsia="Times New Roman"/>
          <w:sz w:val="28"/>
          <w:szCs w:val="28"/>
        </w:rPr>
        <w:t xml:space="preserve"> та технічної підтримки структурних підрозділів.</w:t>
      </w:r>
    </w:p>
    <w:p w14:paraId="79737B7A" w14:textId="77777777" w:rsidR="00303162" w:rsidRDefault="00697DC0">
      <w:pPr>
        <w:outlineLvl w:val="2"/>
        <w:rPr>
          <w:rFonts w:eastAsia="Times New Roman"/>
          <w:b/>
          <w:bCs/>
          <w:sz w:val="28"/>
          <w:szCs w:val="28"/>
        </w:rPr>
      </w:pPr>
      <w:r>
        <w:rPr>
          <w:rFonts w:eastAsia="Times New Roman"/>
          <w:b/>
          <w:bCs/>
          <w:sz w:val="28"/>
          <w:szCs w:val="28"/>
        </w:rPr>
        <w:t>1. Організаційна та договірна робота</w:t>
      </w:r>
    </w:p>
    <w:p w14:paraId="5E54F174" w14:textId="77777777" w:rsidR="00303162" w:rsidRDefault="00697DC0">
      <w:pPr>
        <w:numPr>
          <w:ilvl w:val="0"/>
          <w:numId w:val="31"/>
        </w:numPr>
        <w:rPr>
          <w:rFonts w:eastAsia="Times New Roman"/>
          <w:sz w:val="28"/>
          <w:szCs w:val="28"/>
        </w:rPr>
      </w:pPr>
      <w:r>
        <w:rPr>
          <w:rFonts w:eastAsia="Times New Roman"/>
          <w:sz w:val="28"/>
          <w:szCs w:val="28"/>
        </w:rPr>
        <w:t>Укладення та супровід договорів щодо обслуговування інформаційної інфраструктури військової адміністрації.</w:t>
      </w:r>
    </w:p>
    <w:p w14:paraId="7BBFCBF9" w14:textId="77777777" w:rsidR="00303162" w:rsidRDefault="00697DC0">
      <w:pPr>
        <w:numPr>
          <w:ilvl w:val="0"/>
          <w:numId w:val="31"/>
        </w:numPr>
        <w:rPr>
          <w:rFonts w:eastAsia="Times New Roman"/>
          <w:sz w:val="28"/>
          <w:szCs w:val="28"/>
        </w:rPr>
      </w:pPr>
      <w:r>
        <w:rPr>
          <w:rFonts w:eastAsia="Times New Roman"/>
          <w:sz w:val="28"/>
          <w:szCs w:val="28"/>
        </w:rPr>
        <w:t>Підготовка звітних матеріалів та відповідей на запити уповноважених органів (</w:t>
      </w:r>
      <w:r>
        <w:rPr>
          <w:rFonts w:eastAsia="Times New Roman"/>
          <w:sz w:val="28"/>
          <w:szCs w:val="28"/>
          <w:lang w:val="ru-RU"/>
        </w:rPr>
        <w:t xml:space="preserve">ЛОДА, </w:t>
      </w:r>
      <w:r>
        <w:rPr>
          <w:rFonts w:eastAsia="Times New Roman"/>
          <w:sz w:val="28"/>
          <w:szCs w:val="28"/>
        </w:rPr>
        <w:t xml:space="preserve">СБУ, </w:t>
      </w:r>
      <w:proofErr w:type="spellStart"/>
      <w:r>
        <w:rPr>
          <w:rFonts w:eastAsia="Times New Roman"/>
          <w:sz w:val="28"/>
          <w:szCs w:val="28"/>
        </w:rPr>
        <w:t>Держспецзв’язку</w:t>
      </w:r>
      <w:proofErr w:type="spellEnd"/>
      <w:r>
        <w:rPr>
          <w:rFonts w:eastAsia="Times New Roman"/>
          <w:sz w:val="28"/>
          <w:szCs w:val="28"/>
        </w:rPr>
        <w:t>).</w:t>
      </w:r>
    </w:p>
    <w:p w14:paraId="080111B0" w14:textId="77777777" w:rsidR="00303162" w:rsidRDefault="00697DC0">
      <w:pPr>
        <w:numPr>
          <w:ilvl w:val="0"/>
          <w:numId w:val="31"/>
        </w:numPr>
        <w:rPr>
          <w:rFonts w:eastAsia="Times New Roman"/>
          <w:sz w:val="28"/>
          <w:szCs w:val="28"/>
        </w:rPr>
      </w:pPr>
      <w:r>
        <w:rPr>
          <w:rFonts w:eastAsia="Times New Roman"/>
          <w:sz w:val="28"/>
          <w:szCs w:val="28"/>
        </w:rPr>
        <w:t xml:space="preserve">Підготовка технічних вимог для здійснення </w:t>
      </w:r>
      <w:proofErr w:type="spellStart"/>
      <w:r>
        <w:rPr>
          <w:rFonts w:eastAsia="Times New Roman"/>
          <w:sz w:val="28"/>
          <w:szCs w:val="28"/>
        </w:rPr>
        <w:t>закупівель</w:t>
      </w:r>
      <w:proofErr w:type="spellEnd"/>
      <w:r>
        <w:rPr>
          <w:rFonts w:eastAsia="Times New Roman"/>
          <w:sz w:val="28"/>
          <w:szCs w:val="28"/>
        </w:rPr>
        <w:t xml:space="preserve"> комп’ютерної техніки.</w:t>
      </w:r>
    </w:p>
    <w:p w14:paraId="2C1034BA" w14:textId="77777777" w:rsidR="00303162" w:rsidRDefault="00697DC0">
      <w:pPr>
        <w:outlineLvl w:val="2"/>
        <w:rPr>
          <w:rFonts w:eastAsia="Times New Roman"/>
          <w:b/>
          <w:bCs/>
          <w:sz w:val="28"/>
          <w:szCs w:val="28"/>
        </w:rPr>
      </w:pPr>
      <w:r>
        <w:rPr>
          <w:rFonts w:eastAsia="Times New Roman"/>
          <w:b/>
          <w:bCs/>
          <w:sz w:val="28"/>
          <w:szCs w:val="28"/>
        </w:rPr>
        <w:t>2. Адміністрування серверної та хмарної інфраструктури</w:t>
      </w:r>
    </w:p>
    <w:p w14:paraId="04C3885C" w14:textId="77777777" w:rsidR="00303162" w:rsidRDefault="00697DC0">
      <w:pPr>
        <w:numPr>
          <w:ilvl w:val="0"/>
          <w:numId w:val="32"/>
        </w:numPr>
        <w:rPr>
          <w:rFonts w:eastAsia="Times New Roman"/>
          <w:sz w:val="28"/>
          <w:szCs w:val="28"/>
        </w:rPr>
      </w:pPr>
      <w:r>
        <w:rPr>
          <w:rFonts w:eastAsia="Times New Roman"/>
          <w:sz w:val="28"/>
          <w:szCs w:val="28"/>
        </w:rPr>
        <w:t>Адміністрування хмарних сервісів.</w:t>
      </w:r>
    </w:p>
    <w:p w14:paraId="5C52DB28" w14:textId="77777777" w:rsidR="00303162" w:rsidRDefault="00697DC0">
      <w:pPr>
        <w:numPr>
          <w:ilvl w:val="0"/>
          <w:numId w:val="32"/>
        </w:numPr>
        <w:rPr>
          <w:rFonts w:eastAsia="Times New Roman"/>
          <w:sz w:val="28"/>
          <w:szCs w:val="28"/>
        </w:rPr>
      </w:pPr>
      <w:r>
        <w:rPr>
          <w:rFonts w:eastAsia="Times New Roman"/>
          <w:sz w:val="28"/>
          <w:szCs w:val="28"/>
        </w:rPr>
        <w:t>Розгортання первинних серверів для побудови ІТ-інфраструктури організації.</w:t>
      </w:r>
    </w:p>
    <w:p w14:paraId="71AE6E09" w14:textId="77777777" w:rsidR="00303162" w:rsidRDefault="00697DC0">
      <w:pPr>
        <w:numPr>
          <w:ilvl w:val="0"/>
          <w:numId w:val="32"/>
        </w:numPr>
        <w:rPr>
          <w:rFonts w:eastAsia="Times New Roman"/>
          <w:sz w:val="28"/>
          <w:szCs w:val="28"/>
        </w:rPr>
      </w:pPr>
      <w:r>
        <w:rPr>
          <w:rFonts w:eastAsia="Times New Roman"/>
          <w:sz w:val="28"/>
          <w:szCs w:val="28"/>
        </w:rPr>
        <w:t>Перенесення та розгортання старих сервісів електронного документообігу та звернень громадян.</w:t>
      </w:r>
    </w:p>
    <w:p w14:paraId="4BC04DAC" w14:textId="77777777" w:rsidR="00303162" w:rsidRDefault="00697DC0">
      <w:pPr>
        <w:numPr>
          <w:ilvl w:val="0"/>
          <w:numId w:val="32"/>
        </w:numPr>
        <w:rPr>
          <w:rFonts w:eastAsia="Times New Roman"/>
          <w:sz w:val="28"/>
          <w:szCs w:val="28"/>
        </w:rPr>
      </w:pPr>
      <w:r>
        <w:rPr>
          <w:rFonts w:eastAsia="Times New Roman"/>
          <w:sz w:val="28"/>
          <w:szCs w:val="28"/>
        </w:rPr>
        <w:t>Організація серверної платформи для хостингу офіційного сайту та внутрішнього порталу.</w:t>
      </w:r>
    </w:p>
    <w:p w14:paraId="2B70A9CF" w14:textId="77777777" w:rsidR="00303162" w:rsidRDefault="00697DC0">
      <w:pPr>
        <w:outlineLvl w:val="2"/>
        <w:rPr>
          <w:rFonts w:eastAsia="Times New Roman"/>
          <w:b/>
          <w:bCs/>
          <w:sz w:val="28"/>
          <w:szCs w:val="28"/>
        </w:rPr>
      </w:pPr>
      <w:r>
        <w:rPr>
          <w:rFonts w:eastAsia="Times New Roman"/>
          <w:b/>
          <w:bCs/>
          <w:sz w:val="28"/>
          <w:szCs w:val="28"/>
        </w:rPr>
        <w:t>3. Поштова інфраструктура</w:t>
      </w:r>
    </w:p>
    <w:p w14:paraId="1C2F3A60" w14:textId="77777777" w:rsidR="00303162" w:rsidRDefault="00697DC0">
      <w:pPr>
        <w:numPr>
          <w:ilvl w:val="0"/>
          <w:numId w:val="33"/>
        </w:numPr>
        <w:rPr>
          <w:rFonts w:eastAsia="Times New Roman"/>
          <w:sz w:val="28"/>
          <w:szCs w:val="28"/>
        </w:rPr>
      </w:pPr>
      <w:r>
        <w:rPr>
          <w:rFonts w:eastAsia="Times New Roman"/>
          <w:sz w:val="28"/>
          <w:szCs w:val="28"/>
        </w:rPr>
        <w:t>Адміністрування поштового сервера.</w:t>
      </w:r>
    </w:p>
    <w:p w14:paraId="5ADF35FD" w14:textId="77777777" w:rsidR="00303162" w:rsidRDefault="00697DC0">
      <w:pPr>
        <w:numPr>
          <w:ilvl w:val="0"/>
          <w:numId w:val="33"/>
        </w:numPr>
        <w:rPr>
          <w:rFonts w:eastAsia="Times New Roman"/>
          <w:sz w:val="28"/>
          <w:szCs w:val="28"/>
        </w:rPr>
      </w:pPr>
      <w:r>
        <w:rPr>
          <w:rFonts w:eastAsia="Times New Roman"/>
          <w:sz w:val="28"/>
          <w:szCs w:val="28"/>
        </w:rPr>
        <w:t>Створення, блокування та видалення поштових скриньок.</w:t>
      </w:r>
    </w:p>
    <w:p w14:paraId="4026FED5" w14:textId="77777777" w:rsidR="00303162" w:rsidRDefault="00697DC0">
      <w:pPr>
        <w:numPr>
          <w:ilvl w:val="0"/>
          <w:numId w:val="33"/>
        </w:numPr>
        <w:rPr>
          <w:rFonts w:eastAsia="Times New Roman"/>
          <w:sz w:val="28"/>
          <w:szCs w:val="28"/>
        </w:rPr>
      </w:pPr>
      <w:r>
        <w:rPr>
          <w:rFonts w:eastAsia="Times New Roman"/>
          <w:sz w:val="28"/>
          <w:szCs w:val="28"/>
        </w:rPr>
        <w:t>Створено 80 нових поштових скриньок (загальна кількість — 120).</w:t>
      </w:r>
    </w:p>
    <w:p w14:paraId="330AF5A4" w14:textId="77777777" w:rsidR="00303162" w:rsidRDefault="00697DC0">
      <w:pPr>
        <w:numPr>
          <w:ilvl w:val="0"/>
          <w:numId w:val="33"/>
        </w:numPr>
        <w:rPr>
          <w:rFonts w:eastAsia="Times New Roman"/>
          <w:sz w:val="28"/>
          <w:szCs w:val="28"/>
        </w:rPr>
      </w:pPr>
      <w:r>
        <w:rPr>
          <w:rFonts w:eastAsia="Times New Roman"/>
          <w:sz w:val="28"/>
          <w:szCs w:val="28"/>
        </w:rPr>
        <w:t xml:space="preserve">Забезпечення </w:t>
      </w:r>
      <w:proofErr w:type="spellStart"/>
      <w:r>
        <w:rPr>
          <w:rFonts w:eastAsia="Times New Roman"/>
          <w:sz w:val="28"/>
          <w:szCs w:val="28"/>
        </w:rPr>
        <w:t>кіберзахисту</w:t>
      </w:r>
      <w:proofErr w:type="spellEnd"/>
      <w:r>
        <w:rPr>
          <w:rFonts w:eastAsia="Times New Roman"/>
          <w:sz w:val="28"/>
          <w:szCs w:val="28"/>
        </w:rPr>
        <w:t xml:space="preserve"> поштового сервера.</w:t>
      </w:r>
    </w:p>
    <w:p w14:paraId="467E5A43" w14:textId="77777777" w:rsidR="00303162" w:rsidRDefault="00697DC0">
      <w:pPr>
        <w:numPr>
          <w:ilvl w:val="0"/>
          <w:numId w:val="33"/>
        </w:numPr>
        <w:rPr>
          <w:rFonts w:eastAsia="Times New Roman"/>
          <w:sz w:val="28"/>
          <w:szCs w:val="28"/>
        </w:rPr>
      </w:pPr>
      <w:r>
        <w:rPr>
          <w:rFonts w:eastAsia="Times New Roman"/>
          <w:sz w:val="28"/>
          <w:szCs w:val="28"/>
        </w:rPr>
        <w:t>Технічна підтримка користувачів електронної пошти.</w:t>
      </w:r>
    </w:p>
    <w:p w14:paraId="78599354" w14:textId="77777777" w:rsidR="00303162" w:rsidRDefault="00697DC0">
      <w:pPr>
        <w:outlineLvl w:val="2"/>
        <w:rPr>
          <w:rFonts w:eastAsia="Times New Roman"/>
          <w:b/>
          <w:bCs/>
          <w:sz w:val="28"/>
          <w:szCs w:val="28"/>
        </w:rPr>
      </w:pPr>
      <w:r>
        <w:rPr>
          <w:rFonts w:eastAsia="Times New Roman"/>
          <w:b/>
          <w:bCs/>
          <w:sz w:val="28"/>
          <w:szCs w:val="28"/>
          <w:lang w:val="ru-RU"/>
        </w:rPr>
        <w:t>4</w:t>
      </w:r>
      <w:r>
        <w:rPr>
          <w:rFonts w:eastAsia="Times New Roman"/>
          <w:b/>
          <w:bCs/>
          <w:sz w:val="28"/>
          <w:szCs w:val="28"/>
        </w:rPr>
        <w:t xml:space="preserve">. </w:t>
      </w:r>
      <w:proofErr w:type="spellStart"/>
      <w:r>
        <w:rPr>
          <w:rFonts w:eastAsia="Times New Roman"/>
          <w:b/>
          <w:bCs/>
          <w:sz w:val="28"/>
          <w:szCs w:val="28"/>
        </w:rPr>
        <w:t>Кібербезпека</w:t>
      </w:r>
      <w:proofErr w:type="spellEnd"/>
    </w:p>
    <w:p w14:paraId="1F75F94D" w14:textId="77777777" w:rsidR="00303162" w:rsidRDefault="00697DC0">
      <w:pPr>
        <w:numPr>
          <w:ilvl w:val="0"/>
          <w:numId w:val="34"/>
        </w:numPr>
        <w:rPr>
          <w:rFonts w:eastAsia="Times New Roman"/>
          <w:sz w:val="28"/>
          <w:szCs w:val="28"/>
        </w:rPr>
      </w:pPr>
      <w:r>
        <w:rPr>
          <w:rFonts w:eastAsia="Times New Roman"/>
          <w:sz w:val="28"/>
          <w:szCs w:val="28"/>
        </w:rPr>
        <w:t xml:space="preserve">Налаштування маршрутизаторів з метою підвищення рівня </w:t>
      </w:r>
      <w:proofErr w:type="spellStart"/>
      <w:r>
        <w:rPr>
          <w:rFonts w:eastAsia="Times New Roman"/>
          <w:sz w:val="28"/>
          <w:szCs w:val="28"/>
        </w:rPr>
        <w:t>кіберзахисту</w:t>
      </w:r>
      <w:proofErr w:type="spellEnd"/>
      <w:r>
        <w:rPr>
          <w:rFonts w:eastAsia="Times New Roman"/>
          <w:sz w:val="28"/>
          <w:szCs w:val="28"/>
        </w:rPr>
        <w:t>.</w:t>
      </w:r>
    </w:p>
    <w:p w14:paraId="0BE9B526" w14:textId="77777777" w:rsidR="00303162" w:rsidRDefault="00697DC0">
      <w:pPr>
        <w:numPr>
          <w:ilvl w:val="0"/>
          <w:numId w:val="34"/>
        </w:numPr>
        <w:rPr>
          <w:rFonts w:eastAsia="Times New Roman"/>
          <w:sz w:val="28"/>
          <w:szCs w:val="28"/>
        </w:rPr>
      </w:pPr>
      <w:r>
        <w:rPr>
          <w:rFonts w:eastAsia="Times New Roman"/>
          <w:sz w:val="28"/>
          <w:szCs w:val="28"/>
        </w:rPr>
        <w:t xml:space="preserve">Співпраця з СБУ та </w:t>
      </w:r>
      <w:proofErr w:type="spellStart"/>
      <w:r>
        <w:rPr>
          <w:rFonts w:eastAsia="Times New Roman"/>
          <w:sz w:val="28"/>
          <w:szCs w:val="28"/>
        </w:rPr>
        <w:t>Держспецзв’язку</w:t>
      </w:r>
      <w:proofErr w:type="spellEnd"/>
      <w:r>
        <w:rPr>
          <w:rFonts w:eastAsia="Times New Roman"/>
          <w:sz w:val="28"/>
          <w:szCs w:val="28"/>
        </w:rPr>
        <w:t>.</w:t>
      </w:r>
    </w:p>
    <w:p w14:paraId="1FD732CC" w14:textId="77777777" w:rsidR="00303162" w:rsidRDefault="00697DC0">
      <w:pPr>
        <w:numPr>
          <w:ilvl w:val="0"/>
          <w:numId w:val="34"/>
        </w:numPr>
        <w:rPr>
          <w:rFonts w:eastAsia="Times New Roman"/>
          <w:sz w:val="28"/>
          <w:szCs w:val="28"/>
        </w:rPr>
      </w:pPr>
      <w:r>
        <w:rPr>
          <w:rFonts w:eastAsia="Times New Roman"/>
          <w:sz w:val="28"/>
          <w:szCs w:val="28"/>
        </w:rPr>
        <w:t xml:space="preserve">Заповнення обов’язкових форм та звітів з питань </w:t>
      </w:r>
      <w:proofErr w:type="spellStart"/>
      <w:r>
        <w:rPr>
          <w:rFonts w:eastAsia="Times New Roman"/>
          <w:sz w:val="28"/>
          <w:szCs w:val="28"/>
        </w:rPr>
        <w:t>кібербезпеки</w:t>
      </w:r>
      <w:proofErr w:type="spellEnd"/>
      <w:r>
        <w:rPr>
          <w:rFonts w:eastAsia="Times New Roman"/>
          <w:sz w:val="28"/>
          <w:szCs w:val="28"/>
        </w:rPr>
        <w:t>.</w:t>
      </w:r>
    </w:p>
    <w:p w14:paraId="1DC4743C" w14:textId="77777777" w:rsidR="00303162" w:rsidRDefault="00697DC0">
      <w:pPr>
        <w:numPr>
          <w:ilvl w:val="0"/>
          <w:numId w:val="34"/>
        </w:numPr>
        <w:rPr>
          <w:rFonts w:eastAsia="Times New Roman"/>
          <w:sz w:val="28"/>
          <w:szCs w:val="28"/>
        </w:rPr>
      </w:pPr>
      <w:r>
        <w:rPr>
          <w:rFonts w:eastAsia="Times New Roman"/>
          <w:sz w:val="28"/>
          <w:szCs w:val="28"/>
        </w:rPr>
        <w:t>Організація пошуку та виявлення вразливостей інформаційно-комунікаційних систем.</w:t>
      </w:r>
    </w:p>
    <w:p w14:paraId="14ABD726" w14:textId="77777777" w:rsidR="00303162" w:rsidRDefault="00697DC0">
      <w:pPr>
        <w:numPr>
          <w:ilvl w:val="0"/>
          <w:numId w:val="34"/>
        </w:numPr>
        <w:rPr>
          <w:rFonts w:eastAsia="Times New Roman"/>
          <w:sz w:val="28"/>
          <w:szCs w:val="28"/>
        </w:rPr>
      </w:pPr>
      <w:r>
        <w:rPr>
          <w:rFonts w:eastAsia="Times New Roman"/>
          <w:sz w:val="28"/>
          <w:szCs w:val="28"/>
        </w:rPr>
        <w:t xml:space="preserve">Проведення інформаційної кампанії щодо підвищення рівня </w:t>
      </w:r>
      <w:proofErr w:type="spellStart"/>
      <w:r>
        <w:rPr>
          <w:rFonts w:eastAsia="Times New Roman"/>
          <w:sz w:val="28"/>
          <w:szCs w:val="28"/>
        </w:rPr>
        <w:t>кіберграмотності</w:t>
      </w:r>
      <w:proofErr w:type="spellEnd"/>
      <w:r>
        <w:rPr>
          <w:rFonts w:eastAsia="Times New Roman"/>
          <w:sz w:val="28"/>
          <w:szCs w:val="28"/>
        </w:rPr>
        <w:t>.</w:t>
      </w:r>
    </w:p>
    <w:p w14:paraId="1F698CDF" w14:textId="77777777" w:rsidR="00303162" w:rsidRDefault="00697DC0">
      <w:pPr>
        <w:numPr>
          <w:ilvl w:val="0"/>
          <w:numId w:val="34"/>
        </w:numPr>
        <w:rPr>
          <w:rFonts w:eastAsia="Times New Roman"/>
          <w:sz w:val="28"/>
          <w:szCs w:val="28"/>
        </w:rPr>
      </w:pPr>
      <w:r>
        <w:rPr>
          <w:rFonts w:eastAsia="Times New Roman"/>
          <w:sz w:val="28"/>
          <w:szCs w:val="28"/>
        </w:rPr>
        <w:t xml:space="preserve">Проходження навчання у сфері </w:t>
      </w:r>
      <w:proofErr w:type="spellStart"/>
      <w:r>
        <w:rPr>
          <w:rFonts w:eastAsia="Times New Roman"/>
          <w:sz w:val="28"/>
          <w:szCs w:val="28"/>
        </w:rPr>
        <w:t>кібербезпеки</w:t>
      </w:r>
      <w:proofErr w:type="spellEnd"/>
      <w:r>
        <w:rPr>
          <w:rFonts w:eastAsia="Times New Roman"/>
          <w:sz w:val="28"/>
          <w:szCs w:val="28"/>
        </w:rPr>
        <w:t>.</w:t>
      </w:r>
    </w:p>
    <w:p w14:paraId="2F4E061A" w14:textId="77777777" w:rsidR="00303162" w:rsidRDefault="00697DC0">
      <w:pPr>
        <w:outlineLvl w:val="2"/>
        <w:rPr>
          <w:rFonts w:eastAsia="Times New Roman"/>
          <w:b/>
          <w:bCs/>
          <w:sz w:val="28"/>
          <w:szCs w:val="28"/>
        </w:rPr>
      </w:pPr>
      <w:r>
        <w:rPr>
          <w:rFonts w:eastAsia="Times New Roman"/>
          <w:b/>
          <w:bCs/>
          <w:sz w:val="28"/>
          <w:szCs w:val="28"/>
          <w:lang w:val="ru-RU"/>
        </w:rPr>
        <w:t>5</w:t>
      </w:r>
      <w:r>
        <w:rPr>
          <w:rFonts w:eastAsia="Times New Roman"/>
          <w:b/>
          <w:bCs/>
          <w:sz w:val="28"/>
          <w:szCs w:val="28"/>
        </w:rPr>
        <w:t xml:space="preserve">. </w:t>
      </w:r>
      <w:proofErr w:type="spellStart"/>
      <w:r>
        <w:rPr>
          <w:rFonts w:eastAsia="Times New Roman"/>
          <w:b/>
          <w:bCs/>
          <w:sz w:val="28"/>
          <w:szCs w:val="28"/>
        </w:rPr>
        <w:t>Цифровізація</w:t>
      </w:r>
      <w:proofErr w:type="spellEnd"/>
      <w:r>
        <w:rPr>
          <w:rFonts w:eastAsia="Times New Roman"/>
          <w:b/>
          <w:bCs/>
          <w:sz w:val="28"/>
          <w:szCs w:val="28"/>
        </w:rPr>
        <w:t xml:space="preserve"> та аналітична робота</w:t>
      </w:r>
    </w:p>
    <w:p w14:paraId="5F4CEB09" w14:textId="77777777" w:rsidR="00303162" w:rsidRDefault="00697DC0">
      <w:pPr>
        <w:numPr>
          <w:ilvl w:val="0"/>
          <w:numId w:val="35"/>
        </w:numPr>
        <w:rPr>
          <w:rFonts w:eastAsia="Times New Roman"/>
          <w:sz w:val="28"/>
          <w:szCs w:val="28"/>
        </w:rPr>
      </w:pPr>
      <w:r>
        <w:rPr>
          <w:rFonts w:eastAsia="Times New Roman"/>
          <w:sz w:val="28"/>
          <w:szCs w:val="28"/>
        </w:rPr>
        <w:t>Підготовка звіту про виконання Програми інформатизації за попередній період.</w:t>
      </w:r>
    </w:p>
    <w:p w14:paraId="24E19F13" w14:textId="77777777" w:rsidR="00303162" w:rsidRDefault="00697DC0">
      <w:pPr>
        <w:numPr>
          <w:ilvl w:val="0"/>
          <w:numId w:val="35"/>
        </w:numPr>
        <w:rPr>
          <w:rFonts w:eastAsia="Times New Roman"/>
          <w:sz w:val="28"/>
          <w:szCs w:val="28"/>
        </w:rPr>
      </w:pPr>
      <w:r>
        <w:rPr>
          <w:rFonts w:eastAsia="Times New Roman"/>
          <w:sz w:val="28"/>
          <w:szCs w:val="28"/>
        </w:rPr>
        <w:t>Проведення анкетування щодо:</w:t>
      </w:r>
    </w:p>
    <w:p w14:paraId="7EA05778" w14:textId="77777777" w:rsidR="00303162" w:rsidRDefault="00697DC0">
      <w:pPr>
        <w:numPr>
          <w:ilvl w:val="1"/>
          <w:numId w:val="35"/>
        </w:numPr>
        <w:rPr>
          <w:rFonts w:eastAsia="Times New Roman"/>
          <w:sz w:val="28"/>
          <w:szCs w:val="28"/>
        </w:rPr>
      </w:pPr>
      <w:r>
        <w:rPr>
          <w:rFonts w:eastAsia="Times New Roman"/>
          <w:sz w:val="28"/>
          <w:szCs w:val="28"/>
        </w:rPr>
        <w:t xml:space="preserve">стану </w:t>
      </w:r>
      <w:proofErr w:type="spellStart"/>
      <w:r>
        <w:rPr>
          <w:rFonts w:eastAsia="Times New Roman"/>
          <w:sz w:val="28"/>
          <w:szCs w:val="28"/>
        </w:rPr>
        <w:t>цифровізації</w:t>
      </w:r>
      <w:proofErr w:type="spellEnd"/>
      <w:r>
        <w:rPr>
          <w:rFonts w:eastAsia="Times New Roman"/>
          <w:sz w:val="28"/>
          <w:szCs w:val="28"/>
        </w:rPr>
        <w:t xml:space="preserve"> територіальної громади;</w:t>
      </w:r>
    </w:p>
    <w:p w14:paraId="68487FF1" w14:textId="77777777" w:rsidR="00303162" w:rsidRDefault="00697DC0">
      <w:pPr>
        <w:numPr>
          <w:ilvl w:val="1"/>
          <w:numId w:val="35"/>
        </w:numPr>
        <w:rPr>
          <w:rFonts w:eastAsia="Times New Roman"/>
          <w:sz w:val="28"/>
          <w:szCs w:val="28"/>
        </w:rPr>
      </w:pPr>
      <w:r>
        <w:rPr>
          <w:rFonts w:eastAsia="Times New Roman"/>
          <w:sz w:val="28"/>
          <w:szCs w:val="28"/>
        </w:rPr>
        <w:lastRenderedPageBreak/>
        <w:t xml:space="preserve">збір інформації для формування Індексу цифрової трансформації територіальної громади станом на третій квартал 2025 року на </w:t>
      </w:r>
      <w:proofErr w:type="spellStart"/>
      <w:r>
        <w:rPr>
          <w:rFonts w:eastAsia="Times New Roman"/>
          <w:sz w:val="28"/>
          <w:szCs w:val="28"/>
        </w:rPr>
        <w:t>вебпорталі</w:t>
      </w:r>
      <w:proofErr w:type="spellEnd"/>
      <w:r>
        <w:rPr>
          <w:rFonts w:eastAsia="Times New Roman"/>
          <w:sz w:val="28"/>
          <w:szCs w:val="28"/>
        </w:rPr>
        <w:t xml:space="preserve"> «Дія. Цифрова громада»;</w:t>
      </w:r>
    </w:p>
    <w:p w14:paraId="40612960" w14:textId="77777777" w:rsidR="00303162" w:rsidRDefault="00697DC0">
      <w:pPr>
        <w:numPr>
          <w:ilvl w:val="1"/>
          <w:numId w:val="35"/>
        </w:numPr>
        <w:rPr>
          <w:rFonts w:eastAsia="Times New Roman"/>
          <w:sz w:val="28"/>
          <w:szCs w:val="28"/>
        </w:rPr>
      </w:pPr>
      <w:r>
        <w:rPr>
          <w:rFonts w:eastAsia="Times New Roman"/>
          <w:sz w:val="28"/>
          <w:szCs w:val="28"/>
        </w:rPr>
        <w:t xml:space="preserve">наявності та обліку терміналів супутникового зв’язку </w:t>
      </w:r>
      <w:proofErr w:type="spellStart"/>
      <w:r>
        <w:rPr>
          <w:rFonts w:eastAsia="Times New Roman"/>
          <w:sz w:val="28"/>
          <w:szCs w:val="28"/>
        </w:rPr>
        <w:t>Starlink</w:t>
      </w:r>
      <w:proofErr w:type="spellEnd"/>
      <w:r>
        <w:rPr>
          <w:rFonts w:eastAsia="Times New Roman"/>
          <w:sz w:val="28"/>
          <w:szCs w:val="28"/>
        </w:rPr>
        <w:t>;</w:t>
      </w:r>
    </w:p>
    <w:p w14:paraId="6A7D2622" w14:textId="77777777" w:rsidR="00303162" w:rsidRDefault="00697DC0">
      <w:pPr>
        <w:numPr>
          <w:ilvl w:val="1"/>
          <w:numId w:val="35"/>
        </w:numPr>
        <w:rPr>
          <w:rFonts w:eastAsia="Times New Roman"/>
          <w:sz w:val="28"/>
          <w:szCs w:val="28"/>
        </w:rPr>
      </w:pPr>
      <w:r>
        <w:rPr>
          <w:rFonts w:eastAsia="Times New Roman"/>
          <w:sz w:val="28"/>
          <w:szCs w:val="28"/>
        </w:rPr>
        <w:t>реєстрів, інформаційних систем та наборів даних, що використовуються в адміністрації.</w:t>
      </w:r>
    </w:p>
    <w:p w14:paraId="5E2CD385" w14:textId="77777777" w:rsidR="00303162" w:rsidRDefault="00697DC0">
      <w:pPr>
        <w:outlineLvl w:val="2"/>
        <w:rPr>
          <w:rFonts w:eastAsia="Times New Roman"/>
          <w:b/>
          <w:bCs/>
          <w:sz w:val="28"/>
          <w:szCs w:val="28"/>
        </w:rPr>
      </w:pPr>
      <w:r>
        <w:rPr>
          <w:rFonts w:eastAsia="Times New Roman"/>
          <w:b/>
          <w:bCs/>
          <w:sz w:val="28"/>
          <w:szCs w:val="28"/>
          <w:lang w:val="ru-RU"/>
        </w:rPr>
        <w:t>6</w:t>
      </w:r>
      <w:r>
        <w:rPr>
          <w:rFonts w:eastAsia="Times New Roman"/>
          <w:b/>
          <w:bCs/>
          <w:sz w:val="28"/>
          <w:szCs w:val="28"/>
        </w:rPr>
        <w:t>. Адміністрування програмних систем</w:t>
      </w:r>
    </w:p>
    <w:p w14:paraId="78BB881A" w14:textId="77777777" w:rsidR="00303162" w:rsidRDefault="00697DC0">
      <w:pPr>
        <w:numPr>
          <w:ilvl w:val="0"/>
          <w:numId w:val="36"/>
        </w:numPr>
        <w:rPr>
          <w:rFonts w:eastAsia="Times New Roman"/>
          <w:sz w:val="28"/>
          <w:szCs w:val="28"/>
        </w:rPr>
      </w:pPr>
      <w:r>
        <w:rPr>
          <w:rFonts w:eastAsia="Times New Roman"/>
          <w:sz w:val="28"/>
          <w:szCs w:val="28"/>
        </w:rPr>
        <w:t>Адміністрування баз даних та програмного забезпечення:</w:t>
      </w:r>
    </w:p>
    <w:p w14:paraId="4D615823" w14:textId="77777777" w:rsidR="00303162" w:rsidRDefault="00697DC0">
      <w:pPr>
        <w:numPr>
          <w:ilvl w:val="1"/>
          <w:numId w:val="36"/>
        </w:numPr>
        <w:rPr>
          <w:rFonts w:eastAsia="Times New Roman"/>
          <w:sz w:val="28"/>
          <w:szCs w:val="28"/>
        </w:rPr>
      </w:pPr>
      <w:r>
        <w:rPr>
          <w:rFonts w:eastAsia="Times New Roman"/>
          <w:sz w:val="28"/>
          <w:szCs w:val="28"/>
        </w:rPr>
        <w:t>Електронний документообіг «</w:t>
      </w:r>
      <w:proofErr w:type="spellStart"/>
      <w:r>
        <w:rPr>
          <w:rFonts w:eastAsia="Times New Roman"/>
          <w:sz w:val="28"/>
          <w:szCs w:val="28"/>
        </w:rPr>
        <w:t>Аскод</w:t>
      </w:r>
      <w:proofErr w:type="spellEnd"/>
      <w:r>
        <w:rPr>
          <w:rFonts w:eastAsia="Times New Roman"/>
          <w:sz w:val="28"/>
          <w:szCs w:val="28"/>
        </w:rPr>
        <w:t>»</w:t>
      </w:r>
    </w:p>
    <w:p w14:paraId="2A7F18F3" w14:textId="77777777" w:rsidR="00303162" w:rsidRDefault="00697DC0">
      <w:pPr>
        <w:numPr>
          <w:ilvl w:val="1"/>
          <w:numId w:val="36"/>
        </w:numPr>
        <w:rPr>
          <w:rFonts w:eastAsia="Times New Roman"/>
          <w:sz w:val="28"/>
          <w:szCs w:val="28"/>
        </w:rPr>
      </w:pPr>
      <w:r>
        <w:rPr>
          <w:rFonts w:eastAsia="Times New Roman"/>
          <w:sz w:val="28"/>
          <w:szCs w:val="28"/>
        </w:rPr>
        <w:t>«</w:t>
      </w:r>
      <w:proofErr w:type="spellStart"/>
      <w:r>
        <w:rPr>
          <w:rFonts w:eastAsia="Times New Roman"/>
          <w:sz w:val="28"/>
          <w:szCs w:val="28"/>
        </w:rPr>
        <w:t>Фіндокументи</w:t>
      </w:r>
      <w:proofErr w:type="spellEnd"/>
      <w:r>
        <w:rPr>
          <w:rFonts w:eastAsia="Times New Roman"/>
          <w:sz w:val="28"/>
          <w:szCs w:val="28"/>
        </w:rPr>
        <w:t>»;</w:t>
      </w:r>
    </w:p>
    <w:p w14:paraId="68ECDAC5" w14:textId="77777777" w:rsidR="00303162" w:rsidRDefault="00697DC0">
      <w:pPr>
        <w:numPr>
          <w:ilvl w:val="1"/>
          <w:numId w:val="36"/>
        </w:numPr>
        <w:rPr>
          <w:rFonts w:eastAsia="Times New Roman"/>
          <w:sz w:val="28"/>
          <w:szCs w:val="28"/>
        </w:rPr>
      </w:pPr>
      <w:r>
        <w:rPr>
          <w:rFonts w:eastAsia="Times New Roman"/>
          <w:sz w:val="28"/>
          <w:szCs w:val="28"/>
        </w:rPr>
        <w:t>мережі розпорядників та отримувачів бюджетних коштів;</w:t>
      </w:r>
    </w:p>
    <w:p w14:paraId="6191B61E" w14:textId="77777777" w:rsidR="00303162" w:rsidRDefault="00697DC0">
      <w:pPr>
        <w:numPr>
          <w:ilvl w:val="1"/>
          <w:numId w:val="36"/>
        </w:numPr>
        <w:rPr>
          <w:rFonts w:eastAsia="Times New Roman"/>
          <w:sz w:val="28"/>
          <w:szCs w:val="28"/>
        </w:rPr>
      </w:pPr>
      <w:r>
        <w:rPr>
          <w:rFonts w:eastAsia="Times New Roman"/>
          <w:sz w:val="28"/>
          <w:szCs w:val="28"/>
        </w:rPr>
        <w:t xml:space="preserve">системи бухгалтерської звітності </w:t>
      </w:r>
      <w:r>
        <w:rPr>
          <w:rFonts w:eastAsia="Times New Roman"/>
          <w:bCs/>
          <w:sz w:val="28"/>
          <w:szCs w:val="28"/>
        </w:rPr>
        <w:t>M.E.Doc</w:t>
      </w:r>
      <w:r>
        <w:rPr>
          <w:rFonts w:eastAsia="Times New Roman"/>
          <w:sz w:val="28"/>
          <w:szCs w:val="28"/>
        </w:rPr>
        <w:t>;</w:t>
      </w:r>
    </w:p>
    <w:p w14:paraId="2E049516" w14:textId="77777777" w:rsidR="00303162" w:rsidRDefault="00697DC0">
      <w:pPr>
        <w:numPr>
          <w:ilvl w:val="1"/>
          <w:numId w:val="36"/>
        </w:numPr>
        <w:rPr>
          <w:rFonts w:eastAsia="Times New Roman"/>
          <w:sz w:val="28"/>
          <w:szCs w:val="28"/>
        </w:rPr>
      </w:pPr>
      <w:r>
        <w:rPr>
          <w:rFonts w:eastAsia="Times New Roman"/>
          <w:sz w:val="28"/>
          <w:szCs w:val="28"/>
        </w:rPr>
        <w:t>інших інформаційних систем.</w:t>
      </w:r>
    </w:p>
    <w:p w14:paraId="00D82DF6" w14:textId="77777777" w:rsidR="00303162" w:rsidRDefault="00697DC0">
      <w:pPr>
        <w:numPr>
          <w:ilvl w:val="0"/>
          <w:numId w:val="36"/>
        </w:numPr>
        <w:rPr>
          <w:rFonts w:eastAsia="Times New Roman"/>
          <w:sz w:val="28"/>
          <w:szCs w:val="28"/>
        </w:rPr>
      </w:pPr>
      <w:r>
        <w:rPr>
          <w:rFonts w:eastAsia="Times New Roman"/>
          <w:sz w:val="28"/>
          <w:szCs w:val="28"/>
        </w:rPr>
        <w:t>Надання прав доступу, консультацій та оперативної технічної допомоги користувачам.</w:t>
      </w:r>
    </w:p>
    <w:p w14:paraId="0067D5FE" w14:textId="77777777" w:rsidR="00303162" w:rsidRDefault="00697DC0">
      <w:pPr>
        <w:outlineLvl w:val="2"/>
        <w:rPr>
          <w:rFonts w:eastAsia="Times New Roman"/>
          <w:b/>
          <w:bCs/>
          <w:sz w:val="28"/>
          <w:szCs w:val="28"/>
        </w:rPr>
      </w:pPr>
      <w:r>
        <w:rPr>
          <w:rFonts w:eastAsia="Times New Roman"/>
          <w:b/>
          <w:bCs/>
          <w:sz w:val="28"/>
          <w:szCs w:val="28"/>
          <w:lang w:val="ru-RU"/>
        </w:rPr>
        <w:t>7</w:t>
      </w:r>
      <w:r>
        <w:rPr>
          <w:rFonts w:eastAsia="Times New Roman"/>
          <w:b/>
          <w:bCs/>
          <w:sz w:val="28"/>
          <w:szCs w:val="28"/>
        </w:rPr>
        <w:t>. Технічне обслуговування та підтримка користувачів</w:t>
      </w:r>
    </w:p>
    <w:p w14:paraId="2A89176A" w14:textId="77777777" w:rsidR="00303162" w:rsidRDefault="00697DC0">
      <w:pPr>
        <w:numPr>
          <w:ilvl w:val="0"/>
          <w:numId w:val="37"/>
        </w:numPr>
        <w:rPr>
          <w:rFonts w:eastAsia="Times New Roman"/>
          <w:sz w:val="28"/>
          <w:szCs w:val="28"/>
        </w:rPr>
      </w:pPr>
      <w:r>
        <w:rPr>
          <w:rFonts w:eastAsia="Times New Roman"/>
          <w:sz w:val="28"/>
          <w:szCs w:val="28"/>
        </w:rPr>
        <w:t>Встановлення, оновлення та обслуговування операційних систем і програмного забезпечення.</w:t>
      </w:r>
    </w:p>
    <w:p w14:paraId="68540DF0" w14:textId="77777777" w:rsidR="00303162" w:rsidRDefault="00697DC0">
      <w:pPr>
        <w:numPr>
          <w:ilvl w:val="0"/>
          <w:numId w:val="37"/>
        </w:numPr>
        <w:rPr>
          <w:rFonts w:eastAsia="Times New Roman"/>
          <w:sz w:val="28"/>
          <w:szCs w:val="28"/>
        </w:rPr>
      </w:pPr>
      <w:r>
        <w:rPr>
          <w:rFonts w:eastAsia="Times New Roman"/>
          <w:sz w:val="28"/>
          <w:szCs w:val="28"/>
        </w:rPr>
        <w:t>Налаштування локальних мереж та доступу до Інтернету.</w:t>
      </w:r>
    </w:p>
    <w:p w14:paraId="7BA7AF1D" w14:textId="77777777" w:rsidR="00303162" w:rsidRDefault="00697DC0">
      <w:pPr>
        <w:numPr>
          <w:ilvl w:val="0"/>
          <w:numId w:val="37"/>
        </w:numPr>
        <w:rPr>
          <w:rFonts w:eastAsia="Times New Roman"/>
          <w:sz w:val="28"/>
          <w:szCs w:val="28"/>
        </w:rPr>
      </w:pPr>
      <w:r>
        <w:rPr>
          <w:rFonts w:eastAsia="Times New Roman"/>
          <w:sz w:val="28"/>
          <w:szCs w:val="28"/>
        </w:rPr>
        <w:t>Підключення та обслуговування комп’ютерної й периферійної техніки.</w:t>
      </w:r>
    </w:p>
    <w:p w14:paraId="6AF5E032" w14:textId="77777777" w:rsidR="00303162" w:rsidRDefault="00697DC0">
      <w:pPr>
        <w:numPr>
          <w:ilvl w:val="0"/>
          <w:numId w:val="37"/>
        </w:numPr>
        <w:rPr>
          <w:rFonts w:eastAsia="Times New Roman"/>
          <w:sz w:val="28"/>
          <w:szCs w:val="28"/>
        </w:rPr>
      </w:pPr>
      <w:r>
        <w:rPr>
          <w:rFonts w:eastAsia="Times New Roman"/>
          <w:sz w:val="28"/>
          <w:szCs w:val="28"/>
        </w:rPr>
        <w:t>Антивірусний захист та профілактика.</w:t>
      </w:r>
    </w:p>
    <w:p w14:paraId="75A6D752" w14:textId="77777777" w:rsidR="00303162" w:rsidRDefault="00697DC0">
      <w:pPr>
        <w:numPr>
          <w:ilvl w:val="0"/>
          <w:numId w:val="37"/>
        </w:numPr>
        <w:rPr>
          <w:rFonts w:eastAsia="Times New Roman"/>
          <w:sz w:val="28"/>
          <w:szCs w:val="28"/>
        </w:rPr>
      </w:pPr>
      <w:r>
        <w:rPr>
          <w:rFonts w:eastAsia="Times New Roman"/>
          <w:sz w:val="28"/>
          <w:szCs w:val="28"/>
        </w:rPr>
        <w:t>Підтримка онлайн-нарад (</w:t>
      </w:r>
      <w:proofErr w:type="spellStart"/>
      <w:r>
        <w:rPr>
          <w:rFonts w:eastAsia="Times New Roman"/>
          <w:sz w:val="28"/>
          <w:szCs w:val="28"/>
        </w:rPr>
        <w:t>Zoom</w:t>
      </w:r>
      <w:proofErr w:type="spellEnd"/>
      <w:r>
        <w:rPr>
          <w:rFonts w:eastAsia="Times New Roman"/>
          <w:sz w:val="28"/>
          <w:szCs w:val="28"/>
        </w:rPr>
        <w:t xml:space="preserve">, </w:t>
      </w:r>
      <w:r>
        <w:rPr>
          <w:rFonts w:eastAsia="Times New Roman"/>
          <w:sz w:val="28"/>
          <w:szCs w:val="28"/>
          <w:lang w:val="en-US"/>
        </w:rPr>
        <w:t>Gool</w:t>
      </w:r>
      <w:r>
        <w:rPr>
          <w:rFonts w:eastAsia="Times New Roman"/>
          <w:sz w:val="28"/>
          <w:szCs w:val="28"/>
        </w:rPr>
        <w:t>-</w:t>
      </w:r>
      <w:r>
        <w:rPr>
          <w:rFonts w:eastAsia="Times New Roman"/>
          <w:sz w:val="28"/>
          <w:szCs w:val="28"/>
          <w:lang w:val="en-US"/>
        </w:rPr>
        <w:t>meet</w:t>
      </w:r>
      <w:r>
        <w:rPr>
          <w:rFonts w:eastAsia="Times New Roman"/>
          <w:sz w:val="28"/>
          <w:szCs w:val="28"/>
        </w:rPr>
        <w:t xml:space="preserve"> та інші сервіси).</w:t>
      </w:r>
    </w:p>
    <w:p w14:paraId="1C9F5A0E" w14:textId="77777777" w:rsidR="00303162" w:rsidRDefault="00697DC0">
      <w:pPr>
        <w:numPr>
          <w:ilvl w:val="0"/>
          <w:numId w:val="37"/>
        </w:numPr>
        <w:rPr>
          <w:rFonts w:eastAsia="Times New Roman"/>
          <w:sz w:val="28"/>
          <w:szCs w:val="28"/>
        </w:rPr>
      </w:pPr>
      <w:r>
        <w:rPr>
          <w:rFonts w:eastAsia="Times New Roman"/>
          <w:sz w:val="28"/>
          <w:szCs w:val="28"/>
        </w:rPr>
        <w:t>Консультування працівників і оперативне вирішення технічних проблем.</w:t>
      </w:r>
    </w:p>
    <w:p w14:paraId="284E88E7" w14:textId="77777777" w:rsidR="00303162" w:rsidRDefault="00697DC0">
      <w:pPr>
        <w:outlineLvl w:val="2"/>
        <w:rPr>
          <w:rFonts w:eastAsia="Times New Roman"/>
          <w:b/>
          <w:bCs/>
          <w:sz w:val="28"/>
          <w:szCs w:val="28"/>
        </w:rPr>
      </w:pPr>
      <w:r>
        <w:rPr>
          <w:rFonts w:eastAsia="Times New Roman"/>
          <w:b/>
          <w:bCs/>
          <w:sz w:val="28"/>
          <w:szCs w:val="28"/>
          <w:lang w:val="ru-RU"/>
        </w:rPr>
        <w:t>8</w:t>
      </w:r>
      <w:r>
        <w:rPr>
          <w:rFonts w:eastAsia="Times New Roman"/>
          <w:b/>
          <w:bCs/>
          <w:sz w:val="28"/>
          <w:szCs w:val="28"/>
        </w:rPr>
        <w:t>. Нормативно-організаційна діяльність</w:t>
      </w:r>
    </w:p>
    <w:p w14:paraId="67E6DA23" w14:textId="77777777" w:rsidR="00303162" w:rsidRDefault="00697DC0">
      <w:pPr>
        <w:numPr>
          <w:ilvl w:val="0"/>
          <w:numId w:val="38"/>
        </w:numPr>
        <w:rPr>
          <w:rFonts w:eastAsia="Times New Roman"/>
          <w:sz w:val="28"/>
          <w:szCs w:val="28"/>
        </w:rPr>
      </w:pPr>
      <w:r>
        <w:rPr>
          <w:rFonts w:eastAsia="Times New Roman"/>
          <w:sz w:val="28"/>
          <w:szCs w:val="28"/>
        </w:rPr>
        <w:t xml:space="preserve">Розробка Положення про управління масових комунікацій, інформатизації та </w:t>
      </w:r>
      <w:proofErr w:type="spellStart"/>
      <w:r>
        <w:rPr>
          <w:rFonts w:eastAsia="Times New Roman"/>
          <w:sz w:val="28"/>
          <w:szCs w:val="28"/>
        </w:rPr>
        <w:t>цифровізації</w:t>
      </w:r>
      <w:proofErr w:type="spellEnd"/>
      <w:r>
        <w:rPr>
          <w:rFonts w:eastAsia="Times New Roman"/>
          <w:sz w:val="28"/>
          <w:szCs w:val="28"/>
        </w:rPr>
        <w:t>.</w:t>
      </w:r>
    </w:p>
    <w:p w14:paraId="1E4B50DA" w14:textId="77777777" w:rsidR="00303162" w:rsidRDefault="00697DC0">
      <w:pPr>
        <w:numPr>
          <w:ilvl w:val="0"/>
          <w:numId w:val="38"/>
        </w:numPr>
        <w:rPr>
          <w:rFonts w:eastAsia="Times New Roman"/>
          <w:sz w:val="28"/>
          <w:szCs w:val="28"/>
        </w:rPr>
      </w:pPr>
      <w:r>
        <w:rPr>
          <w:rFonts w:eastAsia="Times New Roman"/>
          <w:sz w:val="28"/>
          <w:szCs w:val="28"/>
        </w:rPr>
        <w:t>Розробка посадових інструкцій працівників відділу.</w:t>
      </w:r>
    </w:p>
    <w:p w14:paraId="4A697065"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«Про використання доменних імен структурними підрозділами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w:t>
      </w:r>
      <w:proofErr w:type="spellStart"/>
      <w:r>
        <w:rPr>
          <w:rFonts w:eastAsia="Times New Roman"/>
          <w:sz w:val="28"/>
          <w:szCs w:val="28"/>
        </w:rPr>
        <w:t>Сіверськодонецького</w:t>
      </w:r>
      <w:proofErr w:type="spellEnd"/>
      <w:r>
        <w:rPr>
          <w:rFonts w:eastAsia="Times New Roman"/>
          <w:sz w:val="28"/>
          <w:szCs w:val="28"/>
        </w:rPr>
        <w:t xml:space="preserve"> району Луганської області в українському сегменті Інтернету».</w:t>
      </w:r>
    </w:p>
    <w:p w14:paraId="4A09AB2E"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w:t>
      </w:r>
      <w:r>
        <w:rPr>
          <w:b/>
          <w:bCs/>
          <w:sz w:val="28"/>
          <w:szCs w:val="28"/>
        </w:rPr>
        <w:t xml:space="preserve"> </w:t>
      </w:r>
      <w:r>
        <w:rPr>
          <w:rFonts w:eastAsia="Times New Roman"/>
          <w:sz w:val="28"/>
          <w:szCs w:val="28"/>
        </w:rPr>
        <w:t xml:space="preserve">«Про призначення відповідальної особи з технічного захисту інформації в інформаційно-комунікаційній системі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w:t>
      </w:r>
      <w:proofErr w:type="spellStart"/>
      <w:r>
        <w:rPr>
          <w:rFonts w:eastAsia="Times New Roman"/>
          <w:sz w:val="28"/>
          <w:szCs w:val="28"/>
        </w:rPr>
        <w:t>Сіверськодонецького</w:t>
      </w:r>
      <w:proofErr w:type="spellEnd"/>
      <w:r>
        <w:rPr>
          <w:rFonts w:eastAsia="Times New Roman"/>
          <w:sz w:val="28"/>
          <w:szCs w:val="28"/>
        </w:rPr>
        <w:t xml:space="preserve"> району Луганської області».</w:t>
      </w:r>
    </w:p>
    <w:p w14:paraId="6FF8F167"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 «Про призначення відповідальної особи з питань цифрового розвитку, цифрових трансформацій і </w:t>
      </w:r>
      <w:proofErr w:type="spellStart"/>
      <w:r>
        <w:rPr>
          <w:rFonts w:eastAsia="Times New Roman"/>
          <w:sz w:val="28"/>
          <w:szCs w:val="28"/>
        </w:rPr>
        <w:t>цифровізації</w:t>
      </w:r>
      <w:proofErr w:type="spellEnd"/>
      <w:r>
        <w:rPr>
          <w:rFonts w:eastAsia="Times New Roman"/>
          <w:sz w:val="28"/>
          <w:szCs w:val="28"/>
        </w:rPr>
        <w:t xml:space="preserve"> (цифровий лідер)».</w:t>
      </w:r>
    </w:p>
    <w:p w14:paraId="3C51F9A0" w14:textId="77777777" w:rsidR="00303162" w:rsidRDefault="00697DC0">
      <w:pPr>
        <w:numPr>
          <w:ilvl w:val="0"/>
          <w:numId w:val="38"/>
        </w:numPr>
        <w:rPr>
          <w:rFonts w:eastAsia="Times New Roman"/>
          <w:sz w:val="28"/>
          <w:szCs w:val="28"/>
        </w:rPr>
      </w:pPr>
      <w:r>
        <w:rPr>
          <w:rFonts w:eastAsia="Times New Roman"/>
          <w:sz w:val="28"/>
          <w:szCs w:val="28"/>
        </w:rPr>
        <w:t xml:space="preserve">Розробка Розпорядження начальника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w:t>
      </w:r>
      <w:r>
        <w:rPr>
          <w:b/>
          <w:bCs/>
          <w:sz w:val="28"/>
          <w:szCs w:val="28"/>
        </w:rPr>
        <w:t xml:space="preserve"> </w:t>
      </w:r>
      <w:r>
        <w:rPr>
          <w:rFonts w:eastAsia="Times New Roman"/>
          <w:sz w:val="28"/>
          <w:szCs w:val="28"/>
        </w:rPr>
        <w:t xml:space="preserve">«Про використання месенджера </w:t>
      </w:r>
      <w:proofErr w:type="spellStart"/>
      <w:r>
        <w:rPr>
          <w:rFonts w:eastAsia="Times New Roman"/>
          <w:sz w:val="28"/>
          <w:szCs w:val="28"/>
        </w:rPr>
        <w:t>Telegram</w:t>
      </w:r>
      <w:proofErr w:type="spellEnd"/>
      <w:r>
        <w:rPr>
          <w:rFonts w:eastAsia="Times New Roman"/>
          <w:sz w:val="28"/>
          <w:szCs w:val="28"/>
        </w:rPr>
        <w:t xml:space="preserve"> на </w:t>
      </w:r>
      <w:r>
        <w:rPr>
          <w:rFonts w:eastAsia="Times New Roman"/>
          <w:sz w:val="28"/>
          <w:szCs w:val="28"/>
        </w:rPr>
        <w:lastRenderedPageBreak/>
        <w:t xml:space="preserve">службових пристроях працівниками </w:t>
      </w:r>
      <w:proofErr w:type="spellStart"/>
      <w:r>
        <w:rPr>
          <w:rFonts w:eastAsia="Times New Roman"/>
          <w:sz w:val="28"/>
          <w:szCs w:val="28"/>
        </w:rPr>
        <w:t>Сіверськодонецької</w:t>
      </w:r>
      <w:proofErr w:type="spellEnd"/>
      <w:r>
        <w:rPr>
          <w:rFonts w:eastAsia="Times New Roman"/>
          <w:sz w:val="28"/>
          <w:szCs w:val="28"/>
        </w:rPr>
        <w:t xml:space="preserve"> міської військової адміністрації».</w:t>
      </w:r>
    </w:p>
    <w:p w14:paraId="2FE236AF" w14:textId="77777777" w:rsidR="00303162" w:rsidRDefault="00697DC0">
      <w:pPr>
        <w:outlineLvl w:val="1"/>
        <w:rPr>
          <w:rFonts w:eastAsia="Times New Roman"/>
          <w:b/>
          <w:bCs/>
          <w:sz w:val="28"/>
          <w:szCs w:val="28"/>
        </w:rPr>
      </w:pPr>
      <w:r>
        <w:rPr>
          <w:rFonts w:eastAsia="Times New Roman"/>
          <w:b/>
          <w:bCs/>
          <w:sz w:val="28"/>
          <w:szCs w:val="28"/>
        </w:rPr>
        <w:t>9. Розробка та запуск порталу «</w:t>
      </w:r>
      <w:r>
        <w:rPr>
          <w:rFonts w:eastAsia="Times New Roman"/>
          <w:b/>
          <w:bCs/>
          <w:sz w:val="28"/>
          <w:szCs w:val="28"/>
          <w:lang w:val="en-US"/>
        </w:rPr>
        <w:t>info</w:t>
      </w:r>
      <w:r>
        <w:rPr>
          <w:rFonts w:eastAsia="Times New Roman"/>
          <w:b/>
          <w:bCs/>
          <w:sz w:val="28"/>
          <w:szCs w:val="28"/>
        </w:rPr>
        <w:t>.</w:t>
      </w:r>
      <w:r>
        <w:rPr>
          <w:rFonts w:eastAsia="Times New Roman"/>
          <w:b/>
          <w:bCs/>
          <w:sz w:val="28"/>
          <w:szCs w:val="28"/>
          <w:lang w:val="en-US"/>
        </w:rPr>
        <w:t>sed</w:t>
      </w:r>
      <w:r>
        <w:rPr>
          <w:rFonts w:eastAsia="Times New Roman"/>
          <w:b/>
          <w:bCs/>
          <w:sz w:val="28"/>
          <w:szCs w:val="28"/>
        </w:rPr>
        <w:t>-</w:t>
      </w:r>
      <w:proofErr w:type="spellStart"/>
      <w:r>
        <w:rPr>
          <w:rFonts w:eastAsia="Times New Roman"/>
          <w:b/>
          <w:bCs/>
          <w:sz w:val="28"/>
          <w:szCs w:val="28"/>
          <w:lang w:val="en-US"/>
        </w:rPr>
        <w:t>rada</w:t>
      </w:r>
      <w:proofErr w:type="spellEnd"/>
      <w:r>
        <w:rPr>
          <w:rFonts w:eastAsia="Times New Roman"/>
          <w:b/>
          <w:bCs/>
          <w:sz w:val="28"/>
          <w:szCs w:val="28"/>
        </w:rPr>
        <w:t>.</w:t>
      </w:r>
      <w:r>
        <w:rPr>
          <w:rFonts w:eastAsia="Times New Roman"/>
          <w:b/>
          <w:bCs/>
          <w:sz w:val="28"/>
          <w:szCs w:val="28"/>
          <w:lang w:val="en-US"/>
        </w:rPr>
        <w:t>gov</w:t>
      </w:r>
      <w:r>
        <w:rPr>
          <w:rFonts w:eastAsia="Times New Roman"/>
          <w:b/>
          <w:bCs/>
          <w:sz w:val="28"/>
          <w:szCs w:val="28"/>
        </w:rPr>
        <w:t>.</w:t>
      </w:r>
      <w:proofErr w:type="spellStart"/>
      <w:r>
        <w:rPr>
          <w:rFonts w:eastAsia="Times New Roman"/>
          <w:b/>
          <w:bCs/>
          <w:sz w:val="28"/>
          <w:szCs w:val="28"/>
          <w:lang w:val="en-US"/>
        </w:rPr>
        <w:t>ua</w:t>
      </w:r>
      <w:proofErr w:type="spellEnd"/>
      <w:r>
        <w:rPr>
          <w:rFonts w:eastAsia="Times New Roman"/>
          <w:b/>
          <w:bCs/>
          <w:sz w:val="28"/>
          <w:szCs w:val="28"/>
        </w:rPr>
        <w:t>»</w:t>
      </w:r>
    </w:p>
    <w:p w14:paraId="14589CF6" w14:textId="77777777" w:rsidR="00303162" w:rsidRDefault="00697DC0">
      <w:pPr>
        <w:rPr>
          <w:rFonts w:eastAsia="Times New Roman"/>
          <w:sz w:val="28"/>
          <w:szCs w:val="28"/>
        </w:rPr>
      </w:pPr>
      <w:r>
        <w:rPr>
          <w:rFonts w:eastAsia="Times New Roman"/>
          <w:sz w:val="28"/>
          <w:szCs w:val="28"/>
        </w:rPr>
        <w:t xml:space="preserve">Ключовим </w:t>
      </w:r>
      <w:proofErr w:type="spellStart"/>
      <w:r>
        <w:rPr>
          <w:rFonts w:eastAsia="Times New Roman"/>
          <w:sz w:val="28"/>
          <w:szCs w:val="28"/>
        </w:rPr>
        <w:t>проєктом</w:t>
      </w:r>
      <w:proofErr w:type="spellEnd"/>
      <w:r>
        <w:rPr>
          <w:rFonts w:eastAsia="Times New Roman"/>
          <w:sz w:val="28"/>
          <w:szCs w:val="28"/>
        </w:rPr>
        <w:t xml:space="preserve"> стала розробка платформи для автоматизації комунікації з мешканцями громади.</w:t>
      </w:r>
    </w:p>
    <w:p w14:paraId="268A447D" w14:textId="77777777" w:rsidR="00303162" w:rsidRDefault="00697DC0">
      <w:pPr>
        <w:numPr>
          <w:ilvl w:val="0"/>
          <w:numId w:val="40"/>
        </w:numPr>
        <w:rPr>
          <w:sz w:val="28"/>
          <w:szCs w:val="28"/>
        </w:rPr>
      </w:pPr>
      <w:r>
        <w:rPr>
          <w:bCs/>
          <w:sz w:val="28"/>
          <w:szCs w:val="28"/>
        </w:rPr>
        <w:t>Технологічний стек:</w:t>
      </w:r>
      <w:r>
        <w:rPr>
          <w:sz w:val="28"/>
          <w:szCs w:val="28"/>
        </w:rPr>
        <w:t xml:space="preserve"> Фреймворк </w:t>
      </w:r>
      <w:proofErr w:type="spellStart"/>
      <w:r>
        <w:rPr>
          <w:bCs/>
          <w:sz w:val="28"/>
          <w:szCs w:val="28"/>
        </w:rPr>
        <w:t>Laravel</w:t>
      </w:r>
      <w:proofErr w:type="spellEnd"/>
      <w:r>
        <w:rPr>
          <w:bCs/>
          <w:sz w:val="28"/>
          <w:szCs w:val="28"/>
        </w:rPr>
        <w:t xml:space="preserve"> 11 + Inertia.js</w:t>
      </w:r>
      <w:r>
        <w:rPr>
          <w:sz w:val="28"/>
          <w:szCs w:val="28"/>
        </w:rPr>
        <w:t>.</w:t>
      </w:r>
    </w:p>
    <w:p w14:paraId="21722EF4" w14:textId="77777777" w:rsidR="00303162" w:rsidRDefault="00697DC0">
      <w:pPr>
        <w:numPr>
          <w:ilvl w:val="0"/>
          <w:numId w:val="40"/>
        </w:numPr>
        <w:rPr>
          <w:sz w:val="28"/>
          <w:szCs w:val="28"/>
        </w:rPr>
      </w:pPr>
      <w:r>
        <w:rPr>
          <w:bCs/>
          <w:sz w:val="28"/>
          <w:szCs w:val="28"/>
        </w:rPr>
        <w:t>Функціональні можливості:</w:t>
      </w:r>
    </w:p>
    <w:p w14:paraId="347FFB51" w14:textId="77777777" w:rsidR="00303162" w:rsidRDefault="00697DC0">
      <w:pPr>
        <w:numPr>
          <w:ilvl w:val="1"/>
          <w:numId w:val="40"/>
        </w:numPr>
        <w:rPr>
          <w:sz w:val="28"/>
          <w:szCs w:val="28"/>
        </w:rPr>
      </w:pPr>
      <w:r>
        <w:rPr>
          <w:sz w:val="28"/>
          <w:szCs w:val="28"/>
        </w:rPr>
        <w:t xml:space="preserve">Створення модуля </w:t>
      </w:r>
      <w:r>
        <w:rPr>
          <w:bCs/>
          <w:sz w:val="28"/>
          <w:szCs w:val="28"/>
        </w:rPr>
        <w:t>збору електронних запитів</w:t>
      </w:r>
      <w:r>
        <w:rPr>
          <w:sz w:val="28"/>
          <w:szCs w:val="28"/>
        </w:rPr>
        <w:t xml:space="preserve"> від громадян.</w:t>
      </w:r>
    </w:p>
    <w:p w14:paraId="2CD92081" w14:textId="77777777" w:rsidR="00303162" w:rsidRDefault="00697DC0">
      <w:pPr>
        <w:numPr>
          <w:ilvl w:val="1"/>
          <w:numId w:val="40"/>
        </w:numPr>
        <w:rPr>
          <w:sz w:val="28"/>
          <w:szCs w:val="28"/>
        </w:rPr>
      </w:pPr>
      <w:r>
        <w:rPr>
          <w:sz w:val="28"/>
          <w:szCs w:val="28"/>
        </w:rPr>
        <w:t xml:space="preserve">Розробка внутрішньої системи </w:t>
      </w:r>
      <w:r>
        <w:rPr>
          <w:bCs/>
          <w:sz w:val="28"/>
          <w:szCs w:val="28"/>
        </w:rPr>
        <w:t>логістики звернень</w:t>
      </w:r>
      <w:r>
        <w:rPr>
          <w:sz w:val="28"/>
          <w:szCs w:val="28"/>
        </w:rPr>
        <w:t>: автоматичне або напівавтоматичне спрямування запитів до відповідних профільних відділів.</w:t>
      </w:r>
    </w:p>
    <w:p w14:paraId="20C0B2AE" w14:textId="77777777" w:rsidR="00303162" w:rsidRDefault="00697DC0">
      <w:pPr>
        <w:numPr>
          <w:ilvl w:val="1"/>
          <w:numId w:val="40"/>
        </w:numPr>
        <w:rPr>
          <w:sz w:val="28"/>
          <w:szCs w:val="28"/>
        </w:rPr>
      </w:pPr>
      <w:r>
        <w:rPr>
          <w:sz w:val="28"/>
          <w:szCs w:val="28"/>
        </w:rPr>
        <w:t>Моніторинг статусів обробки запитів у реальному часі.</w:t>
      </w:r>
    </w:p>
    <w:p w14:paraId="1B93916F" w14:textId="77777777" w:rsidR="00303162" w:rsidRDefault="00697DC0">
      <w:pPr>
        <w:numPr>
          <w:ilvl w:val="0"/>
          <w:numId w:val="40"/>
        </w:numPr>
        <w:rPr>
          <w:sz w:val="28"/>
          <w:szCs w:val="28"/>
        </w:rPr>
      </w:pPr>
      <w:r>
        <w:rPr>
          <w:bCs/>
          <w:sz w:val="28"/>
          <w:szCs w:val="28"/>
        </w:rPr>
        <w:t>Результат:</w:t>
      </w:r>
      <w:r>
        <w:rPr>
          <w:sz w:val="28"/>
          <w:szCs w:val="28"/>
        </w:rPr>
        <w:t xml:space="preserve"> Підвищення операційної ефективності роботи з громадянами, прозорість процесу розгляду звернень та створення єдиної бази даних запитів для аналітики потреб громади.</w:t>
      </w:r>
    </w:p>
    <w:p w14:paraId="073F0919" w14:textId="77777777" w:rsidR="00303162" w:rsidRDefault="00303162">
      <w:pPr>
        <w:rPr>
          <w:sz w:val="28"/>
          <w:szCs w:val="28"/>
        </w:rPr>
      </w:pPr>
      <w:bookmarkStart w:id="21" w:name="_khr6l034yprm"/>
      <w:bookmarkEnd w:id="21"/>
    </w:p>
    <w:p w14:paraId="184CB949" w14:textId="77777777" w:rsidR="00303162" w:rsidRDefault="00697DC0">
      <w:pPr>
        <w:outlineLvl w:val="1"/>
        <w:rPr>
          <w:rFonts w:eastAsia="Times New Roman"/>
          <w:b/>
          <w:bCs/>
          <w:sz w:val="28"/>
          <w:szCs w:val="28"/>
        </w:rPr>
      </w:pPr>
      <w:r>
        <w:rPr>
          <w:rFonts w:eastAsia="Times New Roman"/>
          <w:b/>
          <w:bCs/>
          <w:sz w:val="28"/>
          <w:szCs w:val="28"/>
        </w:rPr>
        <w:t xml:space="preserve">10. Модернізація офіційного </w:t>
      </w:r>
      <w:proofErr w:type="spellStart"/>
      <w:r>
        <w:rPr>
          <w:rFonts w:eastAsia="Times New Roman"/>
          <w:b/>
          <w:bCs/>
          <w:sz w:val="28"/>
          <w:szCs w:val="28"/>
        </w:rPr>
        <w:t>вебсайту</w:t>
      </w:r>
      <w:proofErr w:type="spellEnd"/>
      <w:r>
        <w:rPr>
          <w:rFonts w:eastAsia="Times New Roman"/>
          <w:b/>
          <w:bCs/>
          <w:sz w:val="28"/>
          <w:szCs w:val="28"/>
        </w:rPr>
        <w:t xml:space="preserve"> </w:t>
      </w:r>
      <w:proofErr w:type="spellStart"/>
      <w:r>
        <w:rPr>
          <w:rFonts w:eastAsia="Times New Roman"/>
          <w:b/>
          <w:bCs/>
          <w:sz w:val="28"/>
          <w:szCs w:val="28"/>
        </w:rPr>
        <w:t>Сіверськодонецької</w:t>
      </w:r>
      <w:proofErr w:type="spellEnd"/>
      <w:r>
        <w:rPr>
          <w:rFonts w:eastAsia="Times New Roman"/>
          <w:b/>
          <w:bCs/>
          <w:sz w:val="28"/>
          <w:szCs w:val="28"/>
        </w:rPr>
        <w:t xml:space="preserve"> міської військової адміністрації.</w:t>
      </w:r>
    </w:p>
    <w:p w14:paraId="526CD7A5" w14:textId="77777777" w:rsidR="00303162" w:rsidRDefault="00697DC0">
      <w:pPr>
        <w:rPr>
          <w:rFonts w:eastAsia="Times New Roman"/>
          <w:sz w:val="28"/>
          <w:szCs w:val="28"/>
        </w:rPr>
      </w:pPr>
      <w:r>
        <w:rPr>
          <w:rFonts w:eastAsia="Times New Roman"/>
          <w:sz w:val="28"/>
          <w:szCs w:val="28"/>
        </w:rPr>
        <w:t>Виконано повне технічне та візуальне оновлення головного інформаційного ресурсу адміністрації.</w:t>
      </w:r>
    </w:p>
    <w:p w14:paraId="3499C2A3" w14:textId="77777777" w:rsidR="00303162" w:rsidRDefault="00697DC0">
      <w:pPr>
        <w:numPr>
          <w:ilvl w:val="0"/>
          <w:numId w:val="39"/>
        </w:numPr>
        <w:rPr>
          <w:sz w:val="28"/>
          <w:szCs w:val="28"/>
        </w:rPr>
      </w:pPr>
      <w:r>
        <w:rPr>
          <w:b/>
          <w:bCs/>
          <w:sz w:val="28"/>
          <w:szCs w:val="28"/>
        </w:rPr>
        <w:t>Платформа:</w:t>
      </w:r>
      <w:r>
        <w:rPr>
          <w:sz w:val="28"/>
          <w:szCs w:val="28"/>
        </w:rPr>
        <w:t xml:space="preserve"> Перехід на </w:t>
      </w:r>
      <w:proofErr w:type="spellStart"/>
      <w:r>
        <w:rPr>
          <w:b/>
          <w:bCs/>
          <w:sz w:val="28"/>
          <w:szCs w:val="28"/>
        </w:rPr>
        <w:t>Drupal</w:t>
      </w:r>
      <w:proofErr w:type="spellEnd"/>
      <w:r>
        <w:rPr>
          <w:b/>
          <w:bCs/>
          <w:sz w:val="28"/>
          <w:szCs w:val="28"/>
        </w:rPr>
        <w:t xml:space="preserve"> 11</w:t>
      </w:r>
      <w:r>
        <w:rPr>
          <w:sz w:val="28"/>
          <w:szCs w:val="28"/>
        </w:rPr>
        <w:t xml:space="preserve"> (найсучасніша версія CMS), що забезпечує високий рівень безпеки та швидкодії.</w:t>
      </w:r>
    </w:p>
    <w:p w14:paraId="09CCBE0F" w14:textId="77777777" w:rsidR="00303162" w:rsidRDefault="00697DC0">
      <w:pPr>
        <w:numPr>
          <w:ilvl w:val="0"/>
          <w:numId w:val="39"/>
        </w:numPr>
        <w:rPr>
          <w:sz w:val="28"/>
          <w:szCs w:val="28"/>
        </w:rPr>
      </w:pPr>
      <w:r>
        <w:rPr>
          <w:b/>
          <w:bCs/>
          <w:sz w:val="28"/>
          <w:szCs w:val="28"/>
        </w:rPr>
        <w:t>Дизайн та UX:</w:t>
      </w:r>
      <w:r>
        <w:rPr>
          <w:sz w:val="28"/>
          <w:szCs w:val="28"/>
        </w:rPr>
        <w:t xml:space="preserve"> * Впровадження дизайн-системи </w:t>
      </w:r>
      <w:r>
        <w:rPr>
          <w:b/>
          <w:bCs/>
          <w:sz w:val="28"/>
          <w:szCs w:val="28"/>
        </w:rPr>
        <w:t>«Дія»</w:t>
      </w:r>
      <w:r>
        <w:rPr>
          <w:sz w:val="28"/>
          <w:szCs w:val="28"/>
        </w:rPr>
        <w:t>, що забезпечує єдиний візуальний стандарт державних сервісів України.</w:t>
      </w:r>
    </w:p>
    <w:p w14:paraId="0EA40CEF" w14:textId="77777777" w:rsidR="00303162" w:rsidRDefault="00697DC0">
      <w:pPr>
        <w:numPr>
          <w:ilvl w:val="1"/>
          <w:numId w:val="39"/>
        </w:numPr>
        <w:rPr>
          <w:sz w:val="28"/>
          <w:szCs w:val="28"/>
        </w:rPr>
      </w:pPr>
      <w:r>
        <w:rPr>
          <w:sz w:val="28"/>
          <w:szCs w:val="28"/>
        </w:rPr>
        <w:t>Повна адаптивність для мобільних пристроїв.</w:t>
      </w:r>
    </w:p>
    <w:p w14:paraId="4690EB3D" w14:textId="77777777" w:rsidR="00303162" w:rsidRDefault="00697DC0">
      <w:pPr>
        <w:numPr>
          <w:ilvl w:val="0"/>
          <w:numId w:val="39"/>
        </w:numPr>
        <w:rPr>
          <w:sz w:val="28"/>
          <w:szCs w:val="28"/>
        </w:rPr>
      </w:pPr>
      <w:r>
        <w:rPr>
          <w:b/>
          <w:bCs/>
          <w:sz w:val="28"/>
          <w:szCs w:val="28"/>
        </w:rPr>
        <w:t>Доступність (</w:t>
      </w:r>
      <w:proofErr w:type="spellStart"/>
      <w:r>
        <w:rPr>
          <w:b/>
          <w:bCs/>
          <w:sz w:val="28"/>
          <w:szCs w:val="28"/>
        </w:rPr>
        <w:t>Accessibility</w:t>
      </w:r>
      <w:proofErr w:type="spellEnd"/>
      <w:r>
        <w:rPr>
          <w:b/>
          <w:bCs/>
          <w:sz w:val="28"/>
          <w:szCs w:val="28"/>
        </w:rPr>
        <w:t>):</w:t>
      </w:r>
    </w:p>
    <w:p w14:paraId="409D68C3" w14:textId="77777777" w:rsidR="00303162" w:rsidRDefault="00697DC0">
      <w:pPr>
        <w:numPr>
          <w:ilvl w:val="1"/>
          <w:numId w:val="39"/>
        </w:numPr>
        <w:rPr>
          <w:sz w:val="28"/>
          <w:szCs w:val="28"/>
        </w:rPr>
      </w:pPr>
      <w:r>
        <w:rPr>
          <w:sz w:val="28"/>
          <w:szCs w:val="28"/>
        </w:rPr>
        <w:t>Інтеграція стандартів WCAG 2.1.</w:t>
      </w:r>
    </w:p>
    <w:p w14:paraId="71C8E65D" w14:textId="77777777" w:rsidR="00303162" w:rsidRDefault="00697DC0">
      <w:pPr>
        <w:numPr>
          <w:ilvl w:val="1"/>
          <w:numId w:val="39"/>
        </w:numPr>
        <w:rPr>
          <w:sz w:val="28"/>
          <w:szCs w:val="28"/>
        </w:rPr>
      </w:pPr>
      <w:r>
        <w:rPr>
          <w:sz w:val="28"/>
          <w:szCs w:val="28"/>
        </w:rPr>
        <w:t>Оптимізація контенту для зчитувачів екрана (</w:t>
      </w:r>
      <w:proofErr w:type="spellStart"/>
      <w:r>
        <w:rPr>
          <w:sz w:val="28"/>
          <w:szCs w:val="28"/>
        </w:rPr>
        <w:t>screen</w:t>
      </w:r>
      <w:proofErr w:type="spellEnd"/>
      <w:r>
        <w:rPr>
          <w:sz w:val="28"/>
          <w:szCs w:val="28"/>
        </w:rPr>
        <w:t xml:space="preserve"> </w:t>
      </w:r>
      <w:proofErr w:type="spellStart"/>
      <w:r>
        <w:rPr>
          <w:sz w:val="28"/>
          <w:szCs w:val="28"/>
        </w:rPr>
        <w:t>readers</w:t>
      </w:r>
      <w:proofErr w:type="spellEnd"/>
      <w:r>
        <w:rPr>
          <w:sz w:val="28"/>
          <w:szCs w:val="28"/>
        </w:rPr>
        <w:t>), забезпечення високої контрастності та зручної навігації клавіатурою.</w:t>
      </w:r>
    </w:p>
    <w:p w14:paraId="433A82B5" w14:textId="77777777" w:rsidR="00303162" w:rsidRDefault="00697DC0">
      <w:pPr>
        <w:numPr>
          <w:ilvl w:val="0"/>
          <w:numId w:val="39"/>
        </w:numPr>
        <w:rPr>
          <w:sz w:val="28"/>
          <w:szCs w:val="28"/>
        </w:rPr>
      </w:pPr>
      <w:r>
        <w:rPr>
          <w:b/>
          <w:bCs/>
          <w:sz w:val="28"/>
          <w:szCs w:val="28"/>
        </w:rPr>
        <w:t>Результат:</w:t>
      </w:r>
      <w:r>
        <w:rPr>
          <w:sz w:val="28"/>
          <w:szCs w:val="28"/>
        </w:rPr>
        <w:t xml:space="preserve"> Створення сучасного, захищеного та інклюзивного ресурсу, який відповідає вимогам Кабінету Міністрів України щодо сайтів органів виконавчої </w:t>
      </w:r>
    </w:p>
    <w:p w14:paraId="36B53C96" w14:textId="77777777" w:rsidR="00303162" w:rsidRDefault="00697DC0">
      <w:pPr>
        <w:outlineLvl w:val="1"/>
        <w:rPr>
          <w:rFonts w:eastAsia="Times New Roman"/>
          <w:b/>
          <w:bCs/>
          <w:sz w:val="28"/>
          <w:szCs w:val="28"/>
        </w:rPr>
      </w:pPr>
      <w:bookmarkStart w:id="22" w:name="_x2n7h2e7z72c"/>
      <w:bookmarkEnd w:id="22"/>
      <w:r>
        <w:rPr>
          <w:rFonts w:eastAsia="Times New Roman"/>
          <w:b/>
          <w:bCs/>
          <w:sz w:val="28"/>
          <w:szCs w:val="28"/>
        </w:rPr>
        <w:t xml:space="preserve">11. Підвищення кваліфікації та </w:t>
      </w:r>
      <w:proofErr w:type="spellStart"/>
      <w:r>
        <w:rPr>
          <w:rFonts w:eastAsia="Times New Roman"/>
          <w:b/>
          <w:bCs/>
          <w:sz w:val="28"/>
          <w:szCs w:val="28"/>
        </w:rPr>
        <w:t>експертність</w:t>
      </w:r>
      <w:proofErr w:type="spellEnd"/>
    </w:p>
    <w:p w14:paraId="61E2105F" w14:textId="77777777" w:rsidR="00303162" w:rsidRDefault="00697DC0">
      <w:pPr>
        <w:rPr>
          <w:sz w:val="28"/>
          <w:szCs w:val="28"/>
        </w:rPr>
      </w:pPr>
      <w:r>
        <w:rPr>
          <w:sz w:val="28"/>
          <w:szCs w:val="28"/>
        </w:rPr>
        <w:t xml:space="preserve">Протягом року особлива увага приділялася темі </w:t>
      </w:r>
      <w:proofErr w:type="spellStart"/>
      <w:r>
        <w:rPr>
          <w:sz w:val="28"/>
          <w:szCs w:val="28"/>
        </w:rPr>
        <w:t>інклюзивності</w:t>
      </w:r>
      <w:proofErr w:type="spellEnd"/>
      <w:r>
        <w:rPr>
          <w:sz w:val="28"/>
          <w:szCs w:val="28"/>
        </w:rPr>
        <w:t xml:space="preserve"> та професійного розвитку в галузі </w:t>
      </w:r>
      <w:proofErr w:type="spellStart"/>
      <w:r>
        <w:rPr>
          <w:sz w:val="28"/>
          <w:szCs w:val="28"/>
        </w:rPr>
        <w:t>GovTech</w:t>
      </w:r>
      <w:proofErr w:type="spellEnd"/>
      <w:r>
        <w:rPr>
          <w:sz w:val="28"/>
          <w:szCs w:val="28"/>
        </w:rPr>
        <w:t xml:space="preserve">, цифрових </w:t>
      </w:r>
      <w:proofErr w:type="spellStart"/>
      <w:r>
        <w:rPr>
          <w:sz w:val="28"/>
          <w:szCs w:val="28"/>
        </w:rPr>
        <w:t>компетентностей</w:t>
      </w:r>
      <w:proofErr w:type="spellEnd"/>
      <w:r>
        <w:rPr>
          <w:sz w:val="28"/>
          <w:szCs w:val="28"/>
        </w:rPr>
        <w:t>.</w:t>
      </w:r>
    </w:p>
    <w:p w14:paraId="389AEA19" w14:textId="77777777" w:rsidR="00303162" w:rsidRDefault="00697DC0">
      <w:pPr>
        <w:numPr>
          <w:ilvl w:val="0"/>
          <w:numId w:val="41"/>
        </w:numPr>
        <w:rPr>
          <w:sz w:val="28"/>
          <w:szCs w:val="28"/>
        </w:rPr>
      </w:pPr>
      <w:r>
        <w:rPr>
          <w:b/>
          <w:bCs/>
          <w:sz w:val="28"/>
          <w:szCs w:val="28"/>
        </w:rPr>
        <w:t>Пройдене навчання:</w:t>
      </w:r>
    </w:p>
    <w:p w14:paraId="2A1395E7" w14:textId="77777777" w:rsidR="00303162" w:rsidRDefault="00697DC0">
      <w:pPr>
        <w:numPr>
          <w:ilvl w:val="1"/>
          <w:numId w:val="41"/>
        </w:numPr>
        <w:rPr>
          <w:sz w:val="28"/>
          <w:szCs w:val="28"/>
        </w:rPr>
      </w:pPr>
      <w:r>
        <w:rPr>
          <w:sz w:val="28"/>
          <w:szCs w:val="28"/>
        </w:rPr>
        <w:t xml:space="preserve">Спеціалізовані </w:t>
      </w:r>
      <w:proofErr w:type="spellStart"/>
      <w:r>
        <w:rPr>
          <w:sz w:val="28"/>
          <w:szCs w:val="28"/>
        </w:rPr>
        <w:t>відеокурси</w:t>
      </w:r>
      <w:proofErr w:type="spellEnd"/>
      <w:r>
        <w:rPr>
          <w:sz w:val="28"/>
          <w:szCs w:val="28"/>
        </w:rPr>
        <w:t xml:space="preserve"> на порталі </w:t>
      </w:r>
      <w:proofErr w:type="spellStart"/>
      <w:r>
        <w:rPr>
          <w:bCs/>
          <w:sz w:val="28"/>
          <w:szCs w:val="28"/>
        </w:rPr>
        <w:t>Дія.Освіта</w:t>
      </w:r>
      <w:proofErr w:type="spellEnd"/>
      <w:r>
        <w:rPr>
          <w:sz w:val="28"/>
          <w:szCs w:val="28"/>
        </w:rPr>
        <w:t>.</w:t>
      </w:r>
    </w:p>
    <w:p w14:paraId="4C6A8A12" w14:textId="77777777" w:rsidR="00303162" w:rsidRDefault="00697DC0">
      <w:pPr>
        <w:numPr>
          <w:ilvl w:val="1"/>
          <w:numId w:val="41"/>
        </w:numPr>
        <w:rPr>
          <w:sz w:val="28"/>
          <w:szCs w:val="28"/>
        </w:rPr>
      </w:pPr>
      <w:r>
        <w:rPr>
          <w:sz w:val="28"/>
          <w:szCs w:val="28"/>
        </w:rPr>
        <w:t xml:space="preserve">Участь у практичному тренінгу </w:t>
      </w:r>
      <w:r>
        <w:rPr>
          <w:bCs/>
          <w:sz w:val="28"/>
          <w:szCs w:val="28"/>
        </w:rPr>
        <w:t>«Цифрова доступність публічних онлайн-ресурсів»</w:t>
      </w:r>
      <w:r>
        <w:rPr>
          <w:sz w:val="28"/>
          <w:szCs w:val="28"/>
        </w:rPr>
        <w:t>.</w:t>
      </w:r>
    </w:p>
    <w:p w14:paraId="2E3FB57F" w14:textId="77777777" w:rsidR="00303162" w:rsidRDefault="00697DC0">
      <w:pPr>
        <w:numPr>
          <w:ilvl w:val="1"/>
          <w:numId w:val="41"/>
        </w:numPr>
        <w:rPr>
          <w:sz w:val="28"/>
          <w:szCs w:val="28"/>
        </w:rPr>
      </w:pPr>
      <w:r>
        <w:rPr>
          <w:sz w:val="28"/>
          <w:szCs w:val="28"/>
        </w:rPr>
        <w:t xml:space="preserve">Відповідно до Концепції розвитку цифрових </w:t>
      </w:r>
      <w:proofErr w:type="spellStart"/>
      <w:r>
        <w:rPr>
          <w:sz w:val="28"/>
          <w:szCs w:val="28"/>
        </w:rPr>
        <w:t>компетентностей</w:t>
      </w:r>
      <w:proofErr w:type="spellEnd"/>
    </w:p>
    <w:p w14:paraId="5D22A49F" w14:textId="77777777" w:rsidR="00303162" w:rsidRDefault="00697DC0">
      <w:pPr>
        <w:rPr>
          <w:sz w:val="28"/>
          <w:szCs w:val="28"/>
        </w:rPr>
      </w:pPr>
      <w:r>
        <w:rPr>
          <w:b/>
          <w:bCs/>
          <w:sz w:val="28"/>
          <w:szCs w:val="28"/>
        </w:rPr>
        <w:t>Практичне застосування:</w:t>
      </w:r>
      <w:r>
        <w:rPr>
          <w:sz w:val="28"/>
          <w:szCs w:val="28"/>
        </w:rPr>
        <w:t xml:space="preserve"> Отримані знання були безпосередньо впроваджені під час розробки сайту </w:t>
      </w:r>
      <w:proofErr w:type="spellStart"/>
      <w:r>
        <w:rPr>
          <w:sz w:val="28"/>
          <w:szCs w:val="28"/>
        </w:rPr>
        <w:t>Сіверськодонецької</w:t>
      </w:r>
      <w:proofErr w:type="spellEnd"/>
      <w:r>
        <w:rPr>
          <w:sz w:val="28"/>
          <w:szCs w:val="28"/>
        </w:rPr>
        <w:t xml:space="preserve"> міської військової адміністрації, що </w:t>
      </w:r>
      <w:r>
        <w:rPr>
          <w:sz w:val="28"/>
          <w:szCs w:val="28"/>
        </w:rPr>
        <w:lastRenderedPageBreak/>
        <w:t xml:space="preserve">дозволило зробити ресурс доступним для людей з порушеннями зору, слуху чи моторики. </w:t>
      </w:r>
    </w:p>
    <w:p w14:paraId="15125FA6" w14:textId="77777777" w:rsidR="00303162" w:rsidRDefault="00697DC0">
      <w:pPr>
        <w:outlineLvl w:val="1"/>
        <w:rPr>
          <w:rFonts w:eastAsia="Times New Roman"/>
          <w:b/>
          <w:bCs/>
          <w:sz w:val="28"/>
          <w:szCs w:val="28"/>
        </w:rPr>
      </w:pPr>
      <w:r>
        <w:rPr>
          <w:rFonts w:eastAsia="Times New Roman"/>
          <w:b/>
          <w:bCs/>
          <w:sz w:val="28"/>
          <w:szCs w:val="28"/>
        </w:rPr>
        <w:t xml:space="preserve">12. Створення єдиного електронного середовища для роботи з документами </w:t>
      </w:r>
    </w:p>
    <w:p w14:paraId="7CEC2EC1" w14:textId="77777777" w:rsidR="00303162" w:rsidRDefault="00697DC0">
      <w:pPr>
        <w:jc w:val="both"/>
        <w:rPr>
          <w:rFonts w:eastAsia="Times New Roman"/>
          <w:sz w:val="28"/>
          <w:szCs w:val="28"/>
        </w:rPr>
      </w:pPr>
      <w:r>
        <w:rPr>
          <w:rFonts w:eastAsia="Times New Roman"/>
          <w:sz w:val="28"/>
          <w:szCs w:val="28"/>
        </w:rPr>
        <w:t xml:space="preserve">У межах цифрової трансформації організації було реалізовано </w:t>
      </w:r>
      <w:proofErr w:type="spellStart"/>
      <w:r>
        <w:rPr>
          <w:rFonts w:eastAsia="Times New Roman"/>
          <w:sz w:val="28"/>
          <w:szCs w:val="28"/>
        </w:rPr>
        <w:t>проєкт</w:t>
      </w:r>
      <w:proofErr w:type="spellEnd"/>
      <w:r>
        <w:rPr>
          <w:rFonts w:eastAsia="Times New Roman"/>
          <w:sz w:val="28"/>
          <w:szCs w:val="28"/>
        </w:rPr>
        <w:t xml:space="preserve"> із впровадження системи електронного документообігу (ЕДО). Метою </w:t>
      </w:r>
      <w:proofErr w:type="spellStart"/>
      <w:r>
        <w:rPr>
          <w:rFonts w:eastAsia="Times New Roman"/>
          <w:sz w:val="28"/>
          <w:szCs w:val="28"/>
        </w:rPr>
        <w:t>проєкту</w:t>
      </w:r>
      <w:proofErr w:type="spellEnd"/>
      <w:r>
        <w:rPr>
          <w:rFonts w:eastAsia="Times New Roman"/>
          <w:sz w:val="28"/>
          <w:szCs w:val="28"/>
        </w:rPr>
        <w:t xml:space="preserve"> є підвищення ефективності управління документами, скорочення часу їх обробки, зменшення паперового документообігу та забезпечення прозорості й контрольованості бізнес-процесів.</w:t>
      </w:r>
    </w:p>
    <w:p w14:paraId="0BCA9EF3" w14:textId="77777777" w:rsidR="00303162" w:rsidRDefault="00697DC0">
      <w:pPr>
        <w:outlineLvl w:val="2"/>
        <w:rPr>
          <w:rFonts w:eastAsia="Times New Roman"/>
          <w:b/>
          <w:bCs/>
          <w:sz w:val="28"/>
          <w:szCs w:val="28"/>
        </w:rPr>
      </w:pPr>
      <w:r>
        <w:rPr>
          <w:rFonts w:eastAsia="Times New Roman"/>
          <w:b/>
          <w:bCs/>
          <w:sz w:val="28"/>
          <w:szCs w:val="28"/>
        </w:rPr>
        <w:t>12.1. Впроваджена система ЕДО забезпечує:</w:t>
      </w:r>
    </w:p>
    <w:p w14:paraId="77407510" w14:textId="77777777" w:rsidR="00303162" w:rsidRDefault="00697DC0">
      <w:pPr>
        <w:numPr>
          <w:ilvl w:val="0"/>
          <w:numId w:val="42"/>
        </w:numPr>
        <w:rPr>
          <w:rFonts w:eastAsia="Times New Roman"/>
          <w:sz w:val="28"/>
          <w:szCs w:val="28"/>
        </w:rPr>
      </w:pPr>
      <w:r>
        <w:rPr>
          <w:rFonts w:eastAsia="Times New Roman"/>
          <w:sz w:val="28"/>
          <w:szCs w:val="28"/>
        </w:rPr>
        <w:t>реєстрацію вхідних, вихідних та внутрішніх документів;</w:t>
      </w:r>
    </w:p>
    <w:p w14:paraId="7ED7EE21" w14:textId="77777777" w:rsidR="00303162" w:rsidRDefault="00697DC0">
      <w:pPr>
        <w:numPr>
          <w:ilvl w:val="0"/>
          <w:numId w:val="42"/>
        </w:numPr>
        <w:rPr>
          <w:rFonts w:eastAsia="Times New Roman"/>
          <w:sz w:val="28"/>
          <w:szCs w:val="28"/>
        </w:rPr>
      </w:pPr>
      <w:r>
        <w:rPr>
          <w:rFonts w:eastAsia="Times New Roman"/>
          <w:sz w:val="28"/>
          <w:szCs w:val="28"/>
        </w:rPr>
        <w:t>маршрутизацію документів за заданими бізнес-процесами;</w:t>
      </w:r>
    </w:p>
    <w:p w14:paraId="3CD769FD" w14:textId="77777777" w:rsidR="00303162" w:rsidRDefault="00697DC0">
      <w:pPr>
        <w:numPr>
          <w:ilvl w:val="0"/>
          <w:numId w:val="42"/>
        </w:numPr>
        <w:rPr>
          <w:rFonts w:eastAsia="Times New Roman"/>
          <w:sz w:val="28"/>
          <w:szCs w:val="28"/>
        </w:rPr>
      </w:pPr>
      <w:r>
        <w:rPr>
          <w:rFonts w:eastAsia="Times New Roman"/>
          <w:sz w:val="28"/>
          <w:szCs w:val="28"/>
        </w:rPr>
        <w:t>використання кваліфікованого електронного підпису (КЕП);</w:t>
      </w:r>
    </w:p>
    <w:p w14:paraId="2F09EE72" w14:textId="77777777" w:rsidR="00303162" w:rsidRDefault="00697DC0">
      <w:pPr>
        <w:numPr>
          <w:ilvl w:val="0"/>
          <w:numId w:val="42"/>
        </w:numPr>
        <w:rPr>
          <w:rFonts w:eastAsia="Times New Roman"/>
          <w:sz w:val="28"/>
          <w:szCs w:val="28"/>
        </w:rPr>
      </w:pPr>
      <w:r>
        <w:rPr>
          <w:rFonts w:eastAsia="Times New Roman"/>
          <w:sz w:val="28"/>
          <w:szCs w:val="28"/>
        </w:rPr>
        <w:t>контроль виконання доручень і строків;</w:t>
      </w:r>
    </w:p>
    <w:p w14:paraId="2B0D5598" w14:textId="77777777" w:rsidR="00303162" w:rsidRDefault="00697DC0">
      <w:pPr>
        <w:numPr>
          <w:ilvl w:val="0"/>
          <w:numId w:val="42"/>
        </w:numPr>
        <w:rPr>
          <w:rFonts w:eastAsia="Times New Roman"/>
          <w:sz w:val="28"/>
          <w:szCs w:val="28"/>
        </w:rPr>
      </w:pPr>
      <w:r>
        <w:rPr>
          <w:rFonts w:eastAsia="Times New Roman"/>
          <w:sz w:val="28"/>
          <w:szCs w:val="28"/>
        </w:rPr>
        <w:t>архівне зберігання документів та швидкий пошук.</w:t>
      </w:r>
    </w:p>
    <w:p w14:paraId="39997B51" w14:textId="77777777" w:rsidR="00303162" w:rsidRDefault="00697DC0">
      <w:pPr>
        <w:rPr>
          <w:rFonts w:eastAsia="Times New Roman"/>
          <w:sz w:val="28"/>
          <w:szCs w:val="28"/>
        </w:rPr>
      </w:pPr>
      <w:r>
        <w:rPr>
          <w:rFonts w:eastAsia="Times New Roman"/>
          <w:sz w:val="28"/>
          <w:szCs w:val="28"/>
        </w:rPr>
        <w:t>Система інтегрована з внутрішніми ІТ-сервісами та підтримує віддалений доступ користувачів.</w:t>
      </w:r>
    </w:p>
    <w:p w14:paraId="501C96C2" w14:textId="77777777" w:rsidR="00303162" w:rsidRDefault="00697DC0">
      <w:pPr>
        <w:outlineLvl w:val="2"/>
        <w:rPr>
          <w:rFonts w:eastAsia="Times New Roman"/>
          <w:b/>
          <w:bCs/>
          <w:sz w:val="28"/>
          <w:szCs w:val="28"/>
        </w:rPr>
      </w:pPr>
      <w:r>
        <w:rPr>
          <w:rFonts w:eastAsia="Times New Roman"/>
          <w:b/>
          <w:bCs/>
          <w:sz w:val="28"/>
          <w:szCs w:val="28"/>
        </w:rPr>
        <w:t>12.2. Результати впровадження</w:t>
      </w:r>
    </w:p>
    <w:p w14:paraId="73D0837D" w14:textId="77777777" w:rsidR="00303162" w:rsidRDefault="00697DC0">
      <w:pPr>
        <w:numPr>
          <w:ilvl w:val="0"/>
          <w:numId w:val="43"/>
        </w:numPr>
        <w:rPr>
          <w:rFonts w:eastAsia="Times New Roman"/>
          <w:sz w:val="28"/>
          <w:szCs w:val="28"/>
        </w:rPr>
      </w:pPr>
      <w:r>
        <w:rPr>
          <w:rFonts w:eastAsia="Times New Roman"/>
          <w:sz w:val="28"/>
          <w:szCs w:val="28"/>
        </w:rPr>
        <w:t>скорочення часу обробки документів у середньому на 40–60%;</w:t>
      </w:r>
    </w:p>
    <w:p w14:paraId="21514BA5" w14:textId="77777777" w:rsidR="00303162" w:rsidRDefault="00697DC0">
      <w:pPr>
        <w:numPr>
          <w:ilvl w:val="0"/>
          <w:numId w:val="43"/>
        </w:numPr>
        <w:rPr>
          <w:rFonts w:eastAsia="Times New Roman"/>
          <w:sz w:val="28"/>
          <w:szCs w:val="28"/>
        </w:rPr>
      </w:pPr>
      <w:r>
        <w:rPr>
          <w:rFonts w:eastAsia="Times New Roman"/>
          <w:sz w:val="28"/>
          <w:szCs w:val="28"/>
        </w:rPr>
        <w:t>зменшення витрат на папір, друк і зберігання;</w:t>
      </w:r>
    </w:p>
    <w:p w14:paraId="46CFCEE2" w14:textId="77777777" w:rsidR="00303162" w:rsidRDefault="00697DC0">
      <w:pPr>
        <w:numPr>
          <w:ilvl w:val="0"/>
          <w:numId w:val="43"/>
        </w:numPr>
        <w:rPr>
          <w:rFonts w:eastAsia="Times New Roman"/>
          <w:sz w:val="28"/>
          <w:szCs w:val="28"/>
        </w:rPr>
      </w:pPr>
      <w:r>
        <w:rPr>
          <w:rFonts w:eastAsia="Times New Roman"/>
          <w:sz w:val="28"/>
          <w:szCs w:val="28"/>
        </w:rPr>
        <w:t>підвищення дисципліни виконання завдань;</w:t>
      </w:r>
    </w:p>
    <w:p w14:paraId="2D409B0E" w14:textId="77777777" w:rsidR="00303162" w:rsidRDefault="00697DC0">
      <w:pPr>
        <w:numPr>
          <w:ilvl w:val="0"/>
          <w:numId w:val="43"/>
        </w:numPr>
        <w:rPr>
          <w:rFonts w:eastAsia="Times New Roman"/>
          <w:sz w:val="28"/>
          <w:szCs w:val="28"/>
        </w:rPr>
      </w:pPr>
      <w:r>
        <w:rPr>
          <w:rFonts w:eastAsia="Times New Roman"/>
          <w:sz w:val="28"/>
          <w:szCs w:val="28"/>
        </w:rPr>
        <w:t>покращення контролю та прозорості процесів;</w:t>
      </w:r>
    </w:p>
    <w:p w14:paraId="22893198" w14:textId="77777777" w:rsidR="00303162" w:rsidRDefault="00697DC0">
      <w:pPr>
        <w:numPr>
          <w:ilvl w:val="0"/>
          <w:numId w:val="43"/>
        </w:numPr>
        <w:rPr>
          <w:rFonts w:eastAsia="Times New Roman"/>
          <w:sz w:val="28"/>
          <w:szCs w:val="28"/>
        </w:rPr>
      </w:pPr>
      <w:r>
        <w:rPr>
          <w:rFonts w:eastAsia="Times New Roman"/>
          <w:sz w:val="28"/>
          <w:szCs w:val="28"/>
        </w:rPr>
        <w:t>підвищення інформаційної безпеки.</w:t>
      </w:r>
    </w:p>
    <w:p w14:paraId="04404EF7" w14:textId="77777777" w:rsidR="00303162" w:rsidRDefault="00697DC0">
      <w:pPr>
        <w:ind w:firstLine="709"/>
        <w:rPr>
          <w:rFonts w:eastAsia="Times New Roman" w:cs="Arial"/>
          <w:bCs/>
          <w:sz w:val="28"/>
          <w:szCs w:val="28"/>
          <w:lang w:eastAsia="ru-RU"/>
        </w:rPr>
      </w:pPr>
      <w:r>
        <w:rPr>
          <w:b/>
          <w:sz w:val="28"/>
          <w:szCs w:val="28"/>
        </w:rPr>
        <w:t xml:space="preserve">                                            </w:t>
      </w:r>
    </w:p>
    <w:p w14:paraId="32221CCB" w14:textId="7D73FBF1" w:rsidR="00303162" w:rsidRDefault="00697DC0">
      <w:pPr>
        <w:spacing w:after="200"/>
        <w:ind w:left="567"/>
        <w:rPr>
          <w:b/>
          <w:sz w:val="28"/>
          <w:szCs w:val="28"/>
        </w:rPr>
      </w:pPr>
      <w:r>
        <w:rPr>
          <w:b/>
          <w:sz w:val="28"/>
          <w:szCs w:val="28"/>
        </w:rPr>
        <w:t xml:space="preserve">                               1</w:t>
      </w:r>
      <w:r w:rsidR="00E8453B">
        <w:rPr>
          <w:b/>
          <w:sz w:val="28"/>
          <w:szCs w:val="28"/>
        </w:rPr>
        <w:t>2</w:t>
      </w:r>
      <w:r>
        <w:rPr>
          <w:b/>
          <w:sz w:val="28"/>
          <w:szCs w:val="28"/>
        </w:rPr>
        <w:t>. Управління транспорту</w:t>
      </w:r>
    </w:p>
    <w:p w14:paraId="61B76106"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1. Загальні відомості: - штатна чисельність – 7 одиниць, фактична – 2 одиниці (з них – 1 одиниця ПТД); </w:t>
      </w:r>
    </w:p>
    <w:p w14:paraId="531215BF" w14:textId="77777777" w:rsidR="00303162" w:rsidRDefault="00697DC0">
      <w:pPr>
        <w:widowControl w:val="0"/>
        <w:spacing w:before="140"/>
        <w:ind w:firstLine="720"/>
        <w:jc w:val="both"/>
        <w:rPr>
          <w:rFonts w:ascii="Arial" w:eastAsia="Times New Roman" w:hAnsi="Arial" w:cs="Arial"/>
          <w:sz w:val="28"/>
          <w:szCs w:val="28"/>
          <w:lang w:eastAsia="ru-RU"/>
        </w:rPr>
      </w:pPr>
      <w:r>
        <w:rPr>
          <w:rFonts w:eastAsia="Times New Roman"/>
          <w:sz w:val="28"/>
          <w:szCs w:val="28"/>
          <w:lang w:eastAsia="ru-RU"/>
        </w:rPr>
        <w:t>- основні функції та завдання Управління відповідно до покладених на нього завдань</w:t>
      </w:r>
      <w:r>
        <w:rPr>
          <w:rFonts w:ascii="Arial" w:eastAsia="Times New Roman" w:hAnsi="Arial" w:cs="Arial"/>
          <w:sz w:val="28"/>
          <w:szCs w:val="28"/>
          <w:lang w:eastAsia="ru-RU"/>
        </w:rPr>
        <w:t>:</w:t>
      </w:r>
    </w:p>
    <w:p w14:paraId="77D90FCF"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З метою забезпечення комплексного соціально-економічного розвитку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готує пропозиції до програм соціально-економічного розвитку Сєвєродонецької міської територіальної громади, до Програми комплексного відновлення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надає їх на розгляд начальнику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5D4066B8"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та подає на розгляд начальнику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відповідні місцеві цільові програми.</w:t>
      </w:r>
    </w:p>
    <w:p w14:paraId="0AB177B0"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пропозиції щодо формування та реалізації місцевої політики у сфері створення </w:t>
      </w:r>
      <w:proofErr w:type="spellStart"/>
      <w:r>
        <w:rPr>
          <w:rFonts w:eastAsia="Times New Roman"/>
          <w:sz w:val="28"/>
          <w:szCs w:val="28"/>
          <w:lang w:eastAsia="ru-RU"/>
        </w:rPr>
        <w:t>безбар’єрного</w:t>
      </w:r>
      <w:proofErr w:type="spellEnd"/>
      <w:r>
        <w:rPr>
          <w:rFonts w:eastAsia="Times New Roman"/>
          <w:sz w:val="28"/>
          <w:szCs w:val="28"/>
          <w:lang w:eastAsia="ru-RU"/>
        </w:rPr>
        <w:t xml:space="preserve"> простору.</w:t>
      </w:r>
    </w:p>
    <w:p w14:paraId="5549626B"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проекти розпорядчих актів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p>
    <w:p w14:paraId="7B5187A5"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Бере участь в розробці Портфелю публічних інвестицій, спрямованих на розвиток громади.</w:t>
      </w:r>
    </w:p>
    <w:p w14:paraId="01CDD0E9"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lastRenderedPageBreak/>
        <w:t xml:space="preserve">- Здійснює співпрацю з міжнародними організаціями, щодо залучення інвестицій та методичної підтримки на розвиток сфери пасажирського транспорту та зв'язку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w:t>
      </w:r>
    </w:p>
    <w:p w14:paraId="4FD439CF"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 Забезпечує виконання вимог законодавства: </w:t>
      </w:r>
    </w:p>
    <w:p w14:paraId="1BBA98C3"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щодо розгляду звернень громадян з питань, віднесених до його компетенції; </w:t>
      </w:r>
    </w:p>
    <w:p w14:paraId="60834429"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 щодо захисту персональних даних; </w:t>
      </w:r>
    </w:p>
    <w:p w14:paraId="26DAB223"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щодо надання доступу до публічної інформації, в межах визначених повноважень; </w:t>
      </w:r>
    </w:p>
    <w:p w14:paraId="2EF0A901"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щодо здійснення заходів щодо запобігання корупції.</w:t>
      </w:r>
    </w:p>
    <w:p w14:paraId="61905F5B"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Готує листи, довідки, звіти та іншу документацію з питань, що відносяться до компетенції Управління.</w:t>
      </w:r>
    </w:p>
    <w:p w14:paraId="7AA717A6" w14:textId="77777777" w:rsidR="00303162" w:rsidRDefault="00697DC0">
      <w:pPr>
        <w:widowControl w:val="0"/>
        <w:ind w:firstLine="720"/>
        <w:jc w:val="both"/>
        <w:rPr>
          <w:rFonts w:eastAsia="Times New Roman"/>
          <w:sz w:val="28"/>
          <w:szCs w:val="28"/>
          <w:lang w:eastAsia="ru-RU"/>
        </w:rPr>
      </w:pPr>
      <w:r>
        <w:rPr>
          <w:rFonts w:eastAsia="Times New Roman"/>
          <w:sz w:val="28"/>
          <w:szCs w:val="28"/>
          <w:lang w:eastAsia="ru-RU"/>
        </w:rPr>
        <w:t xml:space="preserve">- Готує самостійно або разом з іншими структурними підрозділами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інформаційні та аналітичні матеріали з питань, що відносяться до компетенції Управління.</w:t>
      </w:r>
    </w:p>
    <w:p w14:paraId="7743233A"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 Здійснює реєстрацію, систематизацію та збереження документації, яка надходить до Управління.</w:t>
      </w:r>
    </w:p>
    <w:p w14:paraId="65AB65DF"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           - Виконує інші функції щодо забезпечення реалізації повноважень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та її структурних підрозділів у сфері транспорту та зв’язку, відповідно до законодавства та з урахуванням особливостей, встановлених Законом України «Про правовий режим воєнного стану».</w:t>
      </w:r>
    </w:p>
    <w:p w14:paraId="7B701B50" w14:textId="77777777" w:rsidR="00303162" w:rsidRDefault="00697DC0">
      <w:pPr>
        <w:widowControl w:val="0"/>
        <w:jc w:val="both"/>
        <w:rPr>
          <w:rFonts w:eastAsia="Times New Roman"/>
          <w:sz w:val="28"/>
          <w:szCs w:val="28"/>
          <w:lang w:eastAsia="ru-RU"/>
        </w:rPr>
      </w:pPr>
      <w:r>
        <w:rPr>
          <w:rFonts w:eastAsia="Times New Roman"/>
          <w:sz w:val="28"/>
          <w:szCs w:val="28"/>
          <w:lang w:eastAsia="ru-RU"/>
        </w:rPr>
        <w:t xml:space="preserve">підрозділу згідно з положенням про підрозділ. </w:t>
      </w:r>
    </w:p>
    <w:p w14:paraId="16D4BD35"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2. Основні результати роботи за 2025 рік: - інформація відсутня. </w:t>
      </w:r>
    </w:p>
    <w:p w14:paraId="7A6B5884"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3. Фінансова діяльність: - в 2025 році –  фінансування відсутнє. </w:t>
      </w:r>
    </w:p>
    <w:p w14:paraId="032FBDFD"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4. Вирішення кадрових питань: - кількість працівників, прийнятих та звільнених у 2025 році, переміщення у посаді –  складає 0 осіб.</w:t>
      </w:r>
    </w:p>
    <w:p w14:paraId="5998341A" w14:textId="77777777" w:rsidR="00303162" w:rsidRDefault="00697DC0">
      <w:pPr>
        <w:widowControl w:val="0"/>
        <w:ind w:left="720"/>
        <w:jc w:val="both"/>
        <w:rPr>
          <w:rFonts w:eastAsia="Times New Roman"/>
          <w:sz w:val="28"/>
          <w:szCs w:val="28"/>
          <w:lang w:eastAsia="ru-RU"/>
        </w:rPr>
      </w:pPr>
      <w:r>
        <w:rPr>
          <w:rFonts w:eastAsia="Times New Roman"/>
          <w:sz w:val="28"/>
          <w:szCs w:val="28"/>
          <w:lang w:eastAsia="ru-RU"/>
        </w:rPr>
        <w:t xml:space="preserve">5. Виклики та проблеми: - тимчасова окупація території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територіальної громади. </w:t>
      </w:r>
    </w:p>
    <w:p w14:paraId="3F13B532" w14:textId="77777777" w:rsidR="00303162" w:rsidRDefault="00303162">
      <w:pPr>
        <w:widowControl w:val="0"/>
        <w:ind w:left="720"/>
        <w:jc w:val="both"/>
        <w:rPr>
          <w:rFonts w:eastAsia="Times New Roman"/>
          <w:sz w:val="28"/>
          <w:szCs w:val="28"/>
          <w:lang w:eastAsia="ru-RU"/>
        </w:rPr>
      </w:pPr>
    </w:p>
    <w:p w14:paraId="2BB2E266" w14:textId="39952C52" w:rsidR="00303162" w:rsidRDefault="00697DC0">
      <w:pPr>
        <w:jc w:val="center"/>
        <w:rPr>
          <w:b/>
          <w:bCs/>
          <w:kern w:val="2"/>
          <w:sz w:val="28"/>
          <w:szCs w:val="28"/>
        </w:rPr>
      </w:pPr>
      <w:r>
        <w:rPr>
          <w:b/>
          <w:sz w:val="28"/>
          <w:szCs w:val="28"/>
        </w:rPr>
        <w:t>1</w:t>
      </w:r>
      <w:r w:rsidR="003850E0">
        <w:rPr>
          <w:b/>
          <w:sz w:val="28"/>
          <w:szCs w:val="28"/>
        </w:rPr>
        <w:t>3</w:t>
      </w:r>
      <w:r>
        <w:rPr>
          <w:b/>
          <w:sz w:val="28"/>
          <w:szCs w:val="28"/>
        </w:rPr>
        <w:t xml:space="preserve">. </w:t>
      </w:r>
      <w:r>
        <w:rPr>
          <w:b/>
          <w:bCs/>
          <w:kern w:val="2"/>
          <w:sz w:val="28"/>
          <w:szCs w:val="28"/>
        </w:rPr>
        <w:t xml:space="preserve">Департамент охорони здоров’я та цивільного захисту населення </w:t>
      </w:r>
    </w:p>
    <w:p w14:paraId="08A43BC6" w14:textId="77777777" w:rsidR="00303162" w:rsidRDefault="00303162">
      <w:pPr>
        <w:jc w:val="both"/>
        <w:rPr>
          <w:rFonts w:eastAsia="Times New Roman"/>
          <w:color w:val="000000"/>
          <w:sz w:val="28"/>
          <w:szCs w:val="28"/>
          <w:lang w:eastAsia="ru-RU"/>
        </w:rPr>
      </w:pPr>
    </w:p>
    <w:p w14:paraId="1F95D0C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Відповідно до штатного розпису, штатна чисельність Департаменту охорони здоров’я та цивільного захисту населення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МВА складає 11 осіб, з яких фактично працює 3 особи. </w:t>
      </w:r>
    </w:p>
    <w:p w14:paraId="51783950"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Основними завданнями департаменту є забезпечення реалізації державної політики у сфері охорони здоров’я, громадського здоров’я, цивільного захисту населення, охорони праці та екологічної безпеки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0C3BA109"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Серед ключових функцій:</w:t>
      </w:r>
    </w:p>
    <w:p w14:paraId="669D8A1E"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планування розвитку мережі закладів охорони здоров’я;</w:t>
      </w:r>
    </w:p>
    <w:p w14:paraId="44C89569"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надання адміністративних послуг;</w:t>
      </w:r>
    </w:p>
    <w:p w14:paraId="5E18C84A"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координація та контроль діяльності підпорядкованих підприємств;</w:t>
      </w:r>
    </w:p>
    <w:p w14:paraId="77C8B557"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lastRenderedPageBreak/>
        <w:t xml:space="preserve">розробка, погодження та підготовка </w:t>
      </w:r>
      <w:proofErr w:type="spellStart"/>
      <w:r>
        <w:rPr>
          <w:rFonts w:eastAsia="Times New Roman"/>
          <w:color w:val="000000"/>
          <w:sz w:val="28"/>
          <w:szCs w:val="28"/>
          <w:lang w:eastAsia="ru-RU"/>
        </w:rPr>
        <w:t>проєктів</w:t>
      </w:r>
      <w:proofErr w:type="spellEnd"/>
      <w:r>
        <w:rPr>
          <w:rFonts w:eastAsia="Times New Roman"/>
          <w:color w:val="000000"/>
          <w:sz w:val="28"/>
          <w:szCs w:val="28"/>
          <w:lang w:eastAsia="ru-RU"/>
        </w:rPr>
        <w:t xml:space="preserve"> розпоряджень начальника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МВА;</w:t>
      </w:r>
    </w:p>
    <w:p w14:paraId="69E1D179"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підготовка аналітичних матеріалів;</w:t>
      </w:r>
    </w:p>
    <w:p w14:paraId="172E0D5D"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участь у запобіганні та виявленні корупції;</w:t>
      </w:r>
    </w:p>
    <w:p w14:paraId="5CC36CAB"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ефективне використання бюджетних коштів;</w:t>
      </w:r>
    </w:p>
    <w:p w14:paraId="502CCBB0"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 xml:space="preserve">участь у підготовці </w:t>
      </w:r>
      <w:proofErr w:type="spellStart"/>
      <w:r>
        <w:rPr>
          <w:rFonts w:eastAsia="Times New Roman"/>
          <w:color w:val="000000"/>
          <w:sz w:val="28"/>
          <w:szCs w:val="28"/>
          <w:lang w:eastAsia="ru-RU"/>
        </w:rPr>
        <w:t>проєктів</w:t>
      </w:r>
      <w:proofErr w:type="spellEnd"/>
      <w:r>
        <w:rPr>
          <w:rFonts w:eastAsia="Times New Roman"/>
          <w:color w:val="000000"/>
          <w:sz w:val="28"/>
          <w:szCs w:val="28"/>
          <w:lang w:eastAsia="ru-RU"/>
        </w:rPr>
        <w:t xml:space="preserve"> договорів, меморандумів;</w:t>
      </w:r>
    </w:p>
    <w:p w14:paraId="618F0A88"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розгляд звернень громадян і депутатів;</w:t>
      </w:r>
    </w:p>
    <w:p w14:paraId="4793FD50"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забезпечення доступу до публічної інформації;</w:t>
      </w:r>
    </w:p>
    <w:p w14:paraId="1369D436"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виконання завдань мобілізаційної підготовки, територіальної оборони;</w:t>
      </w:r>
    </w:p>
    <w:p w14:paraId="5DFECF8A" w14:textId="77777777" w:rsidR="00303162" w:rsidRDefault="00697DC0">
      <w:pPr>
        <w:numPr>
          <w:ilvl w:val="0"/>
          <w:numId w:val="66"/>
        </w:numPr>
        <w:ind w:hanging="578"/>
        <w:jc w:val="both"/>
        <w:rPr>
          <w:rFonts w:eastAsia="Times New Roman"/>
          <w:color w:val="000000"/>
          <w:sz w:val="28"/>
          <w:szCs w:val="28"/>
          <w:lang w:eastAsia="ru-RU"/>
        </w:rPr>
      </w:pPr>
      <w:r>
        <w:rPr>
          <w:rFonts w:eastAsia="Times New Roman"/>
          <w:color w:val="000000"/>
          <w:sz w:val="28"/>
          <w:szCs w:val="28"/>
          <w:lang w:eastAsia="ru-RU"/>
        </w:rPr>
        <w:t>організація архівної роботи та ведення військового обліку.</w:t>
      </w:r>
    </w:p>
    <w:p w14:paraId="136CDC9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Діяльність департаменту у 2025 році реалізовувалась відповідно до Програми діяльності і розвитку Департаменту охорони здоров’я та цивільного захисту населення Сєвєродонецької міської військової адміністрації Сєвєродонецького району Луганської області на 2025 рік. Метою програми є збереження і зміцнення здоров’я населення, профілактика захворювань, зниження рівня захворюваності, інвалідності та смертності, підвищення якості медичної допомоги, забезпечення соціальної справедливості та реалізація прав громадян на охорону здоров’я.</w:t>
      </w:r>
    </w:p>
    <w:p w14:paraId="52585A10"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Фінансування завдань Програми здійснювалося за рахунок міського бюджету, централізованих поставок та інших джерел, не заборонених законодавством. Загальний обсяг фінансування у 2025 році склав 12 878 562,00 грн.</w:t>
      </w:r>
    </w:p>
    <w:p w14:paraId="2283E84A"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 2025 році, попри умови воєнного стану, підпорядковані Департаменту охорони здоров’я та цивільного захисту населення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заклади охорони здоров’я продовжують здійснювати медичне обслуговування населення в </w:t>
      </w:r>
      <w:proofErr w:type="spellStart"/>
      <w:r>
        <w:rPr>
          <w:rFonts w:eastAsia="Times New Roman"/>
          <w:color w:val="000000"/>
          <w:sz w:val="28"/>
          <w:szCs w:val="28"/>
          <w:lang w:eastAsia="ru-RU"/>
        </w:rPr>
        <w:t>релокованому</w:t>
      </w:r>
      <w:proofErr w:type="spellEnd"/>
      <w:r>
        <w:rPr>
          <w:rFonts w:eastAsia="Times New Roman"/>
          <w:color w:val="000000"/>
          <w:sz w:val="28"/>
          <w:szCs w:val="28"/>
          <w:lang w:eastAsia="ru-RU"/>
        </w:rPr>
        <w:t xml:space="preserve"> форматі.</w:t>
      </w:r>
    </w:p>
    <w:p w14:paraId="39731582"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На теперішній час функціонують:</w:t>
      </w:r>
    </w:p>
    <w:p w14:paraId="0F0CDFAA"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«Сіверськодонецька міська багатопрофільна лікарня», яке тимчасово переміщене та працює у місті Українка Київської області. Заклад надає вторинну (спеціалізовану) медичну допомогу, включаючи обслуговування внутрішньо переміщених осіб.</w:t>
      </w:r>
    </w:p>
    <w:p w14:paraId="7BED4283"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w:t>
      </w:r>
      <w:proofErr w:type="spellStart"/>
      <w:r>
        <w:rPr>
          <w:rFonts w:eastAsia="Times New Roman"/>
          <w:color w:val="000000"/>
          <w:sz w:val="28"/>
          <w:szCs w:val="28"/>
          <w:lang w:eastAsia="ru-RU"/>
        </w:rPr>
        <w:t>Сіверськодонецький</w:t>
      </w:r>
      <w:proofErr w:type="spellEnd"/>
      <w:r>
        <w:rPr>
          <w:rFonts w:eastAsia="Times New Roman"/>
          <w:color w:val="000000"/>
          <w:sz w:val="28"/>
          <w:szCs w:val="28"/>
          <w:lang w:eastAsia="ru-RU"/>
        </w:rPr>
        <w:t xml:space="preserve"> центр первинної медико-санітарної допомоги», який надає первинну медичну допомогу населенню, функціонує у місті </w:t>
      </w:r>
      <w:proofErr w:type="spellStart"/>
      <w:r>
        <w:rPr>
          <w:rFonts w:eastAsia="Times New Roman"/>
          <w:color w:val="000000"/>
          <w:sz w:val="28"/>
          <w:szCs w:val="28"/>
          <w:lang w:eastAsia="ru-RU"/>
        </w:rPr>
        <w:t>Кам</w:t>
      </w:r>
      <w:r>
        <w:rPr>
          <w:b/>
          <w:bCs/>
          <w:kern w:val="2"/>
          <w:sz w:val="28"/>
          <w:szCs w:val="28"/>
        </w:rPr>
        <w:t>’</w:t>
      </w:r>
      <w:r>
        <w:rPr>
          <w:rFonts w:eastAsia="Times New Roman"/>
          <w:color w:val="000000"/>
          <w:sz w:val="28"/>
          <w:szCs w:val="28"/>
          <w:lang w:eastAsia="ru-RU"/>
        </w:rPr>
        <w:t>янське</w:t>
      </w:r>
      <w:proofErr w:type="spellEnd"/>
      <w:r>
        <w:rPr>
          <w:rFonts w:eastAsia="Times New Roman"/>
          <w:color w:val="000000"/>
          <w:sz w:val="28"/>
          <w:szCs w:val="28"/>
          <w:lang w:eastAsia="ru-RU"/>
        </w:rPr>
        <w:t>.</w:t>
      </w:r>
    </w:p>
    <w:p w14:paraId="581D9FE9" w14:textId="77777777" w:rsidR="00303162" w:rsidRDefault="00697DC0">
      <w:pPr>
        <w:numPr>
          <w:ilvl w:val="0"/>
          <w:numId w:val="68"/>
        </w:numPr>
        <w:ind w:hanging="578"/>
        <w:jc w:val="both"/>
        <w:rPr>
          <w:rFonts w:eastAsia="Times New Roman"/>
          <w:color w:val="000000"/>
          <w:sz w:val="28"/>
          <w:szCs w:val="28"/>
          <w:lang w:eastAsia="ru-RU"/>
        </w:rPr>
      </w:pPr>
      <w:r>
        <w:rPr>
          <w:rFonts w:eastAsia="Times New Roman"/>
          <w:color w:val="000000"/>
          <w:sz w:val="28"/>
          <w:szCs w:val="28"/>
          <w:lang w:eastAsia="ru-RU"/>
        </w:rPr>
        <w:t>Комунальне некомерційне підприємство «Консультативно-діагностичний центр», що забезпечує надання амбулаторної допомоги та діагностичних послуг, також працює у Дніпрі.</w:t>
      </w:r>
    </w:p>
    <w:p w14:paraId="038CA575"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Заклади діють відповідно до чинного законодавства, співпрацюють з Національною службою здоров’я України, укладають декларації з пацієнтами та ведуть облік наданих медичних послуг.</w:t>
      </w:r>
    </w:p>
    <w:p w14:paraId="45B43DFD"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Збереження діяльності підпорядкованих медичних закладів у нових умовах дозволяє забезпечити безперервність надання медичної допомоги </w:t>
      </w:r>
      <w:r>
        <w:rPr>
          <w:rFonts w:eastAsia="Times New Roman"/>
          <w:color w:val="000000"/>
          <w:sz w:val="28"/>
          <w:szCs w:val="28"/>
          <w:lang w:eastAsia="ru-RU"/>
        </w:rPr>
        <w:lastRenderedPageBreak/>
        <w:t>населенню громади, підтримувати функціонування системи охорони здоров’я та зберігати професійний кадровий потенціал.</w:t>
      </w:r>
    </w:p>
    <w:p w14:paraId="2EBAED80" w14:textId="77777777" w:rsidR="00303162" w:rsidRDefault="00697DC0">
      <w:pPr>
        <w:ind w:firstLine="709"/>
        <w:jc w:val="both"/>
        <w:outlineLvl w:val="2"/>
        <w:rPr>
          <w:rFonts w:eastAsia="Times New Roman"/>
          <w:color w:val="000000"/>
          <w:sz w:val="28"/>
          <w:szCs w:val="28"/>
          <w:lang w:eastAsia="ru-RU"/>
        </w:rPr>
      </w:pPr>
      <w:r>
        <w:rPr>
          <w:rFonts w:eastAsia="Times New Roman"/>
          <w:color w:val="000000"/>
          <w:sz w:val="28"/>
          <w:szCs w:val="28"/>
          <w:lang w:eastAsia="ru-RU"/>
        </w:rPr>
        <w:t>Основні досягнення та реалізовані програми</w:t>
      </w:r>
    </w:p>
    <w:p w14:paraId="5436122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Упродовж року департаментом розроблено та затверджено:</w:t>
      </w:r>
    </w:p>
    <w:p w14:paraId="39625288"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План основних заходів цивільного захисту Сєвєродонецької міської територіальної громади Сєвєродонецького району Луганської області на 2025 рік;</w:t>
      </w:r>
    </w:p>
    <w:p w14:paraId="0C04FD62"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Міську цільову програму захисту населення і території від надзвичайних ситуацій техногенного та природного характеру Сєвєродонецької міської територіальної громади на 2025 рік;</w:t>
      </w:r>
    </w:p>
    <w:p w14:paraId="36794124" w14:textId="77777777" w:rsidR="00303162" w:rsidRDefault="00697DC0">
      <w:pPr>
        <w:numPr>
          <w:ilvl w:val="0"/>
          <w:numId w:val="67"/>
        </w:numPr>
        <w:ind w:hanging="720"/>
        <w:jc w:val="both"/>
        <w:rPr>
          <w:rFonts w:eastAsia="Times New Roman"/>
          <w:color w:val="000000"/>
          <w:sz w:val="28"/>
          <w:szCs w:val="28"/>
          <w:lang w:eastAsia="ru-RU"/>
        </w:rPr>
      </w:pPr>
      <w:r>
        <w:rPr>
          <w:rFonts w:eastAsia="Times New Roman"/>
          <w:color w:val="000000"/>
          <w:sz w:val="28"/>
          <w:szCs w:val="28"/>
          <w:lang w:eastAsia="ru-RU"/>
        </w:rPr>
        <w:t xml:space="preserve">План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на 2025–2026 роки з реалізації Концепції розвитку охорони психічного здоров’я в Україні на період до 2030 року.</w:t>
      </w:r>
    </w:p>
    <w:p w14:paraId="64C4BFD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 межах виконання річного плану у 2025 році досягнуто позитивної динаміки за ключовими показниками ефективності. Забезпечено стабільне функціонування медичних закладів громади, організовано безперебійну роботу служб цивільного захисту, виконано всі заплановані профілактичні, інформаційні та організаційні заходи.</w:t>
      </w:r>
    </w:p>
    <w:p w14:paraId="6AFFA88A"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Здійснено підготовку медичних працівників, у тому числі з надання першої психологічної допомоги, впроваджено механізми кризового реагування. В умовах воєнного стану одним з пріоритетів стало забезпечення готовності медичної системи до роботи в екстрених умовах. Основні медичні заклади громади були забезпечені резервними джерелами живлення, автономним освітленням, засобами зв’язку та запасами медикаментів. Забезпечено роботу мобільних медичних бригад, гарячої лінії консультацій та гуманітарної підтримки для вразливих категорій населення, зокрема внутрішньо переміщених осіб.</w:t>
      </w:r>
    </w:p>
    <w:p w14:paraId="6CF19A62"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Упродовж звітного періоду відділом підготовлено відповіді та надано інформацію на 105 офіційних </w:t>
      </w:r>
      <w:proofErr w:type="spellStart"/>
      <w:r>
        <w:rPr>
          <w:rFonts w:eastAsia="Times New Roman"/>
          <w:color w:val="000000"/>
          <w:sz w:val="28"/>
          <w:szCs w:val="28"/>
          <w:lang w:eastAsia="ru-RU"/>
        </w:rPr>
        <w:t>запитіворганів</w:t>
      </w:r>
      <w:proofErr w:type="spellEnd"/>
      <w:r>
        <w:rPr>
          <w:rFonts w:eastAsia="Times New Roman"/>
          <w:color w:val="000000"/>
          <w:sz w:val="28"/>
          <w:szCs w:val="28"/>
          <w:lang w:eastAsia="ru-RU"/>
        </w:rPr>
        <w:t xml:space="preserve"> виконавчої влади, правоохоронних органів, підприємств та установ. Також оформлено 4 розпорядження начальника Сєвєродонецької міської військової адміністрації.</w:t>
      </w:r>
    </w:p>
    <w:p w14:paraId="0BBCA34E"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Проведено 5 засідань комісії з питань ТЕБ та НС, підготовлено звітність за формами 1/1/ПЦЗ, 7/1 НН, 8/1. Також здійснено інформаційний супровід з питань охорони праці, проведено 3 онлайн-наради з ГУ ПФУ в Луганській області.</w:t>
      </w:r>
    </w:p>
    <w:p w14:paraId="5ED1AAFF" w14:textId="77777777" w:rsidR="00303162" w:rsidRDefault="00697DC0">
      <w:pPr>
        <w:ind w:firstLine="709"/>
        <w:jc w:val="both"/>
        <w:rPr>
          <w:rFonts w:eastAsia="Times New Roman"/>
          <w:color w:val="000000"/>
          <w:sz w:val="28"/>
          <w:szCs w:val="28"/>
          <w:lang w:val="ru-RU" w:eastAsia="ru-RU"/>
        </w:rPr>
      </w:pPr>
      <w:r>
        <w:rPr>
          <w:rFonts w:eastAsia="Times New Roman"/>
          <w:color w:val="000000"/>
          <w:sz w:val="28"/>
          <w:szCs w:val="28"/>
          <w:lang w:eastAsia="ru-RU"/>
        </w:rPr>
        <w:t>У рамках реалізації міської програми захисту населення закуплено матеріальні цінності, що дозволило</w:t>
      </w:r>
      <w:r>
        <w:rPr>
          <w:rFonts w:eastAsia="Times New Roman"/>
          <w:color w:val="000000"/>
          <w:sz w:val="28"/>
          <w:szCs w:val="28"/>
          <w:lang w:val="ru-RU" w:eastAsia="ru-RU"/>
        </w:rPr>
        <w:t>:</w:t>
      </w:r>
    </w:p>
    <w:p w14:paraId="2C99D34D"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поповнити міський матеріально-технічний резерв;</w:t>
      </w:r>
    </w:p>
    <w:p w14:paraId="244C0292" w14:textId="77777777" w:rsidR="00303162" w:rsidRDefault="00697DC0">
      <w:pPr>
        <w:numPr>
          <w:ilvl w:val="0"/>
          <w:numId w:val="70"/>
        </w:numPr>
        <w:ind w:left="142" w:firstLine="709"/>
        <w:jc w:val="both"/>
        <w:rPr>
          <w:rFonts w:eastAsia="Times New Roman"/>
          <w:color w:val="000000"/>
          <w:sz w:val="28"/>
          <w:szCs w:val="28"/>
          <w:lang w:eastAsia="ru-RU"/>
        </w:rPr>
      </w:pPr>
      <w:proofErr w:type="spellStart"/>
      <w:r>
        <w:rPr>
          <w:rFonts w:eastAsia="Times New Roman"/>
          <w:color w:val="000000"/>
          <w:sz w:val="28"/>
          <w:szCs w:val="28"/>
          <w:lang w:eastAsia="ru-RU"/>
        </w:rPr>
        <w:t>оперативно</w:t>
      </w:r>
      <w:proofErr w:type="spellEnd"/>
      <w:r>
        <w:rPr>
          <w:rFonts w:eastAsia="Times New Roman"/>
          <w:color w:val="000000"/>
          <w:sz w:val="28"/>
          <w:szCs w:val="28"/>
          <w:lang w:eastAsia="ru-RU"/>
        </w:rPr>
        <w:t xml:space="preserve"> реагувати на надзвичайні ситуації воєнного характеру;</w:t>
      </w:r>
    </w:p>
    <w:p w14:paraId="130B6D77"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забезпечити стабільну роботу гуманітарних хабів під час системних обмежень електропостачання;</w:t>
      </w:r>
    </w:p>
    <w:p w14:paraId="38731A37" w14:textId="77777777" w:rsidR="00303162" w:rsidRDefault="00697DC0">
      <w:pPr>
        <w:numPr>
          <w:ilvl w:val="0"/>
          <w:numId w:val="70"/>
        </w:numPr>
        <w:ind w:left="142" w:firstLine="709"/>
        <w:jc w:val="both"/>
        <w:rPr>
          <w:rFonts w:eastAsia="Times New Roman"/>
          <w:color w:val="000000"/>
          <w:sz w:val="28"/>
          <w:szCs w:val="28"/>
          <w:lang w:eastAsia="ru-RU"/>
        </w:rPr>
      </w:pPr>
      <w:r>
        <w:rPr>
          <w:rFonts w:eastAsia="Times New Roman"/>
          <w:color w:val="000000"/>
          <w:sz w:val="28"/>
          <w:szCs w:val="28"/>
          <w:lang w:eastAsia="ru-RU"/>
        </w:rPr>
        <w:t>передати техніку та транспорт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для потреб фортифікаційних робіт на визначених військовими ділянках.</w:t>
      </w:r>
    </w:p>
    <w:p w14:paraId="32C17B5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lastRenderedPageBreak/>
        <w:t>Також організовано навчання керівного складу та фахівців у сфері цивільного захисту відповідно до державного замовлення і плану комплектування Навчально-методичного центру Луганської області. Представники відділу пройшли заходи з підвищення кваліфікації.</w:t>
      </w:r>
    </w:p>
    <w:p w14:paraId="43A647E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У рамках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на 2025–2026 роки з реалізації Концепції розвитку охорони психічного здоров’я в Україні на період до 2030 року, особлива увага приділялася організації психологічної підтримки для цивільного населення, підготовці фахівців первинної ланки медицини у сфері ментального здоров’я, а також інформуванню громадян про доступні сервіси допомоги.</w:t>
      </w:r>
    </w:p>
    <w:p w14:paraId="5D21F7DB"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Крім того, у партнерстві з міжнародними та українськими гуманітарними організаціями забезпечено постачання медичних товарів першої необхідності, засобів гігієни, медичного обладнання та витратних матеріалів до лікарень та пунктів невідкладної допомоги.</w:t>
      </w:r>
    </w:p>
    <w:p w14:paraId="7B2E859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Проведено низку інформаційно-просвітницьких заходів, зокрема щодо вакцинації, профілактики інфекційних захворювань, психічного здоров’я, гігієни, безпечної поведінки у надзвичайних ситуаціях. Активізовано співпрацю з навчальними закладами, де організовано лекції та практичні тренінги з </w:t>
      </w:r>
      <w:proofErr w:type="spellStart"/>
      <w:r>
        <w:rPr>
          <w:rFonts w:eastAsia="Times New Roman"/>
          <w:color w:val="000000"/>
          <w:sz w:val="28"/>
          <w:szCs w:val="28"/>
          <w:lang w:eastAsia="ru-RU"/>
        </w:rPr>
        <w:t>домедичної</w:t>
      </w:r>
      <w:proofErr w:type="spellEnd"/>
      <w:r>
        <w:rPr>
          <w:rFonts w:eastAsia="Times New Roman"/>
          <w:color w:val="000000"/>
          <w:sz w:val="28"/>
          <w:szCs w:val="28"/>
          <w:lang w:eastAsia="ru-RU"/>
        </w:rPr>
        <w:t xml:space="preserve"> допомоги.</w:t>
      </w:r>
    </w:p>
    <w:p w14:paraId="42C6F2ED" w14:textId="77777777" w:rsidR="00303162" w:rsidRDefault="00303162">
      <w:pPr>
        <w:ind w:firstLine="709"/>
        <w:jc w:val="both"/>
        <w:outlineLvl w:val="2"/>
        <w:rPr>
          <w:rFonts w:eastAsia="Times New Roman"/>
          <w:b/>
          <w:bCs/>
          <w:color w:val="000000"/>
          <w:sz w:val="28"/>
          <w:szCs w:val="28"/>
          <w:lang w:eastAsia="ru-RU"/>
        </w:rPr>
      </w:pPr>
    </w:p>
    <w:p w14:paraId="656253A0" w14:textId="77777777" w:rsidR="00303162" w:rsidRDefault="00697DC0">
      <w:pPr>
        <w:ind w:firstLine="709"/>
        <w:jc w:val="both"/>
        <w:outlineLvl w:val="2"/>
        <w:rPr>
          <w:rFonts w:eastAsia="Times New Roman"/>
          <w:b/>
          <w:bCs/>
          <w:color w:val="000000"/>
          <w:sz w:val="28"/>
          <w:szCs w:val="28"/>
          <w:lang w:eastAsia="ru-RU"/>
        </w:rPr>
      </w:pPr>
      <w:r>
        <w:rPr>
          <w:rFonts w:eastAsia="Times New Roman"/>
          <w:b/>
          <w:bCs/>
          <w:color w:val="000000"/>
          <w:sz w:val="28"/>
          <w:szCs w:val="28"/>
          <w:lang w:eastAsia="ru-RU"/>
        </w:rPr>
        <w:t>Фінансова діяльність</w:t>
      </w:r>
    </w:p>
    <w:p w14:paraId="082EFFB0" w14:textId="77777777" w:rsidR="00303162" w:rsidRDefault="00697DC0">
      <w:pPr>
        <w:spacing w:beforeAutospacing="1" w:afterAutospacing="1"/>
        <w:outlineLvl w:val="2"/>
        <w:rPr>
          <w:rFonts w:eastAsia="Times New Roman"/>
          <w:b/>
          <w:bCs/>
          <w:color w:val="000000"/>
          <w:sz w:val="27"/>
          <w:szCs w:val="27"/>
          <w:lang w:eastAsia="ru-RU"/>
        </w:rPr>
      </w:pPr>
      <w:r>
        <w:rPr>
          <w:rFonts w:eastAsia="Times New Roman"/>
          <w:b/>
          <w:bCs/>
          <w:color w:val="000000"/>
          <w:sz w:val="27"/>
          <w:szCs w:val="27"/>
          <w:lang w:eastAsia="ru-RU"/>
        </w:rPr>
        <w:t>Фінансова діяльність:</w:t>
      </w:r>
    </w:p>
    <w:p w14:paraId="0E13BF42" w14:textId="77777777" w:rsidR="00303162" w:rsidRDefault="00697DC0">
      <w:pPr>
        <w:spacing w:beforeAutospacing="1" w:afterAutospacing="1"/>
        <w:outlineLvl w:val="3"/>
        <w:rPr>
          <w:rFonts w:eastAsia="Times New Roman"/>
          <w:b/>
          <w:bCs/>
          <w:color w:val="000000"/>
          <w:szCs w:val="24"/>
          <w:lang w:eastAsia="ru-RU"/>
        </w:rPr>
      </w:pPr>
      <w:r>
        <w:rPr>
          <w:rFonts w:eastAsia="Times New Roman"/>
          <w:b/>
          <w:bCs/>
          <w:color w:val="000000"/>
          <w:szCs w:val="24"/>
          <w:lang w:eastAsia="ru-RU"/>
        </w:rPr>
        <w:t>КПК - 0710160 – Департамент охорони здоров’я та цивільного захисту населення</w:t>
      </w:r>
    </w:p>
    <w:p w14:paraId="269D02EC"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Обсяг (план) виділеного фінансування по загальному фонду</w:t>
      </w:r>
      <w:r>
        <w:rPr>
          <w:rFonts w:eastAsia="Times New Roman"/>
          <w:color w:val="000000"/>
          <w:szCs w:val="24"/>
          <w:lang w:eastAsia="ru-RU"/>
        </w:rPr>
        <w:t> – 3 878 562,00 грн</w:t>
      </w:r>
      <w:r>
        <w:rPr>
          <w:rFonts w:eastAsia="Times New Roman"/>
          <w:color w:val="000000"/>
          <w:szCs w:val="24"/>
          <w:lang w:eastAsia="ru-RU"/>
        </w:rPr>
        <w:br/>
      </w:r>
      <w:r>
        <w:rPr>
          <w:rFonts w:eastAsia="Times New Roman"/>
          <w:b/>
          <w:bCs/>
          <w:color w:val="000000"/>
          <w:szCs w:val="24"/>
          <w:lang w:eastAsia="ru-RU"/>
        </w:rPr>
        <w:t>Фактичне використання бюджетних коштів</w:t>
      </w:r>
      <w:r>
        <w:rPr>
          <w:rFonts w:eastAsia="Times New Roman"/>
          <w:color w:val="000000"/>
          <w:szCs w:val="24"/>
          <w:lang w:eastAsia="ru-RU"/>
        </w:rPr>
        <w:t> – 3 360 711,48 грн</w:t>
      </w:r>
    </w:p>
    <w:p w14:paraId="7085D732" w14:textId="77777777" w:rsidR="00303162" w:rsidRDefault="00697DC0">
      <w:pPr>
        <w:spacing w:beforeAutospacing="1" w:afterAutospacing="1"/>
        <w:rPr>
          <w:rFonts w:eastAsia="Times New Roman"/>
          <w:color w:val="000000"/>
          <w:szCs w:val="24"/>
          <w:lang w:eastAsia="ru-RU"/>
        </w:rPr>
      </w:pPr>
      <w:r>
        <w:rPr>
          <w:rFonts w:eastAsia="Times New Roman"/>
          <w:color w:val="000000"/>
          <w:szCs w:val="24"/>
          <w:lang w:eastAsia="ru-RU"/>
        </w:rPr>
        <w:t>Основні напрямки витрат:</w:t>
      </w:r>
    </w:p>
    <w:tbl>
      <w:tblPr>
        <w:tblW w:w="8149" w:type="dxa"/>
        <w:tblLayout w:type="fixed"/>
        <w:tblCellMar>
          <w:top w:w="15" w:type="dxa"/>
          <w:left w:w="15" w:type="dxa"/>
          <w:bottom w:w="15" w:type="dxa"/>
          <w:right w:w="15" w:type="dxa"/>
        </w:tblCellMar>
        <w:tblLook w:val="04A0" w:firstRow="1" w:lastRow="0" w:firstColumn="1" w:lastColumn="0" w:noHBand="0" w:noVBand="1"/>
      </w:tblPr>
      <w:tblGrid>
        <w:gridCol w:w="744"/>
        <w:gridCol w:w="4750"/>
        <w:gridCol w:w="1321"/>
        <w:gridCol w:w="1334"/>
      </w:tblGrid>
      <w:tr w:rsidR="00303162" w14:paraId="65AB2F6E" w14:textId="77777777">
        <w:trPr>
          <w:tblHeader/>
        </w:trPr>
        <w:tc>
          <w:tcPr>
            <w:tcW w:w="744" w:type="dxa"/>
            <w:vAlign w:val="center"/>
          </w:tcPr>
          <w:p w14:paraId="599D9398" w14:textId="77777777" w:rsidR="00303162" w:rsidRDefault="00697DC0">
            <w:pPr>
              <w:widowControl w:val="0"/>
              <w:jc w:val="center"/>
              <w:rPr>
                <w:rFonts w:eastAsia="Times New Roman"/>
                <w:b/>
                <w:bCs/>
                <w:szCs w:val="24"/>
                <w:lang w:eastAsia="ru-RU"/>
              </w:rPr>
            </w:pPr>
            <w:r>
              <w:rPr>
                <w:rFonts w:eastAsia="Times New Roman"/>
                <w:b/>
                <w:bCs/>
                <w:szCs w:val="24"/>
                <w:lang w:eastAsia="ru-RU"/>
              </w:rPr>
              <w:t>КЕКВ</w:t>
            </w:r>
          </w:p>
        </w:tc>
        <w:tc>
          <w:tcPr>
            <w:tcW w:w="4750" w:type="dxa"/>
            <w:vAlign w:val="center"/>
          </w:tcPr>
          <w:p w14:paraId="0D3426E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1321" w:type="dxa"/>
            <w:vAlign w:val="center"/>
          </w:tcPr>
          <w:p w14:paraId="24C643D7" w14:textId="77777777" w:rsidR="00303162" w:rsidRDefault="00697DC0">
            <w:pPr>
              <w:widowControl w:val="0"/>
              <w:jc w:val="center"/>
              <w:rPr>
                <w:rFonts w:eastAsia="Times New Roman"/>
                <w:b/>
                <w:bCs/>
                <w:szCs w:val="24"/>
                <w:lang w:eastAsia="ru-RU"/>
              </w:rPr>
            </w:pPr>
            <w:r>
              <w:rPr>
                <w:rFonts w:eastAsia="Times New Roman"/>
                <w:b/>
                <w:bCs/>
                <w:szCs w:val="24"/>
                <w:lang w:eastAsia="ru-RU"/>
              </w:rPr>
              <w:t>План</w:t>
            </w:r>
          </w:p>
        </w:tc>
        <w:tc>
          <w:tcPr>
            <w:tcW w:w="1334" w:type="dxa"/>
            <w:vAlign w:val="center"/>
          </w:tcPr>
          <w:p w14:paraId="65255E9A" w14:textId="77777777" w:rsidR="00303162" w:rsidRDefault="00697DC0">
            <w:pPr>
              <w:widowControl w:val="0"/>
              <w:jc w:val="center"/>
              <w:rPr>
                <w:rFonts w:eastAsia="Times New Roman"/>
                <w:b/>
                <w:bCs/>
                <w:szCs w:val="24"/>
                <w:lang w:eastAsia="ru-RU"/>
              </w:rPr>
            </w:pPr>
            <w:r>
              <w:rPr>
                <w:rFonts w:eastAsia="Times New Roman"/>
                <w:b/>
                <w:bCs/>
                <w:szCs w:val="24"/>
                <w:lang w:eastAsia="ru-RU"/>
              </w:rPr>
              <w:t>Факт</w:t>
            </w:r>
          </w:p>
        </w:tc>
      </w:tr>
      <w:tr w:rsidR="00303162" w14:paraId="52D6267E" w14:textId="77777777">
        <w:tc>
          <w:tcPr>
            <w:tcW w:w="744" w:type="dxa"/>
            <w:vAlign w:val="center"/>
          </w:tcPr>
          <w:p w14:paraId="734787F8" w14:textId="77777777" w:rsidR="00303162" w:rsidRDefault="00697DC0">
            <w:pPr>
              <w:widowControl w:val="0"/>
              <w:rPr>
                <w:rFonts w:eastAsia="Times New Roman"/>
                <w:szCs w:val="24"/>
                <w:lang w:eastAsia="ru-RU"/>
              </w:rPr>
            </w:pPr>
            <w:r>
              <w:rPr>
                <w:rFonts w:eastAsia="Times New Roman"/>
                <w:szCs w:val="24"/>
                <w:lang w:eastAsia="ru-RU"/>
              </w:rPr>
              <w:t>2111</w:t>
            </w:r>
          </w:p>
        </w:tc>
        <w:tc>
          <w:tcPr>
            <w:tcW w:w="4750" w:type="dxa"/>
            <w:vAlign w:val="center"/>
          </w:tcPr>
          <w:p w14:paraId="1A381C59" w14:textId="77777777" w:rsidR="00303162" w:rsidRDefault="00697DC0">
            <w:pPr>
              <w:widowControl w:val="0"/>
              <w:rPr>
                <w:rFonts w:eastAsia="Times New Roman"/>
                <w:szCs w:val="24"/>
                <w:lang w:eastAsia="ru-RU"/>
              </w:rPr>
            </w:pPr>
            <w:r>
              <w:rPr>
                <w:rFonts w:eastAsia="Times New Roman"/>
                <w:szCs w:val="24"/>
                <w:lang w:eastAsia="ru-RU"/>
              </w:rPr>
              <w:t>Заробітна плата</w:t>
            </w:r>
          </w:p>
        </w:tc>
        <w:tc>
          <w:tcPr>
            <w:tcW w:w="1321" w:type="dxa"/>
            <w:vAlign w:val="center"/>
          </w:tcPr>
          <w:p w14:paraId="75A4417E" w14:textId="77777777" w:rsidR="00303162" w:rsidRDefault="00697DC0">
            <w:pPr>
              <w:widowControl w:val="0"/>
              <w:rPr>
                <w:rFonts w:eastAsia="Times New Roman"/>
                <w:szCs w:val="24"/>
                <w:lang w:eastAsia="ru-RU"/>
              </w:rPr>
            </w:pPr>
            <w:r>
              <w:rPr>
                <w:rFonts w:eastAsia="Times New Roman"/>
                <w:szCs w:val="24"/>
                <w:lang w:eastAsia="ru-RU"/>
              </w:rPr>
              <w:t>3 109 788,00</w:t>
            </w:r>
          </w:p>
        </w:tc>
        <w:tc>
          <w:tcPr>
            <w:tcW w:w="1334" w:type="dxa"/>
            <w:vAlign w:val="center"/>
          </w:tcPr>
          <w:p w14:paraId="397183B2" w14:textId="77777777" w:rsidR="00303162" w:rsidRDefault="00697DC0">
            <w:pPr>
              <w:widowControl w:val="0"/>
              <w:rPr>
                <w:rFonts w:eastAsia="Times New Roman"/>
                <w:szCs w:val="24"/>
                <w:lang w:eastAsia="ru-RU"/>
              </w:rPr>
            </w:pPr>
            <w:r>
              <w:rPr>
                <w:rFonts w:eastAsia="Times New Roman"/>
                <w:szCs w:val="24"/>
                <w:lang w:eastAsia="ru-RU"/>
              </w:rPr>
              <w:t>2 731 099,97</w:t>
            </w:r>
          </w:p>
        </w:tc>
      </w:tr>
      <w:tr w:rsidR="00303162" w14:paraId="7823C817" w14:textId="77777777">
        <w:tc>
          <w:tcPr>
            <w:tcW w:w="744" w:type="dxa"/>
            <w:vAlign w:val="center"/>
          </w:tcPr>
          <w:p w14:paraId="7C8FA003" w14:textId="77777777" w:rsidR="00303162" w:rsidRDefault="00697DC0">
            <w:pPr>
              <w:widowControl w:val="0"/>
              <w:rPr>
                <w:rFonts w:eastAsia="Times New Roman"/>
                <w:szCs w:val="24"/>
                <w:lang w:eastAsia="ru-RU"/>
              </w:rPr>
            </w:pPr>
            <w:r>
              <w:rPr>
                <w:rFonts w:eastAsia="Times New Roman"/>
                <w:szCs w:val="24"/>
                <w:lang w:eastAsia="ru-RU"/>
              </w:rPr>
              <w:t>2120</w:t>
            </w:r>
          </w:p>
        </w:tc>
        <w:tc>
          <w:tcPr>
            <w:tcW w:w="4750" w:type="dxa"/>
            <w:vAlign w:val="center"/>
          </w:tcPr>
          <w:p w14:paraId="2CFA970A" w14:textId="77777777" w:rsidR="00303162" w:rsidRDefault="00697DC0">
            <w:pPr>
              <w:widowControl w:val="0"/>
              <w:rPr>
                <w:rFonts w:eastAsia="Times New Roman"/>
                <w:szCs w:val="24"/>
                <w:lang w:eastAsia="ru-RU"/>
              </w:rPr>
            </w:pPr>
            <w:r>
              <w:rPr>
                <w:rFonts w:eastAsia="Times New Roman"/>
                <w:szCs w:val="24"/>
                <w:lang w:eastAsia="ru-RU"/>
              </w:rPr>
              <w:t>Нарахування на заробітну плату (ЄСВ)</w:t>
            </w:r>
          </w:p>
        </w:tc>
        <w:tc>
          <w:tcPr>
            <w:tcW w:w="1321" w:type="dxa"/>
            <w:vAlign w:val="center"/>
          </w:tcPr>
          <w:p w14:paraId="24812F87" w14:textId="77777777" w:rsidR="00303162" w:rsidRDefault="00697DC0">
            <w:pPr>
              <w:widowControl w:val="0"/>
              <w:rPr>
                <w:rFonts w:eastAsia="Times New Roman"/>
                <w:szCs w:val="24"/>
                <w:lang w:eastAsia="ru-RU"/>
              </w:rPr>
            </w:pPr>
            <w:r>
              <w:rPr>
                <w:rFonts w:eastAsia="Times New Roman"/>
                <w:szCs w:val="24"/>
                <w:lang w:eastAsia="ru-RU"/>
              </w:rPr>
              <w:t>684 154,00</w:t>
            </w:r>
          </w:p>
        </w:tc>
        <w:tc>
          <w:tcPr>
            <w:tcW w:w="1334" w:type="dxa"/>
            <w:vAlign w:val="center"/>
          </w:tcPr>
          <w:p w14:paraId="0B09202B" w14:textId="77777777" w:rsidR="00303162" w:rsidRDefault="00697DC0">
            <w:pPr>
              <w:widowControl w:val="0"/>
              <w:rPr>
                <w:rFonts w:eastAsia="Times New Roman"/>
                <w:szCs w:val="24"/>
                <w:lang w:eastAsia="ru-RU"/>
              </w:rPr>
            </w:pPr>
            <w:r>
              <w:rPr>
                <w:rFonts w:eastAsia="Times New Roman"/>
                <w:szCs w:val="24"/>
                <w:lang w:eastAsia="ru-RU"/>
              </w:rPr>
              <w:t>628 711,51</w:t>
            </w:r>
          </w:p>
        </w:tc>
      </w:tr>
      <w:tr w:rsidR="00303162" w14:paraId="01C8DDD1" w14:textId="77777777">
        <w:tc>
          <w:tcPr>
            <w:tcW w:w="744" w:type="dxa"/>
            <w:vAlign w:val="center"/>
          </w:tcPr>
          <w:p w14:paraId="0FC01C96" w14:textId="77777777" w:rsidR="00303162" w:rsidRDefault="00697DC0">
            <w:pPr>
              <w:widowControl w:val="0"/>
              <w:rPr>
                <w:rFonts w:eastAsia="Times New Roman"/>
                <w:szCs w:val="24"/>
                <w:lang w:eastAsia="ru-RU"/>
              </w:rPr>
            </w:pPr>
            <w:r>
              <w:rPr>
                <w:rFonts w:eastAsia="Times New Roman"/>
                <w:szCs w:val="24"/>
                <w:lang w:eastAsia="ru-RU"/>
              </w:rPr>
              <w:t>2210</w:t>
            </w:r>
          </w:p>
        </w:tc>
        <w:tc>
          <w:tcPr>
            <w:tcW w:w="4750" w:type="dxa"/>
            <w:vAlign w:val="center"/>
          </w:tcPr>
          <w:p w14:paraId="58154E47" w14:textId="77777777" w:rsidR="00303162" w:rsidRDefault="00697DC0">
            <w:pPr>
              <w:widowControl w:val="0"/>
              <w:rPr>
                <w:rFonts w:eastAsia="Times New Roman"/>
                <w:szCs w:val="24"/>
                <w:lang w:eastAsia="ru-RU"/>
              </w:rPr>
            </w:pPr>
            <w:r>
              <w:rPr>
                <w:rFonts w:eastAsia="Times New Roman"/>
                <w:szCs w:val="24"/>
                <w:lang w:eastAsia="ru-RU"/>
              </w:rPr>
              <w:t>Придбання матеріалів та господарчих товарів</w:t>
            </w:r>
          </w:p>
        </w:tc>
        <w:tc>
          <w:tcPr>
            <w:tcW w:w="1321" w:type="dxa"/>
            <w:vAlign w:val="center"/>
          </w:tcPr>
          <w:p w14:paraId="4468E4F1" w14:textId="77777777" w:rsidR="00303162" w:rsidRDefault="00697DC0">
            <w:pPr>
              <w:widowControl w:val="0"/>
              <w:rPr>
                <w:rFonts w:eastAsia="Times New Roman"/>
                <w:szCs w:val="24"/>
                <w:lang w:eastAsia="ru-RU"/>
              </w:rPr>
            </w:pPr>
            <w:r>
              <w:rPr>
                <w:rFonts w:eastAsia="Times New Roman"/>
                <w:szCs w:val="24"/>
                <w:lang w:eastAsia="ru-RU"/>
              </w:rPr>
              <w:t>10 000,00</w:t>
            </w:r>
          </w:p>
        </w:tc>
        <w:tc>
          <w:tcPr>
            <w:tcW w:w="1334" w:type="dxa"/>
            <w:vAlign w:val="center"/>
          </w:tcPr>
          <w:p w14:paraId="0723C1A7" w14:textId="77777777" w:rsidR="00303162" w:rsidRDefault="00697DC0">
            <w:pPr>
              <w:widowControl w:val="0"/>
              <w:rPr>
                <w:rFonts w:eastAsia="Times New Roman"/>
                <w:szCs w:val="24"/>
                <w:lang w:eastAsia="ru-RU"/>
              </w:rPr>
            </w:pPr>
            <w:r>
              <w:rPr>
                <w:rFonts w:eastAsia="Times New Roman"/>
                <w:szCs w:val="24"/>
                <w:lang w:eastAsia="ru-RU"/>
              </w:rPr>
              <w:t>0,00</w:t>
            </w:r>
          </w:p>
        </w:tc>
      </w:tr>
      <w:tr w:rsidR="00303162" w14:paraId="0C6E8D72" w14:textId="77777777">
        <w:tc>
          <w:tcPr>
            <w:tcW w:w="744" w:type="dxa"/>
            <w:vAlign w:val="center"/>
          </w:tcPr>
          <w:p w14:paraId="11F24C9B" w14:textId="77777777" w:rsidR="00303162" w:rsidRDefault="00697DC0">
            <w:pPr>
              <w:widowControl w:val="0"/>
              <w:rPr>
                <w:rFonts w:eastAsia="Times New Roman"/>
                <w:szCs w:val="24"/>
                <w:lang w:eastAsia="ru-RU"/>
              </w:rPr>
            </w:pPr>
            <w:r>
              <w:rPr>
                <w:rFonts w:eastAsia="Times New Roman"/>
                <w:szCs w:val="24"/>
                <w:lang w:eastAsia="ru-RU"/>
              </w:rPr>
              <w:t>2240</w:t>
            </w:r>
          </w:p>
        </w:tc>
        <w:tc>
          <w:tcPr>
            <w:tcW w:w="4750" w:type="dxa"/>
            <w:vAlign w:val="center"/>
          </w:tcPr>
          <w:p w14:paraId="17719A33" w14:textId="77777777" w:rsidR="00303162" w:rsidRDefault="00697DC0">
            <w:pPr>
              <w:widowControl w:val="0"/>
              <w:rPr>
                <w:rFonts w:eastAsia="Times New Roman"/>
                <w:szCs w:val="24"/>
                <w:lang w:eastAsia="ru-RU"/>
              </w:rPr>
            </w:pPr>
            <w:r>
              <w:rPr>
                <w:rFonts w:eastAsia="Times New Roman"/>
                <w:szCs w:val="24"/>
                <w:lang w:eastAsia="ru-RU"/>
              </w:rPr>
              <w:t>Оплата послуг (крім комунальних)</w:t>
            </w:r>
          </w:p>
        </w:tc>
        <w:tc>
          <w:tcPr>
            <w:tcW w:w="1321" w:type="dxa"/>
            <w:vAlign w:val="center"/>
          </w:tcPr>
          <w:p w14:paraId="7C35505E" w14:textId="77777777" w:rsidR="00303162" w:rsidRDefault="00697DC0">
            <w:pPr>
              <w:widowControl w:val="0"/>
              <w:rPr>
                <w:rFonts w:eastAsia="Times New Roman"/>
                <w:szCs w:val="24"/>
                <w:lang w:eastAsia="ru-RU"/>
              </w:rPr>
            </w:pPr>
            <w:r>
              <w:rPr>
                <w:rFonts w:eastAsia="Times New Roman"/>
                <w:szCs w:val="24"/>
                <w:lang w:eastAsia="ru-RU"/>
              </w:rPr>
              <w:t>16 120,00</w:t>
            </w:r>
          </w:p>
        </w:tc>
        <w:tc>
          <w:tcPr>
            <w:tcW w:w="1334" w:type="dxa"/>
            <w:vAlign w:val="center"/>
          </w:tcPr>
          <w:p w14:paraId="24592F0B" w14:textId="77777777" w:rsidR="00303162" w:rsidRDefault="00697DC0">
            <w:pPr>
              <w:widowControl w:val="0"/>
              <w:rPr>
                <w:rFonts w:eastAsia="Times New Roman"/>
                <w:szCs w:val="24"/>
                <w:lang w:eastAsia="ru-RU"/>
              </w:rPr>
            </w:pPr>
            <w:r>
              <w:rPr>
                <w:rFonts w:eastAsia="Times New Roman"/>
                <w:szCs w:val="24"/>
                <w:lang w:eastAsia="ru-RU"/>
              </w:rPr>
              <w:t>0,00</w:t>
            </w:r>
          </w:p>
        </w:tc>
      </w:tr>
      <w:tr w:rsidR="00303162" w14:paraId="5A403BDB" w14:textId="77777777">
        <w:tc>
          <w:tcPr>
            <w:tcW w:w="744" w:type="dxa"/>
            <w:vAlign w:val="center"/>
          </w:tcPr>
          <w:p w14:paraId="0834F6BB" w14:textId="77777777" w:rsidR="00303162" w:rsidRDefault="00697DC0">
            <w:pPr>
              <w:widowControl w:val="0"/>
              <w:rPr>
                <w:rFonts w:eastAsia="Times New Roman"/>
                <w:szCs w:val="24"/>
                <w:lang w:eastAsia="ru-RU"/>
              </w:rPr>
            </w:pPr>
            <w:r>
              <w:rPr>
                <w:rFonts w:eastAsia="Times New Roman"/>
                <w:szCs w:val="24"/>
                <w:lang w:eastAsia="ru-RU"/>
              </w:rPr>
              <w:t>2250</w:t>
            </w:r>
          </w:p>
        </w:tc>
        <w:tc>
          <w:tcPr>
            <w:tcW w:w="4750" w:type="dxa"/>
            <w:vAlign w:val="center"/>
          </w:tcPr>
          <w:p w14:paraId="72EA0CC4" w14:textId="77777777" w:rsidR="00303162" w:rsidRDefault="00697DC0">
            <w:pPr>
              <w:widowControl w:val="0"/>
              <w:rPr>
                <w:rFonts w:eastAsia="Times New Roman"/>
                <w:szCs w:val="24"/>
                <w:lang w:eastAsia="ru-RU"/>
              </w:rPr>
            </w:pPr>
            <w:r>
              <w:rPr>
                <w:rFonts w:eastAsia="Times New Roman"/>
                <w:szCs w:val="24"/>
                <w:lang w:eastAsia="ru-RU"/>
              </w:rPr>
              <w:t>Витрати на відрядження</w:t>
            </w:r>
          </w:p>
        </w:tc>
        <w:tc>
          <w:tcPr>
            <w:tcW w:w="1321" w:type="dxa"/>
            <w:vAlign w:val="center"/>
          </w:tcPr>
          <w:p w14:paraId="17F8BB2F" w14:textId="77777777" w:rsidR="00303162" w:rsidRDefault="00697DC0">
            <w:pPr>
              <w:widowControl w:val="0"/>
              <w:rPr>
                <w:rFonts w:eastAsia="Times New Roman"/>
                <w:szCs w:val="24"/>
                <w:lang w:eastAsia="ru-RU"/>
              </w:rPr>
            </w:pPr>
            <w:r>
              <w:rPr>
                <w:rFonts w:eastAsia="Times New Roman"/>
                <w:szCs w:val="24"/>
                <w:lang w:eastAsia="ru-RU"/>
              </w:rPr>
              <w:t>52 000,00</w:t>
            </w:r>
          </w:p>
        </w:tc>
        <w:tc>
          <w:tcPr>
            <w:tcW w:w="1334" w:type="dxa"/>
            <w:vAlign w:val="center"/>
          </w:tcPr>
          <w:p w14:paraId="3C31B6D7" w14:textId="77777777" w:rsidR="00303162" w:rsidRDefault="00697DC0">
            <w:pPr>
              <w:widowControl w:val="0"/>
              <w:rPr>
                <w:rFonts w:eastAsia="Times New Roman"/>
                <w:szCs w:val="24"/>
                <w:lang w:eastAsia="ru-RU"/>
              </w:rPr>
            </w:pPr>
            <w:r>
              <w:rPr>
                <w:rFonts w:eastAsia="Times New Roman"/>
                <w:szCs w:val="24"/>
                <w:lang w:eastAsia="ru-RU"/>
              </w:rPr>
              <w:t>900,00</w:t>
            </w:r>
          </w:p>
        </w:tc>
      </w:tr>
      <w:tr w:rsidR="00303162" w14:paraId="0DFD9E2C" w14:textId="77777777">
        <w:tc>
          <w:tcPr>
            <w:tcW w:w="744" w:type="dxa"/>
            <w:vAlign w:val="center"/>
          </w:tcPr>
          <w:p w14:paraId="6D453405" w14:textId="77777777" w:rsidR="00303162" w:rsidRDefault="00697DC0">
            <w:pPr>
              <w:widowControl w:val="0"/>
              <w:rPr>
                <w:rFonts w:eastAsia="Times New Roman"/>
                <w:szCs w:val="24"/>
                <w:lang w:eastAsia="ru-RU"/>
              </w:rPr>
            </w:pPr>
            <w:r>
              <w:rPr>
                <w:rFonts w:eastAsia="Times New Roman"/>
                <w:szCs w:val="24"/>
                <w:lang w:eastAsia="ru-RU"/>
              </w:rPr>
              <w:t>2282</w:t>
            </w:r>
          </w:p>
        </w:tc>
        <w:tc>
          <w:tcPr>
            <w:tcW w:w="4750" w:type="dxa"/>
            <w:vAlign w:val="center"/>
          </w:tcPr>
          <w:p w14:paraId="12E9A080" w14:textId="77777777" w:rsidR="00303162" w:rsidRDefault="00697DC0">
            <w:pPr>
              <w:widowControl w:val="0"/>
              <w:rPr>
                <w:rFonts w:eastAsia="Times New Roman"/>
                <w:szCs w:val="24"/>
                <w:lang w:eastAsia="ru-RU"/>
              </w:rPr>
            </w:pPr>
            <w:r>
              <w:rPr>
                <w:rFonts w:eastAsia="Times New Roman"/>
                <w:szCs w:val="24"/>
                <w:lang w:eastAsia="ru-RU"/>
              </w:rPr>
              <w:t>Оплата навчання</w:t>
            </w:r>
          </w:p>
        </w:tc>
        <w:tc>
          <w:tcPr>
            <w:tcW w:w="1321" w:type="dxa"/>
            <w:vAlign w:val="center"/>
          </w:tcPr>
          <w:p w14:paraId="27BF0B92" w14:textId="77777777" w:rsidR="00303162" w:rsidRDefault="00697DC0">
            <w:pPr>
              <w:widowControl w:val="0"/>
              <w:rPr>
                <w:rFonts w:eastAsia="Times New Roman"/>
                <w:szCs w:val="24"/>
                <w:lang w:eastAsia="ru-RU"/>
              </w:rPr>
            </w:pPr>
            <w:r>
              <w:rPr>
                <w:rFonts w:eastAsia="Times New Roman"/>
                <w:szCs w:val="24"/>
                <w:lang w:eastAsia="ru-RU"/>
              </w:rPr>
              <w:t>6 500,00</w:t>
            </w:r>
          </w:p>
        </w:tc>
        <w:tc>
          <w:tcPr>
            <w:tcW w:w="1334" w:type="dxa"/>
            <w:vAlign w:val="center"/>
          </w:tcPr>
          <w:p w14:paraId="672B94F0" w14:textId="77777777" w:rsidR="00303162" w:rsidRDefault="00697DC0">
            <w:pPr>
              <w:widowControl w:val="0"/>
              <w:rPr>
                <w:rFonts w:eastAsia="Times New Roman"/>
                <w:szCs w:val="24"/>
                <w:lang w:eastAsia="ru-RU"/>
              </w:rPr>
            </w:pPr>
            <w:r>
              <w:rPr>
                <w:rFonts w:eastAsia="Times New Roman"/>
                <w:szCs w:val="24"/>
                <w:lang w:eastAsia="ru-RU"/>
              </w:rPr>
              <w:t>0,00</w:t>
            </w:r>
          </w:p>
        </w:tc>
      </w:tr>
    </w:tbl>
    <w:p w14:paraId="55A9AF70" w14:textId="77777777" w:rsidR="00303162" w:rsidRDefault="00697DC0">
      <w:pPr>
        <w:spacing w:beforeAutospacing="1" w:afterAutospacing="1"/>
        <w:outlineLvl w:val="3"/>
        <w:rPr>
          <w:rFonts w:eastAsia="Times New Roman"/>
          <w:b/>
          <w:bCs/>
          <w:color w:val="000000"/>
          <w:szCs w:val="24"/>
          <w:lang w:eastAsia="ru-RU"/>
        </w:rPr>
      </w:pPr>
      <w:r>
        <w:rPr>
          <w:rFonts w:eastAsia="Times New Roman"/>
          <w:b/>
          <w:bCs/>
          <w:color w:val="000000"/>
          <w:szCs w:val="24"/>
          <w:lang w:eastAsia="ru-RU"/>
        </w:rPr>
        <w:t>КПК - 0718110 – Заходи із запобігання та ліквідації надзвичайних ситуацій та наслідків стихійного лиха</w:t>
      </w:r>
    </w:p>
    <w:p w14:paraId="69BC3107"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Обсяг (план) виділеного фінансування по загальному фонду</w:t>
      </w:r>
      <w:r>
        <w:rPr>
          <w:rFonts w:eastAsia="Times New Roman"/>
          <w:color w:val="000000"/>
          <w:szCs w:val="24"/>
          <w:lang w:eastAsia="ru-RU"/>
        </w:rPr>
        <w:t> – 1 364 667,00 грн</w:t>
      </w:r>
      <w:r>
        <w:rPr>
          <w:rFonts w:eastAsia="Times New Roman"/>
          <w:color w:val="000000"/>
          <w:szCs w:val="24"/>
          <w:lang w:eastAsia="ru-RU"/>
        </w:rPr>
        <w:br/>
      </w:r>
      <w:r>
        <w:rPr>
          <w:rFonts w:eastAsia="Times New Roman"/>
          <w:b/>
          <w:bCs/>
          <w:color w:val="000000"/>
          <w:szCs w:val="24"/>
          <w:lang w:eastAsia="ru-RU"/>
        </w:rPr>
        <w:t>Фактичне використання</w:t>
      </w:r>
      <w:r>
        <w:rPr>
          <w:rFonts w:eastAsia="Times New Roman"/>
          <w:color w:val="000000"/>
          <w:szCs w:val="24"/>
          <w:lang w:eastAsia="ru-RU"/>
        </w:rPr>
        <w:t> – 546 380,01 грн</w:t>
      </w:r>
    </w:p>
    <w:p w14:paraId="61654A35" w14:textId="77777777" w:rsidR="003850E0" w:rsidRDefault="003850E0">
      <w:pPr>
        <w:spacing w:beforeAutospacing="1" w:afterAutospacing="1"/>
        <w:rPr>
          <w:rFonts w:eastAsia="Times New Roman"/>
          <w:color w:val="000000"/>
          <w:szCs w:val="24"/>
          <w:lang w:eastAsia="ru-RU"/>
        </w:rPr>
      </w:pPr>
    </w:p>
    <w:tbl>
      <w:tblPr>
        <w:tblW w:w="7789" w:type="dxa"/>
        <w:tblLayout w:type="fixed"/>
        <w:tblCellMar>
          <w:top w:w="15" w:type="dxa"/>
          <w:left w:w="15" w:type="dxa"/>
          <w:bottom w:w="15" w:type="dxa"/>
          <w:right w:w="15" w:type="dxa"/>
        </w:tblCellMar>
        <w:tblLook w:val="04A0" w:firstRow="1" w:lastRow="0" w:firstColumn="1" w:lastColumn="0" w:noHBand="0" w:noVBand="1"/>
      </w:tblPr>
      <w:tblGrid>
        <w:gridCol w:w="743"/>
        <w:gridCol w:w="4751"/>
        <w:gridCol w:w="1139"/>
        <w:gridCol w:w="1156"/>
      </w:tblGrid>
      <w:tr w:rsidR="00303162" w14:paraId="16F9627E" w14:textId="77777777">
        <w:trPr>
          <w:tblHeader/>
        </w:trPr>
        <w:tc>
          <w:tcPr>
            <w:tcW w:w="743" w:type="dxa"/>
            <w:vAlign w:val="center"/>
          </w:tcPr>
          <w:p w14:paraId="73B1D579" w14:textId="77777777" w:rsidR="00303162" w:rsidRDefault="00697DC0">
            <w:pPr>
              <w:widowControl w:val="0"/>
              <w:jc w:val="center"/>
              <w:rPr>
                <w:rFonts w:eastAsia="Times New Roman"/>
                <w:b/>
                <w:bCs/>
                <w:szCs w:val="24"/>
                <w:lang w:eastAsia="ru-RU"/>
              </w:rPr>
            </w:pPr>
            <w:r>
              <w:rPr>
                <w:rFonts w:eastAsia="Times New Roman"/>
                <w:b/>
                <w:bCs/>
                <w:szCs w:val="24"/>
                <w:lang w:eastAsia="ru-RU"/>
              </w:rPr>
              <w:lastRenderedPageBreak/>
              <w:t>КЕКВ</w:t>
            </w:r>
          </w:p>
        </w:tc>
        <w:tc>
          <w:tcPr>
            <w:tcW w:w="4751" w:type="dxa"/>
            <w:vAlign w:val="center"/>
          </w:tcPr>
          <w:p w14:paraId="08576D6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1139" w:type="dxa"/>
            <w:vAlign w:val="center"/>
          </w:tcPr>
          <w:p w14:paraId="1D0DF326" w14:textId="77777777" w:rsidR="00303162" w:rsidRDefault="00697DC0">
            <w:pPr>
              <w:widowControl w:val="0"/>
              <w:jc w:val="center"/>
              <w:rPr>
                <w:rFonts w:eastAsia="Times New Roman"/>
                <w:b/>
                <w:bCs/>
                <w:szCs w:val="24"/>
                <w:lang w:eastAsia="ru-RU"/>
              </w:rPr>
            </w:pPr>
            <w:r>
              <w:rPr>
                <w:rFonts w:eastAsia="Times New Roman"/>
                <w:b/>
                <w:bCs/>
                <w:szCs w:val="24"/>
                <w:lang w:eastAsia="ru-RU"/>
              </w:rPr>
              <w:t>План</w:t>
            </w:r>
          </w:p>
        </w:tc>
        <w:tc>
          <w:tcPr>
            <w:tcW w:w="1156" w:type="dxa"/>
            <w:vAlign w:val="center"/>
          </w:tcPr>
          <w:p w14:paraId="3B35B8A5" w14:textId="77777777" w:rsidR="00303162" w:rsidRDefault="00697DC0">
            <w:pPr>
              <w:widowControl w:val="0"/>
              <w:jc w:val="center"/>
              <w:rPr>
                <w:rFonts w:eastAsia="Times New Roman"/>
                <w:b/>
                <w:bCs/>
                <w:szCs w:val="24"/>
                <w:lang w:eastAsia="ru-RU"/>
              </w:rPr>
            </w:pPr>
            <w:r>
              <w:rPr>
                <w:rFonts w:eastAsia="Times New Roman"/>
                <w:b/>
                <w:bCs/>
                <w:szCs w:val="24"/>
                <w:lang w:eastAsia="ru-RU"/>
              </w:rPr>
              <w:t>Факт</w:t>
            </w:r>
          </w:p>
        </w:tc>
      </w:tr>
      <w:tr w:rsidR="00303162" w14:paraId="341C7E86" w14:textId="77777777">
        <w:tc>
          <w:tcPr>
            <w:tcW w:w="743" w:type="dxa"/>
            <w:vAlign w:val="center"/>
          </w:tcPr>
          <w:p w14:paraId="7844395D" w14:textId="77777777" w:rsidR="00303162" w:rsidRDefault="00697DC0">
            <w:pPr>
              <w:widowControl w:val="0"/>
              <w:rPr>
                <w:rFonts w:eastAsia="Times New Roman"/>
                <w:szCs w:val="24"/>
                <w:lang w:eastAsia="ru-RU"/>
              </w:rPr>
            </w:pPr>
            <w:r>
              <w:rPr>
                <w:rFonts w:eastAsia="Times New Roman"/>
                <w:szCs w:val="24"/>
                <w:lang w:eastAsia="ru-RU"/>
              </w:rPr>
              <w:t>2210</w:t>
            </w:r>
          </w:p>
        </w:tc>
        <w:tc>
          <w:tcPr>
            <w:tcW w:w="4751" w:type="dxa"/>
            <w:vAlign w:val="center"/>
          </w:tcPr>
          <w:p w14:paraId="6C598A76" w14:textId="77777777" w:rsidR="00303162" w:rsidRDefault="00697DC0">
            <w:pPr>
              <w:widowControl w:val="0"/>
              <w:rPr>
                <w:rFonts w:eastAsia="Times New Roman"/>
                <w:szCs w:val="24"/>
                <w:lang w:eastAsia="ru-RU"/>
              </w:rPr>
            </w:pPr>
            <w:r>
              <w:rPr>
                <w:rFonts w:eastAsia="Times New Roman"/>
                <w:szCs w:val="24"/>
                <w:lang w:eastAsia="ru-RU"/>
              </w:rPr>
              <w:t>Придбання матеріалів та господарчих товарів</w:t>
            </w:r>
          </w:p>
        </w:tc>
        <w:tc>
          <w:tcPr>
            <w:tcW w:w="1139" w:type="dxa"/>
            <w:vAlign w:val="center"/>
          </w:tcPr>
          <w:p w14:paraId="4221BD70" w14:textId="77777777" w:rsidR="00303162" w:rsidRDefault="00697DC0">
            <w:pPr>
              <w:widowControl w:val="0"/>
              <w:rPr>
                <w:rFonts w:eastAsia="Times New Roman"/>
                <w:szCs w:val="24"/>
                <w:lang w:eastAsia="ru-RU"/>
              </w:rPr>
            </w:pPr>
            <w:r>
              <w:rPr>
                <w:rFonts w:eastAsia="Times New Roman"/>
                <w:szCs w:val="24"/>
                <w:lang w:eastAsia="ru-RU"/>
              </w:rPr>
              <w:t>982 667,00</w:t>
            </w:r>
          </w:p>
        </w:tc>
        <w:tc>
          <w:tcPr>
            <w:tcW w:w="1156" w:type="dxa"/>
            <w:vAlign w:val="center"/>
          </w:tcPr>
          <w:p w14:paraId="236D532C" w14:textId="77777777" w:rsidR="00303162" w:rsidRDefault="00697DC0">
            <w:pPr>
              <w:widowControl w:val="0"/>
              <w:rPr>
                <w:rFonts w:eastAsia="Times New Roman"/>
                <w:szCs w:val="24"/>
                <w:lang w:eastAsia="ru-RU"/>
              </w:rPr>
            </w:pPr>
            <w:r>
              <w:rPr>
                <w:rFonts w:eastAsia="Times New Roman"/>
                <w:szCs w:val="24"/>
                <w:lang w:eastAsia="ru-RU"/>
              </w:rPr>
              <w:t>298 582,62</w:t>
            </w:r>
          </w:p>
        </w:tc>
      </w:tr>
      <w:tr w:rsidR="00303162" w14:paraId="4A44A82F" w14:textId="77777777">
        <w:tc>
          <w:tcPr>
            <w:tcW w:w="743" w:type="dxa"/>
            <w:vAlign w:val="center"/>
          </w:tcPr>
          <w:p w14:paraId="442EB5B8" w14:textId="77777777" w:rsidR="00303162" w:rsidRDefault="00697DC0">
            <w:pPr>
              <w:widowControl w:val="0"/>
              <w:rPr>
                <w:rFonts w:eastAsia="Times New Roman"/>
                <w:szCs w:val="24"/>
                <w:lang w:eastAsia="ru-RU"/>
              </w:rPr>
            </w:pPr>
            <w:r>
              <w:rPr>
                <w:rFonts w:eastAsia="Times New Roman"/>
                <w:szCs w:val="24"/>
                <w:lang w:eastAsia="ru-RU"/>
              </w:rPr>
              <w:t>2230</w:t>
            </w:r>
          </w:p>
        </w:tc>
        <w:tc>
          <w:tcPr>
            <w:tcW w:w="4751" w:type="dxa"/>
            <w:vAlign w:val="center"/>
          </w:tcPr>
          <w:p w14:paraId="4EFE21EB" w14:textId="77777777" w:rsidR="00303162" w:rsidRDefault="00697DC0">
            <w:pPr>
              <w:widowControl w:val="0"/>
              <w:rPr>
                <w:rFonts w:eastAsia="Times New Roman"/>
                <w:szCs w:val="24"/>
                <w:lang w:eastAsia="ru-RU"/>
              </w:rPr>
            </w:pPr>
            <w:r>
              <w:rPr>
                <w:rFonts w:eastAsia="Times New Roman"/>
                <w:szCs w:val="24"/>
                <w:lang w:eastAsia="ru-RU"/>
              </w:rPr>
              <w:t>Придбання продуктів харчування</w:t>
            </w:r>
          </w:p>
        </w:tc>
        <w:tc>
          <w:tcPr>
            <w:tcW w:w="1139" w:type="dxa"/>
            <w:vAlign w:val="center"/>
          </w:tcPr>
          <w:p w14:paraId="0668188E" w14:textId="77777777" w:rsidR="00303162" w:rsidRDefault="00697DC0">
            <w:pPr>
              <w:widowControl w:val="0"/>
              <w:rPr>
                <w:rFonts w:eastAsia="Times New Roman"/>
                <w:szCs w:val="24"/>
                <w:lang w:eastAsia="ru-RU"/>
              </w:rPr>
            </w:pPr>
            <w:r>
              <w:rPr>
                <w:rFonts w:eastAsia="Times New Roman"/>
                <w:szCs w:val="24"/>
                <w:lang w:eastAsia="ru-RU"/>
              </w:rPr>
              <w:t>382 000,00</w:t>
            </w:r>
          </w:p>
        </w:tc>
        <w:tc>
          <w:tcPr>
            <w:tcW w:w="1156" w:type="dxa"/>
            <w:vAlign w:val="center"/>
          </w:tcPr>
          <w:p w14:paraId="6282AD71" w14:textId="77777777" w:rsidR="00303162" w:rsidRDefault="00697DC0">
            <w:pPr>
              <w:widowControl w:val="0"/>
              <w:rPr>
                <w:rFonts w:eastAsia="Times New Roman"/>
                <w:szCs w:val="24"/>
                <w:lang w:eastAsia="ru-RU"/>
              </w:rPr>
            </w:pPr>
            <w:r>
              <w:rPr>
                <w:rFonts w:eastAsia="Times New Roman"/>
                <w:szCs w:val="24"/>
                <w:lang w:eastAsia="ru-RU"/>
              </w:rPr>
              <w:t>247 797,39</w:t>
            </w:r>
          </w:p>
        </w:tc>
      </w:tr>
    </w:tbl>
    <w:p w14:paraId="46F4EEA3" w14:textId="77777777" w:rsidR="00303162" w:rsidRDefault="00697DC0">
      <w:pPr>
        <w:spacing w:beforeAutospacing="1" w:afterAutospacing="1"/>
        <w:rPr>
          <w:rFonts w:eastAsia="Times New Roman"/>
          <w:color w:val="000000"/>
          <w:szCs w:val="24"/>
          <w:lang w:eastAsia="ru-RU"/>
        </w:rPr>
      </w:pPr>
      <w:r>
        <w:rPr>
          <w:rFonts w:eastAsia="Times New Roman"/>
          <w:b/>
          <w:bCs/>
          <w:color w:val="000000"/>
          <w:szCs w:val="24"/>
          <w:lang w:eastAsia="ru-RU"/>
        </w:rPr>
        <w:t>Спеціальний фонд (ФОНД РОЗВИТКУ):</w:t>
      </w:r>
    </w:p>
    <w:p w14:paraId="3D73BBB5" w14:textId="77777777" w:rsidR="00303162" w:rsidRDefault="00697DC0">
      <w:pPr>
        <w:numPr>
          <w:ilvl w:val="0"/>
          <w:numId w:val="69"/>
        </w:numPr>
        <w:spacing w:beforeAutospacing="1"/>
        <w:rPr>
          <w:rFonts w:eastAsia="Times New Roman"/>
          <w:color w:val="000000"/>
          <w:szCs w:val="24"/>
          <w:lang w:eastAsia="ru-RU"/>
        </w:rPr>
      </w:pPr>
      <w:r>
        <w:rPr>
          <w:rFonts w:eastAsia="Times New Roman"/>
          <w:color w:val="000000"/>
          <w:szCs w:val="24"/>
          <w:lang w:eastAsia="ru-RU"/>
        </w:rPr>
        <w:t>Загальний обсяг – 652 000,00 грн</w:t>
      </w:r>
    </w:p>
    <w:p w14:paraId="1BF4D617" w14:textId="77777777" w:rsidR="00303162" w:rsidRDefault="00697DC0">
      <w:pPr>
        <w:numPr>
          <w:ilvl w:val="0"/>
          <w:numId w:val="69"/>
        </w:numPr>
        <w:rPr>
          <w:rFonts w:eastAsia="Times New Roman"/>
          <w:color w:val="000000"/>
          <w:szCs w:val="24"/>
          <w:lang w:eastAsia="ru-RU"/>
        </w:rPr>
      </w:pPr>
      <w:r>
        <w:rPr>
          <w:rFonts w:eastAsia="Times New Roman"/>
          <w:color w:val="000000"/>
          <w:szCs w:val="24"/>
          <w:lang w:eastAsia="ru-RU"/>
        </w:rPr>
        <w:t>Фактично використано – 577 000,00 грн</w:t>
      </w:r>
    </w:p>
    <w:p w14:paraId="1AC5E0D6" w14:textId="77777777" w:rsidR="00303162" w:rsidRDefault="00697DC0">
      <w:pPr>
        <w:numPr>
          <w:ilvl w:val="0"/>
          <w:numId w:val="69"/>
        </w:numPr>
        <w:spacing w:afterAutospacing="1"/>
        <w:rPr>
          <w:rFonts w:eastAsia="Times New Roman"/>
          <w:color w:val="000000"/>
          <w:szCs w:val="24"/>
          <w:lang w:eastAsia="ru-RU"/>
        </w:rPr>
      </w:pPr>
      <w:r>
        <w:rPr>
          <w:rFonts w:eastAsia="Times New Roman"/>
          <w:color w:val="000000"/>
          <w:szCs w:val="24"/>
          <w:lang w:eastAsia="ru-RU"/>
        </w:rPr>
        <w:t xml:space="preserve">КЕКВ 3110 – Придбання основних засобів (намети </w:t>
      </w:r>
      <w:proofErr w:type="spellStart"/>
      <w:r>
        <w:rPr>
          <w:rFonts w:eastAsia="Times New Roman"/>
          <w:color w:val="000000"/>
          <w:szCs w:val="24"/>
          <w:lang w:eastAsia="ru-RU"/>
        </w:rPr>
        <w:t>пневмокаркасні</w:t>
      </w:r>
      <w:proofErr w:type="spellEnd"/>
      <w:r>
        <w:rPr>
          <w:rFonts w:eastAsia="Times New Roman"/>
          <w:color w:val="000000"/>
          <w:szCs w:val="24"/>
          <w:lang w:eastAsia="ru-RU"/>
        </w:rPr>
        <w:t>)</w:t>
      </w:r>
    </w:p>
    <w:p w14:paraId="344F393A" w14:textId="77777777" w:rsidR="00303162" w:rsidRDefault="00697DC0">
      <w:pPr>
        <w:jc w:val="both"/>
        <w:outlineLvl w:val="2"/>
        <w:rPr>
          <w:rFonts w:eastAsia="Times New Roman"/>
          <w:color w:val="000000"/>
          <w:sz w:val="28"/>
          <w:szCs w:val="28"/>
          <w:lang w:eastAsia="ru-RU"/>
        </w:rPr>
      </w:pPr>
      <w:r>
        <w:rPr>
          <w:rFonts w:eastAsia="Times New Roman"/>
          <w:color w:val="000000"/>
          <w:sz w:val="28"/>
          <w:szCs w:val="28"/>
          <w:lang w:eastAsia="ru-RU"/>
        </w:rPr>
        <w:t>Проблемні питання, що виникали у 2025 році:</w:t>
      </w:r>
    </w:p>
    <w:p w14:paraId="5E53247C"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 2025 році діяльність департаменту та підпорядкованих закладів супроводжувалася низкою викликів, що впливали на ефективність роботи.</w:t>
      </w:r>
    </w:p>
    <w:p w14:paraId="36AB8EA7"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Серед основних проблем — </w:t>
      </w:r>
      <w:proofErr w:type="spellStart"/>
      <w:r>
        <w:rPr>
          <w:rFonts w:eastAsia="Times New Roman"/>
          <w:color w:val="000000"/>
          <w:sz w:val="28"/>
          <w:szCs w:val="28"/>
          <w:lang w:eastAsia="ru-RU"/>
        </w:rPr>
        <w:t>недоукомплектованість</w:t>
      </w:r>
      <w:proofErr w:type="spellEnd"/>
      <w:r>
        <w:rPr>
          <w:rFonts w:eastAsia="Times New Roman"/>
          <w:color w:val="000000"/>
          <w:sz w:val="28"/>
          <w:szCs w:val="28"/>
          <w:lang w:eastAsia="ru-RU"/>
        </w:rPr>
        <w:t xml:space="preserve"> кадрового складу, зокрема дефіцит лікарів первинної ланки та середнього медперсоналу. Навантаження на установи зросло через збільшення кількості внутрішньо переміщених осіб та інших вразливих груп.</w:t>
      </w:r>
    </w:p>
    <w:p w14:paraId="6E8C5BD4"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Частину запланованих видатків не вдалося реалізувати через обмежене фінансування та брак виконавців. Заклади потребують оновлення матеріально-технічної бази, особливо з огляду на нестабільне електропостачання.</w:t>
      </w:r>
    </w:p>
    <w:p w14:paraId="19ABD8F1"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 xml:space="preserve">Проблеми з логістикою та затримки постачань гуманітарної допомоги також впливали на оперативність. Стан </w:t>
      </w:r>
      <w:proofErr w:type="spellStart"/>
      <w:r>
        <w:rPr>
          <w:rFonts w:eastAsia="Times New Roman"/>
          <w:color w:val="000000"/>
          <w:sz w:val="28"/>
          <w:szCs w:val="28"/>
          <w:lang w:eastAsia="ru-RU"/>
        </w:rPr>
        <w:t>укриттів</w:t>
      </w:r>
      <w:proofErr w:type="spellEnd"/>
      <w:r>
        <w:rPr>
          <w:rFonts w:eastAsia="Times New Roman"/>
          <w:color w:val="000000"/>
          <w:sz w:val="28"/>
          <w:szCs w:val="28"/>
          <w:lang w:eastAsia="ru-RU"/>
        </w:rPr>
        <w:t> залишається незадовільним — більшість мають лише найпростіші захисні споруди.</w:t>
      </w:r>
    </w:p>
    <w:p w14:paraId="70AE5204" w14:textId="77777777" w:rsidR="00303162" w:rsidRDefault="00697DC0">
      <w:pPr>
        <w:ind w:firstLine="709"/>
        <w:jc w:val="both"/>
        <w:rPr>
          <w:rFonts w:eastAsia="Times New Roman"/>
          <w:color w:val="000000"/>
          <w:sz w:val="28"/>
          <w:szCs w:val="28"/>
          <w:lang w:eastAsia="ru-RU"/>
        </w:rPr>
      </w:pPr>
      <w:r>
        <w:rPr>
          <w:rFonts w:eastAsia="Times New Roman"/>
          <w:color w:val="000000"/>
          <w:sz w:val="28"/>
          <w:szCs w:val="28"/>
          <w:lang w:eastAsia="ru-RU"/>
        </w:rPr>
        <w:t>Усі ці виклики були враховані при плануванні роботи на 2026 рік і винесені як пріоритетні напрями для подальшого вирішення.</w:t>
      </w:r>
    </w:p>
    <w:p w14:paraId="6A8D53B2" w14:textId="77777777" w:rsidR="00303162" w:rsidRDefault="00303162">
      <w:pPr>
        <w:rPr>
          <w:rFonts w:ascii="Calibri" w:hAnsi="Calibri"/>
          <w:kern w:val="2"/>
          <w:szCs w:val="24"/>
        </w:rPr>
      </w:pPr>
    </w:p>
    <w:p w14:paraId="4AD0B166" w14:textId="77777777" w:rsidR="00303162" w:rsidRDefault="00303162">
      <w:pPr>
        <w:ind w:firstLine="708"/>
        <w:jc w:val="center"/>
        <w:rPr>
          <w:rFonts w:eastAsia="Times New Roman"/>
          <w:sz w:val="28"/>
          <w:szCs w:val="28"/>
          <w:lang w:eastAsia="uk-UA"/>
        </w:rPr>
      </w:pPr>
    </w:p>
    <w:p w14:paraId="433278CF" w14:textId="53B1AE51" w:rsidR="00303162" w:rsidRDefault="00697DC0">
      <w:pPr>
        <w:rPr>
          <w:b/>
          <w:sz w:val="28"/>
          <w:szCs w:val="28"/>
        </w:rPr>
      </w:pPr>
      <w:r>
        <w:rPr>
          <w:b/>
          <w:sz w:val="28"/>
          <w:szCs w:val="28"/>
        </w:rPr>
        <w:t xml:space="preserve">                                                     1</w:t>
      </w:r>
      <w:r w:rsidR="003850E0">
        <w:rPr>
          <w:b/>
          <w:sz w:val="28"/>
          <w:szCs w:val="28"/>
        </w:rPr>
        <w:t>4</w:t>
      </w:r>
      <w:r>
        <w:rPr>
          <w:b/>
          <w:sz w:val="28"/>
          <w:szCs w:val="28"/>
        </w:rPr>
        <w:t>. Управління освіти</w:t>
      </w:r>
    </w:p>
    <w:p w14:paraId="0251867A" w14:textId="77777777" w:rsidR="00303162" w:rsidRDefault="00303162">
      <w:pPr>
        <w:ind w:left="-567" w:firstLine="567"/>
        <w:jc w:val="center"/>
        <w:rPr>
          <w:b/>
          <w:sz w:val="28"/>
          <w:szCs w:val="28"/>
        </w:rPr>
      </w:pPr>
    </w:p>
    <w:p w14:paraId="0CA0B1A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Загальні відомості:</w:t>
      </w:r>
    </w:p>
    <w:p w14:paraId="0BCC9B35" w14:textId="77777777" w:rsidR="00303162" w:rsidRDefault="00697DC0">
      <w:pPr>
        <w:numPr>
          <w:ilvl w:val="0"/>
          <w:numId w:val="59"/>
        </w:numPr>
        <w:spacing w:after="200" w:line="276" w:lineRule="auto"/>
        <w:ind w:left="0" w:firstLine="709"/>
        <w:contextualSpacing/>
        <w:jc w:val="both"/>
        <w:rPr>
          <w:rFonts w:eastAsia="Times New Roman"/>
          <w:sz w:val="28"/>
          <w:szCs w:val="28"/>
          <w:lang w:eastAsia="ru-RU"/>
        </w:rPr>
      </w:pPr>
      <w:r>
        <w:rPr>
          <w:rFonts w:eastAsia="Times New Roman"/>
          <w:i/>
          <w:iCs/>
          <w:sz w:val="28"/>
          <w:szCs w:val="28"/>
          <w:lang w:eastAsia="ru-RU"/>
        </w:rPr>
        <w:t xml:space="preserve">штатна чисельність Управління освіти </w:t>
      </w:r>
      <w:proofErr w:type="spellStart"/>
      <w:r>
        <w:rPr>
          <w:rFonts w:eastAsia="Times New Roman"/>
          <w:i/>
          <w:iCs/>
          <w:sz w:val="28"/>
          <w:szCs w:val="28"/>
          <w:lang w:eastAsia="ru-RU"/>
        </w:rPr>
        <w:t>Сіверськодонецькоїї</w:t>
      </w:r>
      <w:proofErr w:type="spellEnd"/>
      <w:r>
        <w:rPr>
          <w:rFonts w:eastAsia="Times New Roman"/>
          <w:i/>
          <w:iCs/>
          <w:sz w:val="28"/>
          <w:szCs w:val="28"/>
          <w:lang w:eastAsia="ru-RU"/>
        </w:rPr>
        <w:t xml:space="preserve"> МВА та підпорядкованих закладів освіти</w:t>
      </w:r>
      <w:r>
        <w:rPr>
          <w:rFonts w:eastAsia="Times New Roman"/>
          <w:sz w:val="28"/>
          <w:szCs w:val="28"/>
          <w:lang w:eastAsia="ru-RU"/>
        </w:rPr>
        <w:t xml:space="preserve">: </w:t>
      </w:r>
    </w:p>
    <w:tbl>
      <w:tblPr>
        <w:tblW w:w="9570" w:type="dxa"/>
        <w:tblLayout w:type="fixed"/>
        <w:tblLook w:val="04A0" w:firstRow="1" w:lastRow="0" w:firstColumn="1" w:lastColumn="0" w:noHBand="0" w:noVBand="1"/>
      </w:tblPr>
      <w:tblGrid>
        <w:gridCol w:w="4243"/>
        <w:gridCol w:w="2548"/>
        <w:gridCol w:w="2779"/>
      </w:tblGrid>
      <w:tr w:rsidR="00303162" w14:paraId="157F6867" w14:textId="77777777">
        <w:trPr>
          <w:trHeight w:val="325"/>
        </w:trPr>
        <w:tc>
          <w:tcPr>
            <w:tcW w:w="4243" w:type="dxa"/>
            <w:tcBorders>
              <w:top w:val="single" w:sz="8" w:space="0" w:color="000000"/>
              <w:left w:val="single" w:sz="8" w:space="0" w:color="000000"/>
              <w:bottom w:val="single" w:sz="8" w:space="0" w:color="000000"/>
              <w:right w:val="single" w:sz="4" w:space="0" w:color="000000"/>
            </w:tcBorders>
            <w:vAlign w:val="bottom"/>
          </w:tcPr>
          <w:p w14:paraId="436AFF8F" w14:textId="77777777" w:rsidR="00303162" w:rsidRDefault="00303162">
            <w:pPr>
              <w:widowControl w:val="0"/>
              <w:rPr>
                <w:rFonts w:eastAsia="Times New Roman"/>
                <w:b/>
                <w:bCs/>
                <w:color w:val="000000"/>
                <w:szCs w:val="24"/>
                <w:highlight w:val="yellow"/>
                <w:lang w:eastAsia="uk-UA"/>
              </w:rPr>
            </w:pPr>
          </w:p>
        </w:tc>
        <w:tc>
          <w:tcPr>
            <w:tcW w:w="2548" w:type="dxa"/>
            <w:tcBorders>
              <w:top w:val="single" w:sz="8" w:space="0" w:color="000000"/>
              <w:bottom w:val="single" w:sz="8" w:space="0" w:color="000000"/>
              <w:right w:val="single" w:sz="4" w:space="0" w:color="000000"/>
            </w:tcBorders>
            <w:shd w:val="clear" w:color="000000" w:fill="FFFFFF"/>
            <w:vAlign w:val="bottom"/>
          </w:tcPr>
          <w:p w14:paraId="7ADAEE2F"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Штатна чисельність</w:t>
            </w:r>
          </w:p>
        </w:tc>
        <w:tc>
          <w:tcPr>
            <w:tcW w:w="2779" w:type="dxa"/>
            <w:tcBorders>
              <w:top w:val="single" w:sz="8" w:space="0" w:color="000000"/>
              <w:bottom w:val="single" w:sz="8" w:space="0" w:color="000000"/>
              <w:right w:val="single" w:sz="4" w:space="0" w:color="000000"/>
            </w:tcBorders>
            <w:shd w:val="clear" w:color="000000" w:fill="FFFFFF"/>
            <w:vAlign w:val="bottom"/>
          </w:tcPr>
          <w:p w14:paraId="3BF08732" w14:textId="77777777" w:rsidR="00303162" w:rsidRDefault="00697DC0">
            <w:pPr>
              <w:widowControl w:val="0"/>
              <w:rPr>
                <w:rFonts w:eastAsia="Times New Roman"/>
                <w:b/>
                <w:bCs/>
                <w:color w:val="000000"/>
                <w:szCs w:val="24"/>
                <w:highlight w:val="yellow"/>
                <w:lang w:eastAsia="uk-UA"/>
              </w:rPr>
            </w:pPr>
            <w:r>
              <w:rPr>
                <w:rFonts w:eastAsia="Times New Roman"/>
                <w:b/>
                <w:bCs/>
                <w:color w:val="000000"/>
                <w:szCs w:val="24"/>
                <w:lang w:eastAsia="uk-UA"/>
              </w:rPr>
              <w:t>Фактична чисельність</w:t>
            </w:r>
          </w:p>
        </w:tc>
      </w:tr>
      <w:tr w:rsidR="00303162" w14:paraId="44061C15" w14:textId="77777777">
        <w:trPr>
          <w:trHeight w:val="325"/>
        </w:trPr>
        <w:tc>
          <w:tcPr>
            <w:tcW w:w="4243" w:type="dxa"/>
            <w:tcBorders>
              <w:top w:val="single" w:sz="8" w:space="0" w:color="000000"/>
              <w:left w:val="single" w:sz="8" w:space="0" w:color="000000"/>
              <w:bottom w:val="single" w:sz="8" w:space="0" w:color="000000"/>
              <w:right w:val="single" w:sz="4" w:space="0" w:color="000000"/>
            </w:tcBorders>
            <w:vAlign w:val="bottom"/>
          </w:tcPr>
          <w:p w14:paraId="53D4E5B9" w14:textId="77777777" w:rsidR="00303162" w:rsidRDefault="00697DC0">
            <w:pPr>
              <w:widowControl w:val="0"/>
              <w:rPr>
                <w:rFonts w:eastAsia="Times New Roman"/>
                <w:b/>
                <w:bCs/>
                <w:color w:val="000000"/>
                <w:szCs w:val="24"/>
                <w:highlight w:val="yellow"/>
                <w:lang w:eastAsia="uk-UA"/>
              </w:rPr>
            </w:pPr>
            <w:r>
              <w:rPr>
                <w:rFonts w:eastAsia="Times New Roman"/>
                <w:b/>
                <w:bCs/>
                <w:color w:val="000000"/>
                <w:szCs w:val="24"/>
                <w:lang w:eastAsia="uk-UA"/>
              </w:rPr>
              <w:t>Усього</w:t>
            </w:r>
          </w:p>
        </w:tc>
        <w:tc>
          <w:tcPr>
            <w:tcW w:w="2548" w:type="dxa"/>
            <w:tcBorders>
              <w:top w:val="single" w:sz="8" w:space="0" w:color="000000"/>
              <w:bottom w:val="single" w:sz="8" w:space="0" w:color="000000"/>
              <w:right w:val="single" w:sz="4" w:space="0" w:color="000000"/>
            </w:tcBorders>
            <w:shd w:val="clear" w:color="000000" w:fill="FFFFFF"/>
            <w:vAlign w:val="bottom"/>
          </w:tcPr>
          <w:p w14:paraId="297DCDCA"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2233,96</w:t>
            </w:r>
          </w:p>
        </w:tc>
        <w:tc>
          <w:tcPr>
            <w:tcW w:w="2779" w:type="dxa"/>
            <w:tcBorders>
              <w:top w:val="single" w:sz="8" w:space="0" w:color="000000"/>
              <w:bottom w:val="single" w:sz="8" w:space="0" w:color="000000"/>
              <w:right w:val="single" w:sz="4" w:space="0" w:color="000000"/>
            </w:tcBorders>
            <w:shd w:val="clear" w:color="000000" w:fill="FFFFFF"/>
            <w:vAlign w:val="bottom"/>
          </w:tcPr>
          <w:p w14:paraId="5A4C8138" w14:textId="77777777" w:rsidR="00303162" w:rsidRDefault="00697DC0">
            <w:pPr>
              <w:widowControl w:val="0"/>
              <w:jc w:val="center"/>
              <w:rPr>
                <w:rFonts w:eastAsia="Times New Roman"/>
                <w:b/>
                <w:bCs/>
                <w:color w:val="000000"/>
                <w:szCs w:val="24"/>
                <w:highlight w:val="yellow"/>
                <w:lang w:eastAsia="uk-UA"/>
              </w:rPr>
            </w:pPr>
            <w:r>
              <w:rPr>
                <w:rFonts w:eastAsia="Times New Roman"/>
                <w:b/>
                <w:bCs/>
                <w:color w:val="000000"/>
                <w:szCs w:val="24"/>
                <w:lang w:eastAsia="uk-UA"/>
              </w:rPr>
              <w:t>562,73</w:t>
            </w:r>
          </w:p>
        </w:tc>
      </w:tr>
      <w:tr w:rsidR="00303162" w14:paraId="532A817F" w14:textId="77777777">
        <w:trPr>
          <w:trHeight w:val="313"/>
        </w:trPr>
        <w:tc>
          <w:tcPr>
            <w:tcW w:w="4243" w:type="dxa"/>
            <w:tcBorders>
              <w:left w:val="single" w:sz="4" w:space="0" w:color="000000"/>
              <w:bottom w:val="single" w:sz="4" w:space="0" w:color="000000"/>
              <w:right w:val="single" w:sz="4" w:space="0" w:color="000000"/>
            </w:tcBorders>
            <w:vAlign w:val="bottom"/>
          </w:tcPr>
          <w:p w14:paraId="39702A32"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дошкільної освіти (1010)</w:t>
            </w:r>
          </w:p>
        </w:tc>
        <w:tc>
          <w:tcPr>
            <w:tcW w:w="2548" w:type="dxa"/>
            <w:tcBorders>
              <w:bottom w:val="single" w:sz="4" w:space="0" w:color="000000"/>
              <w:right w:val="single" w:sz="4" w:space="0" w:color="000000"/>
            </w:tcBorders>
            <w:vAlign w:val="bottom"/>
          </w:tcPr>
          <w:p w14:paraId="1F0F8E7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986,18</w:t>
            </w:r>
          </w:p>
        </w:tc>
        <w:tc>
          <w:tcPr>
            <w:tcW w:w="2779" w:type="dxa"/>
            <w:tcBorders>
              <w:bottom w:val="single" w:sz="4" w:space="0" w:color="000000"/>
              <w:right w:val="single" w:sz="4" w:space="0" w:color="000000"/>
            </w:tcBorders>
            <w:vAlign w:val="bottom"/>
          </w:tcPr>
          <w:p w14:paraId="32D93DF4"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17</w:t>
            </w:r>
          </w:p>
        </w:tc>
      </w:tr>
      <w:tr w:rsidR="00303162" w14:paraId="25834A8F" w14:textId="77777777">
        <w:trPr>
          <w:trHeight w:val="313"/>
        </w:trPr>
        <w:tc>
          <w:tcPr>
            <w:tcW w:w="4243" w:type="dxa"/>
            <w:tcBorders>
              <w:left w:val="single" w:sz="4" w:space="0" w:color="000000"/>
              <w:bottom w:val="single" w:sz="4" w:space="0" w:color="000000"/>
              <w:right w:val="single" w:sz="4" w:space="0" w:color="000000"/>
            </w:tcBorders>
            <w:vAlign w:val="bottom"/>
          </w:tcPr>
          <w:p w14:paraId="20B6C665"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загальної середньої освіти  (1021 міський бюджет)</w:t>
            </w:r>
          </w:p>
        </w:tc>
        <w:tc>
          <w:tcPr>
            <w:tcW w:w="2548" w:type="dxa"/>
            <w:tcBorders>
              <w:bottom w:val="single" w:sz="4" w:space="0" w:color="000000"/>
              <w:right w:val="single" w:sz="4" w:space="0" w:color="000000"/>
            </w:tcBorders>
            <w:vAlign w:val="bottom"/>
          </w:tcPr>
          <w:p w14:paraId="1EE5E1B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587,30</w:t>
            </w:r>
          </w:p>
        </w:tc>
        <w:tc>
          <w:tcPr>
            <w:tcW w:w="2779" w:type="dxa"/>
            <w:tcBorders>
              <w:bottom w:val="single" w:sz="4" w:space="0" w:color="000000"/>
              <w:right w:val="single" w:sz="4" w:space="0" w:color="000000"/>
            </w:tcBorders>
            <w:vAlign w:val="bottom"/>
          </w:tcPr>
          <w:p w14:paraId="74100456"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23</w:t>
            </w:r>
          </w:p>
        </w:tc>
      </w:tr>
      <w:tr w:rsidR="00303162" w14:paraId="7F392D80" w14:textId="77777777">
        <w:trPr>
          <w:trHeight w:val="313"/>
        </w:trPr>
        <w:tc>
          <w:tcPr>
            <w:tcW w:w="4243" w:type="dxa"/>
            <w:tcBorders>
              <w:left w:val="single" w:sz="4" w:space="0" w:color="000000"/>
              <w:bottom w:val="single" w:sz="4" w:space="0" w:color="000000"/>
              <w:right w:val="single" w:sz="4" w:space="0" w:color="000000"/>
            </w:tcBorders>
            <w:vAlign w:val="bottom"/>
          </w:tcPr>
          <w:p w14:paraId="38D01868"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Міжшкільний ресурсний центр (1026 міський бюджет)</w:t>
            </w:r>
          </w:p>
        </w:tc>
        <w:tc>
          <w:tcPr>
            <w:tcW w:w="2548" w:type="dxa"/>
            <w:tcBorders>
              <w:bottom w:val="single" w:sz="4" w:space="0" w:color="000000"/>
              <w:right w:val="single" w:sz="4" w:space="0" w:color="000000"/>
            </w:tcBorders>
            <w:vAlign w:val="bottom"/>
          </w:tcPr>
          <w:p w14:paraId="22451A0F"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26,75</w:t>
            </w:r>
          </w:p>
        </w:tc>
        <w:tc>
          <w:tcPr>
            <w:tcW w:w="2779" w:type="dxa"/>
            <w:tcBorders>
              <w:bottom w:val="single" w:sz="4" w:space="0" w:color="000000"/>
              <w:right w:val="single" w:sz="4" w:space="0" w:color="000000"/>
            </w:tcBorders>
            <w:vAlign w:val="bottom"/>
          </w:tcPr>
          <w:p w14:paraId="500587D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w:t>
            </w:r>
          </w:p>
        </w:tc>
      </w:tr>
      <w:tr w:rsidR="00303162" w14:paraId="66FAA4B4" w14:textId="77777777">
        <w:trPr>
          <w:trHeight w:val="313"/>
        </w:trPr>
        <w:tc>
          <w:tcPr>
            <w:tcW w:w="4243" w:type="dxa"/>
            <w:tcBorders>
              <w:left w:val="single" w:sz="4" w:space="0" w:color="000000"/>
              <w:bottom w:val="single" w:sz="4" w:space="0" w:color="000000"/>
              <w:right w:val="single" w:sz="4" w:space="0" w:color="000000"/>
            </w:tcBorders>
            <w:vAlign w:val="bottom"/>
          </w:tcPr>
          <w:p w14:paraId="4F938501"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загальної середньої освіти (1031 державний бюджет)</w:t>
            </w:r>
          </w:p>
        </w:tc>
        <w:tc>
          <w:tcPr>
            <w:tcW w:w="2548" w:type="dxa"/>
            <w:tcBorders>
              <w:bottom w:val="single" w:sz="4" w:space="0" w:color="000000"/>
              <w:right w:val="single" w:sz="4" w:space="0" w:color="000000"/>
            </w:tcBorders>
            <w:vAlign w:val="bottom"/>
          </w:tcPr>
          <w:p w14:paraId="69625ACA"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374,13</w:t>
            </w:r>
          </w:p>
        </w:tc>
        <w:tc>
          <w:tcPr>
            <w:tcW w:w="2779" w:type="dxa"/>
            <w:tcBorders>
              <w:bottom w:val="single" w:sz="4" w:space="0" w:color="000000"/>
              <w:right w:val="single" w:sz="4" w:space="0" w:color="000000"/>
            </w:tcBorders>
            <w:vAlign w:val="bottom"/>
          </w:tcPr>
          <w:p w14:paraId="7D41F90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374,13</w:t>
            </w:r>
          </w:p>
        </w:tc>
      </w:tr>
      <w:tr w:rsidR="00303162" w14:paraId="06179A4D" w14:textId="77777777">
        <w:trPr>
          <w:trHeight w:val="313"/>
        </w:trPr>
        <w:tc>
          <w:tcPr>
            <w:tcW w:w="4243" w:type="dxa"/>
            <w:tcBorders>
              <w:left w:val="single" w:sz="4" w:space="0" w:color="000000"/>
              <w:bottom w:val="single" w:sz="4" w:space="0" w:color="000000"/>
              <w:right w:val="single" w:sz="4" w:space="0" w:color="000000"/>
            </w:tcBorders>
            <w:vAlign w:val="bottom"/>
          </w:tcPr>
          <w:p w14:paraId="388D8BA5"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Заклади позашкільної освіти (1070)</w:t>
            </w:r>
          </w:p>
        </w:tc>
        <w:tc>
          <w:tcPr>
            <w:tcW w:w="2548" w:type="dxa"/>
            <w:tcBorders>
              <w:bottom w:val="single" w:sz="4" w:space="0" w:color="000000"/>
              <w:right w:val="single" w:sz="4" w:space="0" w:color="000000"/>
            </w:tcBorders>
            <w:vAlign w:val="bottom"/>
          </w:tcPr>
          <w:p w14:paraId="2933154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76,92</w:t>
            </w:r>
          </w:p>
        </w:tc>
        <w:tc>
          <w:tcPr>
            <w:tcW w:w="2779" w:type="dxa"/>
            <w:tcBorders>
              <w:bottom w:val="single" w:sz="4" w:space="0" w:color="000000"/>
              <w:right w:val="single" w:sz="4" w:space="0" w:color="000000"/>
            </w:tcBorders>
            <w:vAlign w:val="bottom"/>
          </w:tcPr>
          <w:p w14:paraId="27C33010"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9,25</w:t>
            </w:r>
          </w:p>
        </w:tc>
      </w:tr>
      <w:tr w:rsidR="00303162" w14:paraId="30A722E0" w14:textId="77777777">
        <w:trPr>
          <w:trHeight w:val="313"/>
        </w:trPr>
        <w:tc>
          <w:tcPr>
            <w:tcW w:w="4243" w:type="dxa"/>
            <w:tcBorders>
              <w:left w:val="single" w:sz="4" w:space="0" w:color="000000"/>
              <w:bottom w:val="single" w:sz="4" w:space="0" w:color="000000"/>
              <w:right w:val="single" w:sz="4" w:space="0" w:color="000000"/>
            </w:tcBorders>
            <w:vAlign w:val="bottom"/>
          </w:tcPr>
          <w:p w14:paraId="52873032"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Централізована бухгалтерія, група централізованого господарчого обслуговування,  логопеди (1141)</w:t>
            </w:r>
          </w:p>
        </w:tc>
        <w:tc>
          <w:tcPr>
            <w:tcW w:w="2548" w:type="dxa"/>
            <w:tcBorders>
              <w:bottom w:val="single" w:sz="4" w:space="0" w:color="000000"/>
              <w:right w:val="single" w:sz="4" w:space="0" w:color="000000"/>
            </w:tcBorders>
            <w:vAlign w:val="bottom"/>
          </w:tcPr>
          <w:p w14:paraId="2750DF28"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59,5</w:t>
            </w:r>
          </w:p>
        </w:tc>
        <w:tc>
          <w:tcPr>
            <w:tcW w:w="2779" w:type="dxa"/>
            <w:tcBorders>
              <w:bottom w:val="single" w:sz="4" w:space="0" w:color="000000"/>
              <w:right w:val="single" w:sz="4" w:space="0" w:color="000000"/>
            </w:tcBorders>
            <w:vAlign w:val="bottom"/>
          </w:tcPr>
          <w:p w14:paraId="648DD812"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16</w:t>
            </w:r>
          </w:p>
        </w:tc>
      </w:tr>
      <w:tr w:rsidR="00303162" w14:paraId="69C85011" w14:textId="77777777">
        <w:trPr>
          <w:trHeight w:val="313"/>
        </w:trPr>
        <w:tc>
          <w:tcPr>
            <w:tcW w:w="4243" w:type="dxa"/>
            <w:tcBorders>
              <w:left w:val="single" w:sz="4" w:space="0" w:color="000000"/>
              <w:bottom w:val="single" w:sz="4" w:space="0" w:color="000000"/>
              <w:right w:val="single" w:sz="4" w:space="0" w:color="000000"/>
            </w:tcBorders>
            <w:vAlign w:val="bottom"/>
          </w:tcPr>
          <w:p w14:paraId="16F1BA47" w14:textId="77777777" w:rsidR="00303162" w:rsidRDefault="00697DC0">
            <w:pPr>
              <w:widowControl w:val="0"/>
              <w:rPr>
                <w:rFonts w:eastAsia="Times New Roman"/>
                <w:color w:val="000000"/>
                <w:szCs w:val="24"/>
                <w:highlight w:val="yellow"/>
                <w:lang w:eastAsia="uk-UA"/>
              </w:rPr>
            </w:pPr>
            <w:proofErr w:type="spellStart"/>
            <w:r>
              <w:rPr>
                <w:rFonts w:eastAsia="Times New Roman"/>
                <w:color w:val="000000"/>
                <w:szCs w:val="24"/>
                <w:lang w:eastAsia="uk-UA"/>
              </w:rPr>
              <w:t>Інклюзивно</w:t>
            </w:r>
            <w:proofErr w:type="spellEnd"/>
            <w:r>
              <w:rPr>
                <w:rFonts w:eastAsia="Times New Roman"/>
                <w:color w:val="000000"/>
                <w:szCs w:val="24"/>
                <w:lang w:eastAsia="uk-UA"/>
              </w:rPr>
              <w:t xml:space="preserve">-ресурсний центр (1151 </w:t>
            </w:r>
            <w:r>
              <w:rPr>
                <w:rFonts w:eastAsia="Times New Roman"/>
                <w:color w:val="000000"/>
                <w:szCs w:val="24"/>
                <w:lang w:eastAsia="uk-UA"/>
              </w:rPr>
              <w:lastRenderedPageBreak/>
              <w:t>міський бюджет)</w:t>
            </w:r>
          </w:p>
        </w:tc>
        <w:tc>
          <w:tcPr>
            <w:tcW w:w="2548" w:type="dxa"/>
            <w:tcBorders>
              <w:bottom w:val="single" w:sz="4" w:space="0" w:color="000000"/>
              <w:right w:val="single" w:sz="4" w:space="0" w:color="000000"/>
            </w:tcBorders>
            <w:vAlign w:val="bottom"/>
          </w:tcPr>
          <w:p w14:paraId="5283F388"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lastRenderedPageBreak/>
              <w:t>1</w:t>
            </w:r>
          </w:p>
        </w:tc>
        <w:tc>
          <w:tcPr>
            <w:tcW w:w="2779" w:type="dxa"/>
            <w:tcBorders>
              <w:bottom w:val="single" w:sz="4" w:space="0" w:color="000000"/>
              <w:right w:val="single" w:sz="4" w:space="0" w:color="000000"/>
            </w:tcBorders>
            <w:vAlign w:val="bottom"/>
          </w:tcPr>
          <w:p w14:paraId="2B229C06"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0</w:t>
            </w:r>
          </w:p>
        </w:tc>
      </w:tr>
      <w:tr w:rsidR="00303162" w14:paraId="7330B524" w14:textId="77777777">
        <w:trPr>
          <w:trHeight w:val="313"/>
        </w:trPr>
        <w:tc>
          <w:tcPr>
            <w:tcW w:w="4243" w:type="dxa"/>
            <w:tcBorders>
              <w:left w:val="single" w:sz="4" w:space="0" w:color="000000"/>
              <w:bottom w:val="single" w:sz="4" w:space="0" w:color="000000"/>
              <w:right w:val="single" w:sz="4" w:space="0" w:color="000000"/>
            </w:tcBorders>
            <w:vAlign w:val="bottom"/>
          </w:tcPr>
          <w:p w14:paraId="44B49DBA" w14:textId="77777777" w:rsidR="00303162" w:rsidRDefault="00697DC0">
            <w:pPr>
              <w:widowControl w:val="0"/>
              <w:rPr>
                <w:rFonts w:eastAsia="Times New Roman"/>
                <w:color w:val="000000"/>
                <w:szCs w:val="24"/>
                <w:highlight w:val="yellow"/>
                <w:lang w:eastAsia="uk-UA"/>
              </w:rPr>
            </w:pPr>
            <w:proofErr w:type="spellStart"/>
            <w:r>
              <w:rPr>
                <w:rFonts w:eastAsia="Times New Roman"/>
                <w:color w:val="000000"/>
                <w:szCs w:val="24"/>
                <w:lang w:eastAsia="uk-UA"/>
              </w:rPr>
              <w:t>Інклюзивно</w:t>
            </w:r>
            <w:proofErr w:type="spellEnd"/>
            <w:r>
              <w:rPr>
                <w:rFonts w:eastAsia="Times New Roman"/>
                <w:color w:val="000000"/>
                <w:szCs w:val="24"/>
                <w:lang w:eastAsia="uk-UA"/>
              </w:rPr>
              <w:t>-ресурсний центр (1152 державний бюджет)</w:t>
            </w:r>
          </w:p>
        </w:tc>
        <w:tc>
          <w:tcPr>
            <w:tcW w:w="2548" w:type="dxa"/>
            <w:tcBorders>
              <w:bottom w:val="single" w:sz="4" w:space="0" w:color="000000"/>
              <w:right w:val="single" w:sz="4" w:space="0" w:color="000000"/>
            </w:tcBorders>
            <w:vAlign w:val="bottom"/>
          </w:tcPr>
          <w:p w14:paraId="6013C495"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6</w:t>
            </w:r>
          </w:p>
        </w:tc>
        <w:tc>
          <w:tcPr>
            <w:tcW w:w="2779" w:type="dxa"/>
            <w:tcBorders>
              <w:bottom w:val="single" w:sz="4" w:space="0" w:color="000000"/>
              <w:right w:val="single" w:sz="4" w:space="0" w:color="000000"/>
            </w:tcBorders>
            <w:vAlign w:val="bottom"/>
          </w:tcPr>
          <w:p w14:paraId="71696410"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3,5</w:t>
            </w:r>
          </w:p>
        </w:tc>
      </w:tr>
      <w:tr w:rsidR="00303162" w14:paraId="2E7C2347" w14:textId="77777777">
        <w:trPr>
          <w:trHeight w:val="313"/>
        </w:trPr>
        <w:tc>
          <w:tcPr>
            <w:tcW w:w="4243" w:type="dxa"/>
            <w:tcBorders>
              <w:top w:val="single" w:sz="4" w:space="0" w:color="000000"/>
              <w:left w:val="single" w:sz="4" w:space="0" w:color="000000"/>
              <w:bottom w:val="single" w:sz="4" w:space="0" w:color="000000"/>
              <w:right w:val="single" w:sz="4" w:space="0" w:color="000000"/>
            </w:tcBorders>
            <w:vAlign w:val="bottom"/>
          </w:tcPr>
          <w:p w14:paraId="2EA225AF" w14:textId="77777777" w:rsidR="00303162" w:rsidRDefault="00697DC0">
            <w:pPr>
              <w:widowControl w:val="0"/>
              <w:rPr>
                <w:rFonts w:eastAsia="Times New Roman"/>
                <w:color w:val="000000"/>
                <w:szCs w:val="24"/>
                <w:highlight w:val="yellow"/>
                <w:lang w:eastAsia="uk-UA"/>
              </w:rPr>
            </w:pPr>
            <w:r>
              <w:rPr>
                <w:rFonts w:eastAsia="Times New Roman"/>
                <w:color w:val="000000"/>
                <w:szCs w:val="24"/>
                <w:lang w:eastAsia="uk-UA"/>
              </w:rPr>
              <w:t>Апарат Управління освіти</w:t>
            </w:r>
          </w:p>
        </w:tc>
        <w:tc>
          <w:tcPr>
            <w:tcW w:w="2548" w:type="dxa"/>
            <w:tcBorders>
              <w:top w:val="single" w:sz="4" w:space="0" w:color="000000"/>
              <w:bottom w:val="single" w:sz="4" w:space="0" w:color="000000"/>
              <w:right w:val="single" w:sz="4" w:space="0" w:color="000000"/>
            </w:tcBorders>
            <w:vAlign w:val="bottom"/>
          </w:tcPr>
          <w:p w14:paraId="1D8C6AF1"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10</w:t>
            </w:r>
          </w:p>
        </w:tc>
        <w:tc>
          <w:tcPr>
            <w:tcW w:w="2779" w:type="dxa"/>
            <w:tcBorders>
              <w:top w:val="single" w:sz="4" w:space="0" w:color="000000"/>
              <w:bottom w:val="single" w:sz="4" w:space="0" w:color="000000"/>
              <w:right w:val="single" w:sz="4" w:space="0" w:color="000000"/>
            </w:tcBorders>
            <w:vAlign w:val="bottom"/>
          </w:tcPr>
          <w:p w14:paraId="2EEF5427" w14:textId="77777777" w:rsidR="00303162" w:rsidRDefault="00697DC0">
            <w:pPr>
              <w:widowControl w:val="0"/>
              <w:jc w:val="center"/>
              <w:rPr>
                <w:rFonts w:eastAsia="Times New Roman"/>
                <w:color w:val="000000"/>
                <w:szCs w:val="24"/>
                <w:highlight w:val="yellow"/>
                <w:lang w:eastAsia="uk-UA"/>
              </w:rPr>
            </w:pPr>
            <w:r>
              <w:rPr>
                <w:rFonts w:eastAsia="Times New Roman"/>
                <w:color w:val="000000"/>
                <w:szCs w:val="24"/>
                <w:lang w:eastAsia="uk-UA"/>
              </w:rPr>
              <w:t>7</w:t>
            </w:r>
          </w:p>
        </w:tc>
      </w:tr>
    </w:tbl>
    <w:p w14:paraId="6B621CBA" w14:textId="77777777" w:rsidR="00303162" w:rsidRDefault="00697DC0">
      <w:pPr>
        <w:numPr>
          <w:ilvl w:val="0"/>
          <w:numId w:val="59"/>
        </w:numPr>
        <w:spacing w:after="200" w:line="276" w:lineRule="auto"/>
        <w:contextualSpacing/>
        <w:jc w:val="both"/>
        <w:rPr>
          <w:rFonts w:eastAsia="Times New Roman"/>
          <w:i/>
          <w:iCs/>
          <w:sz w:val="28"/>
          <w:szCs w:val="28"/>
          <w:lang w:eastAsia="ru-RU"/>
        </w:rPr>
      </w:pPr>
      <w:r>
        <w:rPr>
          <w:rFonts w:eastAsia="Times New Roman"/>
          <w:i/>
          <w:iCs/>
          <w:sz w:val="28"/>
          <w:szCs w:val="28"/>
          <w:lang w:eastAsia="ru-RU"/>
        </w:rPr>
        <w:t xml:space="preserve">основні завдання Управління освіти </w:t>
      </w:r>
      <w:proofErr w:type="spellStart"/>
      <w:r>
        <w:rPr>
          <w:rFonts w:eastAsia="Times New Roman"/>
          <w:i/>
          <w:iCs/>
          <w:sz w:val="28"/>
          <w:szCs w:val="28"/>
          <w:lang w:eastAsia="ru-RU"/>
        </w:rPr>
        <w:t>Сіверськодонецької</w:t>
      </w:r>
      <w:proofErr w:type="spellEnd"/>
      <w:r>
        <w:rPr>
          <w:rFonts w:eastAsia="Times New Roman"/>
          <w:i/>
          <w:iCs/>
          <w:sz w:val="28"/>
          <w:szCs w:val="28"/>
          <w:lang w:eastAsia="ru-RU"/>
        </w:rPr>
        <w:t xml:space="preserve"> МВА:</w:t>
      </w:r>
    </w:p>
    <w:p w14:paraId="2DF505C8" w14:textId="77777777" w:rsidR="00303162" w:rsidRDefault="00697DC0">
      <w:pPr>
        <w:ind w:firstLine="709"/>
        <w:jc w:val="both"/>
        <w:rPr>
          <w:sz w:val="28"/>
          <w:szCs w:val="28"/>
          <w:lang w:eastAsia="ru-RU"/>
        </w:rPr>
      </w:pPr>
      <w:r>
        <w:rPr>
          <w:sz w:val="28"/>
          <w:szCs w:val="28"/>
          <w:lang w:eastAsia="ru-RU"/>
        </w:rPr>
        <w:t>1.Забезпечення реалізації державної політики в галузі освіти і виховання на відповідній території з урахуванням особливостей соціально-культурного середовища територіальної громади.</w:t>
      </w:r>
    </w:p>
    <w:p w14:paraId="2BEB8706" w14:textId="77777777" w:rsidR="00303162" w:rsidRDefault="00697DC0">
      <w:pPr>
        <w:ind w:firstLine="709"/>
        <w:jc w:val="both"/>
        <w:rPr>
          <w:sz w:val="28"/>
          <w:szCs w:val="28"/>
          <w:lang w:eastAsia="ru-RU"/>
        </w:rPr>
      </w:pPr>
      <w:r>
        <w:rPr>
          <w:sz w:val="28"/>
          <w:szCs w:val="28"/>
          <w:lang w:eastAsia="ru-RU"/>
        </w:rPr>
        <w:t>2. Аналіз стану освіти в територіальній громаді; прогнозування розвитку повної загальної середньої, дошкільної та позашкільної освіти; удосконалення мережі підпорядкованих закладів світи незалежно від типів і форм власності згідно з освітніми потребами громадян; розробка та організація виконання програми розвитку освіти територіальної громади.</w:t>
      </w:r>
    </w:p>
    <w:p w14:paraId="05A7C1F5" w14:textId="77777777" w:rsidR="00303162" w:rsidRDefault="00697DC0">
      <w:pPr>
        <w:ind w:firstLine="709"/>
        <w:jc w:val="both"/>
        <w:rPr>
          <w:sz w:val="28"/>
          <w:szCs w:val="28"/>
          <w:lang w:eastAsia="ru-RU"/>
        </w:rPr>
      </w:pPr>
      <w:r>
        <w:rPr>
          <w:sz w:val="28"/>
          <w:szCs w:val="28"/>
          <w:lang w:eastAsia="ru-RU"/>
        </w:rPr>
        <w:t>3. Створення умов для здобуття громадянами дошкільної, повної загальної середньої та позашкільної освіти.</w:t>
      </w:r>
    </w:p>
    <w:p w14:paraId="0FC88024" w14:textId="77777777" w:rsidR="00303162" w:rsidRDefault="00697DC0">
      <w:pPr>
        <w:ind w:firstLine="709"/>
        <w:jc w:val="both"/>
        <w:rPr>
          <w:sz w:val="28"/>
          <w:szCs w:val="28"/>
          <w:lang w:eastAsia="ru-RU"/>
        </w:rPr>
      </w:pPr>
      <w:r>
        <w:rPr>
          <w:sz w:val="28"/>
          <w:szCs w:val="28"/>
          <w:lang w:eastAsia="ru-RU"/>
        </w:rPr>
        <w:t>4. Контроль за дотриманням законодавства в галузі освіти, Державного стандарту загальної середньої освіти відповідного рівня та вимог Базового компонента дошкільної освіти відповідними закладами освіти всіх типів і форм власності.</w:t>
      </w:r>
    </w:p>
    <w:p w14:paraId="19E89808" w14:textId="77777777" w:rsidR="00303162" w:rsidRDefault="00697DC0">
      <w:pPr>
        <w:ind w:firstLine="709"/>
        <w:jc w:val="both"/>
        <w:rPr>
          <w:sz w:val="28"/>
          <w:szCs w:val="28"/>
          <w:lang w:eastAsia="ru-RU"/>
        </w:rPr>
      </w:pPr>
      <w:r>
        <w:rPr>
          <w:sz w:val="28"/>
          <w:szCs w:val="28"/>
          <w:lang w:eastAsia="ru-RU"/>
        </w:rPr>
        <w:t>5. Забезпечення рівних умов розвитку закладів освіти всіх форм власності.</w:t>
      </w:r>
    </w:p>
    <w:p w14:paraId="0B1D322B" w14:textId="77777777" w:rsidR="00303162" w:rsidRDefault="00697DC0">
      <w:pPr>
        <w:ind w:firstLine="709"/>
        <w:jc w:val="both"/>
        <w:rPr>
          <w:sz w:val="28"/>
          <w:szCs w:val="28"/>
          <w:lang w:eastAsia="ru-RU"/>
        </w:rPr>
      </w:pPr>
      <w:r>
        <w:rPr>
          <w:sz w:val="28"/>
          <w:szCs w:val="28"/>
          <w:lang w:eastAsia="ru-RU"/>
        </w:rPr>
        <w:t>6. Методичний супровід закладів освіти, що знаходяться в межах відповідної території і є комунальною власністю, організація їх фінансового забезпечення та зміцнення їхньої матеріальної бази; координація діяльності цих закладів освіти, а також закладів освіти інших форм власності.</w:t>
      </w:r>
    </w:p>
    <w:p w14:paraId="7A1A4521" w14:textId="77777777" w:rsidR="00303162" w:rsidRDefault="00697DC0">
      <w:pPr>
        <w:ind w:firstLine="709"/>
        <w:jc w:val="both"/>
        <w:rPr>
          <w:sz w:val="28"/>
          <w:szCs w:val="28"/>
          <w:lang w:eastAsia="ru-RU"/>
        </w:rPr>
      </w:pPr>
      <w:r>
        <w:rPr>
          <w:sz w:val="28"/>
          <w:szCs w:val="28"/>
          <w:lang w:eastAsia="ru-RU"/>
        </w:rPr>
        <w:t>7. Сприяння комплектуванню закладів освіти педагогічними працівниками, в тому числі керівними кадрами; вдосконалення професійної кваліфікації педагогічних працівників, їх перепідготовка і атестація у порядку, встановленому Міністерством освіти і науки України.</w:t>
      </w:r>
    </w:p>
    <w:p w14:paraId="5CDAF4F4" w14:textId="77777777" w:rsidR="00303162" w:rsidRDefault="00697DC0">
      <w:pPr>
        <w:numPr>
          <w:ilvl w:val="0"/>
          <w:numId w:val="59"/>
        </w:numPr>
        <w:spacing w:after="200" w:line="276" w:lineRule="auto"/>
        <w:contextualSpacing/>
        <w:jc w:val="both"/>
        <w:rPr>
          <w:rFonts w:eastAsia="Times New Roman"/>
          <w:i/>
          <w:iCs/>
          <w:sz w:val="28"/>
          <w:szCs w:val="28"/>
          <w:lang w:eastAsia="ru-RU"/>
        </w:rPr>
      </w:pPr>
      <w:r>
        <w:rPr>
          <w:rFonts w:eastAsia="Times New Roman"/>
          <w:i/>
          <w:iCs/>
          <w:sz w:val="28"/>
          <w:szCs w:val="28"/>
          <w:lang w:eastAsia="ru-RU"/>
        </w:rPr>
        <w:t xml:space="preserve">основні функції Управління освіти </w:t>
      </w:r>
      <w:proofErr w:type="spellStart"/>
      <w:r>
        <w:rPr>
          <w:rFonts w:eastAsia="Times New Roman"/>
          <w:i/>
          <w:iCs/>
          <w:sz w:val="28"/>
          <w:szCs w:val="28"/>
          <w:lang w:eastAsia="ru-RU"/>
        </w:rPr>
        <w:t>Сіверськодонецької</w:t>
      </w:r>
      <w:proofErr w:type="spellEnd"/>
      <w:r>
        <w:rPr>
          <w:rFonts w:eastAsia="Times New Roman"/>
          <w:i/>
          <w:iCs/>
          <w:sz w:val="28"/>
          <w:szCs w:val="28"/>
          <w:lang w:eastAsia="ru-RU"/>
        </w:rPr>
        <w:t xml:space="preserve"> МВА:</w:t>
      </w:r>
    </w:p>
    <w:p w14:paraId="56F4191E" w14:textId="77777777" w:rsidR="00303162" w:rsidRDefault="00697DC0">
      <w:pPr>
        <w:numPr>
          <w:ilvl w:val="1"/>
          <w:numId w:val="60"/>
        </w:numPr>
        <w:ind w:left="0" w:firstLine="709"/>
        <w:jc w:val="both"/>
        <w:rPr>
          <w:sz w:val="28"/>
          <w:szCs w:val="28"/>
          <w:shd w:val="clear" w:color="auto" w:fill="FFFFFF"/>
          <w:lang w:eastAsia="ru-RU"/>
        </w:rPr>
      </w:pPr>
      <w:r>
        <w:rPr>
          <w:sz w:val="28"/>
          <w:szCs w:val="28"/>
          <w:shd w:val="clear" w:color="auto" w:fill="FFFFFF"/>
          <w:lang w:eastAsia="ru-RU"/>
        </w:rPr>
        <w:t xml:space="preserve">Організація мережі та здійснення керівництва закладами та установами освіти </w:t>
      </w:r>
      <w:proofErr w:type="spellStart"/>
      <w:r>
        <w:rPr>
          <w:sz w:val="28"/>
          <w:szCs w:val="28"/>
          <w:shd w:val="clear" w:color="auto" w:fill="FFFFFF"/>
          <w:lang w:eastAsia="ru-RU"/>
        </w:rPr>
        <w:t>Сіверськодонецької</w:t>
      </w:r>
      <w:proofErr w:type="spellEnd"/>
      <w:r>
        <w:rPr>
          <w:sz w:val="28"/>
          <w:szCs w:val="28"/>
          <w:shd w:val="clear" w:color="auto" w:fill="FFFFFF"/>
          <w:lang w:eastAsia="ru-RU"/>
        </w:rPr>
        <w:t xml:space="preserve"> міської територіальної громади.</w:t>
      </w:r>
    </w:p>
    <w:p w14:paraId="6D7483FD"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нормативно-правового забезпечення загальної середньої, дошкільної та позашкільної освіти в </w:t>
      </w:r>
      <w:proofErr w:type="spellStart"/>
      <w:r>
        <w:rPr>
          <w:sz w:val="28"/>
          <w:szCs w:val="28"/>
          <w:lang w:eastAsia="ru-RU"/>
        </w:rPr>
        <w:t>Сіверськодонецькій</w:t>
      </w:r>
      <w:proofErr w:type="spellEnd"/>
      <w:r>
        <w:rPr>
          <w:sz w:val="28"/>
          <w:szCs w:val="28"/>
          <w:lang w:eastAsia="ru-RU"/>
        </w:rPr>
        <w:t xml:space="preserve"> МТГ.</w:t>
      </w:r>
    </w:p>
    <w:p w14:paraId="29F876ED"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Організація навчально-методичного забезпечення закладів освіти.</w:t>
      </w:r>
    </w:p>
    <w:p w14:paraId="3BF718DF"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фінансового забезпечення </w:t>
      </w:r>
      <w:r>
        <w:rPr>
          <w:sz w:val="28"/>
          <w:szCs w:val="28"/>
          <w:lang w:eastAsia="ru-RU"/>
        </w:rPr>
        <w:t xml:space="preserve">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w:t>
      </w:r>
      <w:proofErr w:type="spellStart"/>
      <w:r>
        <w:rPr>
          <w:sz w:val="28"/>
          <w:szCs w:val="28"/>
          <w:lang w:eastAsia="ru-RU"/>
        </w:rPr>
        <w:t>Сіверськодонецького</w:t>
      </w:r>
      <w:proofErr w:type="spellEnd"/>
      <w:r>
        <w:rPr>
          <w:sz w:val="28"/>
          <w:szCs w:val="28"/>
          <w:lang w:eastAsia="ru-RU"/>
        </w:rPr>
        <w:t xml:space="preserve"> району Луганської області</w:t>
      </w:r>
      <w:r>
        <w:rPr>
          <w:b/>
          <w:bCs/>
          <w:i/>
          <w:iCs/>
          <w:sz w:val="28"/>
          <w:szCs w:val="28"/>
          <w:lang w:eastAsia="ru-RU"/>
        </w:rPr>
        <w:t xml:space="preserve"> </w:t>
      </w:r>
      <w:r>
        <w:rPr>
          <w:sz w:val="28"/>
          <w:szCs w:val="28"/>
          <w:shd w:val="clear" w:color="auto" w:fill="FFFFFF"/>
          <w:lang w:eastAsia="ru-RU"/>
        </w:rPr>
        <w:t>та підпорядкованих закладів освіти</w:t>
      </w:r>
      <w:r>
        <w:rPr>
          <w:sz w:val="28"/>
          <w:szCs w:val="28"/>
          <w:lang w:eastAsia="ru-RU"/>
        </w:rPr>
        <w:t>.</w:t>
      </w:r>
    </w:p>
    <w:p w14:paraId="1181F463"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матеріально-технічного забезпечення </w:t>
      </w:r>
      <w:r>
        <w:rPr>
          <w:sz w:val="28"/>
          <w:szCs w:val="28"/>
          <w:lang w:eastAsia="ru-RU"/>
        </w:rPr>
        <w:t xml:space="preserve">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w:t>
      </w:r>
      <w:proofErr w:type="spellStart"/>
      <w:r>
        <w:rPr>
          <w:sz w:val="28"/>
          <w:szCs w:val="28"/>
          <w:lang w:eastAsia="ru-RU"/>
        </w:rPr>
        <w:t>Сіверськодонецького</w:t>
      </w:r>
      <w:proofErr w:type="spellEnd"/>
      <w:r>
        <w:rPr>
          <w:sz w:val="28"/>
          <w:szCs w:val="28"/>
          <w:lang w:eastAsia="ru-RU"/>
        </w:rPr>
        <w:t xml:space="preserve"> району Луганської області </w:t>
      </w:r>
      <w:r>
        <w:rPr>
          <w:sz w:val="28"/>
          <w:szCs w:val="28"/>
          <w:shd w:val="clear" w:color="auto" w:fill="FFFFFF"/>
          <w:lang w:eastAsia="ru-RU"/>
        </w:rPr>
        <w:t>та підпорядкованих закладів освіти</w:t>
      </w:r>
    </w:p>
    <w:p w14:paraId="4189377B" w14:textId="77777777" w:rsidR="00303162" w:rsidRDefault="00697DC0">
      <w:pPr>
        <w:numPr>
          <w:ilvl w:val="1"/>
          <w:numId w:val="60"/>
        </w:numPr>
        <w:tabs>
          <w:tab w:val="left" w:pos="0"/>
        </w:tabs>
        <w:ind w:left="0" w:firstLine="709"/>
        <w:jc w:val="both"/>
        <w:rPr>
          <w:sz w:val="28"/>
          <w:szCs w:val="28"/>
          <w:lang w:eastAsia="ru-RU"/>
        </w:rPr>
      </w:pPr>
      <w:r>
        <w:rPr>
          <w:sz w:val="28"/>
          <w:szCs w:val="28"/>
          <w:shd w:val="clear" w:color="auto" w:fill="FFFFFF"/>
          <w:lang w:eastAsia="ru-RU"/>
        </w:rPr>
        <w:t xml:space="preserve">Організація діяльності учасників освітнього процесу в закладах освіти </w:t>
      </w:r>
      <w:proofErr w:type="spellStart"/>
      <w:r>
        <w:rPr>
          <w:sz w:val="28"/>
          <w:szCs w:val="28"/>
          <w:lang w:eastAsia="ru-RU"/>
        </w:rPr>
        <w:t>Сіверськодонецької</w:t>
      </w:r>
      <w:proofErr w:type="spellEnd"/>
      <w:r>
        <w:rPr>
          <w:sz w:val="28"/>
          <w:szCs w:val="28"/>
          <w:lang w:eastAsia="ru-RU"/>
        </w:rPr>
        <w:t xml:space="preserve"> МТГ</w:t>
      </w:r>
      <w:r>
        <w:rPr>
          <w:sz w:val="28"/>
          <w:szCs w:val="28"/>
          <w:shd w:val="clear" w:color="auto" w:fill="FFFFFF"/>
          <w:lang w:eastAsia="ru-RU"/>
        </w:rPr>
        <w:t xml:space="preserve"> та забезпечення їх соціального захисту</w:t>
      </w:r>
    </w:p>
    <w:p w14:paraId="48224865" w14:textId="77777777" w:rsidR="00303162" w:rsidRDefault="00303162">
      <w:pPr>
        <w:ind w:left="360"/>
        <w:jc w:val="both"/>
        <w:rPr>
          <w:sz w:val="28"/>
          <w:szCs w:val="28"/>
          <w:lang w:eastAsia="ru-RU"/>
        </w:rPr>
      </w:pPr>
    </w:p>
    <w:p w14:paraId="664014F1"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Основні результати роботи за 2025 рік</w:t>
      </w:r>
    </w:p>
    <w:p w14:paraId="437061FA" w14:textId="77777777" w:rsidR="00303162" w:rsidRDefault="00303162">
      <w:pPr>
        <w:ind w:left="1069"/>
        <w:contextualSpacing/>
        <w:jc w:val="both"/>
        <w:rPr>
          <w:rFonts w:eastAsia="Times New Roman"/>
          <w:b/>
          <w:bCs/>
          <w:sz w:val="28"/>
          <w:szCs w:val="28"/>
          <w:u w:val="single"/>
          <w:lang w:eastAsia="ru-RU"/>
        </w:rPr>
      </w:pPr>
    </w:p>
    <w:p w14:paraId="496B9A66" w14:textId="77777777" w:rsidR="00303162" w:rsidRDefault="00697DC0">
      <w:pPr>
        <w:ind w:firstLine="709"/>
        <w:jc w:val="center"/>
        <w:rPr>
          <w:rFonts w:eastAsia="Times New Roman"/>
          <w:sz w:val="28"/>
          <w:szCs w:val="28"/>
          <w:lang w:eastAsia="ru-RU"/>
        </w:rPr>
      </w:pPr>
      <w:r>
        <w:rPr>
          <w:b/>
          <w:sz w:val="28"/>
          <w:szCs w:val="28"/>
        </w:rPr>
        <w:t>ДОШКІЛЬНА ОСВІТА</w:t>
      </w:r>
    </w:p>
    <w:p w14:paraId="400F0815"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До 24.02.2022 року забезпечували дошкільною освітою дітей у </w:t>
      </w:r>
      <w:proofErr w:type="spellStart"/>
      <w:r>
        <w:rPr>
          <w:rFonts w:eastAsia="Times New Roman"/>
          <w:sz w:val="28"/>
          <w:szCs w:val="28"/>
          <w:lang w:eastAsia="ru-RU"/>
        </w:rPr>
        <w:t>Сіверськодонецькій</w:t>
      </w:r>
      <w:proofErr w:type="spellEnd"/>
      <w:r>
        <w:rPr>
          <w:rFonts w:eastAsia="Times New Roman"/>
          <w:sz w:val="28"/>
          <w:szCs w:val="28"/>
          <w:lang w:eastAsia="ru-RU"/>
        </w:rPr>
        <w:t xml:space="preserve"> міській територіальній громаді 16 комунальних дошкільних навчальних закладів, 4 дошкільних підрозділи у складі Гімназії «ГАРМОНІЯ», Борівського НВК, </w:t>
      </w:r>
      <w:proofErr w:type="spellStart"/>
      <w:r>
        <w:rPr>
          <w:rFonts w:eastAsia="Times New Roman"/>
          <w:sz w:val="28"/>
          <w:szCs w:val="28"/>
          <w:lang w:eastAsia="ru-RU"/>
        </w:rPr>
        <w:t>Єпіфанівської</w:t>
      </w:r>
      <w:proofErr w:type="spellEnd"/>
      <w:r>
        <w:rPr>
          <w:rFonts w:eastAsia="Times New Roman"/>
          <w:sz w:val="28"/>
          <w:szCs w:val="28"/>
          <w:lang w:eastAsia="ru-RU"/>
        </w:rPr>
        <w:t xml:space="preserve"> гімназії, </w:t>
      </w:r>
      <w:proofErr w:type="spellStart"/>
      <w:r>
        <w:rPr>
          <w:rFonts w:eastAsia="Times New Roman"/>
          <w:sz w:val="28"/>
          <w:szCs w:val="28"/>
          <w:lang w:eastAsia="ru-RU"/>
        </w:rPr>
        <w:t>Новоастраханського</w:t>
      </w:r>
      <w:proofErr w:type="spellEnd"/>
      <w:r>
        <w:rPr>
          <w:rFonts w:eastAsia="Times New Roman"/>
          <w:sz w:val="28"/>
          <w:szCs w:val="28"/>
          <w:lang w:eastAsia="ru-RU"/>
        </w:rPr>
        <w:t xml:space="preserve"> ліцею. Заклади відвідували 3180 дітей віком від 1 року до 6 (7) років. Чотири заклади дошкільної освіти знаходяться в мережі закладів, але тривалий час не працюють: ЗДО №№ 29,40, «Посмішка» (</w:t>
      </w:r>
      <w:proofErr w:type="spellStart"/>
      <w:r>
        <w:rPr>
          <w:rFonts w:eastAsia="Times New Roman"/>
          <w:sz w:val="28"/>
          <w:szCs w:val="28"/>
          <w:lang w:eastAsia="ru-RU"/>
        </w:rPr>
        <w:t>с.Чабанівка</w:t>
      </w:r>
      <w:proofErr w:type="spellEnd"/>
      <w:r>
        <w:rPr>
          <w:rFonts w:eastAsia="Times New Roman"/>
          <w:sz w:val="28"/>
          <w:szCs w:val="28"/>
          <w:lang w:eastAsia="ru-RU"/>
        </w:rPr>
        <w:t>), приватний заклад «</w:t>
      </w:r>
      <w:proofErr w:type="spellStart"/>
      <w:r>
        <w:rPr>
          <w:rFonts w:eastAsia="Times New Roman"/>
          <w:sz w:val="28"/>
          <w:szCs w:val="28"/>
          <w:lang w:eastAsia="ru-RU"/>
        </w:rPr>
        <w:t>Валдіка</w:t>
      </w:r>
      <w:proofErr w:type="spellEnd"/>
      <w:r>
        <w:rPr>
          <w:rFonts w:eastAsia="Times New Roman"/>
          <w:sz w:val="28"/>
          <w:szCs w:val="28"/>
          <w:lang w:eastAsia="ru-RU"/>
        </w:rPr>
        <w:t xml:space="preserve">»). Усіма формами дошкільної освіти були охоплені практично 100 % дітей дошкільного віку. </w:t>
      </w:r>
    </w:p>
    <w:p w14:paraId="1BB5DCFB"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Після початку воєнних дій, які розпочала російська федерація на території України, усі заклади дошкільної освіти  з 24 лютого 2022 року були виведені на простій. </w:t>
      </w:r>
    </w:p>
    <w:p w14:paraId="2AEB4A5F" w14:textId="77777777" w:rsidR="00303162" w:rsidRDefault="00697DC0">
      <w:pPr>
        <w:ind w:firstLine="709"/>
        <w:jc w:val="both"/>
        <w:rPr>
          <w:bCs/>
          <w:sz w:val="28"/>
          <w:szCs w:val="28"/>
          <w:lang w:eastAsia="ru-RU"/>
        </w:rPr>
      </w:pPr>
      <w:r>
        <w:rPr>
          <w:rFonts w:eastAsia="Times New Roman"/>
          <w:sz w:val="28"/>
          <w:szCs w:val="28"/>
          <w:lang w:eastAsia="ru-RU"/>
        </w:rPr>
        <w:t>З 01.09.2025 року за дистанційною формою надає освітні послуги 1 заклад дошкільної освіти -  Ясла-садок № 38 міста Сіверськодонецька Луганської області. Відкрито 1 групу, у якій здобувають дошкільну освіту 8 дітей.</w:t>
      </w:r>
    </w:p>
    <w:p w14:paraId="1F90F967" w14:textId="77777777" w:rsidR="00303162" w:rsidRDefault="00697DC0">
      <w:pPr>
        <w:ind w:firstLine="709"/>
        <w:jc w:val="center"/>
        <w:rPr>
          <w:b/>
          <w:sz w:val="28"/>
          <w:szCs w:val="28"/>
        </w:rPr>
      </w:pPr>
      <w:r>
        <w:rPr>
          <w:b/>
          <w:sz w:val="28"/>
          <w:szCs w:val="28"/>
        </w:rPr>
        <w:t>ЗАГАЛЬНА СЕРЕДНЯ ОСВІТА</w:t>
      </w:r>
    </w:p>
    <w:p w14:paraId="17BCA48F" w14:textId="77777777" w:rsidR="00303162" w:rsidRDefault="00697DC0">
      <w:pPr>
        <w:spacing w:after="200" w:line="276" w:lineRule="auto"/>
        <w:ind w:firstLine="709"/>
        <w:contextualSpacing/>
        <w:jc w:val="both"/>
        <w:rPr>
          <w:i/>
          <w:sz w:val="28"/>
          <w:szCs w:val="28"/>
        </w:rPr>
      </w:pPr>
      <w:r>
        <w:rPr>
          <w:i/>
          <w:sz w:val="28"/>
          <w:szCs w:val="28"/>
        </w:rPr>
        <w:t>Мережа закладів загальної середньої освіти</w:t>
      </w:r>
    </w:p>
    <w:p w14:paraId="3B01C802" w14:textId="77777777" w:rsidR="00303162" w:rsidRDefault="00697DC0">
      <w:pPr>
        <w:ind w:firstLine="709"/>
        <w:jc w:val="both"/>
        <w:rPr>
          <w:sz w:val="28"/>
          <w:szCs w:val="28"/>
        </w:rPr>
      </w:pPr>
      <w:r>
        <w:rPr>
          <w:sz w:val="28"/>
          <w:szCs w:val="28"/>
        </w:rPr>
        <w:t xml:space="preserve">Для задоволення освітніх потреб, з метою створення належних умов для здобуття якісної освіти станом на 01.09.2025 року працюють за дистанційною формою 17 закладів загальної середньої освіти </w:t>
      </w:r>
      <w:proofErr w:type="spellStart"/>
      <w:r>
        <w:rPr>
          <w:sz w:val="28"/>
          <w:szCs w:val="28"/>
        </w:rPr>
        <w:t>Сіверськодонецької</w:t>
      </w:r>
      <w:proofErr w:type="spellEnd"/>
      <w:r>
        <w:rPr>
          <w:sz w:val="28"/>
          <w:szCs w:val="28"/>
        </w:rPr>
        <w:t xml:space="preserve"> міської територіальної громади та 1 </w:t>
      </w:r>
      <w:proofErr w:type="spellStart"/>
      <w:r>
        <w:rPr>
          <w:sz w:val="28"/>
          <w:szCs w:val="28"/>
        </w:rPr>
        <w:t>інклюзивно</w:t>
      </w:r>
      <w:proofErr w:type="spellEnd"/>
      <w:r>
        <w:rPr>
          <w:sz w:val="28"/>
          <w:szCs w:val="28"/>
        </w:rPr>
        <w:t xml:space="preserve">-ресурсний центр. Шість комунальних закладів загальної середньої освіти, а саме: Сиротинська гімназія </w:t>
      </w:r>
      <w:proofErr w:type="spellStart"/>
      <w:r>
        <w:rPr>
          <w:sz w:val="28"/>
          <w:szCs w:val="28"/>
        </w:rPr>
        <w:t>Сіверськодонецького</w:t>
      </w:r>
      <w:proofErr w:type="spellEnd"/>
      <w:r>
        <w:rPr>
          <w:sz w:val="28"/>
          <w:szCs w:val="28"/>
        </w:rPr>
        <w:t xml:space="preserve"> району Луганської області, Гімназія № 16 міста Сіверськодонецька Луганської області, Гімназія № 18 міста Сіверськодонецька Луганської області, Борівський навчально-виховний комплекс (загальноосвітній навчальний заклад І-ІІІ ступенів - дошкільний навчальний заклад (ясла-садок)) Сєвєродонецької міської ради Луганської області, </w:t>
      </w:r>
      <w:proofErr w:type="spellStart"/>
      <w:r>
        <w:rPr>
          <w:sz w:val="28"/>
          <w:szCs w:val="28"/>
        </w:rPr>
        <w:t>Новоастраханський</w:t>
      </w:r>
      <w:proofErr w:type="spellEnd"/>
      <w:r>
        <w:rPr>
          <w:sz w:val="28"/>
          <w:szCs w:val="28"/>
        </w:rPr>
        <w:t xml:space="preserve"> ліцей Сєвєродонецького району Луганської області, </w:t>
      </w:r>
      <w:proofErr w:type="spellStart"/>
      <w:r>
        <w:rPr>
          <w:sz w:val="28"/>
          <w:szCs w:val="28"/>
        </w:rPr>
        <w:t>Єпіфанівська</w:t>
      </w:r>
      <w:proofErr w:type="spellEnd"/>
      <w:r>
        <w:rPr>
          <w:sz w:val="28"/>
          <w:szCs w:val="28"/>
        </w:rPr>
        <w:t xml:space="preserve"> гімназія Сєвєродонецького району Луганської області та 1 міжшкільний ресурсний центр не змогли розпочати свою діяльність та знаходяться на простої до окремого розпорядження. </w:t>
      </w:r>
    </w:p>
    <w:p w14:paraId="4E62C832" w14:textId="77777777" w:rsidR="00303162" w:rsidRDefault="00697DC0">
      <w:pPr>
        <w:ind w:firstLine="709"/>
        <w:jc w:val="both"/>
        <w:rPr>
          <w:sz w:val="28"/>
          <w:szCs w:val="28"/>
        </w:rPr>
      </w:pPr>
      <w:r>
        <w:rPr>
          <w:sz w:val="28"/>
          <w:szCs w:val="28"/>
        </w:rPr>
        <w:t>Для здобуття громадянами початкової, базової та повної загальної середньої освіти створено умови для навчання за різними формами.</w:t>
      </w:r>
    </w:p>
    <w:tbl>
      <w:tblPr>
        <w:tblW w:w="9854" w:type="dxa"/>
        <w:jc w:val="center"/>
        <w:tblLayout w:type="fixed"/>
        <w:tblLook w:val="01E0" w:firstRow="1" w:lastRow="1" w:firstColumn="1" w:lastColumn="1" w:noHBand="0" w:noVBand="0"/>
      </w:tblPr>
      <w:tblGrid>
        <w:gridCol w:w="2778"/>
        <w:gridCol w:w="2287"/>
        <w:gridCol w:w="4789"/>
      </w:tblGrid>
      <w:tr w:rsidR="00303162" w14:paraId="5F53C7B6" w14:textId="77777777">
        <w:trPr>
          <w:trHeight w:val="285"/>
          <w:jc w:val="center"/>
        </w:trPr>
        <w:tc>
          <w:tcPr>
            <w:tcW w:w="2778" w:type="dxa"/>
            <w:tcBorders>
              <w:top w:val="single" w:sz="4" w:space="0" w:color="000000"/>
              <w:left w:val="single" w:sz="4" w:space="0" w:color="000000"/>
              <w:bottom w:val="single" w:sz="4" w:space="0" w:color="000000"/>
              <w:right w:val="single" w:sz="4" w:space="0" w:color="000000"/>
            </w:tcBorders>
          </w:tcPr>
          <w:p w14:paraId="3EA70D57" w14:textId="77777777" w:rsidR="00303162" w:rsidRDefault="00697DC0">
            <w:pPr>
              <w:widowControl w:val="0"/>
              <w:ind w:firstLine="709"/>
              <w:jc w:val="center"/>
              <w:rPr>
                <w:b/>
                <w:szCs w:val="24"/>
              </w:rPr>
            </w:pPr>
            <w:r>
              <w:rPr>
                <w:b/>
                <w:szCs w:val="24"/>
              </w:rPr>
              <w:t xml:space="preserve">Форми здобуття освіти у 2025-2026 </w:t>
            </w:r>
            <w:proofErr w:type="spellStart"/>
            <w:r>
              <w:rPr>
                <w:b/>
                <w:szCs w:val="24"/>
              </w:rPr>
              <w:t>н.р</w:t>
            </w:r>
            <w:proofErr w:type="spellEnd"/>
            <w:r>
              <w:rPr>
                <w:b/>
                <w:szCs w:val="24"/>
              </w:rPr>
              <w:t>.</w:t>
            </w:r>
          </w:p>
        </w:tc>
        <w:tc>
          <w:tcPr>
            <w:tcW w:w="2287" w:type="dxa"/>
            <w:tcBorders>
              <w:top w:val="single" w:sz="4" w:space="0" w:color="000000"/>
              <w:left w:val="single" w:sz="4" w:space="0" w:color="000000"/>
              <w:bottom w:val="single" w:sz="4" w:space="0" w:color="000000"/>
              <w:right w:val="single" w:sz="4" w:space="0" w:color="000000"/>
            </w:tcBorders>
          </w:tcPr>
          <w:p w14:paraId="29B7A104" w14:textId="77777777" w:rsidR="00303162" w:rsidRDefault="00697DC0">
            <w:pPr>
              <w:widowControl w:val="0"/>
              <w:ind w:firstLine="709"/>
              <w:jc w:val="center"/>
              <w:rPr>
                <w:b/>
                <w:szCs w:val="24"/>
              </w:rPr>
            </w:pPr>
            <w:r>
              <w:rPr>
                <w:b/>
                <w:szCs w:val="24"/>
              </w:rPr>
              <w:t>Контингент учнів</w:t>
            </w:r>
          </w:p>
        </w:tc>
        <w:tc>
          <w:tcPr>
            <w:tcW w:w="4789" w:type="dxa"/>
            <w:tcBorders>
              <w:top w:val="single" w:sz="4" w:space="0" w:color="000000"/>
              <w:left w:val="single" w:sz="4" w:space="0" w:color="000000"/>
              <w:bottom w:val="single" w:sz="4" w:space="0" w:color="000000"/>
              <w:right w:val="single" w:sz="4" w:space="0" w:color="000000"/>
            </w:tcBorders>
          </w:tcPr>
          <w:p w14:paraId="04A8EB33" w14:textId="77777777" w:rsidR="00303162" w:rsidRDefault="00697DC0">
            <w:pPr>
              <w:widowControl w:val="0"/>
              <w:ind w:firstLine="709"/>
              <w:jc w:val="center"/>
              <w:rPr>
                <w:b/>
                <w:szCs w:val="24"/>
              </w:rPr>
            </w:pPr>
            <w:r>
              <w:rPr>
                <w:b/>
                <w:szCs w:val="24"/>
              </w:rPr>
              <w:t>ЗЗСО</w:t>
            </w:r>
          </w:p>
        </w:tc>
      </w:tr>
      <w:tr w:rsidR="00303162" w14:paraId="6109B8CC" w14:textId="77777777">
        <w:trPr>
          <w:trHeight w:val="285"/>
          <w:jc w:val="center"/>
        </w:trPr>
        <w:tc>
          <w:tcPr>
            <w:tcW w:w="2778" w:type="dxa"/>
            <w:tcBorders>
              <w:top w:val="single" w:sz="4" w:space="0" w:color="000000"/>
              <w:left w:val="single" w:sz="4" w:space="0" w:color="000000"/>
              <w:bottom w:val="single" w:sz="4" w:space="0" w:color="000000"/>
              <w:right w:val="single" w:sz="4" w:space="0" w:color="000000"/>
            </w:tcBorders>
          </w:tcPr>
          <w:p w14:paraId="2C217632" w14:textId="77777777" w:rsidR="00303162" w:rsidRDefault="00697DC0">
            <w:pPr>
              <w:widowControl w:val="0"/>
              <w:ind w:firstLine="709"/>
              <w:rPr>
                <w:bCs/>
                <w:szCs w:val="24"/>
              </w:rPr>
            </w:pPr>
            <w:r>
              <w:rPr>
                <w:bCs/>
                <w:szCs w:val="24"/>
              </w:rPr>
              <w:t>Усього учнів</w:t>
            </w:r>
          </w:p>
        </w:tc>
        <w:tc>
          <w:tcPr>
            <w:tcW w:w="2287" w:type="dxa"/>
            <w:tcBorders>
              <w:top w:val="single" w:sz="4" w:space="0" w:color="000000"/>
              <w:left w:val="single" w:sz="4" w:space="0" w:color="000000"/>
              <w:bottom w:val="single" w:sz="4" w:space="0" w:color="000000"/>
              <w:right w:val="single" w:sz="4" w:space="0" w:color="000000"/>
            </w:tcBorders>
          </w:tcPr>
          <w:p w14:paraId="1AC03748" w14:textId="77777777" w:rsidR="00303162" w:rsidRDefault="00697DC0">
            <w:pPr>
              <w:widowControl w:val="0"/>
              <w:jc w:val="center"/>
              <w:rPr>
                <w:bCs/>
                <w:szCs w:val="24"/>
              </w:rPr>
            </w:pPr>
            <w:r>
              <w:rPr>
                <w:bCs/>
                <w:szCs w:val="24"/>
              </w:rPr>
              <w:t>3611</w:t>
            </w:r>
          </w:p>
        </w:tc>
        <w:tc>
          <w:tcPr>
            <w:tcW w:w="4789" w:type="dxa"/>
            <w:tcBorders>
              <w:top w:val="single" w:sz="4" w:space="0" w:color="000000"/>
              <w:left w:val="single" w:sz="4" w:space="0" w:color="000000"/>
              <w:bottom w:val="single" w:sz="4" w:space="0" w:color="000000"/>
              <w:right w:val="single" w:sz="4" w:space="0" w:color="000000"/>
            </w:tcBorders>
          </w:tcPr>
          <w:p w14:paraId="5B1573D6" w14:textId="77777777" w:rsidR="00303162" w:rsidRDefault="00697DC0">
            <w:pPr>
              <w:widowControl w:val="0"/>
              <w:ind w:firstLine="709"/>
              <w:rPr>
                <w:bCs/>
                <w:szCs w:val="24"/>
              </w:rPr>
            </w:pPr>
            <w:r>
              <w:rPr>
                <w:bCs/>
                <w:szCs w:val="24"/>
              </w:rPr>
              <w:t>17 ЗЗСО</w:t>
            </w:r>
          </w:p>
        </w:tc>
      </w:tr>
      <w:tr w:rsidR="00303162" w14:paraId="164919CA"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4D036511" w14:textId="77777777" w:rsidR="00303162" w:rsidRDefault="00697DC0">
            <w:pPr>
              <w:widowControl w:val="0"/>
              <w:ind w:firstLine="709"/>
              <w:jc w:val="center"/>
              <w:rPr>
                <w:b/>
                <w:szCs w:val="24"/>
              </w:rPr>
            </w:pPr>
            <w:r>
              <w:rPr>
                <w:b/>
                <w:szCs w:val="24"/>
              </w:rPr>
              <w:t>Інституційна, усього:</w:t>
            </w:r>
          </w:p>
        </w:tc>
      </w:tr>
      <w:tr w:rsidR="00303162" w14:paraId="7201D5B0"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0D6F2158" w14:textId="77777777" w:rsidR="00303162" w:rsidRDefault="00697DC0">
            <w:pPr>
              <w:widowControl w:val="0"/>
              <w:tabs>
                <w:tab w:val="left" w:pos="830"/>
              </w:tabs>
              <w:jc w:val="both"/>
              <w:rPr>
                <w:szCs w:val="24"/>
              </w:rPr>
            </w:pPr>
            <w:r>
              <w:rPr>
                <w:szCs w:val="24"/>
              </w:rPr>
              <w:t>Денна (дистанційна)</w:t>
            </w:r>
          </w:p>
        </w:tc>
        <w:tc>
          <w:tcPr>
            <w:tcW w:w="2287" w:type="dxa"/>
            <w:tcBorders>
              <w:top w:val="single" w:sz="4" w:space="0" w:color="000000"/>
              <w:left w:val="single" w:sz="4" w:space="0" w:color="000000"/>
              <w:bottom w:val="single" w:sz="4" w:space="0" w:color="000000"/>
              <w:right w:val="single" w:sz="4" w:space="0" w:color="000000"/>
            </w:tcBorders>
          </w:tcPr>
          <w:p w14:paraId="7B5EE0F7" w14:textId="77777777" w:rsidR="00303162" w:rsidRDefault="00697DC0">
            <w:pPr>
              <w:widowControl w:val="0"/>
              <w:jc w:val="center"/>
              <w:rPr>
                <w:szCs w:val="24"/>
              </w:rPr>
            </w:pPr>
            <w:r>
              <w:rPr>
                <w:szCs w:val="24"/>
              </w:rPr>
              <w:t>3490</w:t>
            </w:r>
          </w:p>
        </w:tc>
        <w:tc>
          <w:tcPr>
            <w:tcW w:w="4789" w:type="dxa"/>
            <w:tcBorders>
              <w:top w:val="single" w:sz="4" w:space="0" w:color="000000"/>
              <w:left w:val="single" w:sz="4" w:space="0" w:color="000000"/>
              <w:bottom w:val="single" w:sz="4" w:space="0" w:color="000000"/>
              <w:right w:val="single" w:sz="4" w:space="0" w:color="000000"/>
            </w:tcBorders>
          </w:tcPr>
          <w:p w14:paraId="01E9662F" w14:textId="77777777" w:rsidR="00303162" w:rsidRDefault="00697DC0">
            <w:pPr>
              <w:widowControl w:val="0"/>
              <w:jc w:val="center"/>
              <w:rPr>
                <w:szCs w:val="24"/>
              </w:rPr>
            </w:pPr>
            <w:r>
              <w:rPr>
                <w:szCs w:val="24"/>
              </w:rPr>
              <w:t>17 ЗЗСО</w:t>
            </w:r>
          </w:p>
        </w:tc>
      </w:tr>
      <w:tr w:rsidR="00303162" w14:paraId="1903CE53"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4B6FBF1E" w14:textId="77777777" w:rsidR="00303162" w:rsidRDefault="00697DC0">
            <w:pPr>
              <w:widowControl w:val="0"/>
              <w:jc w:val="center"/>
              <w:rPr>
                <w:b/>
                <w:szCs w:val="24"/>
              </w:rPr>
            </w:pPr>
            <w:r>
              <w:rPr>
                <w:b/>
                <w:szCs w:val="24"/>
              </w:rPr>
              <w:t>Індивідуальна, усього:</w:t>
            </w:r>
          </w:p>
        </w:tc>
      </w:tr>
      <w:tr w:rsidR="00303162" w14:paraId="06DA4283"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420EF342" w14:textId="77777777" w:rsidR="00303162" w:rsidRDefault="00697DC0">
            <w:pPr>
              <w:widowControl w:val="0"/>
              <w:jc w:val="both"/>
              <w:rPr>
                <w:szCs w:val="24"/>
              </w:rPr>
            </w:pPr>
            <w:proofErr w:type="spellStart"/>
            <w:r>
              <w:rPr>
                <w:szCs w:val="24"/>
              </w:rPr>
              <w:t>екстернатна</w:t>
            </w:r>
            <w:proofErr w:type="spellEnd"/>
          </w:p>
        </w:tc>
        <w:tc>
          <w:tcPr>
            <w:tcW w:w="2287" w:type="dxa"/>
            <w:tcBorders>
              <w:top w:val="single" w:sz="4" w:space="0" w:color="000000"/>
              <w:left w:val="single" w:sz="4" w:space="0" w:color="000000"/>
              <w:bottom w:val="single" w:sz="4" w:space="0" w:color="000000"/>
              <w:right w:val="single" w:sz="4" w:space="0" w:color="000000"/>
            </w:tcBorders>
          </w:tcPr>
          <w:p w14:paraId="52971227" w14:textId="77777777" w:rsidR="00303162" w:rsidRDefault="00697DC0">
            <w:pPr>
              <w:widowControl w:val="0"/>
              <w:jc w:val="center"/>
              <w:rPr>
                <w:szCs w:val="24"/>
              </w:rPr>
            </w:pPr>
            <w:r>
              <w:rPr>
                <w:szCs w:val="24"/>
              </w:rPr>
              <w:t>99</w:t>
            </w:r>
          </w:p>
        </w:tc>
        <w:tc>
          <w:tcPr>
            <w:tcW w:w="4789" w:type="dxa"/>
            <w:tcBorders>
              <w:top w:val="single" w:sz="4" w:space="0" w:color="000000"/>
              <w:left w:val="single" w:sz="4" w:space="0" w:color="000000"/>
              <w:bottom w:val="single" w:sz="4" w:space="0" w:color="000000"/>
              <w:right w:val="single" w:sz="4" w:space="0" w:color="000000"/>
            </w:tcBorders>
          </w:tcPr>
          <w:p w14:paraId="08A04095" w14:textId="77777777" w:rsidR="00303162" w:rsidRDefault="00697DC0">
            <w:pPr>
              <w:widowControl w:val="0"/>
              <w:jc w:val="center"/>
              <w:rPr>
                <w:szCs w:val="24"/>
              </w:rPr>
            </w:pPr>
            <w:r>
              <w:rPr>
                <w:szCs w:val="24"/>
              </w:rPr>
              <w:t>Ліцей «</w:t>
            </w:r>
            <w:proofErr w:type="spellStart"/>
            <w:r>
              <w:rPr>
                <w:szCs w:val="24"/>
              </w:rPr>
              <w:t>Інітіум</w:t>
            </w:r>
            <w:proofErr w:type="spellEnd"/>
            <w:r>
              <w:rPr>
                <w:szCs w:val="24"/>
              </w:rPr>
              <w:t xml:space="preserve">», Ліцей «КОЛЕГІУМ», </w:t>
            </w:r>
            <w:r>
              <w:rPr>
                <w:szCs w:val="24"/>
              </w:rPr>
              <w:lastRenderedPageBreak/>
              <w:t>Гімназії  № 6, 13, 15</w:t>
            </w:r>
          </w:p>
        </w:tc>
      </w:tr>
      <w:tr w:rsidR="00303162" w14:paraId="1181CC06"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7E365FC5" w14:textId="77777777" w:rsidR="00303162" w:rsidRDefault="00697DC0">
            <w:pPr>
              <w:widowControl w:val="0"/>
              <w:jc w:val="both"/>
              <w:rPr>
                <w:szCs w:val="24"/>
              </w:rPr>
            </w:pPr>
            <w:r>
              <w:rPr>
                <w:szCs w:val="24"/>
              </w:rPr>
              <w:lastRenderedPageBreak/>
              <w:t>сімейна (домашня)</w:t>
            </w:r>
          </w:p>
        </w:tc>
        <w:tc>
          <w:tcPr>
            <w:tcW w:w="2287" w:type="dxa"/>
            <w:tcBorders>
              <w:top w:val="single" w:sz="4" w:space="0" w:color="000000"/>
              <w:left w:val="single" w:sz="4" w:space="0" w:color="000000"/>
              <w:bottom w:val="single" w:sz="4" w:space="0" w:color="000000"/>
              <w:right w:val="single" w:sz="4" w:space="0" w:color="000000"/>
            </w:tcBorders>
          </w:tcPr>
          <w:p w14:paraId="07051403" w14:textId="77777777" w:rsidR="00303162" w:rsidRDefault="00697DC0">
            <w:pPr>
              <w:widowControl w:val="0"/>
              <w:jc w:val="center"/>
              <w:rPr>
                <w:szCs w:val="24"/>
              </w:rPr>
            </w:pPr>
            <w:r>
              <w:rPr>
                <w:szCs w:val="24"/>
              </w:rPr>
              <w:t>8</w:t>
            </w:r>
          </w:p>
        </w:tc>
        <w:tc>
          <w:tcPr>
            <w:tcW w:w="4789" w:type="dxa"/>
            <w:tcBorders>
              <w:top w:val="single" w:sz="4" w:space="0" w:color="000000"/>
              <w:left w:val="single" w:sz="4" w:space="0" w:color="000000"/>
              <w:bottom w:val="single" w:sz="4" w:space="0" w:color="000000"/>
              <w:right w:val="single" w:sz="4" w:space="0" w:color="000000"/>
            </w:tcBorders>
          </w:tcPr>
          <w:p w14:paraId="68DD6BEA" w14:textId="77777777" w:rsidR="00303162" w:rsidRDefault="00697DC0">
            <w:pPr>
              <w:widowControl w:val="0"/>
              <w:jc w:val="center"/>
              <w:rPr>
                <w:szCs w:val="24"/>
              </w:rPr>
            </w:pPr>
            <w:r>
              <w:rPr>
                <w:szCs w:val="24"/>
              </w:rPr>
              <w:t>Ліцей «КОЛЕГІУМ»</w:t>
            </w:r>
          </w:p>
        </w:tc>
      </w:tr>
      <w:tr w:rsidR="00303162" w14:paraId="6358CD8F"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3B7CB7C1" w14:textId="77777777" w:rsidR="00303162" w:rsidRDefault="00697DC0">
            <w:pPr>
              <w:widowControl w:val="0"/>
              <w:jc w:val="both"/>
              <w:rPr>
                <w:szCs w:val="24"/>
              </w:rPr>
            </w:pPr>
            <w:r>
              <w:rPr>
                <w:szCs w:val="24"/>
              </w:rPr>
              <w:t>педагогічний патронаж</w:t>
            </w:r>
          </w:p>
        </w:tc>
        <w:tc>
          <w:tcPr>
            <w:tcW w:w="2287" w:type="dxa"/>
            <w:tcBorders>
              <w:top w:val="single" w:sz="4" w:space="0" w:color="000000"/>
              <w:left w:val="single" w:sz="4" w:space="0" w:color="000000"/>
              <w:bottom w:val="single" w:sz="4" w:space="0" w:color="000000"/>
              <w:right w:val="single" w:sz="4" w:space="0" w:color="000000"/>
            </w:tcBorders>
          </w:tcPr>
          <w:p w14:paraId="3AA23C15" w14:textId="77777777" w:rsidR="00303162" w:rsidRDefault="00697DC0">
            <w:pPr>
              <w:widowControl w:val="0"/>
              <w:jc w:val="center"/>
              <w:rPr>
                <w:szCs w:val="24"/>
              </w:rPr>
            </w:pPr>
            <w:r>
              <w:rPr>
                <w:szCs w:val="24"/>
              </w:rPr>
              <w:t>16</w:t>
            </w:r>
          </w:p>
        </w:tc>
        <w:tc>
          <w:tcPr>
            <w:tcW w:w="4789" w:type="dxa"/>
            <w:tcBorders>
              <w:top w:val="single" w:sz="4" w:space="0" w:color="000000"/>
              <w:left w:val="single" w:sz="4" w:space="0" w:color="000000"/>
              <w:bottom w:val="single" w:sz="4" w:space="0" w:color="000000"/>
              <w:right w:val="single" w:sz="4" w:space="0" w:color="000000"/>
            </w:tcBorders>
          </w:tcPr>
          <w:p w14:paraId="7CE7CAB7" w14:textId="77777777" w:rsidR="00303162" w:rsidRDefault="00697DC0">
            <w:pPr>
              <w:widowControl w:val="0"/>
              <w:rPr>
                <w:szCs w:val="24"/>
              </w:rPr>
            </w:pPr>
            <w:r>
              <w:rPr>
                <w:szCs w:val="24"/>
              </w:rPr>
              <w:t>Ліцей «</w:t>
            </w:r>
            <w:proofErr w:type="spellStart"/>
            <w:r>
              <w:rPr>
                <w:szCs w:val="24"/>
              </w:rPr>
              <w:t>Інітіум</w:t>
            </w:r>
            <w:proofErr w:type="spellEnd"/>
            <w:r>
              <w:rPr>
                <w:szCs w:val="24"/>
              </w:rPr>
              <w:t xml:space="preserve">», Гімназія «ГАРМОНІЯ», </w:t>
            </w:r>
            <w:r>
              <w:rPr>
                <w:sz w:val="28"/>
                <w:szCs w:val="28"/>
              </w:rPr>
              <w:t>Ліцей № 1, Гімназії № 4,12,14</w:t>
            </w:r>
          </w:p>
        </w:tc>
      </w:tr>
      <w:tr w:rsidR="00303162" w14:paraId="1096D2EB" w14:textId="77777777">
        <w:trPr>
          <w:jc w:val="center"/>
        </w:trPr>
        <w:tc>
          <w:tcPr>
            <w:tcW w:w="9854" w:type="dxa"/>
            <w:gridSpan w:val="3"/>
            <w:tcBorders>
              <w:top w:val="single" w:sz="4" w:space="0" w:color="000000"/>
              <w:left w:val="single" w:sz="4" w:space="0" w:color="000000"/>
              <w:bottom w:val="single" w:sz="4" w:space="0" w:color="000000"/>
              <w:right w:val="single" w:sz="4" w:space="0" w:color="000000"/>
            </w:tcBorders>
          </w:tcPr>
          <w:p w14:paraId="60D2C32F" w14:textId="77777777" w:rsidR="00303162" w:rsidRDefault="00697DC0">
            <w:pPr>
              <w:widowControl w:val="0"/>
              <w:jc w:val="center"/>
              <w:rPr>
                <w:b/>
                <w:szCs w:val="24"/>
              </w:rPr>
            </w:pPr>
            <w:r>
              <w:rPr>
                <w:b/>
                <w:szCs w:val="24"/>
              </w:rPr>
              <w:t>Інклюзивна освіта, усього:</w:t>
            </w:r>
          </w:p>
        </w:tc>
      </w:tr>
      <w:tr w:rsidR="00303162" w14:paraId="609600EA" w14:textId="77777777">
        <w:trPr>
          <w:jc w:val="center"/>
        </w:trPr>
        <w:tc>
          <w:tcPr>
            <w:tcW w:w="2778" w:type="dxa"/>
            <w:tcBorders>
              <w:top w:val="single" w:sz="4" w:space="0" w:color="000000"/>
              <w:left w:val="single" w:sz="4" w:space="0" w:color="000000"/>
              <w:bottom w:val="single" w:sz="4" w:space="0" w:color="000000"/>
              <w:right w:val="single" w:sz="4" w:space="0" w:color="000000"/>
            </w:tcBorders>
          </w:tcPr>
          <w:p w14:paraId="052649FB" w14:textId="77777777" w:rsidR="00303162" w:rsidRDefault="00697DC0">
            <w:pPr>
              <w:widowControl w:val="0"/>
              <w:jc w:val="both"/>
              <w:rPr>
                <w:szCs w:val="24"/>
              </w:rPr>
            </w:pPr>
            <w:r>
              <w:rPr>
                <w:szCs w:val="24"/>
              </w:rPr>
              <w:t>Класи із інклюзивним навчанням</w:t>
            </w:r>
          </w:p>
        </w:tc>
        <w:tc>
          <w:tcPr>
            <w:tcW w:w="2287" w:type="dxa"/>
            <w:tcBorders>
              <w:top w:val="single" w:sz="4" w:space="0" w:color="000000"/>
              <w:left w:val="single" w:sz="4" w:space="0" w:color="000000"/>
              <w:bottom w:val="single" w:sz="4" w:space="0" w:color="000000"/>
              <w:right w:val="single" w:sz="4" w:space="0" w:color="000000"/>
            </w:tcBorders>
          </w:tcPr>
          <w:p w14:paraId="28F0D609" w14:textId="77777777" w:rsidR="00303162" w:rsidRDefault="00697DC0">
            <w:pPr>
              <w:widowControl w:val="0"/>
              <w:jc w:val="center"/>
              <w:rPr>
                <w:szCs w:val="24"/>
              </w:rPr>
            </w:pPr>
            <w:r>
              <w:rPr>
                <w:szCs w:val="24"/>
              </w:rPr>
              <w:t>72 учні</w:t>
            </w:r>
          </w:p>
          <w:p w14:paraId="3A4FE56C" w14:textId="77777777" w:rsidR="00303162" w:rsidRDefault="00697DC0">
            <w:pPr>
              <w:widowControl w:val="0"/>
              <w:jc w:val="center"/>
              <w:rPr>
                <w:szCs w:val="24"/>
              </w:rPr>
            </w:pPr>
            <w:r>
              <w:rPr>
                <w:szCs w:val="24"/>
              </w:rPr>
              <w:t xml:space="preserve"> (43 класи)</w:t>
            </w:r>
          </w:p>
        </w:tc>
        <w:tc>
          <w:tcPr>
            <w:tcW w:w="4789" w:type="dxa"/>
            <w:tcBorders>
              <w:top w:val="single" w:sz="4" w:space="0" w:color="000000"/>
              <w:left w:val="single" w:sz="4" w:space="0" w:color="000000"/>
              <w:bottom w:val="single" w:sz="4" w:space="0" w:color="000000"/>
              <w:right w:val="single" w:sz="4" w:space="0" w:color="000000"/>
            </w:tcBorders>
          </w:tcPr>
          <w:p w14:paraId="26212505" w14:textId="77777777" w:rsidR="00303162" w:rsidRDefault="00697DC0">
            <w:pPr>
              <w:widowControl w:val="0"/>
              <w:rPr>
                <w:szCs w:val="24"/>
              </w:rPr>
            </w:pPr>
            <w:r>
              <w:rPr>
                <w:szCs w:val="24"/>
              </w:rPr>
              <w:t>Ліцей «</w:t>
            </w:r>
            <w:proofErr w:type="spellStart"/>
            <w:r>
              <w:rPr>
                <w:szCs w:val="24"/>
              </w:rPr>
              <w:t>Інітіум</w:t>
            </w:r>
            <w:proofErr w:type="spellEnd"/>
            <w:r>
              <w:rPr>
                <w:szCs w:val="24"/>
              </w:rPr>
              <w:t>», Гімназія «ГАРМОНІЯ», Гімназії № 4, 5, 6, 8, 10, 11, 12, 13, 14, 15, 20</w:t>
            </w:r>
          </w:p>
        </w:tc>
      </w:tr>
    </w:tbl>
    <w:p w14:paraId="75ADF183" w14:textId="77777777" w:rsidR="00303162" w:rsidRDefault="00697DC0">
      <w:pPr>
        <w:ind w:firstLine="709"/>
        <w:jc w:val="both"/>
        <w:rPr>
          <w:sz w:val="28"/>
          <w:szCs w:val="28"/>
        </w:rPr>
      </w:pPr>
      <w:r>
        <w:rPr>
          <w:sz w:val="28"/>
          <w:szCs w:val="28"/>
        </w:rPr>
        <w:t>Порівняльна мережа класів та учнів за 2024-2025 та 2025-2026 навчальний рік має такий вигляд:</w:t>
      </w:r>
    </w:p>
    <w:p w14:paraId="2D172CFF" w14:textId="77777777" w:rsidR="00303162" w:rsidRDefault="00697DC0">
      <w:pPr>
        <w:ind w:firstLine="709"/>
        <w:jc w:val="both"/>
        <w:rPr>
          <w:sz w:val="28"/>
          <w:szCs w:val="28"/>
        </w:rPr>
      </w:pPr>
      <w:r>
        <w:rPr>
          <w:sz w:val="28"/>
          <w:szCs w:val="28"/>
        </w:rPr>
        <w:t xml:space="preserve">- початкова школа. У 2024-2025  </w:t>
      </w:r>
      <w:proofErr w:type="spellStart"/>
      <w:r>
        <w:rPr>
          <w:sz w:val="28"/>
          <w:szCs w:val="28"/>
        </w:rPr>
        <w:t>н.р</w:t>
      </w:r>
      <w:proofErr w:type="spellEnd"/>
      <w:r>
        <w:rPr>
          <w:sz w:val="28"/>
          <w:szCs w:val="28"/>
        </w:rPr>
        <w:t xml:space="preserve">. працювали 70 класів, у яких здобували освіту 1160 учнів. У 2025-2026 </w:t>
      </w:r>
      <w:proofErr w:type="spellStart"/>
      <w:r>
        <w:rPr>
          <w:sz w:val="28"/>
          <w:szCs w:val="28"/>
        </w:rPr>
        <w:t>н.р</w:t>
      </w:r>
      <w:proofErr w:type="spellEnd"/>
      <w:r>
        <w:rPr>
          <w:sz w:val="28"/>
          <w:szCs w:val="28"/>
        </w:rPr>
        <w:t xml:space="preserve">. працюють 40 класів у яких навчається 571 учень; </w:t>
      </w:r>
    </w:p>
    <w:p w14:paraId="6D25F698" w14:textId="77777777" w:rsidR="00303162" w:rsidRDefault="00697DC0">
      <w:pPr>
        <w:ind w:firstLine="709"/>
        <w:jc w:val="both"/>
        <w:rPr>
          <w:sz w:val="28"/>
          <w:szCs w:val="28"/>
        </w:rPr>
      </w:pPr>
      <w:r>
        <w:rPr>
          <w:sz w:val="28"/>
          <w:szCs w:val="28"/>
        </w:rPr>
        <w:t xml:space="preserve">- базова школа. У 2024-2025  </w:t>
      </w:r>
      <w:proofErr w:type="spellStart"/>
      <w:r>
        <w:rPr>
          <w:sz w:val="28"/>
          <w:szCs w:val="28"/>
        </w:rPr>
        <w:t>н.р</w:t>
      </w:r>
      <w:proofErr w:type="spellEnd"/>
      <w:r>
        <w:rPr>
          <w:sz w:val="28"/>
          <w:szCs w:val="28"/>
        </w:rPr>
        <w:t xml:space="preserve">. працювали 112 класів, у яких здобували освіту 3852 учні. У 2025-2026 </w:t>
      </w:r>
      <w:proofErr w:type="spellStart"/>
      <w:r>
        <w:rPr>
          <w:sz w:val="28"/>
          <w:szCs w:val="28"/>
        </w:rPr>
        <w:t>н.р</w:t>
      </w:r>
      <w:proofErr w:type="spellEnd"/>
      <w:r>
        <w:rPr>
          <w:sz w:val="28"/>
          <w:szCs w:val="28"/>
        </w:rPr>
        <w:t xml:space="preserve">. працюють 105 класів для 2656 учнів;  </w:t>
      </w:r>
    </w:p>
    <w:p w14:paraId="64721BC1" w14:textId="77777777" w:rsidR="00303162" w:rsidRDefault="00697DC0">
      <w:pPr>
        <w:ind w:firstLine="709"/>
        <w:jc w:val="both"/>
        <w:rPr>
          <w:sz w:val="28"/>
          <w:szCs w:val="28"/>
        </w:rPr>
      </w:pPr>
      <w:r>
        <w:rPr>
          <w:sz w:val="28"/>
          <w:szCs w:val="28"/>
        </w:rPr>
        <w:t xml:space="preserve">- профільна школа. У 2024-2025  </w:t>
      </w:r>
      <w:proofErr w:type="spellStart"/>
      <w:r>
        <w:rPr>
          <w:sz w:val="28"/>
          <w:szCs w:val="28"/>
        </w:rPr>
        <w:t>н.р</w:t>
      </w:r>
      <w:proofErr w:type="spellEnd"/>
      <w:r>
        <w:rPr>
          <w:sz w:val="28"/>
          <w:szCs w:val="28"/>
        </w:rPr>
        <w:t xml:space="preserve">. працювало 20 класів, у яких здобували освіту 489 учнів. У 2025-2026 </w:t>
      </w:r>
      <w:proofErr w:type="spellStart"/>
      <w:r>
        <w:rPr>
          <w:sz w:val="28"/>
          <w:szCs w:val="28"/>
        </w:rPr>
        <w:t>н.р</w:t>
      </w:r>
      <w:proofErr w:type="spellEnd"/>
      <w:r>
        <w:rPr>
          <w:sz w:val="28"/>
          <w:szCs w:val="28"/>
        </w:rPr>
        <w:t xml:space="preserve">. працюють 20 класів для 384 учнів.  </w:t>
      </w:r>
    </w:p>
    <w:p w14:paraId="089FA2BE" w14:textId="77777777" w:rsidR="00303162" w:rsidRDefault="00697DC0">
      <w:pPr>
        <w:ind w:firstLine="709"/>
        <w:jc w:val="both"/>
        <w:rPr>
          <w:sz w:val="28"/>
          <w:szCs w:val="28"/>
        </w:rPr>
      </w:pPr>
      <w:r>
        <w:rPr>
          <w:sz w:val="28"/>
          <w:szCs w:val="28"/>
        </w:rPr>
        <w:t xml:space="preserve">У 2025-2026 </w:t>
      </w:r>
      <w:proofErr w:type="spellStart"/>
      <w:r>
        <w:rPr>
          <w:sz w:val="28"/>
          <w:szCs w:val="28"/>
        </w:rPr>
        <w:t>н.р</w:t>
      </w:r>
      <w:proofErr w:type="spellEnd"/>
      <w:r>
        <w:rPr>
          <w:sz w:val="28"/>
          <w:szCs w:val="28"/>
        </w:rPr>
        <w:t>. фактична середня наповнюваність класів становить 21,9 учні.  Із 17 ЗЗСО 12 закладів мають нижчу середню наповнюваність класів, ніж розрахункова наповнюваність. У 2025-2026 навчальному році фактична середня наповнюваності класів також значно знизилась, тому відбувалось злиття класів у паралелях ЗЗСО та об’єднання закладів загальної середньої освіти.</w:t>
      </w:r>
    </w:p>
    <w:p w14:paraId="6F330E84" w14:textId="77777777" w:rsidR="00303162" w:rsidRDefault="00697DC0">
      <w:pPr>
        <w:ind w:firstLine="709"/>
        <w:jc w:val="both"/>
        <w:rPr>
          <w:sz w:val="28"/>
          <w:szCs w:val="28"/>
        </w:rPr>
      </w:pPr>
      <w:r>
        <w:rPr>
          <w:sz w:val="28"/>
          <w:szCs w:val="28"/>
        </w:rPr>
        <w:t>01.09.2025 року до перших класів було прийнято 77 учнів (7 класів), до 10-х класів було  прийнято 159 учнів (9 класів).</w:t>
      </w:r>
    </w:p>
    <w:p w14:paraId="14C0C056" w14:textId="77777777" w:rsidR="00303162" w:rsidRDefault="00697DC0">
      <w:pPr>
        <w:ind w:firstLine="709"/>
        <w:jc w:val="both"/>
        <w:rPr>
          <w:sz w:val="28"/>
          <w:szCs w:val="28"/>
        </w:rPr>
      </w:pPr>
      <w:r>
        <w:rPr>
          <w:sz w:val="28"/>
          <w:szCs w:val="28"/>
        </w:rPr>
        <w:t xml:space="preserve">Уже сьомий рік у закладах загальної середньої освіти </w:t>
      </w:r>
      <w:proofErr w:type="spellStart"/>
      <w:r>
        <w:rPr>
          <w:sz w:val="28"/>
          <w:szCs w:val="28"/>
        </w:rPr>
        <w:t>Сіверськодонецької</w:t>
      </w:r>
      <w:proofErr w:type="spellEnd"/>
      <w:r>
        <w:rPr>
          <w:sz w:val="28"/>
          <w:szCs w:val="28"/>
        </w:rPr>
        <w:t xml:space="preserve"> міської територіальної громади продовжується практична реалізація Концепції Нової української школи. У Ліцеї «КОЛЕГІУМ» міста Сіверськодонецька Луганської області  продовжує  працювати один пілотний 9 клас. </w:t>
      </w:r>
    </w:p>
    <w:p w14:paraId="419F69C0" w14:textId="77777777" w:rsidR="00303162" w:rsidRDefault="00697DC0">
      <w:pPr>
        <w:ind w:firstLine="709"/>
        <w:jc w:val="both"/>
        <w:rPr>
          <w:rFonts w:eastAsia="Times New Roman"/>
          <w:sz w:val="28"/>
          <w:szCs w:val="28"/>
          <w:shd w:val="clear" w:color="auto" w:fill="FFFFFF"/>
          <w:lang w:eastAsia="ru-RU"/>
        </w:rPr>
      </w:pPr>
      <w:r>
        <w:rPr>
          <w:rFonts w:eastAsia="Times New Roman"/>
          <w:sz w:val="28"/>
          <w:szCs w:val="28"/>
          <w:shd w:val="clear" w:color="auto" w:fill="FFFFFF"/>
          <w:lang w:eastAsia="ru-RU"/>
        </w:rPr>
        <w:t>З 1 вересня 2022 року та по теперішній час працівники Комунальної установи «</w:t>
      </w:r>
      <w:proofErr w:type="spellStart"/>
      <w:r>
        <w:rPr>
          <w:rFonts w:eastAsia="Times New Roman"/>
          <w:sz w:val="28"/>
          <w:szCs w:val="28"/>
          <w:shd w:val="clear" w:color="auto" w:fill="FFFFFF"/>
          <w:lang w:eastAsia="ru-RU"/>
        </w:rPr>
        <w:t>Інклюзивно</w:t>
      </w:r>
      <w:proofErr w:type="spellEnd"/>
      <w:r>
        <w:rPr>
          <w:rFonts w:eastAsia="Times New Roman"/>
          <w:sz w:val="28"/>
          <w:szCs w:val="28"/>
          <w:shd w:val="clear" w:color="auto" w:fill="FFFFFF"/>
          <w:lang w:eastAsia="ru-RU"/>
        </w:rPr>
        <w:t>-ресурсний центр» міста Сіверськодонецька Луганської області працюють у дистанційному та змішаному режимах роботи. Фахівці (консультанти) КУ «ІРЦ» продовжують надавати допомогу в організації освітнього процесу для осіб з особливими освітніми потребами, передбаченій її індивідуальною програмою розвитку; беруть участь (онлайн) у команді психолого-педагогічного супроводу особи в закладах освіти, участь у розробленні  індивідуальної програми розвитку; надають іншу методичну допомогу педагогічним працівникам закладів освіти, допомагають в залученні додаткових спеціалістів, які можуть надати практичну консультативну допомогу у складних випадках, тощо (в телефонному режимі); консультують батьків (інших законних представників особи) щодо роботи з особою з особливими освітніми потребами вдома (онлайн або в телефонному режимі).</w:t>
      </w:r>
    </w:p>
    <w:p w14:paraId="1BA8C1AB" w14:textId="77777777" w:rsidR="00303162" w:rsidRDefault="00697DC0">
      <w:pPr>
        <w:ind w:firstLine="709"/>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На жаль, все майно ЗЗСО після початку повномасштабної російської агресії втрачено. Станом на кінець 2025 року забезпечені комп’ютерною технікою заклади освіти таким чином: педагогічні працівники – 455 ноутбуків, 40 графічних планшетів, 40 МФУ,  учні – 711 </w:t>
      </w:r>
      <w:proofErr w:type="spellStart"/>
      <w:r>
        <w:rPr>
          <w:rFonts w:eastAsia="Times New Roman"/>
          <w:sz w:val="28"/>
          <w:szCs w:val="28"/>
          <w:shd w:val="clear" w:color="auto" w:fill="FFFFFF"/>
          <w:lang w:eastAsia="ru-RU"/>
        </w:rPr>
        <w:t>хромбуків</w:t>
      </w:r>
      <w:proofErr w:type="spellEnd"/>
      <w:r>
        <w:rPr>
          <w:rFonts w:eastAsia="Times New Roman"/>
          <w:sz w:val="28"/>
          <w:szCs w:val="28"/>
          <w:shd w:val="clear" w:color="auto" w:fill="FFFFFF"/>
          <w:lang w:eastAsia="ru-RU"/>
        </w:rPr>
        <w:t xml:space="preserve"> / планшетів.  </w:t>
      </w:r>
    </w:p>
    <w:p w14:paraId="341A8B92" w14:textId="77777777" w:rsidR="00303162" w:rsidRDefault="00303162">
      <w:pPr>
        <w:ind w:firstLine="709"/>
        <w:jc w:val="both"/>
        <w:rPr>
          <w:sz w:val="28"/>
          <w:szCs w:val="28"/>
        </w:rPr>
      </w:pPr>
    </w:p>
    <w:p w14:paraId="796940B2" w14:textId="77777777" w:rsidR="00303162" w:rsidRDefault="00697DC0">
      <w:pPr>
        <w:ind w:firstLine="709"/>
        <w:jc w:val="both"/>
        <w:rPr>
          <w:i/>
          <w:sz w:val="28"/>
          <w:szCs w:val="28"/>
        </w:rPr>
      </w:pPr>
      <w:r>
        <w:rPr>
          <w:i/>
          <w:sz w:val="28"/>
          <w:szCs w:val="28"/>
        </w:rPr>
        <w:lastRenderedPageBreak/>
        <w:t>Результати Всеукраїнських учнівських олімпіад з навчальних предметів</w:t>
      </w:r>
    </w:p>
    <w:p w14:paraId="55E3D2A4" w14:textId="77777777" w:rsidR="00303162" w:rsidRDefault="00697DC0">
      <w:pPr>
        <w:ind w:firstLine="709"/>
        <w:jc w:val="both"/>
        <w:rPr>
          <w:sz w:val="28"/>
          <w:szCs w:val="28"/>
        </w:rPr>
      </w:pPr>
      <w:r>
        <w:rPr>
          <w:sz w:val="28"/>
          <w:szCs w:val="28"/>
        </w:rPr>
        <w:t xml:space="preserve">У 2025-2026 </w:t>
      </w:r>
      <w:proofErr w:type="spellStart"/>
      <w:r>
        <w:rPr>
          <w:sz w:val="28"/>
          <w:szCs w:val="28"/>
        </w:rPr>
        <w:t>н.р</w:t>
      </w:r>
      <w:proofErr w:type="spellEnd"/>
      <w:r>
        <w:rPr>
          <w:sz w:val="28"/>
          <w:szCs w:val="28"/>
        </w:rPr>
        <w:t xml:space="preserve">. з метою пошуку, підтримки та розвитку творчого потенціалу обдарованої молоді у </w:t>
      </w:r>
      <w:proofErr w:type="spellStart"/>
      <w:r>
        <w:rPr>
          <w:sz w:val="28"/>
          <w:szCs w:val="28"/>
        </w:rPr>
        <w:t>Сіверськодонецької</w:t>
      </w:r>
      <w:proofErr w:type="spellEnd"/>
      <w:r>
        <w:rPr>
          <w:sz w:val="28"/>
          <w:szCs w:val="28"/>
        </w:rPr>
        <w:t xml:space="preserve"> МТГ у дистанційному форматі  проведено І (міський) етап Всеукраїнських учнівських 12 навчальних предметів, у яких узяв участь 291 здобувач освіти 6-11 класів закладів ЗЗСО, з них  141 учасник став переможцем, посівши І-ІІІ місця. </w:t>
      </w:r>
    </w:p>
    <w:p w14:paraId="2014BFA9" w14:textId="77777777" w:rsidR="00303162" w:rsidRDefault="00697DC0">
      <w:pPr>
        <w:ind w:firstLine="709"/>
        <w:jc w:val="both"/>
        <w:rPr>
          <w:sz w:val="28"/>
          <w:szCs w:val="28"/>
        </w:rPr>
      </w:pPr>
      <w:r>
        <w:rPr>
          <w:sz w:val="28"/>
          <w:szCs w:val="28"/>
        </w:rPr>
        <w:t xml:space="preserve">80 переможців І (міського) етапу Всеукраїнських учнівських олімпіад з навчальних предметів, що посіли призові місця,  продовжили участь у ІІ (обласному) етапі. </w:t>
      </w:r>
    </w:p>
    <w:p w14:paraId="57098751" w14:textId="77777777" w:rsidR="00303162" w:rsidRDefault="00697DC0">
      <w:pPr>
        <w:ind w:firstLine="709"/>
        <w:jc w:val="both"/>
        <w:rPr>
          <w:sz w:val="28"/>
          <w:szCs w:val="28"/>
        </w:rPr>
      </w:pPr>
      <w:r>
        <w:rPr>
          <w:sz w:val="28"/>
          <w:szCs w:val="28"/>
        </w:rPr>
        <w:t xml:space="preserve"> Також у 2025-2026 навчальному році було проведено І (у закладах освіти) та ІІ (міський) етапи мовно-літературних конкурсів –  ХХVІ Міжнародного конкурсу з української мови імені Петра Яцика для учнів 3-11 класів та  ХVІ Міжнародного мовно-літературного конкурсу імені Тараса Шевченка для учнів 5-11 класів. Долучились до цих конкурсів 102 здобувачі освіти, з яких 55 здобули призові місця. Учні, які посіли перші місця, взяли участь в обласних  етапах конкурсів, 5 із них за рішенням обласного журі стали переможцями.</w:t>
      </w:r>
    </w:p>
    <w:p w14:paraId="23990EDC" w14:textId="77777777" w:rsidR="00303162" w:rsidRDefault="00697DC0">
      <w:pPr>
        <w:ind w:firstLine="709"/>
        <w:jc w:val="both"/>
        <w:rPr>
          <w:sz w:val="28"/>
          <w:szCs w:val="28"/>
        </w:rPr>
      </w:pPr>
      <w:r>
        <w:rPr>
          <w:sz w:val="28"/>
          <w:szCs w:val="28"/>
        </w:rPr>
        <w:t xml:space="preserve">  Також в дистанційному форматі під гаслом  «Огонь запеклих не пече» було проведено І (у закладах освіти) та ІІ (міський) етапи   XХV Всеукраїнського конкурсу учнівської творчості в номінаціях «Історія України і державотворення» та «Література». Переможців ІІ (міського) етапу буде залучено до участі в обласному етапі Конкурсу.</w:t>
      </w:r>
    </w:p>
    <w:p w14:paraId="41DBDEFF" w14:textId="77777777" w:rsidR="00303162" w:rsidRDefault="00697DC0">
      <w:pPr>
        <w:ind w:firstLine="709"/>
        <w:jc w:val="both"/>
        <w:rPr>
          <w:sz w:val="28"/>
          <w:szCs w:val="28"/>
        </w:rPr>
      </w:pPr>
      <w:r>
        <w:rPr>
          <w:sz w:val="28"/>
          <w:szCs w:val="28"/>
        </w:rPr>
        <w:t xml:space="preserve">Забезпечено організацію та проведення І (міського) етапу ХХХІІ обласного конкурсу-захисту науково-дослідницьких робіт учнів-членів Луганської обласної малої академії наук учнівської молоді у 2025-2026 навчальному році. </w:t>
      </w:r>
    </w:p>
    <w:p w14:paraId="2B06A4A5" w14:textId="77777777" w:rsidR="00303162" w:rsidRDefault="00697DC0">
      <w:pPr>
        <w:ind w:firstLine="709"/>
        <w:jc w:val="both"/>
        <w:rPr>
          <w:rFonts w:eastAsia="Times New Roman"/>
          <w:bCs/>
          <w:sz w:val="28"/>
          <w:szCs w:val="28"/>
          <w:lang w:eastAsia="ru-RU"/>
        </w:rPr>
      </w:pPr>
      <w:r>
        <w:rPr>
          <w:sz w:val="28"/>
          <w:szCs w:val="28"/>
        </w:rPr>
        <w:t>Традиційно учні ЗЗСО беруть участь в Міжнародному математичному конкурсі «Кенгуру» та конкурсі з фізики «Левеня», координацію яких здійснює комунальний заклад «Луганська обласна мала академія наук учнівської молоді».</w:t>
      </w:r>
    </w:p>
    <w:p w14:paraId="38E716C6" w14:textId="77777777" w:rsidR="00303162" w:rsidRDefault="00697DC0">
      <w:pPr>
        <w:ind w:firstLine="709"/>
        <w:jc w:val="both"/>
        <w:rPr>
          <w:rFonts w:eastAsia="Times New Roman"/>
          <w:i/>
          <w:sz w:val="28"/>
          <w:szCs w:val="28"/>
          <w:lang w:eastAsia="ru-RU"/>
        </w:rPr>
      </w:pPr>
      <w:r>
        <w:rPr>
          <w:rFonts w:eastAsia="Times New Roman"/>
          <w:i/>
          <w:sz w:val="28"/>
          <w:szCs w:val="28"/>
          <w:lang w:eastAsia="ru-RU"/>
        </w:rPr>
        <w:t>Матеріальне заохочення здобувачів освіти</w:t>
      </w:r>
    </w:p>
    <w:p w14:paraId="146172B0" w14:textId="77777777" w:rsidR="00303162" w:rsidRDefault="00697DC0">
      <w:pPr>
        <w:ind w:firstLine="709"/>
        <w:jc w:val="both"/>
        <w:rPr>
          <w:rFonts w:eastAsia="Times New Roman"/>
          <w:bCs/>
          <w:sz w:val="28"/>
          <w:szCs w:val="28"/>
          <w:lang w:eastAsia="ru-RU"/>
        </w:rPr>
      </w:pPr>
      <w:r>
        <w:rPr>
          <w:rFonts w:eastAsia="Times New Roman"/>
          <w:bCs/>
          <w:sz w:val="28"/>
          <w:szCs w:val="28"/>
          <w:lang w:eastAsia="ru-RU"/>
        </w:rPr>
        <w:t>Відповідно до Положення про матеріальне заохочення призерів обласних і фінальних етапів Всеукраїнських учнівських олімпіад з навчальних предметів та Міжнародних і Всеукраїнських мовно-літературних та інших конкурсів із числа здобувачів освіти закладів загальної середньої освіти Сєвєродонецької міської територіальної громади та на виконання заходів Міської цільової комплексної програми «Освіта Сєвєродонецької міської територіальної громади - 2025», Комплексної цільової програми Сєвєродонецької міської територіальної громади «Турбота» здобувачі освіти отримали матеріальне заохочення, а саме:</w:t>
      </w:r>
    </w:p>
    <w:p w14:paraId="79798BB9"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974 учнів 1-11 класів Сєвєродонецької МТГ з нагоди початку 2024-2025 навчального року, на загальну суму 2 435 000 грн.;</w:t>
      </w:r>
    </w:p>
    <w:p w14:paraId="46F2247A"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 xml:space="preserve">36 учнів ЗЗСО Сєвєродонецької МТГ - призери обласних і фінальних етапів Всеукраїнських учнівських олімпіад з навчальних предметів, Міжнародних і </w:t>
      </w:r>
      <w:r>
        <w:rPr>
          <w:rFonts w:eastAsia="Times New Roman"/>
          <w:bCs/>
          <w:sz w:val="28"/>
          <w:szCs w:val="28"/>
          <w:lang w:eastAsia="ru-RU"/>
        </w:rPr>
        <w:lastRenderedPageBreak/>
        <w:t>Всеукраїнських мовно-літературних конкурсів, Всеукраїнського конкурсу-захисту науково-дослідницьких робіт учнів-членів малої академії наук учнівської молоді та Всеукраїнського конкурсу учнівської творчості, присвяченого Шевченківським дням на загальну суму 71 550 грн.;</w:t>
      </w:r>
    </w:p>
    <w:p w14:paraId="526E484B"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 xml:space="preserve">20 випускників ліцеїв Сєвєродонецької МТГ, яким </w:t>
      </w:r>
      <w:proofErr w:type="spellStart"/>
      <w:r>
        <w:rPr>
          <w:rFonts w:eastAsia="Times New Roman"/>
          <w:bCs/>
          <w:sz w:val="28"/>
          <w:szCs w:val="28"/>
          <w:lang w:eastAsia="ru-RU"/>
        </w:rPr>
        <w:t>вручено</w:t>
      </w:r>
      <w:proofErr w:type="spellEnd"/>
      <w:r>
        <w:rPr>
          <w:rFonts w:eastAsia="Times New Roman"/>
          <w:bCs/>
          <w:sz w:val="28"/>
          <w:szCs w:val="28"/>
          <w:lang w:eastAsia="ru-RU"/>
        </w:rPr>
        <w:t xml:space="preserve"> у 2024-2025 навчальному році Свідоцтво про здобуття повної загальної середньої освіти з відзнакою, на загальну суму 100 000 грн.;</w:t>
      </w:r>
    </w:p>
    <w:p w14:paraId="6BD83544" w14:textId="77777777" w:rsidR="00303162" w:rsidRDefault="00697DC0">
      <w:pPr>
        <w:numPr>
          <w:ilvl w:val="0"/>
          <w:numId w:val="63"/>
        </w:numPr>
        <w:spacing w:after="200" w:line="276" w:lineRule="auto"/>
        <w:contextualSpacing/>
        <w:jc w:val="both"/>
        <w:rPr>
          <w:rFonts w:eastAsia="Times New Roman"/>
          <w:bCs/>
          <w:sz w:val="28"/>
          <w:szCs w:val="28"/>
          <w:lang w:eastAsia="ru-RU"/>
        </w:rPr>
      </w:pPr>
      <w:r>
        <w:rPr>
          <w:rFonts w:eastAsia="Times New Roman"/>
          <w:bCs/>
          <w:sz w:val="28"/>
          <w:szCs w:val="28"/>
          <w:lang w:eastAsia="ru-RU"/>
        </w:rPr>
        <w:t>6 учнів ЗЗСО Сєвєродонецької МТГ - переможців та призерів Всеукраїнських і Міжнародних конкурсів, змагань, акцій тощо, що проводяться за напрямками позашкільної освіти, виховної роботи, на загальну суму 6 000 грн.</w:t>
      </w:r>
    </w:p>
    <w:p w14:paraId="6080719B" w14:textId="77777777" w:rsidR="00303162" w:rsidRDefault="00303162">
      <w:pPr>
        <w:ind w:firstLine="709"/>
        <w:jc w:val="both"/>
        <w:rPr>
          <w:b/>
          <w:sz w:val="28"/>
          <w:szCs w:val="28"/>
        </w:rPr>
      </w:pPr>
    </w:p>
    <w:p w14:paraId="3A93238C" w14:textId="77777777" w:rsidR="00303162" w:rsidRDefault="00697DC0">
      <w:pPr>
        <w:ind w:firstLine="709"/>
        <w:jc w:val="both"/>
        <w:rPr>
          <w:i/>
          <w:sz w:val="28"/>
          <w:szCs w:val="28"/>
        </w:rPr>
      </w:pPr>
      <w:r>
        <w:rPr>
          <w:i/>
          <w:sz w:val="28"/>
          <w:szCs w:val="28"/>
        </w:rPr>
        <w:t>Методична робота</w:t>
      </w:r>
    </w:p>
    <w:p w14:paraId="39C77C57" w14:textId="77777777" w:rsidR="00303162" w:rsidRDefault="00697DC0">
      <w:pPr>
        <w:ind w:firstLine="709"/>
        <w:jc w:val="both"/>
        <w:rPr>
          <w:sz w:val="28"/>
          <w:szCs w:val="28"/>
        </w:rPr>
      </w:pPr>
      <w:r>
        <w:rPr>
          <w:sz w:val="28"/>
          <w:szCs w:val="28"/>
        </w:rPr>
        <w:t xml:space="preserve">У 2025 році серед педагогів закладів освіти міста створено 18 методичних об’єднань за напрямами роботи загальної середньої освіти та керівного складу закладів освіти. Наказом Управління освіти було призначено керівників відповідних міських методичних об’єднань, які склали та погодили з відділом з питань освіти плани роботи міських методичних об’єднань на навчальний рік. </w:t>
      </w:r>
    </w:p>
    <w:p w14:paraId="34F9DE36" w14:textId="77777777" w:rsidR="00303162" w:rsidRDefault="00697DC0">
      <w:pPr>
        <w:ind w:firstLine="709"/>
        <w:jc w:val="both"/>
        <w:rPr>
          <w:sz w:val="28"/>
          <w:szCs w:val="28"/>
        </w:rPr>
      </w:pPr>
      <w:r>
        <w:rPr>
          <w:sz w:val="28"/>
          <w:szCs w:val="28"/>
        </w:rPr>
        <w:t>Міські методичні об’єднання вчителів навчальних дисциплін закладів загальної середньої освіти беруть активну участь в організації та проведенні Всеукраїнських учнівських олімпіад з навчальних предметів, мовно-літературних, спортивних, творчих конкурсів учнівської молоді, готують учнів до участі у подальших етапах цих конкурсів та олімпіад.</w:t>
      </w:r>
    </w:p>
    <w:p w14:paraId="70CE97D4" w14:textId="77777777" w:rsidR="00303162" w:rsidRDefault="00697DC0">
      <w:pPr>
        <w:ind w:firstLine="709"/>
        <w:jc w:val="both"/>
        <w:rPr>
          <w:sz w:val="28"/>
          <w:szCs w:val="28"/>
        </w:rPr>
      </w:pPr>
      <w:r>
        <w:rPr>
          <w:sz w:val="28"/>
          <w:szCs w:val="28"/>
        </w:rPr>
        <w:t>Керівники методичних об</w:t>
      </w:r>
      <w:r>
        <w:rPr>
          <w:sz w:val="28"/>
          <w:szCs w:val="28"/>
          <w:lang w:val="ru-RU"/>
        </w:rPr>
        <w:t>’</w:t>
      </w:r>
      <w:r>
        <w:rPr>
          <w:sz w:val="28"/>
          <w:szCs w:val="28"/>
        </w:rPr>
        <w:t xml:space="preserve">єднань проводять наради, </w:t>
      </w:r>
      <w:proofErr w:type="spellStart"/>
      <w:r>
        <w:rPr>
          <w:sz w:val="28"/>
          <w:szCs w:val="28"/>
        </w:rPr>
        <w:t>вебінари</w:t>
      </w:r>
      <w:proofErr w:type="spellEnd"/>
      <w:r>
        <w:rPr>
          <w:sz w:val="28"/>
          <w:szCs w:val="28"/>
        </w:rPr>
        <w:t>, семінари з колегами своєї освітньої галузі відповідно до розробленого плану роботи на навчальний рік.</w:t>
      </w:r>
    </w:p>
    <w:p w14:paraId="40A39488" w14:textId="77777777" w:rsidR="00303162" w:rsidRDefault="00697DC0">
      <w:pPr>
        <w:ind w:firstLine="709"/>
        <w:jc w:val="both"/>
        <w:rPr>
          <w:sz w:val="28"/>
          <w:szCs w:val="28"/>
        </w:rPr>
      </w:pPr>
      <w:r>
        <w:rPr>
          <w:sz w:val="28"/>
          <w:szCs w:val="28"/>
        </w:rPr>
        <w:t>Сіверськодонецьку міську територіальну громаду цьогоріч на Всеукраїнському конкурсі «Учитель року – 2025» представляли двоє педагогів в номінації «Зарубіжна література» та один педагог в номінації «Технології/Трудове навчання». Кольцова Ольга Станіславівна, вчитель Гімназії № 11 міста Сєвєродонецька Луганської області посіла ІІ місце в номінації «Технології /Трудове навчання».</w:t>
      </w:r>
    </w:p>
    <w:p w14:paraId="5E85EA44" w14:textId="77777777" w:rsidR="00303162" w:rsidRDefault="00697DC0">
      <w:pPr>
        <w:ind w:firstLine="709"/>
        <w:jc w:val="both"/>
        <w:rPr>
          <w:sz w:val="28"/>
          <w:szCs w:val="28"/>
        </w:rPr>
      </w:pPr>
      <w:r>
        <w:rPr>
          <w:sz w:val="28"/>
          <w:szCs w:val="28"/>
        </w:rPr>
        <w:t>На участь у всеукраїнському конкурсі «Учитель року-2026» зареєстровано трьох вчителів у номінаціях «Громадянська освіта», «Англійська мова» та «Математика».</w:t>
      </w:r>
    </w:p>
    <w:p w14:paraId="527909C5" w14:textId="77777777" w:rsidR="00303162" w:rsidRDefault="00697DC0">
      <w:pPr>
        <w:ind w:firstLine="709"/>
        <w:jc w:val="both"/>
        <w:rPr>
          <w:sz w:val="28"/>
          <w:szCs w:val="28"/>
        </w:rPr>
      </w:pPr>
      <w:r>
        <w:rPr>
          <w:sz w:val="28"/>
          <w:szCs w:val="28"/>
        </w:rPr>
        <w:t xml:space="preserve"> За результатами сертифікації 2025 успішне проходження сертифікації здійснено вчителем математики Ліцею "</w:t>
      </w:r>
      <w:proofErr w:type="spellStart"/>
      <w:r>
        <w:rPr>
          <w:sz w:val="28"/>
          <w:szCs w:val="28"/>
        </w:rPr>
        <w:t>Інітіум</w:t>
      </w:r>
      <w:proofErr w:type="spellEnd"/>
      <w:r>
        <w:rPr>
          <w:sz w:val="28"/>
          <w:szCs w:val="28"/>
        </w:rPr>
        <w:t xml:space="preserve">" міста Сіверськодонецька Луганської області Оксаною </w:t>
      </w:r>
      <w:proofErr w:type="spellStart"/>
      <w:r>
        <w:rPr>
          <w:sz w:val="28"/>
          <w:szCs w:val="28"/>
        </w:rPr>
        <w:t>Будрик</w:t>
      </w:r>
      <w:proofErr w:type="spellEnd"/>
      <w:r>
        <w:rPr>
          <w:sz w:val="28"/>
          <w:szCs w:val="28"/>
        </w:rPr>
        <w:t xml:space="preserve"> та вчителем української мови і літератури Гімназії № 11 міста Сіверськодонецька Луганської області Риммою </w:t>
      </w:r>
      <w:proofErr w:type="spellStart"/>
      <w:r>
        <w:rPr>
          <w:sz w:val="28"/>
          <w:szCs w:val="28"/>
        </w:rPr>
        <w:t>Тельпарі</w:t>
      </w:r>
      <w:proofErr w:type="spellEnd"/>
      <w:r>
        <w:rPr>
          <w:sz w:val="28"/>
          <w:szCs w:val="28"/>
        </w:rPr>
        <w:t xml:space="preserve">. Наразі серед освітянської спільноти </w:t>
      </w:r>
      <w:proofErr w:type="spellStart"/>
      <w:r>
        <w:rPr>
          <w:sz w:val="28"/>
          <w:szCs w:val="28"/>
        </w:rPr>
        <w:t>Сіверськодонецької</w:t>
      </w:r>
      <w:proofErr w:type="spellEnd"/>
      <w:r>
        <w:rPr>
          <w:sz w:val="28"/>
          <w:szCs w:val="28"/>
        </w:rPr>
        <w:t xml:space="preserve"> МТГ вже 12 сертифікованих вчителів.</w:t>
      </w:r>
    </w:p>
    <w:p w14:paraId="0878A6F5" w14:textId="77777777" w:rsidR="00303162" w:rsidRDefault="00303162">
      <w:pPr>
        <w:ind w:firstLine="709"/>
        <w:jc w:val="both"/>
        <w:rPr>
          <w:sz w:val="28"/>
          <w:szCs w:val="28"/>
        </w:rPr>
      </w:pPr>
    </w:p>
    <w:p w14:paraId="17A9B70F" w14:textId="77777777" w:rsidR="00303162" w:rsidRDefault="00697DC0">
      <w:pPr>
        <w:ind w:firstLine="709"/>
        <w:jc w:val="both"/>
        <w:rPr>
          <w:rFonts w:eastAsia="Times New Roman"/>
          <w:i/>
          <w:sz w:val="28"/>
          <w:szCs w:val="28"/>
          <w:lang w:eastAsia="ru-RU"/>
        </w:rPr>
      </w:pPr>
      <w:r>
        <w:rPr>
          <w:rFonts w:eastAsia="Times New Roman"/>
          <w:sz w:val="28"/>
          <w:szCs w:val="28"/>
          <w:lang w:eastAsia="ru-RU"/>
        </w:rPr>
        <w:t xml:space="preserve">   </w:t>
      </w:r>
      <w:r>
        <w:rPr>
          <w:rFonts w:eastAsia="Times New Roman"/>
          <w:i/>
          <w:sz w:val="28"/>
          <w:szCs w:val="28"/>
          <w:lang w:eastAsia="ru-RU"/>
        </w:rPr>
        <w:t>Виховна робота, позашкільна освіта</w:t>
      </w:r>
    </w:p>
    <w:p w14:paraId="64E07AD0" w14:textId="77777777" w:rsidR="00303162" w:rsidRDefault="00697DC0">
      <w:pPr>
        <w:ind w:firstLine="709"/>
        <w:jc w:val="both"/>
        <w:rPr>
          <w:sz w:val="28"/>
          <w:szCs w:val="28"/>
          <w:lang w:eastAsia="ru-RU"/>
        </w:rPr>
      </w:pPr>
      <w:r>
        <w:rPr>
          <w:sz w:val="28"/>
          <w:szCs w:val="28"/>
          <w:lang w:eastAsia="ru-RU"/>
        </w:rPr>
        <w:lastRenderedPageBreak/>
        <w:t xml:space="preserve">У 2025-2026 </w:t>
      </w:r>
      <w:proofErr w:type="spellStart"/>
      <w:r>
        <w:rPr>
          <w:sz w:val="28"/>
          <w:szCs w:val="28"/>
          <w:lang w:eastAsia="ru-RU"/>
        </w:rPr>
        <w:t>н.р</w:t>
      </w:r>
      <w:proofErr w:type="spellEnd"/>
      <w:r>
        <w:rPr>
          <w:sz w:val="28"/>
          <w:szCs w:val="28"/>
          <w:lang w:eastAsia="ru-RU"/>
        </w:rPr>
        <w:t xml:space="preserve">. з метою забезпечення права дітей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на здобуття позашкільної освіти в умовах воєнного стану, розвитку їх творчого та інтелектуального потенціалу; надання освітніх послуг </w:t>
      </w:r>
      <w:proofErr w:type="spellStart"/>
      <w:r>
        <w:rPr>
          <w:sz w:val="28"/>
          <w:szCs w:val="28"/>
          <w:lang w:eastAsia="ru-RU"/>
        </w:rPr>
        <w:t>офлайн</w:t>
      </w:r>
      <w:proofErr w:type="spellEnd"/>
      <w:r>
        <w:rPr>
          <w:sz w:val="28"/>
          <w:szCs w:val="28"/>
          <w:lang w:eastAsia="ru-RU"/>
        </w:rPr>
        <w:t xml:space="preserve"> на базі культурно-освітнього центру Гуманітарного хабу Сєвєродонецької міської військової адміністрації в місті Дніпро (п-</w:t>
      </w:r>
      <w:proofErr w:type="spellStart"/>
      <w:r>
        <w:rPr>
          <w:sz w:val="28"/>
          <w:szCs w:val="28"/>
          <w:lang w:eastAsia="ru-RU"/>
        </w:rPr>
        <w:t>кт</w:t>
      </w:r>
      <w:proofErr w:type="spellEnd"/>
      <w:r>
        <w:rPr>
          <w:sz w:val="28"/>
          <w:szCs w:val="28"/>
          <w:lang w:eastAsia="ru-RU"/>
        </w:rPr>
        <w:t xml:space="preserve"> Калнишевського, 27-К) запроваджено діяльність гуртків: «Зразковий хореографічний колектив «ГРАН-ПРІ», «Акробатика», «Юні туристи-краєзнавці», «Пішохідний туризм» та «Студія художньо-естетичного розвитку «Палітра» </w:t>
      </w:r>
      <w:proofErr w:type="spellStart"/>
      <w:r>
        <w:rPr>
          <w:sz w:val="28"/>
          <w:szCs w:val="28"/>
          <w:lang w:eastAsia="ru-RU"/>
        </w:rPr>
        <w:t>Сіверськодонецького</w:t>
      </w:r>
      <w:proofErr w:type="spellEnd"/>
      <w:r>
        <w:rPr>
          <w:sz w:val="28"/>
          <w:szCs w:val="28"/>
          <w:lang w:eastAsia="ru-RU"/>
        </w:rPr>
        <w:t xml:space="preserve"> міського центру позашкільної освіти «ДИВОСВІТ»; «Акторська майстерність» та  «Українська мова»    </w:t>
      </w:r>
      <w:proofErr w:type="spellStart"/>
      <w:r>
        <w:rPr>
          <w:sz w:val="28"/>
          <w:szCs w:val="28"/>
          <w:lang w:eastAsia="ru-RU"/>
        </w:rPr>
        <w:t>Сіверськодонецького</w:t>
      </w:r>
      <w:proofErr w:type="spellEnd"/>
      <w:r>
        <w:rPr>
          <w:sz w:val="28"/>
          <w:szCs w:val="28"/>
          <w:lang w:eastAsia="ru-RU"/>
        </w:rPr>
        <w:t xml:space="preserve"> дитячо-юнацького комплексу «Юність».</w:t>
      </w:r>
    </w:p>
    <w:p w14:paraId="12D45887" w14:textId="77777777" w:rsidR="00303162" w:rsidRDefault="00697DC0">
      <w:pPr>
        <w:ind w:firstLine="709"/>
        <w:jc w:val="both"/>
        <w:rPr>
          <w:sz w:val="28"/>
          <w:szCs w:val="28"/>
          <w:lang w:eastAsia="ru-RU"/>
        </w:rPr>
      </w:pPr>
      <w:r>
        <w:rPr>
          <w:sz w:val="28"/>
          <w:szCs w:val="28"/>
          <w:lang w:eastAsia="ru-RU"/>
        </w:rPr>
        <w:t xml:space="preserve">У 2025 році представники закладів позашкільної освіти взяли участь у понад 60 </w:t>
      </w:r>
      <w:proofErr w:type="spellStart"/>
      <w:r>
        <w:rPr>
          <w:sz w:val="28"/>
          <w:szCs w:val="28"/>
          <w:lang w:eastAsia="ru-RU"/>
        </w:rPr>
        <w:t>проєктах</w:t>
      </w:r>
      <w:proofErr w:type="spellEnd"/>
      <w:r>
        <w:rPr>
          <w:sz w:val="28"/>
          <w:szCs w:val="28"/>
          <w:lang w:eastAsia="ru-RU"/>
        </w:rPr>
        <w:t xml:space="preserve">, конкурсах, змаганнях, фестивалях, акціях різного рівня - від міського до міжнародного, де здобули призові місця. </w:t>
      </w:r>
    </w:p>
    <w:p w14:paraId="7754FA26" w14:textId="77777777" w:rsidR="00303162" w:rsidRDefault="00697DC0">
      <w:pPr>
        <w:ind w:firstLine="709"/>
        <w:jc w:val="both"/>
        <w:rPr>
          <w:sz w:val="28"/>
          <w:szCs w:val="28"/>
          <w:lang w:eastAsia="ru-RU"/>
        </w:rPr>
      </w:pPr>
      <w:r>
        <w:rPr>
          <w:sz w:val="28"/>
          <w:szCs w:val="28"/>
          <w:lang w:eastAsia="ru-RU"/>
        </w:rPr>
        <w:t xml:space="preserve">За координації  СМ ЦПО «ДИВОСВІТ» та активної участі ЗЗСО серед здобувачів освіти та педагогів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проведено:</w:t>
      </w:r>
    </w:p>
    <w:p w14:paraId="120D6C1C" w14:textId="77777777" w:rsidR="00303162" w:rsidRDefault="00697DC0">
      <w:pPr>
        <w:ind w:firstLine="709"/>
        <w:jc w:val="both"/>
        <w:rPr>
          <w:sz w:val="28"/>
          <w:szCs w:val="28"/>
          <w:lang w:eastAsia="ru-RU"/>
        </w:rPr>
      </w:pPr>
      <w:r>
        <w:rPr>
          <w:sz w:val="28"/>
          <w:szCs w:val="28"/>
          <w:lang w:eastAsia="ru-RU"/>
        </w:rPr>
        <w:t xml:space="preserve">конкурси «Відун», «Рятівник», «Представлення роїв», «Фізична підготовка», «Готуємось до таборування», огляд Книг звитяг тощо у рамках І (міського) етапу Всеукраїнської дитячо-юнацької військово - патріотичної гри «Сокіл»(«Джура»). Підбито підсумки (онлайн-засідання), </w:t>
      </w:r>
      <w:proofErr w:type="spellStart"/>
      <w:r>
        <w:rPr>
          <w:sz w:val="28"/>
          <w:szCs w:val="28"/>
          <w:lang w:eastAsia="ru-RU"/>
        </w:rPr>
        <w:t>вручено</w:t>
      </w:r>
      <w:proofErr w:type="spellEnd"/>
      <w:r>
        <w:rPr>
          <w:sz w:val="28"/>
          <w:szCs w:val="28"/>
          <w:lang w:eastAsia="ru-RU"/>
        </w:rPr>
        <w:t xml:space="preserve"> Грамоти, Дипломи і  Подяки 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Звітні матеріали скеровано до Департаменту освіти і науки Луганської ОДА;</w:t>
      </w:r>
    </w:p>
    <w:p w14:paraId="27F91BA8" w14:textId="77777777" w:rsidR="00303162" w:rsidRDefault="00697DC0">
      <w:pPr>
        <w:ind w:firstLine="709"/>
        <w:jc w:val="both"/>
        <w:rPr>
          <w:sz w:val="28"/>
          <w:szCs w:val="28"/>
          <w:lang w:eastAsia="ru-RU"/>
        </w:rPr>
      </w:pPr>
      <w:r>
        <w:rPr>
          <w:sz w:val="28"/>
          <w:szCs w:val="28"/>
          <w:lang w:eastAsia="ru-RU"/>
        </w:rPr>
        <w:t>підготовку до участі в ІІ (обласному) Гри;</w:t>
      </w:r>
    </w:p>
    <w:p w14:paraId="1AA6B953" w14:textId="77777777" w:rsidR="00303162" w:rsidRDefault="00697DC0">
      <w:pPr>
        <w:ind w:firstLine="709"/>
        <w:jc w:val="both"/>
        <w:rPr>
          <w:sz w:val="28"/>
          <w:szCs w:val="28"/>
          <w:lang w:eastAsia="ru-RU"/>
        </w:rPr>
      </w:pPr>
      <w:r>
        <w:rPr>
          <w:sz w:val="28"/>
          <w:szCs w:val="28"/>
          <w:lang w:eastAsia="ru-RU"/>
        </w:rPr>
        <w:t xml:space="preserve">онлайн- наради для педагогів-організаторів, заступників директорів з виховної роботи, керівників та </w:t>
      </w:r>
      <w:proofErr w:type="spellStart"/>
      <w:r>
        <w:rPr>
          <w:sz w:val="28"/>
          <w:szCs w:val="28"/>
          <w:lang w:eastAsia="ru-RU"/>
        </w:rPr>
        <w:t>виховників</w:t>
      </w:r>
      <w:proofErr w:type="spellEnd"/>
      <w:r>
        <w:rPr>
          <w:sz w:val="28"/>
          <w:szCs w:val="28"/>
          <w:lang w:eastAsia="ru-RU"/>
        </w:rPr>
        <w:t xml:space="preserve">  роїв ЗЗСО, директорів  ЗПО; онлайн-засідання оргкомітетів, журі;</w:t>
      </w:r>
    </w:p>
    <w:p w14:paraId="09206EF6" w14:textId="77777777" w:rsidR="00303162" w:rsidRDefault="00697DC0">
      <w:pPr>
        <w:ind w:firstLine="709"/>
        <w:jc w:val="both"/>
        <w:rPr>
          <w:sz w:val="28"/>
          <w:szCs w:val="28"/>
          <w:lang w:eastAsia="ru-RU"/>
        </w:rPr>
      </w:pPr>
      <w:r>
        <w:rPr>
          <w:sz w:val="28"/>
          <w:szCs w:val="28"/>
          <w:lang w:eastAsia="ru-RU"/>
        </w:rPr>
        <w:t xml:space="preserve">міський конкурс читців та конкурс </w:t>
      </w:r>
      <w:proofErr w:type="spellStart"/>
      <w:r>
        <w:rPr>
          <w:sz w:val="28"/>
          <w:szCs w:val="28"/>
          <w:lang w:eastAsia="ru-RU"/>
        </w:rPr>
        <w:t>декоративно</w:t>
      </w:r>
      <w:proofErr w:type="spellEnd"/>
      <w:r>
        <w:rPr>
          <w:sz w:val="28"/>
          <w:szCs w:val="28"/>
          <w:lang w:eastAsia="ru-RU"/>
        </w:rPr>
        <w:t xml:space="preserve">-ужиткового мистецтва в рамках міського творчого конкурсу «Поетична нива» ім. </w:t>
      </w:r>
      <w:proofErr w:type="spellStart"/>
      <w:r>
        <w:rPr>
          <w:sz w:val="28"/>
          <w:szCs w:val="28"/>
          <w:lang w:eastAsia="ru-RU"/>
        </w:rPr>
        <w:t>Т.Г.Шевченка</w:t>
      </w:r>
      <w:proofErr w:type="spellEnd"/>
      <w:r>
        <w:rPr>
          <w:sz w:val="28"/>
          <w:szCs w:val="28"/>
          <w:lang w:eastAsia="ru-RU"/>
        </w:rPr>
        <w:t xml:space="preserve">; </w:t>
      </w:r>
    </w:p>
    <w:p w14:paraId="3C4D839F" w14:textId="77777777" w:rsidR="00303162" w:rsidRDefault="00697DC0">
      <w:pPr>
        <w:ind w:firstLine="709"/>
        <w:jc w:val="both"/>
        <w:rPr>
          <w:sz w:val="28"/>
          <w:szCs w:val="28"/>
          <w:lang w:eastAsia="ru-RU"/>
        </w:rPr>
      </w:pPr>
      <w:r>
        <w:rPr>
          <w:sz w:val="28"/>
          <w:szCs w:val="28"/>
          <w:lang w:eastAsia="ru-RU"/>
        </w:rPr>
        <w:t>міську онлайн - фотовиставку, присвячену Дню Збройних Сил України;</w:t>
      </w:r>
    </w:p>
    <w:p w14:paraId="04BF43B5"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міську онлайн - фотовиставку «Україна – це ми!», присвячену Дню Соборності України;</w:t>
      </w:r>
    </w:p>
    <w:p w14:paraId="38951B2B"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r>
      <w:proofErr w:type="spellStart"/>
      <w:r>
        <w:rPr>
          <w:sz w:val="28"/>
          <w:szCs w:val="28"/>
          <w:lang w:eastAsia="ru-RU"/>
        </w:rPr>
        <w:t>відеозвіт</w:t>
      </w:r>
      <w:proofErr w:type="spellEnd"/>
      <w:r>
        <w:rPr>
          <w:sz w:val="28"/>
          <w:szCs w:val="28"/>
          <w:lang w:eastAsia="ru-RU"/>
        </w:rPr>
        <w:t xml:space="preserve"> участі учнів закладів загальної середньої освіти в міському творчому конкурсі «Поетична нива» </w:t>
      </w:r>
      <w:proofErr w:type="spellStart"/>
      <w:r>
        <w:rPr>
          <w:sz w:val="28"/>
          <w:szCs w:val="28"/>
          <w:lang w:eastAsia="ru-RU"/>
        </w:rPr>
        <w:t>ім</w:t>
      </w:r>
      <w:proofErr w:type="spellEnd"/>
      <w:r>
        <w:rPr>
          <w:sz w:val="28"/>
          <w:szCs w:val="28"/>
          <w:lang w:eastAsia="ru-RU"/>
        </w:rPr>
        <w:t xml:space="preserve"> Т. Шевченка;</w:t>
      </w:r>
    </w:p>
    <w:p w14:paraId="4B402519"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міську онлайн - виставку «Великодня писанка», присвячену Великоднім святам;</w:t>
      </w:r>
    </w:p>
    <w:p w14:paraId="76DC202C"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 xml:space="preserve">міську онлайн - виставку </w:t>
      </w:r>
      <w:proofErr w:type="spellStart"/>
      <w:r>
        <w:rPr>
          <w:sz w:val="28"/>
          <w:szCs w:val="28"/>
          <w:lang w:eastAsia="ru-RU"/>
        </w:rPr>
        <w:t>фоторобіт</w:t>
      </w:r>
      <w:proofErr w:type="spellEnd"/>
      <w:r>
        <w:rPr>
          <w:sz w:val="28"/>
          <w:szCs w:val="28"/>
          <w:lang w:eastAsia="ru-RU"/>
        </w:rPr>
        <w:t xml:space="preserve"> «Вишивана Україна», присвячену міжнародному Дню Вишиванки;</w:t>
      </w:r>
    </w:p>
    <w:p w14:paraId="75CB2DFE" w14:textId="77777777" w:rsidR="00303162" w:rsidRDefault="00697DC0">
      <w:pPr>
        <w:ind w:firstLine="709"/>
        <w:jc w:val="both"/>
        <w:rPr>
          <w:sz w:val="28"/>
          <w:szCs w:val="28"/>
          <w:lang w:eastAsia="ru-RU"/>
        </w:rPr>
      </w:pPr>
      <w:r>
        <w:rPr>
          <w:sz w:val="28"/>
          <w:szCs w:val="28"/>
          <w:lang w:eastAsia="ru-RU"/>
        </w:rPr>
        <w:t>-</w:t>
      </w:r>
      <w:r>
        <w:rPr>
          <w:sz w:val="28"/>
          <w:szCs w:val="28"/>
          <w:lang w:eastAsia="ru-RU"/>
        </w:rPr>
        <w:tab/>
        <w:t xml:space="preserve">міську онлайн - фотовиставку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присвячену 91-й річниці м. Сіверськодонецька;</w:t>
      </w:r>
    </w:p>
    <w:p w14:paraId="0EB06CC7" w14:textId="77777777" w:rsidR="00303162" w:rsidRDefault="00697DC0">
      <w:pPr>
        <w:ind w:firstLine="709"/>
        <w:jc w:val="both"/>
        <w:rPr>
          <w:sz w:val="28"/>
          <w:szCs w:val="28"/>
          <w:lang w:eastAsia="ru-RU"/>
        </w:rPr>
      </w:pPr>
      <w:r>
        <w:rPr>
          <w:sz w:val="28"/>
          <w:szCs w:val="28"/>
          <w:lang w:eastAsia="ru-RU"/>
        </w:rPr>
        <w:t>-      міський флешмоб «Знайомтесь, це країна, де я зараз живу»;</w:t>
      </w:r>
    </w:p>
    <w:p w14:paraId="2149B961" w14:textId="77777777" w:rsidR="00303162" w:rsidRDefault="00697DC0">
      <w:pPr>
        <w:ind w:firstLine="709"/>
        <w:jc w:val="both"/>
        <w:rPr>
          <w:sz w:val="28"/>
          <w:szCs w:val="28"/>
          <w:lang w:eastAsia="ru-RU"/>
        </w:rPr>
      </w:pPr>
      <w:r>
        <w:rPr>
          <w:sz w:val="28"/>
          <w:szCs w:val="28"/>
          <w:lang w:eastAsia="ru-RU"/>
        </w:rPr>
        <w:t>-      міський флешмоб «Помаранчева долонька підтримки»;</w:t>
      </w:r>
    </w:p>
    <w:p w14:paraId="245982BA" w14:textId="77777777" w:rsidR="00303162" w:rsidRDefault="00697DC0">
      <w:pPr>
        <w:ind w:firstLine="709"/>
        <w:jc w:val="both"/>
        <w:rPr>
          <w:sz w:val="28"/>
          <w:szCs w:val="28"/>
          <w:lang w:eastAsia="ru-RU"/>
        </w:rPr>
      </w:pPr>
      <w:r>
        <w:rPr>
          <w:sz w:val="28"/>
          <w:szCs w:val="28"/>
          <w:lang w:eastAsia="ru-RU"/>
        </w:rPr>
        <w:lastRenderedPageBreak/>
        <w:t xml:space="preserve">    -  міські етапи Всеукраїнських та обласних конкурсів еколого-натуралістичного, національно-патріотичного та </w:t>
      </w:r>
      <w:proofErr w:type="spellStart"/>
      <w:r>
        <w:rPr>
          <w:sz w:val="28"/>
          <w:szCs w:val="28"/>
          <w:lang w:eastAsia="ru-RU"/>
        </w:rPr>
        <w:t>туристсько</w:t>
      </w:r>
      <w:proofErr w:type="spellEnd"/>
      <w:r>
        <w:rPr>
          <w:sz w:val="28"/>
          <w:szCs w:val="28"/>
          <w:lang w:eastAsia="ru-RU"/>
        </w:rPr>
        <w:t>-краєзнавчого напрямків позашкільної освіти тощо.</w:t>
      </w:r>
      <w:r>
        <w:rPr>
          <w:sz w:val="28"/>
          <w:szCs w:val="28"/>
          <w:lang w:eastAsia="ru-RU"/>
        </w:rPr>
        <w:tab/>
      </w:r>
    </w:p>
    <w:p w14:paraId="18F8CDCC" w14:textId="77777777" w:rsidR="00303162" w:rsidRDefault="00697DC0">
      <w:pPr>
        <w:ind w:firstLine="709"/>
        <w:jc w:val="both"/>
        <w:rPr>
          <w:sz w:val="28"/>
          <w:szCs w:val="28"/>
          <w:lang w:eastAsia="ru-RU"/>
        </w:rPr>
      </w:pPr>
      <w:r>
        <w:rPr>
          <w:sz w:val="28"/>
          <w:szCs w:val="28"/>
          <w:lang w:eastAsia="ru-RU"/>
        </w:rPr>
        <w:t xml:space="preserve">Вихованці СМ ЦПО «ДИВОСВІТ» взяли активну участь у міських творчих </w:t>
      </w:r>
      <w:proofErr w:type="spellStart"/>
      <w:r>
        <w:rPr>
          <w:sz w:val="28"/>
          <w:szCs w:val="28"/>
          <w:lang w:eastAsia="ru-RU"/>
        </w:rPr>
        <w:t>проєктах</w:t>
      </w:r>
      <w:proofErr w:type="spellEnd"/>
      <w:r>
        <w:rPr>
          <w:sz w:val="28"/>
          <w:szCs w:val="28"/>
          <w:lang w:eastAsia="ru-RU"/>
        </w:rPr>
        <w:t xml:space="preserve"> та урочистих заходах, що проведені на базі Гуманітарного хабу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в м. Дніпро  </w:t>
      </w:r>
    </w:p>
    <w:p w14:paraId="1BFBD5BE" w14:textId="77777777" w:rsidR="00303162" w:rsidRDefault="00697DC0">
      <w:pPr>
        <w:ind w:firstLine="708"/>
        <w:jc w:val="both"/>
        <w:rPr>
          <w:sz w:val="28"/>
          <w:szCs w:val="28"/>
          <w:lang w:eastAsia="ru-RU"/>
        </w:rPr>
      </w:pPr>
      <w:r>
        <w:rPr>
          <w:sz w:val="28"/>
          <w:szCs w:val="28"/>
          <w:lang w:eastAsia="ru-RU"/>
        </w:rPr>
        <w:t xml:space="preserve">Педагоги СМ ЦПО «ДИВОСВІТ»  долучилися до організації та проведення міської серпневої конференції педагогічних працівників; міської онлайн-конференції, присвяченої Дню молоді;  міської онлайн-конференції до Дня працівників освіти;  міської онлайн-конференції, присвяченої святу Останнього дзвоника учнів 11 класів ліцеїв міста Сіверськодонецька тощо.    </w:t>
      </w:r>
    </w:p>
    <w:p w14:paraId="27438A34" w14:textId="77777777" w:rsidR="00303162" w:rsidRDefault="00697DC0">
      <w:pPr>
        <w:ind w:firstLine="709"/>
        <w:jc w:val="both"/>
        <w:rPr>
          <w:sz w:val="28"/>
          <w:szCs w:val="28"/>
          <w:lang w:eastAsia="ru-RU"/>
        </w:rPr>
      </w:pPr>
      <w:r>
        <w:rPr>
          <w:sz w:val="28"/>
          <w:szCs w:val="28"/>
          <w:lang w:eastAsia="ru-RU"/>
        </w:rPr>
        <w:t xml:space="preserve">За підсумками роботи в минулому навчальному році СМ ЦПО «ДИВОСВІТ» отримав нагороду «Лідер позашкільної освіти». Директор закладу Аліна КОСТИРЯ продовжує очолювати Луганське відділення Міжнародної асоціації позашкільної освіти. </w:t>
      </w:r>
    </w:p>
    <w:p w14:paraId="6519BEDC" w14:textId="77777777" w:rsidR="00303162" w:rsidRDefault="00697DC0">
      <w:pPr>
        <w:ind w:firstLine="709"/>
        <w:jc w:val="both"/>
        <w:rPr>
          <w:sz w:val="28"/>
          <w:szCs w:val="28"/>
          <w:lang w:eastAsia="ru-RU"/>
        </w:rPr>
      </w:pPr>
      <w:r>
        <w:rPr>
          <w:sz w:val="28"/>
          <w:szCs w:val="28"/>
          <w:lang w:eastAsia="ru-RU"/>
        </w:rPr>
        <w:t xml:space="preserve">Віктору КІСЛЯКОВУ, керівнику гуртка СМ ЦПО «ДИВОСВІТ», під час урочистих заходів з відзначення 100-річчя з дня заснування Національного еколого-натуралістичного центру учнівської молоді МОН України та профільної позашкільної освіти, що відбулися  11-12 червня 2025 року  у місті Києві, </w:t>
      </w:r>
      <w:proofErr w:type="spellStart"/>
      <w:r>
        <w:rPr>
          <w:sz w:val="28"/>
          <w:szCs w:val="28"/>
          <w:lang w:eastAsia="ru-RU"/>
        </w:rPr>
        <w:t>вручено</w:t>
      </w:r>
      <w:proofErr w:type="spellEnd"/>
      <w:r>
        <w:rPr>
          <w:sz w:val="28"/>
          <w:szCs w:val="28"/>
          <w:lang w:eastAsia="ru-RU"/>
        </w:rPr>
        <w:t xml:space="preserve"> Нагрудний знак «Василь Сухомлинський».</w:t>
      </w:r>
    </w:p>
    <w:p w14:paraId="27BBF330" w14:textId="77777777" w:rsidR="00303162" w:rsidRDefault="00697DC0">
      <w:pPr>
        <w:ind w:firstLine="709"/>
        <w:jc w:val="both"/>
        <w:rPr>
          <w:sz w:val="28"/>
          <w:szCs w:val="28"/>
          <w:lang w:eastAsia="ru-RU"/>
        </w:rPr>
      </w:pPr>
      <w:r>
        <w:rPr>
          <w:sz w:val="28"/>
          <w:szCs w:val="28"/>
          <w:lang w:eastAsia="ru-RU"/>
        </w:rPr>
        <w:t xml:space="preserve">У співпраці з Луганським обласним еколого-натуралістичним центром учнівської молоді та Національним еколого- натуралістичним центром учнівської молоді Міністерства освіти і науки України  забезпечено участь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у заходах еколого-натуралістичної та природоохоронної  спрямованості, в яких здобувачі освіти  посіли призові місця, з них:</w:t>
      </w:r>
    </w:p>
    <w:p w14:paraId="706D362D" w14:textId="77777777" w:rsidR="00303162" w:rsidRDefault="00697DC0">
      <w:pPr>
        <w:ind w:firstLine="709"/>
        <w:jc w:val="both"/>
        <w:rPr>
          <w:sz w:val="28"/>
          <w:szCs w:val="28"/>
          <w:lang w:eastAsia="ru-RU"/>
        </w:rPr>
      </w:pPr>
      <w:r>
        <w:rPr>
          <w:sz w:val="28"/>
          <w:szCs w:val="28"/>
          <w:lang w:eastAsia="ru-RU"/>
        </w:rPr>
        <w:t xml:space="preserve">Всеукраїнський конкурс «Новорічна композиція»; </w:t>
      </w:r>
    </w:p>
    <w:p w14:paraId="28C44FF7" w14:textId="77777777" w:rsidR="00303162" w:rsidRDefault="00697DC0">
      <w:pPr>
        <w:ind w:firstLine="709"/>
        <w:jc w:val="both"/>
        <w:rPr>
          <w:sz w:val="28"/>
          <w:szCs w:val="28"/>
          <w:lang w:eastAsia="ru-RU"/>
        </w:rPr>
      </w:pPr>
      <w:r>
        <w:rPr>
          <w:sz w:val="28"/>
          <w:szCs w:val="28"/>
          <w:lang w:eastAsia="ru-RU"/>
        </w:rPr>
        <w:t>Всеукраїнський конкурс «Український сувенір» ;</w:t>
      </w:r>
    </w:p>
    <w:p w14:paraId="0E3C74B3" w14:textId="77777777" w:rsidR="00303162" w:rsidRDefault="00697DC0">
      <w:pPr>
        <w:ind w:firstLine="709"/>
        <w:jc w:val="both"/>
        <w:rPr>
          <w:sz w:val="28"/>
          <w:szCs w:val="28"/>
          <w:lang w:eastAsia="ru-RU"/>
        </w:rPr>
      </w:pPr>
      <w:r>
        <w:rPr>
          <w:sz w:val="28"/>
          <w:szCs w:val="28"/>
          <w:lang w:eastAsia="ru-RU"/>
        </w:rPr>
        <w:t>Всеукраїнський конкурс «Годівничка»;</w:t>
      </w:r>
    </w:p>
    <w:p w14:paraId="4055B2D2" w14:textId="77777777" w:rsidR="00303162" w:rsidRDefault="00697DC0">
      <w:pPr>
        <w:ind w:firstLine="709"/>
        <w:jc w:val="both"/>
        <w:rPr>
          <w:sz w:val="28"/>
          <w:szCs w:val="28"/>
          <w:lang w:eastAsia="ru-RU"/>
        </w:rPr>
      </w:pPr>
      <w:r>
        <w:rPr>
          <w:sz w:val="28"/>
          <w:szCs w:val="28"/>
          <w:lang w:eastAsia="ru-RU"/>
        </w:rPr>
        <w:t>Всеукраїнський конкурс дитячого малюнка «Зоологічна галерея»;</w:t>
      </w:r>
    </w:p>
    <w:p w14:paraId="32B9FA2E" w14:textId="77777777" w:rsidR="00303162" w:rsidRDefault="00697DC0">
      <w:pPr>
        <w:ind w:firstLine="709"/>
        <w:jc w:val="both"/>
        <w:rPr>
          <w:sz w:val="28"/>
          <w:szCs w:val="28"/>
          <w:lang w:eastAsia="ru-RU"/>
        </w:rPr>
      </w:pPr>
      <w:r>
        <w:rPr>
          <w:sz w:val="28"/>
          <w:szCs w:val="28"/>
          <w:lang w:eastAsia="ru-RU"/>
        </w:rPr>
        <w:t>Всеукраїнський конкурс «День зустрічі птахів»;</w:t>
      </w:r>
    </w:p>
    <w:p w14:paraId="23BF9306" w14:textId="77777777" w:rsidR="00303162" w:rsidRDefault="00697DC0">
      <w:pPr>
        <w:ind w:firstLine="709"/>
        <w:jc w:val="both"/>
        <w:rPr>
          <w:sz w:val="28"/>
          <w:szCs w:val="28"/>
          <w:lang w:eastAsia="ru-RU"/>
        </w:rPr>
      </w:pPr>
      <w:r>
        <w:rPr>
          <w:sz w:val="28"/>
          <w:szCs w:val="28"/>
          <w:lang w:eastAsia="ru-RU"/>
        </w:rPr>
        <w:t xml:space="preserve">Всеукраїнський </w:t>
      </w:r>
      <w:proofErr w:type="spellStart"/>
      <w:r>
        <w:rPr>
          <w:sz w:val="28"/>
          <w:szCs w:val="28"/>
          <w:lang w:eastAsia="ru-RU"/>
        </w:rPr>
        <w:t>проєкт</w:t>
      </w:r>
      <w:proofErr w:type="spellEnd"/>
      <w:r>
        <w:rPr>
          <w:sz w:val="28"/>
          <w:szCs w:val="28"/>
          <w:lang w:eastAsia="ru-RU"/>
        </w:rPr>
        <w:t xml:space="preserve"> «ЄНОТІК»;</w:t>
      </w:r>
    </w:p>
    <w:p w14:paraId="07781EA1" w14:textId="77777777" w:rsidR="00303162" w:rsidRDefault="00697DC0">
      <w:pPr>
        <w:ind w:firstLine="709"/>
        <w:jc w:val="both"/>
        <w:rPr>
          <w:sz w:val="28"/>
          <w:szCs w:val="28"/>
          <w:lang w:eastAsia="ru-RU"/>
        </w:rPr>
      </w:pPr>
      <w:r>
        <w:rPr>
          <w:sz w:val="28"/>
          <w:szCs w:val="28"/>
          <w:lang w:eastAsia="ru-RU"/>
        </w:rPr>
        <w:t>Всеукраїнський конкурс «День юного натураліста»;</w:t>
      </w:r>
    </w:p>
    <w:p w14:paraId="263BCAFA" w14:textId="77777777" w:rsidR="00303162" w:rsidRDefault="00697DC0">
      <w:pPr>
        <w:ind w:firstLine="709"/>
        <w:jc w:val="both"/>
        <w:rPr>
          <w:sz w:val="28"/>
          <w:szCs w:val="28"/>
          <w:lang w:eastAsia="ru-RU"/>
        </w:rPr>
      </w:pPr>
      <w:r>
        <w:rPr>
          <w:sz w:val="28"/>
          <w:szCs w:val="28"/>
          <w:lang w:eastAsia="ru-RU"/>
        </w:rPr>
        <w:t>Всеукраїнський конкурс «Парки  легені міст і сіл»;</w:t>
      </w:r>
    </w:p>
    <w:p w14:paraId="5EE68D0B" w14:textId="77777777" w:rsidR="00303162" w:rsidRDefault="00697DC0">
      <w:pPr>
        <w:ind w:firstLine="709"/>
        <w:jc w:val="both"/>
        <w:rPr>
          <w:sz w:val="28"/>
          <w:szCs w:val="28"/>
          <w:lang w:eastAsia="ru-RU"/>
        </w:rPr>
      </w:pPr>
      <w:r>
        <w:rPr>
          <w:sz w:val="28"/>
          <w:szCs w:val="28"/>
          <w:lang w:eastAsia="ru-RU"/>
        </w:rPr>
        <w:t>Всеукраїнський юнацький фестиваль «В об’єктиві натураліста»;</w:t>
      </w:r>
    </w:p>
    <w:p w14:paraId="4DBDCFFD" w14:textId="77777777" w:rsidR="00303162" w:rsidRDefault="00697DC0">
      <w:pPr>
        <w:ind w:firstLine="709"/>
        <w:jc w:val="both"/>
        <w:rPr>
          <w:sz w:val="28"/>
          <w:szCs w:val="28"/>
          <w:lang w:eastAsia="ru-RU"/>
        </w:rPr>
      </w:pPr>
      <w:r>
        <w:rPr>
          <w:sz w:val="28"/>
          <w:szCs w:val="28"/>
          <w:lang w:eastAsia="ru-RU"/>
        </w:rPr>
        <w:t xml:space="preserve">Всеукраїнський заочний конкурс робіт юних фотоаматорів  «Моя   </w:t>
      </w:r>
    </w:p>
    <w:p w14:paraId="05E0F375" w14:textId="77777777" w:rsidR="00303162" w:rsidRDefault="00697DC0">
      <w:pPr>
        <w:ind w:firstLine="709"/>
        <w:jc w:val="both"/>
        <w:rPr>
          <w:sz w:val="28"/>
          <w:szCs w:val="28"/>
          <w:lang w:eastAsia="ru-RU"/>
        </w:rPr>
      </w:pPr>
      <w:r>
        <w:rPr>
          <w:sz w:val="28"/>
          <w:szCs w:val="28"/>
          <w:lang w:eastAsia="ru-RU"/>
        </w:rPr>
        <w:t xml:space="preserve">    країна –  Україна»;</w:t>
      </w:r>
    </w:p>
    <w:p w14:paraId="21E87B1D" w14:textId="77777777" w:rsidR="00303162" w:rsidRDefault="00697DC0">
      <w:pPr>
        <w:ind w:firstLine="709"/>
        <w:jc w:val="both"/>
        <w:rPr>
          <w:sz w:val="28"/>
          <w:szCs w:val="28"/>
          <w:lang w:eastAsia="ru-RU"/>
        </w:rPr>
      </w:pPr>
      <w:r>
        <w:rPr>
          <w:sz w:val="28"/>
          <w:szCs w:val="28"/>
          <w:lang w:eastAsia="ru-RU"/>
        </w:rPr>
        <w:t>Всеукраїнська еко-кампанія «Захисти первоцвіт» ;</w:t>
      </w:r>
    </w:p>
    <w:p w14:paraId="6EC7D66F" w14:textId="77777777" w:rsidR="00303162" w:rsidRDefault="00697DC0">
      <w:pPr>
        <w:ind w:firstLine="709"/>
        <w:jc w:val="both"/>
        <w:rPr>
          <w:sz w:val="28"/>
          <w:szCs w:val="28"/>
          <w:lang w:eastAsia="ru-RU"/>
        </w:rPr>
      </w:pPr>
      <w:r>
        <w:rPr>
          <w:sz w:val="28"/>
          <w:szCs w:val="28"/>
          <w:lang w:eastAsia="ru-RU"/>
        </w:rPr>
        <w:t>Всеукраїнський конкурс дитячого малюнка «Зоологічна галерея» тощо.</w:t>
      </w:r>
    </w:p>
    <w:p w14:paraId="037A446F" w14:textId="5A4F99E5" w:rsidR="00303162" w:rsidRDefault="00697DC0">
      <w:pPr>
        <w:ind w:firstLine="709"/>
        <w:jc w:val="both"/>
        <w:rPr>
          <w:sz w:val="28"/>
          <w:szCs w:val="28"/>
          <w:lang w:eastAsia="ru-RU"/>
        </w:rPr>
      </w:pPr>
      <w:r>
        <w:rPr>
          <w:sz w:val="28"/>
          <w:szCs w:val="28"/>
          <w:lang w:eastAsia="ru-RU"/>
        </w:rPr>
        <w:t xml:space="preserve">У рамках  національно-патріотичного виховання, утвердження української національної та громадянської ідентичності згідно з планом роботи  у закладах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організовано та проведено тематичні заходи з нагоди: Дня захисників і захисниць України  та Дня українського козацтва,  Міжнародного дня миру, </w:t>
      </w:r>
      <w:r>
        <w:rPr>
          <w:sz w:val="28"/>
          <w:szCs w:val="28"/>
          <w:lang w:eastAsia="ru-RU"/>
        </w:rPr>
        <w:lastRenderedPageBreak/>
        <w:t>Дня Героїв Небесної Сотні, Дня Гідності та Свободи, Дня вшанування жертв  Голодомору, Дня захисту дітей, Дня пам’яті Героїв Крут, Дню пам’яті жертв  Голокосту, Дня вшанування учасників бойових дій на території інших держав, Дня Соборності України, Дня Збройних Сил України, Дня волонтера, Дня вшанування учасників ліквідації наслідків на Чорнобильській АЕС, Дня спротиву окупації Криму та  Севастополя , Дня українського добровольця;</w:t>
      </w:r>
    </w:p>
    <w:p w14:paraId="049FFD37" w14:textId="77777777" w:rsidR="00303162" w:rsidRDefault="00697DC0">
      <w:pPr>
        <w:ind w:firstLine="709"/>
        <w:jc w:val="both"/>
        <w:rPr>
          <w:sz w:val="28"/>
          <w:szCs w:val="28"/>
          <w:lang w:eastAsia="ru-RU"/>
        </w:rPr>
      </w:pPr>
      <w:r>
        <w:rPr>
          <w:sz w:val="28"/>
          <w:szCs w:val="28"/>
          <w:lang w:eastAsia="ru-RU"/>
        </w:rPr>
        <w:t xml:space="preserve">Дня національної гвардії України, Дня  вшанування пам'яті загиблих дітей внаслідок збройної агресії російської федерації проти України, Дня Конституції України, Дня Української державності, Дня Незалежності України, Дня Державного Прапора України; Дня пам’яті захисників України, які загинули в боротьбі за незалежність, суверенітет і територіальну цілісність України тощо. </w:t>
      </w:r>
    </w:p>
    <w:p w14:paraId="08C1E4E0" w14:textId="77777777" w:rsidR="00303162" w:rsidRDefault="00697DC0">
      <w:pPr>
        <w:ind w:firstLine="709"/>
        <w:jc w:val="both"/>
        <w:rPr>
          <w:sz w:val="28"/>
          <w:szCs w:val="28"/>
          <w:lang w:eastAsia="ru-RU"/>
        </w:rPr>
      </w:pPr>
      <w:r>
        <w:rPr>
          <w:sz w:val="28"/>
          <w:szCs w:val="28"/>
          <w:lang w:eastAsia="ru-RU"/>
        </w:rPr>
        <w:t xml:space="preserve">Учні (вихованці) ЗЗСО та ЗПО взяли результативну участь у Чемпіонаті Луганської області з пішохідного туризму серед юнаків у закритих приміщеннях: «В’язання вузлів»; обласному конкурсі дослідницьких робіт «Героїв пам’ятаємо імена»; Всеукраїнській акції на підтримку воїнів-земляків «Новорічна листівка на передову»; Всеукраїнській акції «Запали свічку»; Всеукраїнської акції «Шаную Воїнів, біжу за Героїв України»; Всеукраїнській акції «Голоси дітей»;  Всеукраїнській краєзнавчій експедиції «Моя Батьківщина – Україна»; Літературних читаннях та краєзнавчих конференціях,  присвячених Дню Соборності України та Дню пам’яті Героїв Крут  тощо.   </w:t>
      </w:r>
    </w:p>
    <w:p w14:paraId="11761A34" w14:textId="77777777" w:rsidR="00303162" w:rsidRDefault="00697DC0">
      <w:pPr>
        <w:ind w:firstLine="709"/>
        <w:jc w:val="both"/>
        <w:rPr>
          <w:sz w:val="28"/>
          <w:szCs w:val="28"/>
          <w:lang w:eastAsia="ru-RU"/>
        </w:rPr>
      </w:pPr>
      <w:r>
        <w:rPr>
          <w:sz w:val="28"/>
          <w:szCs w:val="28"/>
          <w:lang w:eastAsia="ru-RU"/>
        </w:rPr>
        <w:t xml:space="preserve"> За підсумками участі закладів освіти у тематичних заходах національно-патріотичного, громадянського спрямування, щодо утвердження української національної ідентичності було створено і оприлюднено понад 10 звітних </w:t>
      </w:r>
      <w:proofErr w:type="spellStart"/>
      <w:r>
        <w:rPr>
          <w:sz w:val="28"/>
          <w:szCs w:val="28"/>
          <w:lang w:eastAsia="ru-RU"/>
        </w:rPr>
        <w:t>відеопрезентацій</w:t>
      </w:r>
      <w:proofErr w:type="spellEnd"/>
      <w:r>
        <w:rPr>
          <w:sz w:val="28"/>
          <w:szCs w:val="28"/>
          <w:lang w:eastAsia="ru-RU"/>
        </w:rPr>
        <w:t xml:space="preserve">. </w:t>
      </w:r>
    </w:p>
    <w:p w14:paraId="7AD7F289" w14:textId="77777777" w:rsidR="00303162" w:rsidRDefault="00697DC0">
      <w:pPr>
        <w:ind w:firstLine="709"/>
        <w:jc w:val="both"/>
        <w:rPr>
          <w:sz w:val="28"/>
          <w:szCs w:val="28"/>
          <w:lang w:eastAsia="ru-RU"/>
        </w:rPr>
      </w:pPr>
      <w:r>
        <w:rPr>
          <w:sz w:val="28"/>
          <w:szCs w:val="28"/>
          <w:lang w:eastAsia="ru-RU"/>
        </w:rPr>
        <w:t xml:space="preserve">У партнерстві із </w:t>
      </w:r>
      <w:proofErr w:type="spellStart"/>
      <w:r>
        <w:rPr>
          <w:sz w:val="28"/>
          <w:szCs w:val="28"/>
          <w:lang w:eastAsia="ru-RU"/>
        </w:rPr>
        <w:t>Сіверськодонецьким</w:t>
      </w:r>
      <w:proofErr w:type="spellEnd"/>
      <w:r>
        <w:rPr>
          <w:sz w:val="28"/>
          <w:szCs w:val="28"/>
          <w:lang w:eastAsia="ru-RU"/>
        </w:rPr>
        <w:t xml:space="preserve"> районним та Луганським обласним  територіальними центрами комплектування та соціальної підтримки у закладах освіти проведено профорієнтаційну роботу щодо вступу до військових навчальних закладів та набуття професії військового. Серед здобувачів освіти поширено буклети, мотиваційні відео, презентації. Відповідну інформацію розміщено на сайтах, сторінках соцмереж.</w:t>
      </w:r>
    </w:p>
    <w:p w14:paraId="49807412" w14:textId="77777777" w:rsidR="00303162" w:rsidRDefault="00697DC0">
      <w:pPr>
        <w:ind w:firstLine="709"/>
        <w:jc w:val="both"/>
        <w:rPr>
          <w:sz w:val="28"/>
          <w:szCs w:val="28"/>
          <w:lang w:eastAsia="ru-RU"/>
        </w:rPr>
      </w:pPr>
      <w:r>
        <w:rPr>
          <w:sz w:val="28"/>
          <w:szCs w:val="28"/>
          <w:lang w:eastAsia="ru-RU"/>
        </w:rPr>
        <w:t>У звітний період у співпраці з військовослужбовцями, ветеранами, волонтерами, членами їхніх сімей у закладах освіти проведено низку тематичних заходів, зокрема:</w:t>
      </w:r>
    </w:p>
    <w:p w14:paraId="5FF1AB95" w14:textId="77777777" w:rsidR="00303162" w:rsidRDefault="00697DC0">
      <w:pPr>
        <w:ind w:firstLine="709"/>
        <w:jc w:val="both"/>
        <w:rPr>
          <w:sz w:val="28"/>
          <w:szCs w:val="28"/>
          <w:lang w:eastAsia="ru-RU"/>
        </w:rPr>
      </w:pPr>
      <w:r>
        <w:rPr>
          <w:sz w:val="28"/>
          <w:szCs w:val="28"/>
          <w:lang w:eastAsia="ru-RU"/>
        </w:rPr>
        <w:t>години спілкування, бесіди, хвилини мовчання;</w:t>
      </w:r>
    </w:p>
    <w:p w14:paraId="55505330" w14:textId="77777777" w:rsidR="00303162" w:rsidRDefault="00697DC0">
      <w:pPr>
        <w:ind w:firstLine="709"/>
        <w:jc w:val="both"/>
        <w:rPr>
          <w:sz w:val="28"/>
          <w:szCs w:val="28"/>
          <w:lang w:eastAsia="ru-RU"/>
        </w:rPr>
      </w:pPr>
      <w:proofErr w:type="spellStart"/>
      <w:r>
        <w:rPr>
          <w:sz w:val="28"/>
          <w:szCs w:val="28"/>
          <w:lang w:eastAsia="ru-RU"/>
        </w:rPr>
        <w:t>уроки</w:t>
      </w:r>
      <w:proofErr w:type="spellEnd"/>
      <w:r>
        <w:rPr>
          <w:sz w:val="28"/>
          <w:szCs w:val="28"/>
          <w:lang w:eastAsia="ru-RU"/>
        </w:rPr>
        <w:t xml:space="preserve"> Мужності, </w:t>
      </w:r>
      <w:proofErr w:type="spellStart"/>
      <w:r>
        <w:rPr>
          <w:sz w:val="28"/>
          <w:szCs w:val="28"/>
          <w:lang w:eastAsia="ru-RU"/>
        </w:rPr>
        <w:t>уроки</w:t>
      </w:r>
      <w:proofErr w:type="spellEnd"/>
      <w:r>
        <w:rPr>
          <w:sz w:val="28"/>
          <w:szCs w:val="28"/>
          <w:lang w:eastAsia="ru-RU"/>
        </w:rPr>
        <w:t xml:space="preserve"> Пам’яті, Хвилини мовчання;</w:t>
      </w:r>
    </w:p>
    <w:p w14:paraId="05942D09" w14:textId="77777777" w:rsidR="00303162" w:rsidRDefault="00697DC0">
      <w:pPr>
        <w:ind w:firstLine="709"/>
        <w:jc w:val="both"/>
        <w:rPr>
          <w:sz w:val="28"/>
          <w:szCs w:val="28"/>
          <w:lang w:eastAsia="ru-RU"/>
        </w:rPr>
      </w:pPr>
      <w:r>
        <w:rPr>
          <w:sz w:val="28"/>
          <w:szCs w:val="28"/>
          <w:lang w:eastAsia="ru-RU"/>
        </w:rPr>
        <w:t>флешмоби, акції;</w:t>
      </w:r>
    </w:p>
    <w:p w14:paraId="20906885" w14:textId="77777777" w:rsidR="00303162" w:rsidRDefault="00697DC0">
      <w:pPr>
        <w:ind w:firstLine="709"/>
        <w:jc w:val="both"/>
        <w:rPr>
          <w:sz w:val="28"/>
          <w:szCs w:val="28"/>
          <w:lang w:eastAsia="ru-RU"/>
        </w:rPr>
      </w:pPr>
      <w:r>
        <w:rPr>
          <w:sz w:val="28"/>
          <w:szCs w:val="28"/>
          <w:lang w:eastAsia="ru-RU"/>
        </w:rPr>
        <w:t>конкурси малюнків, плакатів;</w:t>
      </w:r>
    </w:p>
    <w:p w14:paraId="5F067D46" w14:textId="77777777" w:rsidR="00303162" w:rsidRDefault="00697DC0">
      <w:pPr>
        <w:ind w:firstLine="709"/>
        <w:jc w:val="both"/>
        <w:rPr>
          <w:sz w:val="28"/>
          <w:szCs w:val="28"/>
          <w:lang w:eastAsia="ru-RU"/>
        </w:rPr>
      </w:pPr>
      <w:r>
        <w:rPr>
          <w:sz w:val="28"/>
          <w:szCs w:val="28"/>
          <w:lang w:eastAsia="ru-RU"/>
        </w:rPr>
        <w:t>перегляди  фільмів, презентацій;</w:t>
      </w:r>
    </w:p>
    <w:p w14:paraId="1700C0CC" w14:textId="77777777" w:rsidR="00303162" w:rsidRDefault="00697DC0">
      <w:pPr>
        <w:ind w:firstLine="709"/>
        <w:jc w:val="both"/>
        <w:rPr>
          <w:sz w:val="28"/>
          <w:szCs w:val="28"/>
          <w:lang w:eastAsia="ru-RU"/>
        </w:rPr>
      </w:pPr>
      <w:r>
        <w:rPr>
          <w:sz w:val="28"/>
          <w:szCs w:val="28"/>
          <w:lang w:eastAsia="ru-RU"/>
        </w:rPr>
        <w:t>зустрічі, спортивні змагання;</w:t>
      </w:r>
    </w:p>
    <w:p w14:paraId="12F107D6" w14:textId="77777777" w:rsidR="00303162" w:rsidRDefault="00697DC0">
      <w:pPr>
        <w:ind w:firstLine="709"/>
        <w:jc w:val="both"/>
        <w:rPr>
          <w:sz w:val="28"/>
          <w:szCs w:val="28"/>
          <w:lang w:eastAsia="ru-RU"/>
        </w:rPr>
      </w:pPr>
      <w:r>
        <w:rPr>
          <w:sz w:val="28"/>
          <w:szCs w:val="28"/>
          <w:lang w:eastAsia="ru-RU"/>
        </w:rPr>
        <w:t>лекції за темою «Війна за незалежність  у  контексті нової  генерації  гібридних воєн»;</w:t>
      </w:r>
    </w:p>
    <w:p w14:paraId="43C65949" w14:textId="77777777" w:rsidR="00303162" w:rsidRDefault="00697DC0">
      <w:pPr>
        <w:ind w:firstLine="709"/>
        <w:jc w:val="both"/>
        <w:rPr>
          <w:sz w:val="28"/>
          <w:szCs w:val="28"/>
          <w:lang w:eastAsia="ru-RU"/>
        </w:rPr>
      </w:pPr>
      <w:r>
        <w:rPr>
          <w:sz w:val="28"/>
          <w:szCs w:val="28"/>
          <w:lang w:eastAsia="ru-RU"/>
        </w:rPr>
        <w:t>І (міський) етап Всеукраїнської дитячо-юнацької військово-патріотичної гри «Сокіл» («Джура») тощо.</w:t>
      </w:r>
    </w:p>
    <w:p w14:paraId="2B5C165E" w14:textId="77777777" w:rsidR="00303162" w:rsidRDefault="00697DC0">
      <w:pPr>
        <w:ind w:firstLine="709"/>
        <w:jc w:val="both"/>
        <w:rPr>
          <w:sz w:val="28"/>
          <w:szCs w:val="28"/>
          <w:lang w:eastAsia="ru-RU"/>
        </w:rPr>
      </w:pPr>
      <w:r>
        <w:rPr>
          <w:sz w:val="28"/>
          <w:szCs w:val="28"/>
          <w:lang w:eastAsia="ru-RU"/>
        </w:rPr>
        <w:lastRenderedPageBreak/>
        <w:t xml:space="preserve">У І (міському) етапі Всеукраїнської дитячо-юнацької військово-патріотичної гри «Сокіл» («Джура») (далі – Гра) взяли участь  23 рої старшої, середньої та молодшої вікових груп (понад 200 учасників). За координації міського штабу, згідно з графіком, Положенням і відповідними Програми для кожної вікової групи проведено всі змагання та конкурси військово-спортивного, </w:t>
      </w:r>
      <w:proofErr w:type="spellStart"/>
      <w:r>
        <w:rPr>
          <w:sz w:val="28"/>
          <w:szCs w:val="28"/>
          <w:lang w:eastAsia="ru-RU"/>
        </w:rPr>
        <w:t>туристсько</w:t>
      </w:r>
      <w:proofErr w:type="spellEnd"/>
      <w:r>
        <w:rPr>
          <w:sz w:val="28"/>
          <w:szCs w:val="28"/>
          <w:lang w:eastAsia="ru-RU"/>
        </w:rPr>
        <w:t xml:space="preserve">-краєзнавчого та історико-просвітницького спрямування; семінари, наради для керівників та вихованців  роїв. Зокрема, учасники Гри відвідали виховну гутірку з Мариною ПРОВОТОРОВОЮ, письменницею, членкинею Національної спілки письменників України, директором Краєзнавчого музею Новоайдарської селищної ради, автором книги про Сіверськодонецьк  «Місто із спогадів-снів». Нові знання та історичні факти стали у нагоді  </w:t>
      </w:r>
      <w:proofErr w:type="spellStart"/>
      <w:r>
        <w:rPr>
          <w:sz w:val="28"/>
          <w:szCs w:val="28"/>
          <w:lang w:eastAsia="ru-RU"/>
        </w:rPr>
        <w:t>роям</w:t>
      </w:r>
      <w:proofErr w:type="spellEnd"/>
      <w:r>
        <w:rPr>
          <w:sz w:val="28"/>
          <w:szCs w:val="28"/>
          <w:lang w:eastAsia="ru-RU"/>
        </w:rPr>
        <w:t xml:space="preserve"> у підготовці до інтелектуального конкурсу «Відун». У лютому 2025 року джур запросили на  практичне заняття з </w:t>
      </w:r>
      <w:proofErr w:type="spellStart"/>
      <w:r>
        <w:rPr>
          <w:sz w:val="28"/>
          <w:szCs w:val="28"/>
          <w:lang w:eastAsia="ru-RU"/>
        </w:rPr>
        <w:t>туристсько</w:t>
      </w:r>
      <w:proofErr w:type="spellEnd"/>
      <w:r>
        <w:rPr>
          <w:sz w:val="28"/>
          <w:szCs w:val="28"/>
          <w:lang w:eastAsia="ru-RU"/>
        </w:rPr>
        <w:t xml:space="preserve">-спортивної підготовки, що проводив  Олександр ВЕРТЕЛЕНКО, методист Луганського обласного центру дитячо-юнацького туризму та краєзнавства.  Всі знання та вміння, отримані під час практичного заняття, допомогли учасникам «Комплексного конкурсу з </w:t>
      </w:r>
      <w:proofErr w:type="spellStart"/>
      <w:r>
        <w:rPr>
          <w:sz w:val="28"/>
          <w:szCs w:val="28"/>
          <w:lang w:eastAsia="ru-RU"/>
        </w:rPr>
        <w:t>туристсько</w:t>
      </w:r>
      <w:proofErr w:type="spellEnd"/>
      <w:r>
        <w:rPr>
          <w:sz w:val="28"/>
          <w:szCs w:val="28"/>
          <w:lang w:eastAsia="ru-RU"/>
        </w:rPr>
        <w:t>-спортивної підготовки» пройти випробування та перемогти.</w:t>
      </w:r>
    </w:p>
    <w:p w14:paraId="06D2ED9E" w14:textId="77777777" w:rsidR="00303162" w:rsidRDefault="00697DC0">
      <w:pPr>
        <w:ind w:firstLine="709"/>
        <w:jc w:val="both"/>
        <w:rPr>
          <w:sz w:val="28"/>
          <w:szCs w:val="28"/>
          <w:lang w:eastAsia="ru-RU"/>
        </w:rPr>
      </w:pPr>
      <w:r>
        <w:rPr>
          <w:sz w:val="28"/>
          <w:szCs w:val="28"/>
          <w:lang w:eastAsia="ru-RU"/>
        </w:rPr>
        <w:t>У рамках впровадження Всеукраїнської дитячо-юнацької військово-патріотичної гри «Сокіл» («Джура»)» педагоги взяли участь у:</w:t>
      </w:r>
    </w:p>
    <w:p w14:paraId="64F2753A" w14:textId="77777777" w:rsidR="00303162" w:rsidRDefault="00697DC0">
      <w:pPr>
        <w:ind w:firstLine="709"/>
        <w:jc w:val="both"/>
        <w:rPr>
          <w:sz w:val="28"/>
          <w:szCs w:val="28"/>
          <w:lang w:eastAsia="ru-RU"/>
        </w:rPr>
      </w:pPr>
      <w:r>
        <w:rPr>
          <w:sz w:val="28"/>
          <w:szCs w:val="28"/>
          <w:lang w:eastAsia="ru-RU"/>
        </w:rPr>
        <w:t>-  Всеукраїнській науково-практичній конференції «Джура як виховна система формування національної ідентичності» Організатори Конференції - Державна наукова установа «Інститут модернізації змісту освіти», Інститут проблем виховання НАПН України, Громадська організація «Всеукраїнське громадське об’єднання «Національна та громадянська ідентичність»;</w:t>
      </w:r>
    </w:p>
    <w:p w14:paraId="44882011" w14:textId="77777777" w:rsidR="00303162" w:rsidRDefault="00697DC0">
      <w:pPr>
        <w:ind w:firstLine="709"/>
        <w:jc w:val="both"/>
        <w:rPr>
          <w:sz w:val="28"/>
          <w:szCs w:val="28"/>
          <w:lang w:eastAsia="ru-RU"/>
        </w:rPr>
      </w:pPr>
      <w:r>
        <w:rPr>
          <w:sz w:val="28"/>
          <w:szCs w:val="28"/>
          <w:lang w:eastAsia="ru-RU"/>
        </w:rPr>
        <w:t>-   обласній онлайн-нараді «Всеукраїнська дитячо-юнацька військово-патріотична гра «Сокіл» («Джура») як сучасна система національно-патріотичного виховання учнівської молоді»;</w:t>
      </w:r>
    </w:p>
    <w:p w14:paraId="3542F887" w14:textId="77777777" w:rsidR="00303162" w:rsidRDefault="00697DC0">
      <w:pPr>
        <w:ind w:firstLine="709"/>
        <w:jc w:val="both"/>
        <w:rPr>
          <w:sz w:val="28"/>
          <w:szCs w:val="28"/>
          <w:lang w:eastAsia="ru-RU"/>
        </w:rPr>
      </w:pPr>
      <w:r>
        <w:rPr>
          <w:sz w:val="28"/>
          <w:szCs w:val="28"/>
          <w:lang w:eastAsia="ru-RU"/>
        </w:rPr>
        <w:t>-  обласному семінарі з розглядом питань організації роботи рою та куреню, підготовки документації до реєстрації куренів у 2025 навчальному році;</w:t>
      </w:r>
    </w:p>
    <w:p w14:paraId="65453067" w14:textId="77777777" w:rsidR="00303162" w:rsidRDefault="00697DC0">
      <w:pPr>
        <w:ind w:firstLine="709"/>
        <w:jc w:val="both"/>
        <w:rPr>
          <w:sz w:val="28"/>
          <w:szCs w:val="28"/>
          <w:lang w:eastAsia="ru-RU"/>
        </w:rPr>
      </w:pPr>
      <w:r>
        <w:rPr>
          <w:sz w:val="28"/>
          <w:szCs w:val="28"/>
          <w:lang w:eastAsia="ru-RU"/>
        </w:rPr>
        <w:t>-  ІІ Всеукраїнській науково-практичній конференції на тему: «Джура як виховна система формування національної ідентичності» в рамках Шістнадцятої міжнародної виставки «Сучасні заклади освіти»;</w:t>
      </w:r>
    </w:p>
    <w:p w14:paraId="2A5EC5B2" w14:textId="77777777" w:rsidR="00303162" w:rsidRDefault="00697DC0">
      <w:pPr>
        <w:ind w:firstLine="709"/>
        <w:jc w:val="both"/>
        <w:rPr>
          <w:sz w:val="28"/>
          <w:szCs w:val="28"/>
          <w:lang w:eastAsia="ru-RU"/>
        </w:rPr>
      </w:pPr>
      <w:r>
        <w:rPr>
          <w:sz w:val="28"/>
          <w:szCs w:val="28"/>
          <w:lang w:eastAsia="ru-RU"/>
        </w:rPr>
        <w:t>-      Всеукраїнському семінарі «Український кордон 2025»;</w:t>
      </w:r>
    </w:p>
    <w:p w14:paraId="10D3152F" w14:textId="77777777" w:rsidR="00303162" w:rsidRDefault="00697DC0">
      <w:pPr>
        <w:ind w:firstLine="709"/>
        <w:jc w:val="both"/>
        <w:rPr>
          <w:sz w:val="28"/>
          <w:szCs w:val="28"/>
          <w:lang w:eastAsia="ru-RU"/>
        </w:rPr>
      </w:pPr>
      <w:r>
        <w:rPr>
          <w:sz w:val="28"/>
          <w:szCs w:val="28"/>
          <w:lang w:eastAsia="ru-RU"/>
        </w:rPr>
        <w:t xml:space="preserve">-      обласному семінарі-тренінгу «Школа </w:t>
      </w:r>
      <w:proofErr w:type="spellStart"/>
      <w:r>
        <w:rPr>
          <w:sz w:val="28"/>
          <w:szCs w:val="28"/>
          <w:lang w:eastAsia="ru-RU"/>
        </w:rPr>
        <w:t>виховників</w:t>
      </w:r>
      <w:proofErr w:type="spellEnd"/>
      <w:r>
        <w:rPr>
          <w:sz w:val="28"/>
          <w:szCs w:val="28"/>
          <w:lang w:eastAsia="ru-RU"/>
        </w:rPr>
        <w:t xml:space="preserve"> Джур»;</w:t>
      </w:r>
    </w:p>
    <w:p w14:paraId="0CE0658C" w14:textId="77777777" w:rsidR="00303162" w:rsidRDefault="00697DC0">
      <w:pPr>
        <w:ind w:firstLine="709"/>
        <w:jc w:val="both"/>
        <w:rPr>
          <w:sz w:val="28"/>
          <w:szCs w:val="28"/>
          <w:lang w:eastAsia="ru-RU"/>
        </w:rPr>
      </w:pPr>
      <w:r>
        <w:rPr>
          <w:sz w:val="28"/>
          <w:szCs w:val="28"/>
          <w:lang w:eastAsia="ru-RU"/>
        </w:rPr>
        <w:t>-   обласному семінарі  з питань підготовки до конкурсу «Рятівник» тощо.</w:t>
      </w:r>
    </w:p>
    <w:p w14:paraId="17A46B8D" w14:textId="77777777" w:rsidR="00303162" w:rsidRDefault="00697DC0">
      <w:pPr>
        <w:ind w:firstLine="709"/>
        <w:jc w:val="both"/>
        <w:rPr>
          <w:sz w:val="28"/>
          <w:szCs w:val="28"/>
          <w:lang w:eastAsia="ru-RU"/>
        </w:rPr>
      </w:pPr>
      <w:r>
        <w:rPr>
          <w:sz w:val="28"/>
          <w:szCs w:val="28"/>
          <w:lang w:eastAsia="ru-RU"/>
        </w:rPr>
        <w:t xml:space="preserve">Оприлюднення перебігу І (міського) етапу Гри відбувалось на сайтах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Управління освіти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закладів освіти, онлайн - каналі «Джура»:  Сіверськодонецька міська територіальна громада, у соцмережах  тощо.    </w:t>
      </w:r>
    </w:p>
    <w:p w14:paraId="19BEC2D6" w14:textId="77777777" w:rsidR="00303162" w:rsidRDefault="00697DC0">
      <w:pPr>
        <w:ind w:firstLine="709"/>
        <w:jc w:val="both"/>
        <w:rPr>
          <w:sz w:val="28"/>
          <w:szCs w:val="28"/>
          <w:lang w:eastAsia="ru-RU"/>
        </w:rPr>
      </w:pPr>
      <w:r>
        <w:rPr>
          <w:sz w:val="28"/>
          <w:szCs w:val="28"/>
          <w:lang w:eastAsia="ru-RU"/>
        </w:rPr>
        <w:t xml:space="preserve">У ІІ (обласному) етапі Всеукраїнської дитячо-юнацької військово-патріотичної гри «Сокіл» («Джура») забезпечена участь роїв-переможців, з </w:t>
      </w:r>
      <w:r>
        <w:rPr>
          <w:sz w:val="28"/>
          <w:szCs w:val="28"/>
          <w:lang w:eastAsia="ru-RU"/>
        </w:rPr>
        <w:lastRenderedPageBreak/>
        <w:t>яких   рій «Козацька слава» Ліцею «КОЛЕГІУМ» міста Сіверськодонецька Луганської області здобув ІІІ місце.</w:t>
      </w:r>
    </w:p>
    <w:p w14:paraId="46455193" w14:textId="77777777" w:rsidR="00303162" w:rsidRDefault="00697DC0">
      <w:pPr>
        <w:ind w:firstLine="709"/>
        <w:jc w:val="both"/>
        <w:rPr>
          <w:sz w:val="28"/>
          <w:szCs w:val="28"/>
          <w:lang w:eastAsia="ru-RU"/>
        </w:rPr>
      </w:pPr>
      <w:r>
        <w:rPr>
          <w:sz w:val="28"/>
          <w:szCs w:val="28"/>
          <w:lang w:eastAsia="ru-RU"/>
        </w:rPr>
        <w:t xml:space="preserve">Крім того у звітний період учнів  залучено до участі  в Олімпійському тижні та Олімпійському </w:t>
      </w:r>
      <w:proofErr w:type="spellStart"/>
      <w:r>
        <w:rPr>
          <w:sz w:val="28"/>
          <w:szCs w:val="28"/>
          <w:lang w:eastAsia="ru-RU"/>
        </w:rPr>
        <w:t>уроці</w:t>
      </w:r>
      <w:proofErr w:type="spellEnd"/>
      <w:r>
        <w:rPr>
          <w:sz w:val="28"/>
          <w:szCs w:val="28"/>
          <w:lang w:eastAsia="ru-RU"/>
        </w:rPr>
        <w:t xml:space="preserve">, «Олімпійській вітальні», Всеукраїнських </w:t>
      </w:r>
      <w:proofErr w:type="spellStart"/>
      <w:r>
        <w:rPr>
          <w:sz w:val="28"/>
          <w:szCs w:val="28"/>
          <w:lang w:eastAsia="ru-RU"/>
        </w:rPr>
        <w:t>руханках</w:t>
      </w:r>
      <w:proofErr w:type="spellEnd"/>
      <w:r>
        <w:rPr>
          <w:sz w:val="28"/>
          <w:szCs w:val="28"/>
          <w:lang w:eastAsia="ru-RU"/>
        </w:rPr>
        <w:t xml:space="preserve"> , «Учнівській Лізі Луганщини», флешмобі «Рух-це здорово»,  </w:t>
      </w:r>
      <w:proofErr w:type="spellStart"/>
      <w:r>
        <w:rPr>
          <w:sz w:val="28"/>
          <w:szCs w:val="28"/>
          <w:lang w:eastAsia="ru-RU"/>
        </w:rPr>
        <w:t>челенджі</w:t>
      </w:r>
      <w:proofErr w:type="spellEnd"/>
      <w:r>
        <w:rPr>
          <w:sz w:val="28"/>
          <w:szCs w:val="28"/>
          <w:lang w:eastAsia="ru-RU"/>
        </w:rPr>
        <w:t xml:space="preserve"> «Рухаємось заради здоров’я!», спортивно-оздоровчих змаганнях «Пліч-о-пліч» тощо.                     </w:t>
      </w:r>
    </w:p>
    <w:p w14:paraId="6C575954" w14:textId="77777777" w:rsidR="00303162" w:rsidRDefault="00697DC0">
      <w:pPr>
        <w:ind w:firstLine="709"/>
        <w:jc w:val="both"/>
        <w:rPr>
          <w:sz w:val="28"/>
          <w:szCs w:val="28"/>
          <w:lang w:eastAsia="ru-RU"/>
        </w:rPr>
      </w:pPr>
      <w:r>
        <w:rPr>
          <w:sz w:val="28"/>
          <w:szCs w:val="28"/>
          <w:lang w:eastAsia="ru-RU"/>
        </w:rPr>
        <w:t xml:space="preserve"> У   V етапі фізкультурно-оздоровчих заходів та змагань «Пліч-о-пліч всеукраїнські шкільні ліги» серед учнів закладів загальної середньої освіти під гаслом «РАЗОМ ПЕРЕМОЖЕМО» з </w:t>
      </w:r>
      <w:proofErr w:type="spellStart"/>
      <w:r>
        <w:rPr>
          <w:sz w:val="28"/>
          <w:szCs w:val="28"/>
          <w:lang w:eastAsia="ru-RU"/>
        </w:rPr>
        <w:t>футзалу</w:t>
      </w:r>
      <w:proofErr w:type="spellEnd"/>
      <w:r>
        <w:rPr>
          <w:sz w:val="28"/>
          <w:szCs w:val="28"/>
          <w:lang w:eastAsia="ru-RU"/>
        </w:rPr>
        <w:t>,  що проведені з 22 по 26.06.2025 в місті Києві, забезпечено участь  команди (учні 5-9 класи) Гімназії № 14 міста Сіверськодонецька Луганської області.</w:t>
      </w:r>
    </w:p>
    <w:p w14:paraId="6E0ADF0D" w14:textId="77777777" w:rsidR="00303162" w:rsidRDefault="00697DC0">
      <w:pPr>
        <w:ind w:firstLine="709"/>
        <w:jc w:val="both"/>
        <w:rPr>
          <w:sz w:val="28"/>
          <w:szCs w:val="28"/>
          <w:lang w:eastAsia="ru-RU"/>
        </w:rPr>
      </w:pPr>
      <w:r>
        <w:rPr>
          <w:sz w:val="28"/>
          <w:szCs w:val="28"/>
          <w:lang w:eastAsia="ru-RU"/>
        </w:rPr>
        <w:t xml:space="preserve"> З 26 по 28.05.2025 року на базі  </w:t>
      </w:r>
      <w:proofErr w:type="spellStart"/>
      <w:r>
        <w:rPr>
          <w:sz w:val="28"/>
          <w:szCs w:val="28"/>
          <w:lang w:eastAsia="ru-RU"/>
        </w:rPr>
        <w:t>Олімпійського</w:t>
      </w:r>
      <w:proofErr w:type="spellEnd"/>
      <w:r>
        <w:rPr>
          <w:sz w:val="28"/>
          <w:szCs w:val="28"/>
          <w:lang w:eastAsia="ru-RU"/>
        </w:rPr>
        <w:t xml:space="preserve"> фахового коледжу імені Івана Піддубного Національного університету фізичного виховання і спорту </w:t>
      </w:r>
      <w:proofErr w:type="spellStart"/>
      <w:r>
        <w:rPr>
          <w:sz w:val="28"/>
          <w:szCs w:val="28"/>
          <w:lang w:eastAsia="ru-RU"/>
        </w:rPr>
        <w:t>України</w:t>
      </w:r>
      <w:proofErr w:type="spellEnd"/>
      <w:r>
        <w:rPr>
          <w:sz w:val="28"/>
          <w:szCs w:val="28"/>
          <w:lang w:eastAsia="ru-RU"/>
        </w:rPr>
        <w:t xml:space="preserve">  проведено  тренувальні збори команди з організацією  проживання та харчування учасників. </w:t>
      </w:r>
    </w:p>
    <w:p w14:paraId="321BF986" w14:textId="77777777" w:rsidR="00303162" w:rsidRDefault="00697DC0">
      <w:pPr>
        <w:ind w:firstLine="709"/>
        <w:jc w:val="both"/>
        <w:rPr>
          <w:sz w:val="28"/>
          <w:szCs w:val="28"/>
          <w:lang w:eastAsia="ru-RU"/>
        </w:rPr>
      </w:pPr>
      <w:r>
        <w:rPr>
          <w:sz w:val="28"/>
          <w:szCs w:val="28"/>
          <w:lang w:eastAsia="ru-RU"/>
        </w:rPr>
        <w:t xml:space="preserve">   У системі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виховна робота у звітний період мала системний характер і традиційно була спрямована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популяризацію духовних надбань українського народу, на виховання любові до рідної землі, мови, розвиток учнівського самоврядування, співпрацю з батьками, з закладами охорони здоров’я, правоохоронними структурами, громадськими організаціями, на формування правової культури, негативного ставлення до протиправних діянь, протидії  </w:t>
      </w:r>
      <w:proofErr w:type="spellStart"/>
      <w:r>
        <w:rPr>
          <w:sz w:val="28"/>
          <w:szCs w:val="28"/>
          <w:lang w:eastAsia="ru-RU"/>
        </w:rPr>
        <w:t>булінгу</w:t>
      </w:r>
      <w:proofErr w:type="spellEnd"/>
      <w:r>
        <w:rPr>
          <w:sz w:val="28"/>
          <w:szCs w:val="28"/>
          <w:lang w:eastAsia="ru-RU"/>
        </w:rPr>
        <w:t xml:space="preserve"> (цькуванню), насильству, вербуванню,  терористичній діяльності тощо.</w:t>
      </w:r>
    </w:p>
    <w:p w14:paraId="764050A2" w14:textId="77777777" w:rsidR="00303162" w:rsidRDefault="00303162">
      <w:pPr>
        <w:ind w:firstLine="709"/>
        <w:jc w:val="both"/>
        <w:rPr>
          <w:sz w:val="28"/>
          <w:szCs w:val="28"/>
          <w:lang w:eastAsia="ru-RU"/>
        </w:rPr>
      </w:pPr>
    </w:p>
    <w:p w14:paraId="1C625795" w14:textId="77777777" w:rsidR="00303162" w:rsidRDefault="00697DC0">
      <w:pPr>
        <w:ind w:firstLine="709"/>
        <w:jc w:val="both"/>
        <w:rPr>
          <w:i/>
          <w:iCs/>
          <w:sz w:val="28"/>
          <w:szCs w:val="28"/>
          <w:lang w:eastAsia="ru-RU"/>
        </w:rPr>
      </w:pPr>
      <w:r>
        <w:rPr>
          <w:i/>
          <w:iCs/>
          <w:sz w:val="28"/>
          <w:szCs w:val="28"/>
          <w:lang w:eastAsia="ru-RU"/>
        </w:rPr>
        <w:t>Оздоровлення здобувачів освіти</w:t>
      </w:r>
    </w:p>
    <w:p w14:paraId="03C6A502" w14:textId="77777777" w:rsidR="00303162" w:rsidRDefault="00697DC0">
      <w:pPr>
        <w:ind w:firstLine="709"/>
        <w:jc w:val="both"/>
        <w:rPr>
          <w:sz w:val="28"/>
          <w:szCs w:val="28"/>
          <w:lang w:eastAsia="ru-RU"/>
        </w:rPr>
      </w:pPr>
      <w:r>
        <w:rPr>
          <w:sz w:val="28"/>
          <w:szCs w:val="28"/>
          <w:lang w:eastAsia="ru-RU"/>
        </w:rPr>
        <w:t xml:space="preserve">Відповідальною справою для освітян є якісна організація літнього оздоровлення та відпочинку дітей. </w:t>
      </w:r>
    </w:p>
    <w:p w14:paraId="76B4E1D7" w14:textId="77777777" w:rsidR="00303162" w:rsidRDefault="00697DC0">
      <w:pPr>
        <w:ind w:firstLine="709"/>
        <w:jc w:val="both"/>
        <w:rPr>
          <w:sz w:val="28"/>
          <w:szCs w:val="28"/>
          <w:lang w:eastAsia="ru-RU"/>
        </w:rPr>
      </w:pPr>
      <w:r>
        <w:rPr>
          <w:sz w:val="28"/>
          <w:szCs w:val="28"/>
          <w:lang w:eastAsia="ru-RU"/>
        </w:rPr>
        <w:t>Керуючись законодавством України, враховуючи обмеження, обумовлені воєнним станом, що діє в Україні, відповідно до рішення Протоколу № 1 засідання обласного оперативного Штабу з координації і проведення оздоровчої кампанії  у 2025 році,  серед учасників освітнього процесу проведено роботу щодо актуалізації питання стосовно порядку отримання послуг із оздоровлення та відпочинку дітей,  санаторно-курортного лікування у 2025 році, процедури реєстрації на путівки за бюджетні кошти тощо.</w:t>
      </w:r>
    </w:p>
    <w:p w14:paraId="1448E414" w14:textId="77777777" w:rsidR="00303162" w:rsidRDefault="00697DC0">
      <w:pPr>
        <w:ind w:firstLine="709"/>
        <w:jc w:val="both"/>
        <w:rPr>
          <w:sz w:val="28"/>
          <w:szCs w:val="28"/>
          <w:lang w:eastAsia="ru-RU"/>
        </w:rPr>
      </w:pPr>
      <w:r>
        <w:rPr>
          <w:sz w:val="28"/>
          <w:szCs w:val="28"/>
          <w:lang w:eastAsia="ru-RU"/>
        </w:rPr>
        <w:t xml:space="preserve">Учні закладів освіти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традиційно долучились до різноманітних </w:t>
      </w:r>
      <w:proofErr w:type="spellStart"/>
      <w:r>
        <w:rPr>
          <w:sz w:val="28"/>
          <w:szCs w:val="28"/>
          <w:lang w:eastAsia="ru-RU"/>
        </w:rPr>
        <w:t>проєктів</w:t>
      </w:r>
      <w:proofErr w:type="spellEnd"/>
      <w:r>
        <w:rPr>
          <w:sz w:val="28"/>
          <w:szCs w:val="28"/>
          <w:lang w:eastAsia="ru-RU"/>
        </w:rPr>
        <w:t xml:space="preserve"> щодо оздоровлення та відпочинку. Зокрема, під патронатом Почесного Консулу Литовської </w:t>
      </w:r>
      <w:r>
        <w:rPr>
          <w:sz w:val="28"/>
          <w:szCs w:val="28"/>
          <w:lang w:eastAsia="ru-RU"/>
        </w:rPr>
        <w:lastRenderedPageBreak/>
        <w:t xml:space="preserve">Республіки в Луганській області </w:t>
      </w:r>
      <w:proofErr w:type="spellStart"/>
      <w:r>
        <w:rPr>
          <w:sz w:val="28"/>
          <w:szCs w:val="28"/>
          <w:lang w:eastAsia="ru-RU"/>
        </w:rPr>
        <w:t>Робертаса</w:t>
      </w:r>
      <w:proofErr w:type="spellEnd"/>
      <w:r>
        <w:rPr>
          <w:sz w:val="28"/>
          <w:szCs w:val="28"/>
          <w:lang w:eastAsia="ru-RU"/>
        </w:rPr>
        <w:t xml:space="preserve"> </w:t>
      </w:r>
      <w:proofErr w:type="spellStart"/>
      <w:r>
        <w:rPr>
          <w:sz w:val="28"/>
          <w:szCs w:val="28"/>
          <w:lang w:eastAsia="ru-RU"/>
        </w:rPr>
        <w:t>Габуласа</w:t>
      </w:r>
      <w:proofErr w:type="spellEnd"/>
      <w:r>
        <w:rPr>
          <w:sz w:val="28"/>
          <w:szCs w:val="28"/>
          <w:lang w:eastAsia="ru-RU"/>
        </w:rPr>
        <w:t xml:space="preserve"> вже третє літо поспіль для наших учнів організовано закордонний відпочинок.  </w:t>
      </w:r>
    </w:p>
    <w:p w14:paraId="4B628731" w14:textId="77777777" w:rsidR="00303162" w:rsidRDefault="00697DC0">
      <w:pPr>
        <w:ind w:firstLine="709"/>
        <w:jc w:val="both"/>
        <w:rPr>
          <w:sz w:val="28"/>
          <w:szCs w:val="28"/>
          <w:lang w:eastAsia="ru-RU"/>
        </w:rPr>
      </w:pPr>
      <w:r>
        <w:rPr>
          <w:sz w:val="28"/>
          <w:szCs w:val="28"/>
          <w:lang w:eastAsia="ru-RU"/>
        </w:rPr>
        <w:t xml:space="preserve">З 07.06.2025 по 14.06.2025 у дитячому таборі відпочинку та зміцнення здоров’я «Українські діти» при гімназії </w:t>
      </w:r>
      <w:proofErr w:type="spellStart"/>
      <w:r>
        <w:rPr>
          <w:sz w:val="28"/>
          <w:szCs w:val="28"/>
          <w:lang w:eastAsia="ru-RU"/>
        </w:rPr>
        <w:t>Бутримоню</w:t>
      </w:r>
      <w:proofErr w:type="spellEnd"/>
      <w:r>
        <w:rPr>
          <w:sz w:val="28"/>
          <w:szCs w:val="28"/>
          <w:lang w:eastAsia="ru-RU"/>
        </w:rPr>
        <w:t xml:space="preserve"> </w:t>
      </w:r>
      <w:proofErr w:type="spellStart"/>
      <w:r>
        <w:rPr>
          <w:sz w:val="28"/>
          <w:szCs w:val="28"/>
          <w:lang w:eastAsia="ru-RU"/>
        </w:rPr>
        <w:t>Аліутського</w:t>
      </w:r>
      <w:proofErr w:type="spellEnd"/>
      <w:r>
        <w:rPr>
          <w:sz w:val="28"/>
          <w:szCs w:val="28"/>
          <w:lang w:eastAsia="ru-RU"/>
        </w:rPr>
        <w:t xml:space="preserve"> р-ну Литовської Республіки відпочивали 23 учнів Гімназії № 14 міста Сіверськодонецька Луганської області. </w:t>
      </w:r>
    </w:p>
    <w:p w14:paraId="1DE937EC" w14:textId="77777777" w:rsidR="00303162" w:rsidRDefault="00697DC0">
      <w:pPr>
        <w:ind w:firstLine="709"/>
        <w:jc w:val="both"/>
        <w:rPr>
          <w:sz w:val="28"/>
          <w:szCs w:val="28"/>
          <w:lang w:eastAsia="ru-RU"/>
        </w:rPr>
      </w:pPr>
      <w:r>
        <w:rPr>
          <w:sz w:val="28"/>
          <w:szCs w:val="28"/>
          <w:lang w:eastAsia="ru-RU"/>
        </w:rPr>
        <w:t xml:space="preserve"> З 11.08.2025 по 18.08.2025 у Литовській Республіці на базі дитячого оздоровчого табору для відпочинку та зміцнення здоров’я «Діти України»  </w:t>
      </w:r>
      <w:proofErr w:type="spellStart"/>
      <w:r>
        <w:rPr>
          <w:sz w:val="28"/>
          <w:szCs w:val="28"/>
          <w:lang w:eastAsia="ru-RU"/>
        </w:rPr>
        <w:t>Вілкавішкіського</w:t>
      </w:r>
      <w:proofErr w:type="spellEnd"/>
      <w:r>
        <w:rPr>
          <w:sz w:val="28"/>
          <w:szCs w:val="28"/>
          <w:lang w:eastAsia="ru-RU"/>
        </w:rPr>
        <w:t xml:space="preserve"> району перебували 23 здобувачі освіти Гімназії № 4 міста Сіверськодонецька Луганської області. </w:t>
      </w:r>
    </w:p>
    <w:p w14:paraId="17131966" w14:textId="77777777" w:rsidR="00303162" w:rsidRDefault="00697DC0">
      <w:pPr>
        <w:ind w:firstLine="709"/>
        <w:jc w:val="both"/>
        <w:rPr>
          <w:sz w:val="28"/>
          <w:szCs w:val="28"/>
          <w:lang w:eastAsia="ru-RU"/>
        </w:rPr>
      </w:pPr>
      <w:r>
        <w:rPr>
          <w:sz w:val="28"/>
          <w:szCs w:val="28"/>
          <w:lang w:eastAsia="ru-RU"/>
        </w:rPr>
        <w:t xml:space="preserve">Згідно з розпорядженням начальника </w:t>
      </w:r>
      <w:proofErr w:type="spellStart"/>
      <w:r>
        <w:rPr>
          <w:sz w:val="28"/>
          <w:szCs w:val="28"/>
          <w:lang w:eastAsia="ru-RU"/>
        </w:rPr>
        <w:t>Сіверськодонецької</w:t>
      </w:r>
      <w:proofErr w:type="spellEnd"/>
      <w:r>
        <w:rPr>
          <w:sz w:val="28"/>
          <w:szCs w:val="28"/>
          <w:lang w:eastAsia="ru-RU"/>
        </w:rPr>
        <w:t xml:space="preserve"> міської військової адміністрації  протягом червня 2025 року забезпечено діяльність дитячого майданчику відпочинку СДЮК «Юність»  на базі  Гуманітарного хабу в м. Дніпро. Понад 100 юних </w:t>
      </w:r>
      <w:proofErr w:type="spellStart"/>
      <w:r>
        <w:rPr>
          <w:sz w:val="28"/>
          <w:szCs w:val="28"/>
          <w:lang w:eastAsia="ru-RU"/>
        </w:rPr>
        <w:t>сіверськодончан</w:t>
      </w:r>
      <w:proofErr w:type="spellEnd"/>
      <w:r>
        <w:rPr>
          <w:sz w:val="28"/>
          <w:szCs w:val="28"/>
          <w:lang w:eastAsia="ru-RU"/>
        </w:rPr>
        <w:t xml:space="preserve"> долучились до участі в різноманітних тематичних заходах, майстер-класах, флешмобах, спортивних змаганнях, квестах тощо. В підготовці і проведенні заходів взяли участь, зокрема,  керівники гуртків СМ ЦПО «ДИВОСВІТ», СДЮК «Юність».</w:t>
      </w:r>
    </w:p>
    <w:p w14:paraId="52C22E87" w14:textId="77777777" w:rsidR="00303162" w:rsidRDefault="00697DC0">
      <w:pPr>
        <w:ind w:firstLine="709"/>
        <w:jc w:val="both"/>
        <w:rPr>
          <w:sz w:val="28"/>
          <w:szCs w:val="28"/>
          <w:lang w:eastAsia="ru-RU"/>
        </w:rPr>
      </w:pPr>
      <w:r>
        <w:rPr>
          <w:sz w:val="28"/>
          <w:szCs w:val="28"/>
          <w:lang w:eastAsia="ru-RU"/>
        </w:rPr>
        <w:t xml:space="preserve"> Педагоги Гімназії № 4 та  Гімназії № 11 були залучені  до супроводу груп дітей від </w:t>
      </w:r>
      <w:proofErr w:type="spellStart"/>
      <w:r>
        <w:rPr>
          <w:sz w:val="28"/>
          <w:szCs w:val="28"/>
          <w:lang w:eastAsia="ru-RU"/>
        </w:rPr>
        <w:t>Сіверськодонецької</w:t>
      </w:r>
      <w:proofErr w:type="spellEnd"/>
      <w:r>
        <w:rPr>
          <w:sz w:val="28"/>
          <w:szCs w:val="28"/>
          <w:lang w:eastAsia="ru-RU"/>
        </w:rPr>
        <w:t xml:space="preserve"> міської територіальної громади, які направлялись на оздоровлення і відпочинок до Польщі та Закарпаття.</w:t>
      </w:r>
    </w:p>
    <w:p w14:paraId="7E7FCE07" w14:textId="77777777" w:rsidR="00303162" w:rsidRDefault="00697DC0">
      <w:pPr>
        <w:ind w:firstLine="709"/>
        <w:jc w:val="both"/>
        <w:rPr>
          <w:sz w:val="28"/>
          <w:szCs w:val="28"/>
          <w:lang w:eastAsia="ru-RU"/>
        </w:rPr>
      </w:pPr>
      <w:r>
        <w:rPr>
          <w:sz w:val="28"/>
          <w:szCs w:val="28"/>
          <w:lang w:eastAsia="ru-RU"/>
        </w:rPr>
        <w:t xml:space="preserve"> </w:t>
      </w:r>
    </w:p>
    <w:p w14:paraId="080FCC58"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Фінансова діяльність</w:t>
      </w:r>
    </w:p>
    <w:p w14:paraId="611F11BA" w14:textId="77777777" w:rsidR="00303162" w:rsidRDefault="00303162">
      <w:pPr>
        <w:jc w:val="both"/>
        <w:rPr>
          <w:sz w:val="28"/>
          <w:szCs w:val="28"/>
        </w:rPr>
      </w:pPr>
    </w:p>
    <w:p w14:paraId="7FF7EA87"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Кошторисом по Управлінню освіти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затверджено асигнування по загальному фонду на 2025 рік у сумі </w:t>
      </w:r>
      <w:r>
        <w:rPr>
          <w:rFonts w:eastAsia="Times New Roman"/>
          <w:b/>
          <w:bCs/>
          <w:sz w:val="28"/>
          <w:szCs w:val="28"/>
          <w:lang w:eastAsia="ru-RU"/>
        </w:rPr>
        <w:t>107 102 738,00 </w:t>
      </w:r>
      <w:r>
        <w:rPr>
          <w:rFonts w:eastAsia="Times New Roman"/>
          <w:sz w:val="28"/>
          <w:szCs w:val="28"/>
          <w:lang w:eastAsia="ru-RU"/>
        </w:rPr>
        <w:t xml:space="preserve">грн., у </w:t>
      </w:r>
      <w:proofErr w:type="spellStart"/>
      <w:r>
        <w:rPr>
          <w:rFonts w:eastAsia="Times New Roman"/>
          <w:sz w:val="28"/>
          <w:szCs w:val="28"/>
          <w:lang w:eastAsia="ru-RU"/>
        </w:rPr>
        <w:t>т.ч</w:t>
      </w:r>
      <w:proofErr w:type="spellEnd"/>
      <w:r>
        <w:rPr>
          <w:rFonts w:eastAsia="Times New Roman"/>
          <w:sz w:val="28"/>
          <w:szCs w:val="28"/>
          <w:lang w:eastAsia="ru-RU"/>
        </w:rPr>
        <w:t>.:</w:t>
      </w:r>
    </w:p>
    <w:p w14:paraId="64ED34B4" w14:textId="77777777" w:rsidR="00303162" w:rsidRDefault="00697DC0">
      <w:pPr>
        <w:numPr>
          <w:ilvl w:val="0"/>
          <w:numId w:val="62"/>
        </w:numPr>
        <w:spacing w:after="200" w:line="276" w:lineRule="auto"/>
        <w:ind w:left="928" w:firstLine="0"/>
        <w:contextualSpacing/>
        <w:jc w:val="both"/>
        <w:rPr>
          <w:color w:val="000000"/>
          <w:sz w:val="28"/>
          <w:szCs w:val="28"/>
        </w:rPr>
      </w:pPr>
      <w:r>
        <w:rPr>
          <w:color w:val="000000"/>
          <w:sz w:val="28"/>
          <w:szCs w:val="28"/>
        </w:rPr>
        <w:t>кошти місцевого бюджету складають 25 949 596,00 грн.</w:t>
      </w:r>
    </w:p>
    <w:p w14:paraId="7B0BBA60" w14:textId="77777777" w:rsidR="00303162" w:rsidRDefault="00697DC0">
      <w:pPr>
        <w:numPr>
          <w:ilvl w:val="0"/>
          <w:numId w:val="62"/>
        </w:numPr>
        <w:spacing w:after="200" w:line="276" w:lineRule="auto"/>
        <w:ind w:left="928" w:firstLine="0"/>
        <w:contextualSpacing/>
        <w:jc w:val="both"/>
        <w:rPr>
          <w:color w:val="000000"/>
          <w:sz w:val="28"/>
          <w:szCs w:val="28"/>
        </w:rPr>
      </w:pPr>
      <w:r>
        <w:rPr>
          <w:color w:val="000000"/>
          <w:sz w:val="28"/>
          <w:szCs w:val="28"/>
        </w:rPr>
        <w:t>кошти освітньої субвенції складають 81 153 142,00 грн.</w:t>
      </w:r>
    </w:p>
    <w:p w14:paraId="0BF9DEAD"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Видатки по спеціальному фонду на 2025 рік не планувались.</w:t>
      </w:r>
    </w:p>
    <w:p w14:paraId="0BE0589C" w14:textId="77777777" w:rsidR="00303162" w:rsidRDefault="00697DC0">
      <w:pPr>
        <w:jc w:val="both"/>
        <w:rPr>
          <w:rFonts w:eastAsia="Times New Roman"/>
          <w:sz w:val="28"/>
          <w:szCs w:val="28"/>
          <w:lang w:eastAsia="ru-RU"/>
        </w:rPr>
      </w:pPr>
      <w:r>
        <w:rPr>
          <w:rFonts w:eastAsia="Times New Roman"/>
          <w:sz w:val="28"/>
          <w:szCs w:val="28"/>
          <w:lang w:eastAsia="ru-RU"/>
        </w:rPr>
        <w:t xml:space="preserve">Уточнений план на 2025 рік складає </w:t>
      </w:r>
      <w:r>
        <w:rPr>
          <w:rFonts w:eastAsia="Times New Roman"/>
          <w:b/>
          <w:bCs/>
          <w:sz w:val="28"/>
          <w:szCs w:val="28"/>
          <w:lang w:eastAsia="ru-RU"/>
        </w:rPr>
        <w:t>160 277 081,40</w:t>
      </w:r>
      <w:r>
        <w:rPr>
          <w:rFonts w:eastAsia="Times New Roman"/>
          <w:sz w:val="28"/>
          <w:szCs w:val="28"/>
          <w:lang w:eastAsia="ru-RU"/>
        </w:rPr>
        <w:t xml:space="preserve"> грн. в </w:t>
      </w:r>
      <w:proofErr w:type="spellStart"/>
      <w:r>
        <w:rPr>
          <w:rFonts w:eastAsia="Times New Roman"/>
          <w:sz w:val="28"/>
          <w:szCs w:val="28"/>
          <w:lang w:eastAsia="ru-RU"/>
        </w:rPr>
        <w:t>т.ч</w:t>
      </w:r>
      <w:proofErr w:type="spellEnd"/>
      <w:r>
        <w:rPr>
          <w:rFonts w:eastAsia="Times New Roman"/>
          <w:sz w:val="28"/>
          <w:szCs w:val="28"/>
          <w:lang w:eastAsia="ru-RU"/>
        </w:rPr>
        <w:t xml:space="preserve">. загальний фонд – 160 034 976,00 грн. та спеціальний фонд складає – </w:t>
      </w:r>
      <w:bookmarkStart w:id="23" w:name="_Hlk216175812"/>
      <w:r>
        <w:rPr>
          <w:rFonts w:eastAsia="Times New Roman"/>
          <w:sz w:val="28"/>
          <w:szCs w:val="28"/>
          <w:lang w:eastAsia="ru-RU"/>
        </w:rPr>
        <w:t xml:space="preserve">242 105,40 </w:t>
      </w:r>
      <w:bookmarkEnd w:id="23"/>
      <w:r>
        <w:rPr>
          <w:rFonts w:eastAsia="Times New Roman"/>
          <w:sz w:val="28"/>
          <w:szCs w:val="28"/>
          <w:lang w:eastAsia="ru-RU"/>
        </w:rPr>
        <w:t xml:space="preserve">грн., в </w:t>
      </w:r>
      <w:proofErr w:type="spellStart"/>
      <w:r>
        <w:rPr>
          <w:rFonts w:eastAsia="Times New Roman"/>
          <w:sz w:val="28"/>
          <w:szCs w:val="28"/>
          <w:lang w:eastAsia="ru-RU"/>
        </w:rPr>
        <w:t>т.ч</w:t>
      </w:r>
      <w:proofErr w:type="spellEnd"/>
      <w:r>
        <w:rPr>
          <w:rFonts w:eastAsia="Times New Roman"/>
          <w:sz w:val="28"/>
          <w:szCs w:val="28"/>
          <w:lang w:eastAsia="ru-RU"/>
        </w:rPr>
        <w:t xml:space="preserve">. бюджет розвитку </w:t>
      </w:r>
      <w:bookmarkStart w:id="24" w:name="_Hlk216176047"/>
      <w:r>
        <w:rPr>
          <w:rFonts w:eastAsia="Times New Roman"/>
          <w:sz w:val="28"/>
          <w:szCs w:val="28"/>
          <w:lang w:eastAsia="ru-RU"/>
        </w:rPr>
        <w:t xml:space="preserve">за рахунок передачі коштів із загального фонду до спеціального </w:t>
      </w:r>
      <w:bookmarkEnd w:id="24"/>
      <w:r>
        <w:rPr>
          <w:rFonts w:eastAsia="Times New Roman"/>
          <w:sz w:val="28"/>
          <w:szCs w:val="28"/>
          <w:lang w:eastAsia="ru-RU"/>
        </w:rPr>
        <w:t xml:space="preserve">в сумі 40 000,00 грн. </w:t>
      </w:r>
    </w:p>
    <w:p w14:paraId="38B41045"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По </w:t>
      </w:r>
      <w:r>
        <w:rPr>
          <w:rFonts w:eastAsia="Times New Roman"/>
          <w:b/>
          <w:bCs/>
          <w:i/>
          <w:sz w:val="28"/>
          <w:szCs w:val="28"/>
          <w:lang w:eastAsia="ru-RU"/>
        </w:rPr>
        <w:t>загальному фонду</w:t>
      </w:r>
      <w:r>
        <w:rPr>
          <w:rFonts w:eastAsia="Times New Roman"/>
          <w:sz w:val="28"/>
          <w:szCs w:val="28"/>
          <w:lang w:eastAsia="ru-RU"/>
        </w:rPr>
        <w:t xml:space="preserve"> </w:t>
      </w:r>
      <w:r>
        <w:rPr>
          <w:rFonts w:eastAsia="Times New Roman"/>
          <w:bCs/>
          <w:sz w:val="28"/>
          <w:szCs w:val="28"/>
          <w:lang w:eastAsia="ru-RU"/>
        </w:rPr>
        <w:t xml:space="preserve">уточнені планові призначення на 2025 рік складають </w:t>
      </w:r>
      <w:r>
        <w:rPr>
          <w:rFonts w:eastAsia="Times New Roman"/>
          <w:b/>
          <w:sz w:val="28"/>
          <w:szCs w:val="28"/>
          <w:lang w:eastAsia="ru-RU"/>
        </w:rPr>
        <w:t>52 972 238,00</w:t>
      </w:r>
      <w:r>
        <w:rPr>
          <w:rFonts w:eastAsia="Times New Roman"/>
          <w:sz w:val="28"/>
          <w:szCs w:val="28"/>
          <w:lang w:eastAsia="ru-RU"/>
        </w:rPr>
        <w:t xml:space="preserve"> грн. </w:t>
      </w:r>
      <w:r>
        <w:rPr>
          <w:rFonts w:eastAsia="Times New Roman"/>
          <w:i/>
          <w:iCs/>
          <w:sz w:val="28"/>
          <w:szCs w:val="28"/>
          <w:u w:val="single"/>
          <w:lang w:eastAsia="ru-RU"/>
        </w:rPr>
        <w:t>з державного бюджету</w:t>
      </w:r>
      <w:r>
        <w:rPr>
          <w:rFonts w:eastAsia="Times New Roman"/>
          <w:sz w:val="28"/>
          <w:szCs w:val="28"/>
          <w:lang w:eastAsia="ru-RU"/>
        </w:rPr>
        <w:t xml:space="preserve"> додатково виділено кошти на оплату праці з нарахуваннями, виплату доплат педагогічним працівникам за рахунок відповідних субвенцій на суму </w:t>
      </w:r>
      <w:r>
        <w:rPr>
          <w:rFonts w:eastAsia="Times New Roman"/>
          <w:b/>
          <w:bCs/>
          <w:sz w:val="28"/>
          <w:szCs w:val="28"/>
          <w:lang w:eastAsia="ru-RU"/>
        </w:rPr>
        <w:t>51 957 560, 00</w:t>
      </w:r>
      <w:r>
        <w:rPr>
          <w:rFonts w:eastAsia="Times New Roman"/>
          <w:sz w:val="28"/>
          <w:szCs w:val="28"/>
          <w:lang w:eastAsia="ru-RU"/>
        </w:rPr>
        <w:t xml:space="preserve"> грн., а саме:</w:t>
      </w:r>
    </w:p>
    <w:p w14:paraId="6EE0F85C" w14:textId="77777777" w:rsidR="00303162" w:rsidRDefault="00697DC0">
      <w:pPr>
        <w:ind w:firstLine="708"/>
        <w:jc w:val="both"/>
        <w:rPr>
          <w:rFonts w:eastAsia="Times New Roman"/>
          <w:sz w:val="28"/>
          <w:szCs w:val="28"/>
          <w:lang w:eastAsia="ru-RU"/>
        </w:rPr>
      </w:pPr>
      <w:r>
        <w:rPr>
          <w:rFonts w:eastAsia="Times New Roman"/>
          <w:sz w:val="28"/>
          <w:szCs w:val="28"/>
          <w:lang w:eastAsia="ru-RU"/>
        </w:rPr>
        <w:t>КПКВ 0611031 «Надання загальної середньої освіти закладами загальної середньої освіти за рахунок освітньої субвенції» додатково виділені кошти на оплату праці з нарахуваннями в сумі 39 706 500,00 грн.</w:t>
      </w:r>
    </w:p>
    <w:p w14:paraId="47A4E4B2" w14:textId="77777777" w:rsidR="00303162" w:rsidRDefault="00697DC0">
      <w:pPr>
        <w:ind w:firstLine="708"/>
        <w:jc w:val="both"/>
        <w:rPr>
          <w:rFonts w:eastAsia="Times New Roman"/>
          <w:bCs/>
          <w:sz w:val="28"/>
          <w:szCs w:val="28"/>
          <w:lang w:eastAsia="ru-RU"/>
        </w:rPr>
      </w:pPr>
      <w:r>
        <w:rPr>
          <w:rFonts w:eastAsia="Times New Roman"/>
          <w:sz w:val="28"/>
          <w:szCs w:val="28"/>
          <w:lang w:eastAsia="ru-RU"/>
        </w:rPr>
        <w:t xml:space="preserve">КПКВ 0611200 «Проведення (надання) додаткових </w:t>
      </w:r>
      <w:proofErr w:type="spellStart"/>
      <w:r>
        <w:rPr>
          <w:rFonts w:eastAsia="Times New Roman"/>
          <w:sz w:val="28"/>
          <w:szCs w:val="28"/>
          <w:lang w:eastAsia="ru-RU"/>
        </w:rPr>
        <w:t>психологопедагогічних</w:t>
      </w:r>
      <w:proofErr w:type="spellEnd"/>
      <w:r>
        <w:rPr>
          <w:rFonts w:eastAsia="Times New Roman"/>
          <w:sz w:val="28"/>
          <w:szCs w:val="28"/>
          <w:lang w:eastAsia="ru-RU"/>
        </w:rPr>
        <w:t xml:space="preserve"> і корекційно-</w:t>
      </w:r>
      <w:proofErr w:type="spellStart"/>
      <w:r>
        <w:rPr>
          <w:rFonts w:eastAsia="Times New Roman"/>
          <w:sz w:val="28"/>
          <w:szCs w:val="28"/>
          <w:lang w:eastAsia="ru-RU"/>
        </w:rPr>
        <w:t>розвиткових</w:t>
      </w:r>
      <w:proofErr w:type="spellEnd"/>
      <w:r>
        <w:rPr>
          <w:rFonts w:eastAsia="Times New Roman"/>
          <w:sz w:val="28"/>
          <w:szCs w:val="28"/>
          <w:lang w:eastAsia="ru-RU"/>
        </w:rPr>
        <w:t xml:space="preserve"> занять (послуг) за рахунок субвенції з державного бюджету місцевим бюджетам на надання державної </w:t>
      </w:r>
      <w:r>
        <w:rPr>
          <w:rFonts w:eastAsia="Times New Roman"/>
          <w:sz w:val="28"/>
          <w:szCs w:val="28"/>
          <w:lang w:eastAsia="ru-RU"/>
        </w:rPr>
        <w:lastRenderedPageBreak/>
        <w:t xml:space="preserve">підтримки особам з особливими освітніми потребами )» на суму </w:t>
      </w:r>
      <w:r>
        <w:rPr>
          <w:rFonts w:eastAsia="Times New Roman"/>
          <w:i/>
          <w:iCs/>
          <w:sz w:val="28"/>
          <w:szCs w:val="28"/>
          <w:lang w:eastAsia="ru-RU"/>
        </w:rPr>
        <w:t>180 300,00</w:t>
      </w:r>
      <w:r>
        <w:rPr>
          <w:rFonts w:eastAsia="Times New Roman"/>
          <w:sz w:val="28"/>
          <w:szCs w:val="28"/>
          <w:lang w:eastAsia="ru-RU"/>
        </w:rPr>
        <w:t xml:space="preserve"> грн.,</w:t>
      </w:r>
      <w:r>
        <w:rPr>
          <w:rFonts w:eastAsia="Times New Roman"/>
          <w:sz w:val="28"/>
          <w:szCs w:val="28"/>
          <w:lang w:val="ru-RU" w:eastAsia="ru-RU"/>
        </w:rPr>
        <w:t xml:space="preserve"> </w:t>
      </w:r>
      <w:r>
        <w:rPr>
          <w:rFonts w:eastAsia="Times New Roman"/>
          <w:sz w:val="28"/>
          <w:szCs w:val="28"/>
          <w:lang w:eastAsia="ru-RU"/>
        </w:rPr>
        <w:t>на оплату праці з проведення (надання) психолого-педагогічних і корекційно-</w:t>
      </w:r>
      <w:proofErr w:type="spellStart"/>
      <w:r>
        <w:rPr>
          <w:rFonts w:eastAsia="Times New Roman"/>
          <w:sz w:val="28"/>
          <w:szCs w:val="28"/>
          <w:lang w:eastAsia="ru-RU"/>
        </w:rPr>
        <w:t>розвиткових</w:t>
      </w:r>
      <w:proofErr w:type="spellEnd"/>
      <w:r>
        <w:rPr>
          <w:rFonts w:eastAsia="Times New Roman"/>
          <w:sz w:val="28"/>
          <w:szCs w:val="28"/>
          <w:lang w:eastAsia="ru-RU"/>
        </w:rPr>
        <w:t xml:space="preserve"> занять (послуг).</w:t>
      </w:r>
    </w:p>
    <w:p w14:paraId="1BE6637F" w14:textId="77777777" w:rsidR="00303162" w:rsidRDefault="00697DC0">
      <w:pPr>
        <w:ind w:firstLine="708"/>
        <w:jc w:val="both"/>
        <w:rPr>
          <w:rFonts w:eastAsia="Times New Roman"/>
          <w:bCs/>
          <w:sz w:val="28"/>
          <w:szCs w:val="28"/>
          <w:lang w:eastAsia="ru-RU"/>
        </w:rPr>
      </w:pPr>
      <w:r>
        <w:rPr>
          <w:rFonts w:eastAsia="Times New Roman"/>
          <w:bCs/>
          <w:sz w:val="28"/>
          <w:szCs w:val="28"/>
          <w:lang w:eastAsia="ru-RU"/>
        </w:rPr>
        <w:t>КПКВ 0611600  «Здійснення доплат педагогічним працівникам закладів загальної середньої освіти за рахунок субвенції з державного бюджету місцевим бюджетам)» на суму 11 467 300</w:t>
      </w:r>
      <w:r>
        <w:rPr>
          <w:rFonts w:eastAsia="Times New Roman"/>
          <w:bCs/>
          <w:i/>
          <w:iCs/>
          <w:sz w:val="28"/>
          <w:szCs w:val="28"/>
          <w:lang w:eastAsia="ru-RU"/>
        </w:rPr>
        <w:t>,00</w:t>
      </w:r>
      <w:r>
        <w:rPr>
          <w:rFonts w:eastAsia="Times New Roman"/>
          <w:bCs/>
          <w:sz w:val="28"/>
          <w:szCs w:val="28"/>
          <w:lang w:eastAsia="ru-RU"/>
        </w:rPr>
        <w:t xml:space="preserve"> грн.</w:t>
      </w:r>
    </w:p>
    <w:p w14:paraId="7083C903" w14:textId="77777777" w:rsidR="00303162" w:rsidRDefault="00697DC0">
      <w:pPr>
        <w:ind w:firstLine="708"/>
        <w:jc w:val="both"/>
        <w:rPr>
          <w:rFonts w:eastAsia="Times New Roman"/>
          <w:bCs/>
          <w:sz w:val="28"/>
          <w:szCs w:val="28"/>
          <w:lang w:eastAsia="ru-RU"/>
        </w:rPr>
      </w:pPr>
      <w:r>
        <w:rPr>
          <w:rFonts w:eastAsia="Times New Roman"/>
          <w:bCs/>
          <w:sz w:val="28"/>
          <w:szCs w:val="28"/>
          <w:lang w:eastAsia="ru-RU"/>
        </w:rPr>
        <w:t xml:space="preserve">КПКВ 0611152 «Забезпечення діяльності </w:t>
      </w:r>
      <w:proofErr w:type="spellStart"/>
      <w:r>
        <w:rPr>
          <w:rFonts w:eastAsia="Times New Roman"/>
          <w:bCs/>
          <w:sz w:val="28"/>
          <w:szCs w:val="28"/>
          <w:lang w:eastAsia="ru-RU"/>
        </w:rPr>
        <w:t>інклюзивно</w:t>
      </w:r>
      <w:proofErr w:type="spellEnd"/>
      <w:r>
        <w:rPr>
          <w:rFonts w:eastAsia="Times New Roman"/>
          <w:bCs/>
          <w:sz w:val="28"/>
          <w:szCs w:val="28"/>
          <w:lang w:eastAsia="ru-RU"/>
        </w:rPr>
        <w:t>-ресурсних центрів за рахунок освітньої субвенції» додатково виділені кошти на оплату праці з нарахуваннями в сумі 603 460,00 грн.</w:t>
      </w:r>
    </w:p>
    <w:p w14:paraId="0AC37C0B" w14:textId="77777777" w:rsidR="00303162" w:rsidRDefault="00697DC0">
      <w:pPr>
        <w:jc w:val="both"/>
        <w:rPr>
          <w:rFonts w:eastAsia="Times New Roman"/>
          <w:bCs/>
          <w:sz w:val="28"/>
          <w:szCs w:val="28"/>
          <w:lang w:eastAsia="ru-RU"/>
        </w:rPr>
      </w:pPr>
      <w:r>
        <w:rPr>
          <w:rFonts w:eastAsia="Times New Roman"/>
          <w:bCs/>
          <w:i/>
          <w:iCs/>
          <w:sz w:val="28"/>
          <w:szCs w:val="28"/>
          <w:u w:val="single"/>
          <w:lang w:eastAsia="ru-RU"/>
        </w:rPr>
        <w:t>З місцевого бюджету</w:t>
      </w:r>
      <w:r>
        <w:rPr>
          <w:rFonts w:eastAsia="Times New Roman"/>
          <w:bCs/>
          <w:sz w:val="28"/>
          <w:szCs w:val="28"/>
          <w:lang w:eastAsia="ru-RU"/>
        </w:rPr>
        <w:t xml:space="preserve"> додатково виділені кошти в 2025 році в сумі </w:t>
      </w:r>
      <w:r>
        <w:rPr>
          <w:rFonts w:eastAsia="Times New Roman"/>
          <w:b/>
          <w:sz w:val="28"/>
          <w:szCs w:val="28"/>
          <w:lang w:eastAsia="ru-RU"/>
        </w:rPr>
        <w:t>1 014 678,00</w:t>
      </w:r>
      <w:r>
        <w:rPr>
          <w:rFonts w:eastAsia="Times New Roman"/>
          <w:bCs/>
          <w:sz w:val="28"/>
          <w:szCs w:val="28"/>
          <w:lang w:eastAsia="ru-RU"/>
        </w:rPr>
        <w:t xml:space="preserve"> грн. а саме:</w:t>
      </w:r>
    </w:p>
    <w:p w14:paraId="087A6088" w14:textId="77777777" w:rsidR="00303162" w:rsidRDefault="00697DC0">
      <w:pPr>
        <w:ind w:firstLine="708"/>
        <w:jc w:val="both"/>
        <w:rPr>
          <w:rFonts w:eastAsia="Times New Roman"/>
          <w:bCs/>
          <w:sz w:val="28"/>
          <w:szCs w:val="28"/>
          <w:lang w:eastAsia="ru-RU"/>
        </w:rPr>
      </w:pPr>
      <w:bookmarkStart w:id="25" w:name="_Hlk195011022"/>
      <w:r>
        <w:rPr>
          <w:rFonts w:eastAsia="Times New Roman"/>
          <w:bCs/>
          <w:sz w:val="28"/>
          <w:szCs w:val="28"/>
          <w:lang w:eastAsia="ru-RU"/>
        </w:rPr>
        <w:t>КПКВ</w:t>
      </w:r>
      <w:bookmarkEnd w:id="25"/>
      <w:r>
        <w:rPr>
          <w:rFonts w:eastAsia="Times New Roman"/>
          <w:bCs/>
          <w:sz w:val="28"/>
          <w:szCs w:val="28"/>
          <w:lang w:eastAsia="ru-RU"/>
        </w:rPr>
        <w:t xml:space="preserve"> 0611021 «Надання загальної середньої освіти закладами загальної середньої освіти за рахунок коштів місцевого бюджету» на суму 943 273</w:t>
      </w:r>
      <w:r>
        <w:rPr>
          <w:rFonts w:eastAsia="Times New Roman"/>
          <w:bCs/>
          <w:i/>
          <w:iCs/>
          <w:sz w:val="28"/>
          <w:szCs w:val="28"/>
          <w:lang w:eastAsia="ru-RU"/>
        </w:rPr>
        <w:t>,00</w:t>
      </w:r>
      <w:r>
        <w:rPr>
          <w:rFonts w:eastAsia="Times New Roman"/>
          <w:bCs/>
          <w:sz w:val="28"/>
          <w:szCs w:val="28"/>
          <w:lang w:eastAsia="ru-RU"/>
        </w:rPr>
        <w:t xml:space="preserve"> грн., на оплату праці з проведення (надання) психолого-педагогічних і корекційно-</w:t>
      </w:r>
      <w:proofErr w:type="spellStart"/>
      <w:r>
        <w:rPr>
          <w:rFonts w:eastAsia="Times New Roman"/>
          <w:bCs/>
          <w:sz w:val="28"/>
          <w:szCs w:val="28"/>
          <w:lang w:eastAsia="ru-RU"/>
        </w:rPr>
        <w:t>розвиткових</w:t>
      </w:r>
      <w:proofErr w:type="spellEnd"/>
      <w:r>
        <w:rPr>
          <w:rFonts w:eastAsia="Times New Roman"/>
          <w:bCs/>
          <w:sz w:val="28"/>
          <w:szCs w:val="28"/>
          <w:lang w:eastAsia="ru-RU"/>
        </w:rPr>
        <w:t xml:space="preserve"> занять (послуг) в зв’язку з тим що субвенція з державного бюджету не покривала повністю потребу у фінансуванні.</w:t>
      </w:r>
    </w:p>
    <w:p w14:paraId="59D5ED2A"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    </w:t>
      </w:r>
      <w:r>
        <w:rPr>
          <w:rFonts w:eastAsia="Times New Roman"/>
          <w:bCs/>
          <w:sz w:val="28"/>
          <w:szCs w:val="28"/>
          <w:lang w:eastAsia="ru-RU"/>
        </w:rPr>
        <w:tab/>
        <w:t xml:space="preserve">КПКВ 0611070  «Надання позашкільної освіти закладами позашкільної освіти, заходи із позашкільної роботи з дітьми» на суму </w:t>
      </w:r>
      <w:r>
        <w:rPr>
          <w:rFonts w:eastAsia="Times New Roman"/>
          <w:bCs/>
          <w:i/>
          <w:iCs/>
          <w:sz w:val="28"/>
          <w:szCs w:val="28"/>
          <w:lang w:eastAsia="ru-RU"/>
        </w:rPr>
        <w:t>61405,00</w:t>
      </w:r>
      <w:r>
        <w:rPr>
          <w:rFonts w:eastAsia="Times New Roman"/>
          <w:bCs/>
          <w:sz w:val="28"/>
          <w:szCs w:val="28"/>
          <w:lang w:eastAsia="ru-RU"/>
        </w:rPr>
        <w:t xml:space="preserve"> грн., для придбання гімнастичного інвентаря для фітнесу, приладдя для рукоділля та образотворчого мистецтва, для проведення занять</w:t>
      </w:r>
      <w:r>
        <w:rPr>
          <w:rFonts w:eastAsia="Times New Roman"/>
          <w:sz w:val="28"/>
          <w:szCs w:val="28"/>
          <w:lang w:eastAsia="ru-RU"/>
        </w:rPr>
        <w:t xml:space="preserve"> </w:t>
      </w:r>
      <w:r>
        <w:rPr>
          <w:rFonts w:eastAsia="Times New Roman"/>
          <w:bCs/>
          <w:sz w:val="28"/>
          <w:szCs w:val="28"/>
          <w:lang w:eastAsia="ru-RU"/>
        </w:rPr>
        <w:t xml:space="preserve">чотирьох гуртків </w:t>
      </w:r>
      <w:proofErr w:type="spellStart"/>
      <w:r>
        <w:rPr>
          <w:rFonts w:eastAsia="Times New Roman"/>
          <w:bCs/>
          <w:sz w:val="28"/>
          <w:szCs w:val="28"/>
          <w:lang w:eastAsia="ru-RU"/>
        </w:rPr>
        <w:t>Сіверськодонецького</w:t>
      </w:r>
      <w:proofErr w:type="spellEnd"/>
      <w:r>
        <w:rPr>
          <w:rFonts w:eastAsia="Times New Roman"/>
          <w:bCs/>
          <w:sz w:val="28"/>
          <w:szCs w:val="28"/>
          <w:lang w:eastAsia="ru-RU"/>
        </w:rPr>
        <w:t xml:space="preserve"> міського Центру дитячої та юнацької творчості. </w:t>
      </w:r>
      <w:bookmarkStart w:id="26" w:name="_Hlk202184455"/>
      <w:bookmarkEnd w:id="26"/>
    </w:p>
    <w:p w14:paraId="7EF84117"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   </w:t>
      </w:r>
      <w:r>
        <w:rPr>
          <w:rFonts w:eastAsia="Times New Roman"/>
          <w:bCs/>
          <w:sz w:val="28"/>
          <w:szCs w:val="28"/>
          <w:lang w:eastAsia="ru-RU"/>
        </w:rPr>
        <w:tab/>
        <w:t xml:space="preserve">КПКВ 0610160  «Керівництво і управління у відповідній сфері у містах (місті Києві), селищах, селах, територіальних громадах» на суму </w:t>
      </w:r>
      <w:r>
        <w:rPr>
          <w:rFonts w:eastAsia="Times New Roman"/>
          <w:bCs/>
          <w:i/>
          <w:iCs/>
          <w:sz w:val="28"/>
          <w:szCs w:val="28"/>
          <w:lang w:eastAsia="ru-RU"/>
        </w:rPr>
        <w:t>10 000,00</w:t>
      </w:r>
      <w:r>
        <w:rPr>
          <w:rFonts w:eastAsia="Times New Roman"/>
          <w:bCs/>
          <w:sz w:val="28"/>
          <w:szCs w:val="28"/>
          <w:lang w:eastAsia="ru-RU"/>
        </w:rPr>
        <w:t xml:space="preserve"> грн., для оплати поштових витрат. </w:t>
      </w:r>
    </w:p>
    <w:p w14:paraId="14E61195" w14:textId="77777777" w:rsidR="00303162" w:rsidRDefault="00697DC0">
      <w:pPr>
        <w:jc w:val="both"/>
        <w:rPr>
          <w:rFonts w:eastAsia="Times New Roman"/>
          <w:bCs/>
          <w:sz w:val="28"/>
          <w:szCs w:val="28"/>
          <w:lang w:eastAsia="ru-RU"/>
        </w:rPr>
      </w:pPr>
      <w:r>
        <w:rPr>
          <w:rFonts w:eastAsia="Times New Roman"/>
          <w:bCs/>
          <w:sz w:val="28"/>
          <w:szCs w:val="28"/>
          <w:lang w:eastAsia="ru-RU"/>
        </w:rPr>
        <w:t xml:space="preserve">По </w:t>
      </w:r>
      <w:r>
        <w:rPr>
          <w:rFonts w:eastAsia="Times New Roman"/>
          <w:b/>
          <w:i/>
          <w:sz w:val="28"/>
          <w:szCs w:val="28"/>
          <w:lang w:eastAsia="ru-RU"/>
        </w:rPr>
        <w:t>спеціальному фонду</w:t>
      </w:r>
      <w:r>
        <w:rPr>
          <w:rFonts w:eastAsia="Times New Roman"/>
          <w:bCs/>
          <w:sz w:val="28"/>
          <w:szCs w:val="28"/>
          <w:lang w:eastAsia="ru-RU"/>
        </w:rPr>
        <w:t xml:space="preserve"> уточнені планові призначення на 2025 рік складають </w:t>
      </w:r>
      <w:r>
        <w:rPr>
          <w:rFonts w:eastAsia="Times New Roman"/>
          <w:b/>
          <w:sz w:val="28"/>
          <w:szCs w:val="28"/>
          <w:lang w:eastAsia="ru-RU"/>
        </w:rPr>
        <w:t xml:space="preserve">242 105,40 грн. </w:t>
      </w:r>
      <w:r>
        <w:rPr>
          <w:rFonts w:eastAsia="Times New Roman"/>
          <w:sz w:val="28"/>
          <w:szCs w:val="28"/>
          <w:lang w:eastAsia="ru-RU"/>
        </w:rPr>
        <w:t>у</w:t>
      </w:r>
      <w:r>
        <w:rPr>
          <w:rFonts w:eastAsia="Times New Roman"/>
          <w:bCs/>
          <w:sz w:val="28"/>
          <w:szCs w:val="28"/>
          <w:lang w:eastAsia="ru-RU"/>
        </w:rPr>
        <w:t xml:space="preserve"> </w:t>
      </w:r>
      <w:proofErr w:type="spellStart"/>
      <w:r>
        <w:rPr>
          <w:rFonts w:eastAsia="Times New Roman"/>
          <w:bCs/>
          <w:sz w:val="28"/>
          <w:szCs w:val="28"/>
          <w:lang w:eastAsia="ru-RU"/>
        </w:rPr>
        <w:t>т.ч</w:t>
      </w:r>
      <w:proofErr w:type="spellEnd"/>
      <w:r>
        <w:rPr>
          <w:rFonts w:eastAsia="Times New Roman"/>
          <w:bCs/>
          <w:sz w:val="28"/>
          <w:szCs w:val="28"/>
          <w:lang w:eastAsia="ru-RU"/>
        </w:rPr>
        <w:t>.:</w:t>
      </w:r>
    </w:p>
    <w:p w14:paraId="593D4F47" w14:textId="77777777" w:rsidR="00303162" w:rsidRDefault="00697DC0">
      <w:pPr>
        <w:ind w:firstLine="708"/>
        <w:contextualSpacing/>
        <w:jc w:val="both"/>
        <w:rPr>
          <w:bCs/>
          <w:color w:val="000000"/>
          <w:sz w:val="28"/>
          <w:szCs w:val="28"/>
        </w:rPr>
      </w:pPr>
      <w:r>
        <w:rPr>
          <w:bCs/>
          <w:color w:val="000000"/>
          <w:sz w:val="28"/>
          <w:szCs w:val="28"/>
        </w:rPr>
        <w:t>1. Кошти отримані за іншими джерелами власних надходжень (спонсорська допомога в натуральній формі)» отримано від благодійної організації «Благодійний фонд «Схід - СОС» подарунки дітям на суму 20 805,40 грн.</w:t>
      </w:r>
    </w:p>
    <w:p w14:paraId="201741F1" w14:textId="77777777" w:rsidR="00303162" w:rsidRDefault="00697DC0">
      <w:pPr>
        <w:ind w:firstLine="709"/>
        <w:contextualSpacing/>
        <w:jc w:val="both"/>
        <w:rPr>
          <w:color w:val="000000"/>
          <w:sz w:val="28"/>
          <w:szCs w:val="28"/>
        </w:rPr>
      </w:pPr>
      <w:r>
        <w:rPr>
          <w:bCs/>
          <w:color w:val="000000"/>
          <w:sz w:val="28"/>
          <w:szCs w:val="28"/>
        </w:rPr>
        <w:t>2. Уточнені планові видатки за КПКВ 0611070</w:t>
      </w:r>
      <w:r>
        <w:rPr>
          <w:color w:val="000000"/>
          <w:sz w:val="28"/>
          <w:szCs w:val="28"/>
        </w:rPr>
        <w:t xml:space="preserve">  «Надання позашкільної освіти закладами позашкільної освіти, заходи із позашкільної роботи з дітьми» за рахунок передачі коштів із загального фонду до спеціального на суму 40 000,00 грн.   </w:t>
      </w:r>
    </w:p>
    <w:p w14:paraId="37498AA6" w14:textId="77777777" w:rsidR="00303162" w:rsidRDefault="00697DC0">
      <w:pPr>
        <w:ind w:firstLine="708"/>
        <w:contextualSpacing/>
        <w:jc w:val="both"/>
        <w:rPr>
          <w:rFonts w:eastAsia="Times New Roman"/>
          <w:sz w:val="28"/>
          <w:szCs w:val="28"/>
          <w:lang w:eastAsia="ru-RU"/>
        </w:rPr>
      </w:pPr>
      <w:r>
        <w:rPr>
          <w:color w:val="000000"/>
          <w:sz w:val="28"/>
          <w:szCs w:val="28"/>
        </w:rPr>
        <w:t xml:space="preserve">3. За КПКВ 0611501 «Проведення (надання) додаткових </w:t>
      </w:r>
      <w:proofErr w:type="spellStart"/>
      <w:r>
        <w:rPr>
          <w:color w:val="000000"/>
          <w:sz w:val="28"/>
          <w:szCs w:val="28"/>
        </w:rPr>
        <w:t>психологопедагогічних</w:t>
      </w:r>
      <w:proofErr w:type="spellEnd"/>
      <w:r>
        <w:rPr>
          <w:color w:val="000000"/>
          <w:sz w:val="28"/>
          <w:szCs w:val="28"/>
        </w:rPr>
        <w:t xml:space="preserve"> і корекційно-</w:t>
      </w:r>
      <w:proofErr w:type="spellStart"/>
      <w:r>
        <w:rPr>
          <w:color w:val="000000"/>
          <w:sz w:val="28"/>
          <w:szCs w:val="28"/>
        </w:rPr>
        <w:t>розвиткових</w:t>
      </w:r>
      <w:proofErr w:type="spellEnd"/>
      <w:r>
        <w:rPr>
          <w:color w:val="000000"/>
          <w:sz w:val="28"/>
          <w:szCs w:val="28"/>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додатково отримано субвенцію в сумі 181 300,00 грн.</w:t>
      </w:r>
    </w:p>
    <w:p w14:paraId="1B58E2D1" w14:textId="77777777" w:rsidR="00303162" w:rsidRDefault="00303162">
      <w:pPr>
        <w:ind w:left="142"/>
        <w:contextualSpacing/>
        <w:jc w:val="both"/>
        <w:rPr>
          <w:rFonts w:eastAsia="Times New Roman"/>
          <w:sz w:val="28"/>
          <w:szCs w:val="28"/>
          <w:lang w:eastAsia="ru-RU"/>
        </w:rPr>
      </w:pPr>
    </w:p>
    <w:p w14:paraId="7F1CC944" w14:textId="77777777" w:rsidR="004659B3" w:rsidRDefault="00697DC0">
      <w:pPr>
        <w:contextualSpacing/>
        <w:jc w:val="both"/>
        <w:rPr>
          <w:rFonts w:eastAsia="Times New Roman"/>
          <w:sz w:val="28"/>
          <w:szCs w:val="28"/>
          <w:lang w:eastAsia="ru-RU"/>
        </w:rPr>
      </w:pPr>
      <w:r>
        <w:rPr>
          <w:rFonts w:eastAsia="Times New Roman"/>
          <w:sz w:val="28"/>
          <w:szCs w:val="28"/>
          <w:lang w:eastAsia="ru-RU"/>
        </w:rPr>
        <w:t xml:space="preserve">         Фінансування з місцевого бюджету в 2025 році складає 22</w:t>
      </w:r>
      <w:r>
        <w:rPr>
          <w:rFonts w:eastAsia="Times New Roman"/>
          <w:sz w:val="28"/>
          <w:szCs w:val="28"/>
          <w:lang w:val="ru-RU" w:eastAsia="ru-RU"/>
        </w:rPr>
        <w:t> </w:t>
      </w:r>
      <w:r>
        <w:rPr>
          <w:rFonts w:eastAsia="Times New Roman"/>
          <w:sz w:val="28"/>
          <w:szCs w:val="28"/>
          <w:lang w:eastAsia="ru-RU"/>
        </w:rPr>
        <w:t>349</w:t>
      </w:r>
      <w:r>
        <w:rPr>
          <w:rFonts w:eastAsia="Times New Roman"/>
          <w:sz w:val="28"/>
          <w:szCs w:val="28"/>
          <w:lang w:val="ru-RU" w:eastAsia="ru-RU"/>
        </w:rPr>
        <w:t> </w:t>
      </w:r>
      <w:r>
        <w:rPr>
          <w:rFonts w:eastAsia="Times New Roman"/>
          <w:sz w:val="28"/>
          <w:szCs w:val="28"/>
          <w:lang w:eastAsia="ru-RU"/>
        </w:rPr>
        <w:t xml:space="preserve">097.34 грн., кошти освітньої субвенції та інших субвенцій складають </w:t>
      </w:r>
      <w:r>
        <w:rPr>
          <w:rFonts w:eastAsia="Times New Roman"/>
          <w:bCs/>
          <w:sz w:val="28"/>
          <w:szCs w:val="28"/>
          <w:lang w:eastAsia="ru-RU"/>
        </w:rPr>
        <w:t>126 878 584,66</w:t>
      </w:r>
      <w:r>
        <w:rPr>
          <w:rFonts w:eastAsia="Times New Roman"/>
          <w:sz w:val="28"/>
          <w:szCs w:val="28"/>
          <w:lang w:eastAsia="ru-RU"/>
        </w:rPr>
        <w:t xml:space="preserve"> грн.</w:t>
      </w:r>
    </w:p>
    <w:p w14:paraId="3C021D9B" w14:textId="2C742784" w:rsidR="00303162" w:rsidRDefault="00697DC0">
      <w:pPr>
        <w:contextualSpacing/>
        <w:jc w:val="both"/>
        <w:rPr>
          <w:rFonts w:eastAsia="Times New Roman"/>
          <w:sz w:val="28"/>
          <w:szCs w:val="28"/>
          <w:lang w:eastAsia="ru-RU"/>
        </w:rPr>
      </w:pPr>
      <w:r>
        <w:rPr>
          <w:rFonts w:eastAsia="Times New Roman"/>
          <w:sz w:val="28"/>
          <w:szCs w:val="28"/>
          <w:lang w:eastAsia="ru-RU"/>
        </w:rPr>
        <w:t xml:space="preserve"> </w:t>
      </w:r>
    </w:p>
    <w:p w14:paraId="38368732" w14:textId="77777777" w:rsidR="00303162" w:rsidRDefault="00303162">
      <w:pPr>
        <w:contextualSpacing/>
        <w:jc w:val="both"/>
        <w:rPr>
          <w:rFonts w:eastAsia="Times New Roman"/>
          <w:sz w:val="28"/>
          <w:szCs w:val="28"/>
          <w:lang w:eastAsia="ru-RU"/>
        </w:rPr>
      </w:pPr>
    </w:p>
    <w:tbl>
      <w:tblPr>
        <w:tblpPr w:leftFromText="180" w:rightFromText="180" w:vertAnchor="text" w:horzAnchor="margin" w:tblpY="164"/>
        <w:tblW w:w="9873" w:type="dxa"/>
        <w:tblLayout w:type="fixed"/>
        <w:tblLook w:val="0000" w:firstRow="0" w:lastRow="0" w:firstColumn="0" w:lastColumn="0" w:noHBand="0" w:noVBand="0"/>
      </w:tblPr>
      <w:tblGrid>
        <w:gridCol w:w="1328"/>
        <w:gridCol w:w="2696"/>
        <w:gridCol w:w="1559"/>
        <w:gridCol w:w="1701"/>
        <w:gridCol w:w="1560"/>
        <w:gridCol w:w="1029"/>
      </w:tblGrid>
      <w:tr w:rsidR="00303162" w14:paraId="117DCBC0" w14:textId="77777777">
        <w:trPr>
          <w:trHeight w:val="401"/>
        </w:trPr>
        <w:tc>
          <w:tcPr>
            <w:tcW w:w="9873" w:type="dxa"/>
            <w:gridSpan w:val="6"/>
            <w:tcBorders>
              <w:top w:val="single" w:sz="4" w:space="0" w:color="000000"/>
              <w:left w:val="single" w:sz="4" w:space="0" w:color="000000"/>
              <w:bottom w:val="single" w:sz="4" w:space="0" w:color="000000"/>
              <w:right w:val="single" w:sz="4" w:space="0" w:color="000000"/>
            </w:tcBorders>
          </w:tcPr>
          <w:p w14:paraId="1EED525F" w14:textId="77777777" w:rsidR="00303162" w:rsidRDefault="00697DC0">
            <w:pPr>
              <w:widowControl w:val="0"/>
              <w:spacing w:after="160" w:line="259" w:lineRule="auto"/>
              <w:rPr>
                <w:b/>
                <w:szCs w:val="24"/>
                <w:lang w:val="ru-RU"/>
              </w:rPr>
            </w:pPr>
            <w:proofErr w:type="spellStart"/>
            <w:r>
              <w:rPr>
                <w:b/>
                <w:szCs w:val="24"/>
                <w:lang w:val="ru-RU"/>
              </w:rPr>
              <w:lastRenderedPageBreak/>
              <w:t>Місцевий</w:t>
            </w:r>
            <w:proofErr w:type="spellEnd"/>
            <w:r>
              <w:rPr>
                <w:b/>
                <w:szCs w:val="24"/>
                <w:lang w:val="ru-RU"/>
              </w:rPr>
              <w:t xml:space="preserve"> бюджет</w:t>
            </w:r>
          </w:p>
        </w:tc>
      </w:tr>
      <w:tr w:rsidR="00303162" w14:paraId="5CFFF29F"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21FE31EF" w14:textId="77777777" w:rsidR="00303162" w:rsidRDefault="00697DC0">
            <w:pPr>
              <w:widowControl w:val="0"/>
              <w:spacing w:after="160" w:line="259" w:lineRule="auto"/>
              <w:rPr>
                <w:szCs w:val="24"/>
                <w:lang w:val="ru-RU"/>
              </w:rPr>
            </w:pPr>
            <w:r>
              <w:rPr>
                <w:szCs w:val="24"/>
                <w:lang w:val="ru-RU"/>
              </w:rPr>
              <w:t>д</w:t>
            </w:r>
          </w:p>
          <w:p w14:paraId="2FCE659B" w14:textId="77777777" w:rsidR="00303162" w:rsidRDefault="00697DC0">
            <w:pPr>
              <w:widowControl w:val="0"/>
              <w:spacing w:after="160" w:line="259" w:lineRule="auto"/>
              <w:rPr>
                <w:szCs w:val="24"/>
                <w:lang w:val="ru-RU"/>
              </w:rPr>
            </w:pPr>
            <w:r>
              <w:rPr>
                <w:szCs w:val="24"/>
                <w:lang w:val="ru-RU"/>
              </w:rPr>
              <w:t>КПК</w:t>
            </w:r>
          </w:p>
        </w:tc>
        <w:tc>
          <w:tcPr>
            <w:tcW w:w="2696" w:type="dxa"/>
            <w:tcBorders>
              <w:top w:val="single" w:sz="4" w:space="0" w:color="000000"/>
              <w:left w:val="single" w:sz="4" w:space="0" w:color="000000"/>
              <w:bottom w:val="single" w:sz="4" w:space="0" w:color="000000"/>
              <w:right w:val="single" w:sz="4" w:space="0" w:color="000000"/>
            </w:tcBorders>
          </w:tcPr>
          <w:p w14:paraId="1C1CC59A" w14:textId="77777777" w:rsidR="00303162" w:rsidRDefault="00697DC0">
            <w:pPr>
              <w:widowControl w:val="0"/>
              <w:spacing w:after="160" w:line="259" w:lineRule="auto"/>
              <w:rPr>
                <w:szCs w:val="24"/>
                <w:lang w:val="ru-RU"/>
              </w:rPr>
            </w:pPr>
            <w:proofErr w:type="spellStart"/>
            <w:r>
              <w:rPr>
                <w:szCs w:val="24"/>
                <w:lang w:val="ru-RU"/>
              </w:rPr>
              <w:t>Найменування</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6D553B4" w14:textId="77777777" w:rsidR="00303162" w:rsidRDefault="00697DC0">
            <w:pPr>
              <w:widowControl w:val="0"/>
              <w:spacing w:after="160" w:line="259" w:lineRule="auto"/>
              <w:rPr>
                <w:szCs w:val="24"/>
                <w:lang w:val="ru-RU"/>
              </w:rPr>
            </w:pPr>
            <w:r>
              <w:rPr>
                <w:szCs w:val="24"/>
                <w:lang w:val="ru-RU"/>
              </w:rPr>
              <w:t>Уточнений план з початку року</w:t>
            </w:r>
          </w:p>
        </w:tc>
        <w:tc>
          <w:tcPr>
            <w:tcW w:w="1701" w:type="dxa"/>
            <w:tcBorders>
              <w:top w:val="single" w:sz="4" w:space="0" w:color="000000"/>
              <w:left w:val="single" w:sz="4" w:space="0" w:color="000000"/>
              <w:bottom w:val="single" w:sz="4" w:space="0" w:color="000000"/>
              <w:right w:val="single" w:sz="4" w:space="0" w:color="000000"/>
            </w:tcBorders>
          </w:tcPr>
          <w:p w14:paraId="10F8E10F" w14:textId="77777777" w:rsidR="00303162" w:rsidRDefault="00697DC0">
            <w:pPr>
              <w:widowControl w:val="0"/>
              <w:spacing w:after="160" w:line="259" w:lineRule="auto"/>
              <w:rPr>
                <w:szCs w:val="24"/>
                <w:lang w:val="ru-RU"/>
              </w:rPr>
            </w:pPr>
            <w:proofErr w:type="spellStart"/>
            <w:r>
              <w:rPr>
                <w:szCs w:val="24"/>
                <w:lang w:val="ru-RU"/>
              </w:rPr>
              <w:t>Касові</w:t>
            </w:r>
            <w:proofErr w:type="spellEnd"/>
            <w:r>
              <w:rPr>
                <w:szCs w:val="24"/>
                <w:lang w:val="ru-RU"/>
              </w:rPr>
              <w:t xml:space="preserve"> </w:t>
            </w:r>
            <w:proofErr w:type="spellStart"/>
            <w:r>
              <w:rPr>
                <w:szCs w:val="24"/>
                <w:lang w:val="ru-RU"/>
              </w:rPr>
              <w:t>видатки</w:t>
            </w:r>
            <w:proofErr w:type="spellEnd"/>
            <w:r>
              <w:rPr>
                <w:szCs w:val="24"/>
                <w:lang w:val="ru-RU"/>
              </w:rPr>
              <w:t xml:space="preserve"> </w:t>
            </w:r>
            <w:proofErr w:type="gramStart"/>
            <w:r>
              <w:rPr>
                <w:szCs w:val="24"/>
                <w:lang w:val="ru-RU"/>
              </w:rPr>
              <w:t>за  2025</w:t>
            </w:r>
            <w:proofErr w:type="gramEnd"/>
            <w:r>
              <w:rPr>
                <w:szCs w:val="24"/>
                <w:lang w:val="ru-RU"/>
              </w:rPr>
              <w:t xml:space="preserve"> </w:t>
            </w:r>
            <w:proofErr w:type="spellStart"/>
            <w:r>
              <w:rPr>
                <w:szCs w:val="24"/>
                <w:lang w:val="ru-RU"/>
              </w:rPr>
              <w:t>рік</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6DEA68F" w14:textId="77777777" w:rsidR="00303162" w:rsidRDefault="00697DC0">
            <w:pPr>
              <w:widowControl w:val="0"/>
              <w:spacing w:after="160" w:line="259" w:lineRule="auto"/>
              <w:rPr>
                <w:szCs w:val="24"/>
                <w:lang w:val="ru-RU"/>
              </w:rPr>
            </w:pPr>
            <w:proofErr w:type="spellStart"/>
            <w:r>
              <w:rPr>
                <w:szCs w:val="24"/>
                <w:lang w:val="ru-RU"/>
              </w:rPr>
              <w:t>Залишки</w:t>
            </w:r>
            <w:proofErr w:type="spellEnd"/>
            <w:r>
              <w:rPr>
                <w:szCs w:val="24"/>
                <w:lang w:val="ru-RU"/>
              </w:rPr>
              <w:t xml:space="preserve"> </w:t>
            </w:r>
            <w:proofErr w:type="spellStart"/>
            <w:r>
              <w:rPr>
                <w:szCs w:val="24"/>
                <w:lang w:val="ru-RU"/>
              </w:rPr>
              <w:t>асигнувань</w:t>
            </w:r>
            <w:proofErr w:type="spellEnd"/>
            <w:r>
              <w:rPr>
                <w:szCs w:val="24"/>
                <w:lang w:val="ru-RU"/>
              </w:rPr>
              <w:t xml:space="preserve"> на </w:t>
            </w:r>
            <w:proofErr w:type="spellStart"/>
            <w:r>
              <w:rPr>
                <w:szCs w:val="24"/>
                <w:lang w:val="ru-RU"/>
              </w:rPr>
              <w:t>кінець</w:t>
            </w:r>
            <w:proofErr w:type="spellEnd"/>
            <w:r>
              <w:rPr>
                <w:szCs w:val="24"/>
                <w:lang w:val="ru-RU"/>
              </w:rPr>
              <w:t xml:space="preserve"> бюджетного року</w:t>
            </w:r>
          </w:p>
        </w:tc>
        <w:tc>
          <w:tcPr>
            <w:tcW w:w="1029" w:type="dxa"/>
            <w:tcBorders>
              <w:top w:val="single" w:sz="4" w:space="0" w:color="000000"/>
              <w:left w:val="single" w:sz="4" w:space="0" w:color="000000"/>
              <w:bottom w:val="single" w:sz="4" w:space="0" w:color="000000"/>
              <w:right w:val="single" w:sz="4" w:space="0" w:color="000000"/>
            </w:tcBorders>
          </w:tcPr>
          <w:p w14:paraId="16A898F0" w14:textId="77777777" w:rsidR="00303162" w:rsidRDefault="00697DC0">
            <w:pPr>
              <w:widowControl w:val="0"/>
              <w:spacing w:after="160" w:line="259" w:lineRule="auto"/>
              <w:rPr>
                <w:szCs w:val="24"/>
                <w:lang w:val="ru-RU"/>
              </w:rPr>
            </w:pPr>
            <w:r>
              <w:rPr>
                <w:szCs w:val="24"/>
                <w:lang w:val="ru-RU"/>
              </w:rPr>
              <w:t xml:space="preserve">% </w:t>
            </w:r>
            <w:proofErr w:type="spellStart"/>
            <w:r>
              <w:rPr>
                <w:szCs w:val="24"/>
                <w:lang w:val="ru-RU"/>
              </w:rPr>
              <w:t>виконання</w:t>
            </w:r>
            <w:proofErr w:type="spellEnd"/>
            <w:r>
              <w:rPr>
                <w:szCs w:val="24"/>
                <w:lang w:val="ru-RU"/>
              </w:rPr>
              <w:t xml:space="preserve"> </w:t>
            </w:r>
            <w:proofErr w:type="gramStart"/>
            <w:r>
              <w:rPr>
                <w:szCs w:val="24"/>
                <w:lang w:val="ru-RU"/>
              </w:rPr>
              <w:t>до плану</w:t>
            </w:r>
            <w:proofErr w:type="gramEnd"/>
            <w:r>
              <w:rPr>
                <w:szCs w:val="24"/>
                <w:lang w:val="ru-RU"/>
              </w:rPr>
              <w:t xml:space="preserve"> з початку року</w:t>
            </w:r>
          </w:p>
        </w:tc>
      </w:tr>
      <w:tr w:rsidR="00303162" w14:paraId="78376C2C"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620BA9E2" w14:textId="77777777" w:rsidR="00303162" w:rsidRDefault="00697DC0">
            <w:pPr>
              <w:widowControl w:val="0"/>
              <w:spacing w:after="160" w:line="259" w:lineRule="auto"/>
              <w:rPr>
                <w:bCs/>
                <w:szCs w:val="24"/>
                <w:lang w:val="ru-RU"/>
              </w:rPr>
            </w:pPr>
            <w:r>
              <w:rPr>
                <w:rFonts w:eastAsia="Arial"/>
                <w:bCs/>
                <w:szCs w:val="24"/>
                <w:lang w:val="ru-RU"/>
              </w:rPr>
              <w:t>0610160</w:t>
            </w:r>
          </w:p>
        </w:tc>
        <w:tc>
          <w:tcPr>
            <w:tcW w:w="2696" w:type="dxa"/>
            <w:tcBorders>
              <w:top w:val="single" w:sz="4" w:space="0" w:color="000000"/>
              <w:left w:val="single" w:sz="4" w:space="0" w:color="000000"/>
              <w:bottom w:val="single" w:sz="4" w:space="0" w:color="000000"/>
              <w:right w:val="single" w:sz="4" w:space="0" w:color="000000"/>
            </w:tcBorders>
          </w:tcPr>
          <w:p w14:paraId="7481210F" w14:textId="77777777" w:rsidR="00303162" w:rsidRDefault="00697DC0">
            <w:pPr>
              <w:widowControl w:val="0"/>
              <w:spacing w:after="160" w:line="259" w:lineRule="auto"/>
              <w:rPr>
                <w:bCs/>
                <w:szCs w:val="24"/>
                <w:lang w:val="ru-RU"/>
              </w:rPr>
            </w:pPr>
            <w:proofErr w:type="spellStart"/>
            <w:r>
              <w:rPr>
                <w:bCs/>
                <w:szCs w:val="24"/>
                <w:lang w:val="ru-RU"/>
              </w:rPr>
              <w:t>Керівництво</w:t>
            </w:r>
            <w:proofErr w:type="spellEnd"/>
            <w:r>
              <w:rPr>
                <w:bCs/>
                <w:szCs w:val="24"/>
                <w:lang w:val="ru-RU"/>
              </w:rPr>
              <w:t xml:space="preserve"> і </w:t>
            </w:r>
            <w:proofErr w:type="spellStart"/>
            <w:r>
              <w:rPr>
                <w:bCs/>
                <w:szCs w:val="24"/>
                <w:lang w:val="ru-RU"/>
              </w:rPr>
              <w:t>управління</w:t>
            </w:r>
            <w:proofErr w:type="spellEnd"/>
            <w:r>
              <w:rPr>
                <w:bCs/>
                <w:szCs w:val="24"/>
                <w:lang w:val="ru-RU"/>
              </w:rPr>
              <w:t xml:space="preserve"> у </w:t>
            </w:r>
            <w:proofErr w:type="spellStart"/>
            <w:r>
              <w:rPr>
                <w:bCs/>
                <w:szCs w:val="24"/>
                <w:lang w:val="ru-RU"/>
              </w:rPr>
              <w:t>відповідній</w:t>
            </w:r>
            <w:proofErr w:type="spellEnd"/>
            <w:r>
              <w:rPr>
                <w:bCs/>
                <w:szCs w:val="24"/>
                <w:lang w:val="ru-RU"/>
              </w:rPr>
              <w:t xml:space="preserve"> </w:t>
            </w:r>
            <w:proofErr w:type="spellStart"/>
            <w:r>
              <w:rPr>
                <w:bCs/>
                <w:szCs w:val="24"/>
                <w:lang w:val="ru-RU"/>
              </w:rPr>
              <w:t>сфері</w:t>
            </w:r>
            <w:proofErr w:type="spellEnd"/>
            <w:r>
              <w:rPr>
                <w:bCs/>
                <w:szCs w:val="24"/>
                <w:lang w:val="ru-RU"/>
              </w:rPr>
              <w:t xml:space="preserve"> у </w:t>
            </w:r>
            <w:proofErr w:type="spellStart"/>
            <w:r>
              <w:rPr>
                <w:bCs/>
                <w:szCs w:val="24"/>
                <w:lang w:val="ru-RU"/>
              </w:rPr>
              <w:t>містах</w:t>
            </w:r>
            <w:proofErr w:type="spellEnd"/>
            <w:r>
              <w:rPr>
                <w:bCs/>
                <w:szCs w:val="24"/>
                <w:lang w:val="ru-RU"/>
              </w:rPr>
              <w:t xml:space="preserve"> (</w:t>
            </w:r>
            <w:proofErr w:type="spellStart"/>
            <w:r>
              <w:rPr>
                <w:bCs/>
                <w:szCs w:val="24"/>
                <w:lang w:val="ru-RU"/>
              </w:rPr>
              <w:t>місті</w:t>
            </w:r>
            <w:proofErr w:type="spellEnd"/>
            <w:r>
              <w:rPr>
                <w:bCs/>
                <w:szCs w:val="24"/>
                <w:lang w:val="ru-RU"/>
              </w:rPr>
              <w:t xml:space="preserve"> </w:t>
            </w:r>
            <w:proofErr w:type="spellStart"/>
            <w:r>
              <w:rPr>
                <w:bCs/>
                <w:szCs w:val="24"/>
                <w:lang w:val="ru-RU"/>
              </w:rPr>
              <w:t>Києві</w:t>
            </w:r>
            <w:proofErr w:type="spellEnd"/>
            <w:r>
              <w:rPr>
                <w:bCs/>
                <w:szCs w:val="24"/>
                <w:lang w:val="ru-RU"/>
              </w:rPr>
              <w:t xml:space="preserve">), селищах, селах, </w:t>
            </w:r>
            <w:proofErr w:type="spellStart"/>
            <w:r>
              <w:rPr>
                <w:bCs/>
                <w:szCs w:val="24"/>
                <w:lang w:val="ru-RU"/>
              </w:rPr>
              <w:t>територіальних</w:t>
            </w:r>
            <w:proofErr w:type="spellEnd"/>
            <w:r>
              <w:rPr>
                <w:bCs/>
                <w:szCs w:val="24"/>
                <w:lang w:val="ru-RU"/>
              </w:rPr>
              <w:t xml:space="preserve"> громадах</w:t>
            </w:r>
          </w:p>
        </w:tc>
        <w:tc>
          <w:tcPr>
            <w:tcW w:w="1559" w:type="dxa"/>
            <w:tcBorders>
              <w:top w:val="single" w:sz="4" w:space="0" w:color="000000"/>
              <w:left w:val="single" w:sz="4" w:space="0" w:color="000000"/>
              <w:bottom w:val="single" w:sz="4" w:space="0" w:color="000000"/>
              <w:right w:val="single" w:sz="4" w:space="0" w:color="000000"/>
            </w:tcBorders>
          </w:tcPr>
          <w:p w14:paraId="18DE341D" w14:textId="77777777" w:rsidR="00303162" w:rsidRDefault="00697DC0">
            <w:pPr>
              <w:widowControl w:val="0"/>
              <w:spacing w:after="160" w:line="259" w:lineRule="auto"/>
              <w:rPr>
                <w:bCs/>
                <w:szCs w:val="24"/>
                <w:lang w:val="ru-RU"/>
              </w:rPr>
            </w:pPr>
            <w:r>
              <w:rPr>
                <w:bCs/>
                <w:szCs w:val="24"/>
                <w:lang w:val="ru-RU"/>
              </w:rPr>
              <w:t>4 043 790,00</w:t>
            </w:r>
          </w:p>
        </w:tc>
        <w:tc>
          <w:tcPr>
            <w:tcW w:w="1701" w:type="dxa"/>
            <w:tcBorders>
              <w:top w:val="single" w:sz="4" w:space="0" w:color="000000"/>
              <w:left w:val="single" w:sz="4" w:space="0" w:color="000000"/>
              <w:bottom w:val="single" w:sz="4" w:space="0" w:color="000000"/>
              <w:right w:val="single" w:sz="4" w:space="0" w:color="000000"/>
            </w:tcBorders>
          </w:tcPr>
          <w:p w14:paraId="1F81F329" w14:textId="77777777" w:rsidR="00303162" w:rsidRDefault="00697DC0">
            <w:pPr>
              <w:widowControl w:val="0"/>
              <w:spacing w:after="160" w:line="259" w:lineRule="auto"/>
              <w:rPr>
                <w:bCs/>
                <w:szCs w:val="24"/>
                <w:lang w:val="ru-RU"/>
              </w:rPr>
            </w:pPr>
            <w:r>
              <w:rPr>
                <w:bCs/>
                <w:szCs w:val="24"/>
                <w:lang w:val="ru-RU"/>
              </w:rPr>
              <w:t>4 024 098,79</w:t>
            </w:r>
          </w:p>
        </w:tc>
        <w:tc>
          <w:tcPr>
            <w:tcW w:w="1560" w:type="dxa"/>
            <w:tcBorders>
              <w:top w:val="single" w:sz="4" w:space="0" w:color="000000"/>
              <w:left w:val="single" w:sz="4" w:space="0" w:color="000000"/>
              <w:bottom w:val="single" w:sz="4" w:space="0" w:color="000000"/>
              <w:right w:val="single" w:sz="4" w:space="0" w:color="000000"/>
            </w:tcBorders>
          </w:tcPr>
          <w:p w14:paraId="575A2F54" w14:textId="77777777" w:rsidR="00303162" w:rsidRDefault="00697DC0">
            <w:pPr>
              <w:widowControl w:val="0"/>
              <w:spacing w:after="160" w:line="259" w:lineRule="auto"/>
              <w:rPr>
                <w:bCs/>
                <w:szCs w:val="24"/>
                <w:lang w:val="ru-RU"/>
              </w:rPr>
            </w:pPr>
            <w:r>
              <w:rPr>
                <w:bCs/>
                <w:szCs w:val="24"/>
                <w:lang w:val="ru-RU"/>
              </w:rPr>
              <w:t>19 691,21</w:t>
            </w:r>
          </w:p>
        </w:tc>
        <w:tc>
          <w:tcPr>
            <w:tcW w:w="1029" w:type="dxa"/>
            <w:tcBorders>
              <w:top w:val="single" w:sz="4" w:space="0" w:color="000000"/>
              <w:left w:val="single" w:sz="4" w:space="0" w:color="000000"/>
              <w:bottom w:val="single" w:sz="4" w:space="0" w:color="000000"/>
              <w:right w:val="single" w:sz="4" w:space="0" w:color="000000"/>
            </w:tcBorders>
          </w:tcPr>
          <w:p w14:paraId="39D695A3" w14:textId="77777777" w:rsidR="00303162" w:rsidRDefault="00697DC0">
            <w:pPr>
              <w:widowControl w:val="0"/>
              <w:spacing w:after="160" w:line="259" w:lineRule="auto"/>
              <w:rPr>
                <w:bCs/>
                <w:szCs w:val="24"/>
                <w:lang w:val="ru-RU"/>
              </w:rPr>
            </w:pPr>
            <w:r>
              <w:rPr>
                <w:bCs/>
                <w:szCs w:val="24"/>
                <w:lang w:val="ru-RU"/>
              </w:rPr>
              <w:t>99,51 %</w:t>
            </w:r>
          </w:p>
        </w:tc>
      </w:tr>
      <w:tr w:rsidR="00303162" w14:paraId="75F86140" w14:textId="77777777">
        <w:trPr>
          <w:trHeight w:val="572"/>
        </w:trPr>
        <w:tc>
          <w:tcPr>
            <w:tcW w:w="1328" w:type="dxa"/>
            <w:tcBorders>
              <w:top w:val="single" w:sz="4" w:space="0" w:color="000000"/>
              <w:left w:val="single" w:sz="4" w:space="0" w:color="000000"/>
              <w:bottom w:val="single" w:sz="4" w:space="0" w:color="000000"/>
              <w:right w:val="single" w:sz="4" w:space="0" w:color="000000"/>
            </w:tcBorders>
          </w:tcPr>
          <w:p w14:paraId="013DCBA6" w14:textId="77777777" w:rsidR="00303162" w:rsidRDefault="00697DC0">
            <w:pPr>
              <w:widowControl w:val="0"/>
              <w:spacing w:after="160" w:line="259" w:lineRule="auto"/>
              <w:rPr>
                <w:rFonts w:eastAsia="Arial"/>
                <w:bCs/>
                <w:szCs w:val="24"/>
                <w:lang w:val="ru-RU"/>
              </w:rPr>
            </w:pPr>
            <w:r>
              <w:rPr>
                <w:rFonts w:eastAsia="Arial"/>
                <w:bCs/>
                <w:szCs w:val="24"/>
                <w:lang w:val="ru-RU"/>
              </w:rPr>
              <w:t>0611010</w:t>
            </w:r>
          </w:p>
        </w:tc>
        <w:tc>
          <w:tcPr>
            <w:tcW w:w="2696" w:type="dxa"/>
            <w:tcBorders>
              <w:top w:val="single" w:sz="4" w:space="0" w:color="000000"/>
              <w:left w:val="single" w:sz="4" w:space="0" w:color="000000"/>
              <w:bottom w:val="single" w:sz="4" w:space="0" w:color="000000"/>
              <w:right w:val="single" w:sz="4" w:space="0" w:color="000000"/>
            </w:tcBorders>
          </w:tcPr>
          <w:p w14:paraId="3ABA55EE" w14:textId="77777777" w:rsidR="00303162" w:rsidRDefault="00697DC0">
            <w:pPr>
              <w:widowControl w:val="0"/>
              <w:spacing w:after="160" w:line="259" w:lineRule="auto"/>
              <w:rPr>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97F4EE6" w14:textId="77777777" w:rsidR="00303162" w:rsidRDefault="00697DC0">
            <w:pPr>
              <w:widowControl w:val="0"/>
              <w:spacing w:after="160" w:line="259" w:lineRule="auto"/>
              <w:rPr>
                <w:bCs/>
                <w:szCs w:val="24"/>
                <w:lang w:val="ru-RU"/>
              </w:rPr>
            </w:pPr>
            <w:r>
              <w:rPr>
                <w:bCs/>
                <w:szCs w:val="24"/>
                <w:lang w:val="ru-RU"/>
              </w:rPr>
              <w:t>3 981 961,00</w:t>
            </w:r>
          </w:p>
        </w:tc>
        <w:tc>
          <w:tcPr>
            <w:tcW w:w="1701" w:type="dxa"/>
            <w:tcBorders>
              <w:top w:val="single" w:sz="4" w:space="0" w:color="000000"/>
              <w:left w:val="single" w:sz="4" w:space="0" w:color="000000"/>
              <w:bottom w:val="single" w:sz="4" w:space="0" w:color="000000"/>
              <w:right w:val="single" w:sz="4" w:space="0" w:color="000000"/>
            </w:tcBorders>
          </w:tcPr>
          <w:p w14:paraId="44029EC7" w14:textId="77777777" w:rsidR="00303162" w:rsidRDefault="00697DC0">
            <w:pPr>
              <w:widowControl w:val="0"/>
              <w:spacing w:after="160" w:line="259" w:lineRule="auto"/>
              <w:rPr>
                <w:bCs/>
                <w:szCs w:val="24"/>
                <w:lang w:val="ru-RU"/>
              </w:rPr>
            </w:pPr>
            <w:r>
              <w:rPr>
                <w:bCs/>
                <w:szCs w:val="24"/>
                <w:lang w:val="ru-RU"/>
              </w:rPr>
              <w:t>3 400 672,49</w:t>
            </w:r>
          </w:p>
        </w:tc>
        <w:tc>
          <w:tcPr>
            <w:tcW w:w="1560" w:type="dxa"/>
            <w:tcBorders>
              <w:top w:val="single" w:sz="4" w:space="0" w:color="000000"/>
              <w:left w:val="single" w:sz="4" w:space="0" w:color="000000"/>
              <w:bottom w:val="single" w:sz="4" w:space="0" w:color="000000"/>
              <w:right w:val="single" w:sz="4" w:space="0" w:color="000000"/>
            </w:tcBorders>
          </w:tcPr>
          <w:p w14:paraId="33920E3D" w14:textId="77777777" w:rsidR="00303162" w:rsidRDefault="00697DC0">
            <w:pPr>
              <w:widowControl w:val="0"/>
              <w:spacing w:after="160" w:line="259" w:lineRule="auto"/>
              <w:rPr>
                <w:bCs/>
                <w:szCs w:val="24"/>
                <w:lang w:val="ru-RU"/>
              </w:rPr>
            </w:pPr>
            <w:r>
              <w:rPr>
                <w:bCs/>
                <w:szCs w:val="24"/>
                <w:lang w:val="ru-RU"/>
              </w:rPr>
              <w:t>581 288,51</w:t>
            </w:r>
          </w:p>
        </w:tc>
        <w:tc>
          <w:tcPr>
            <w:tcW w:w="1029" w:type="dxa"/>
            <w:tcBorders>
              <w:top w:val="single" w:sz="4" w:space="0" w:color="000000"/>
              <w:left w:val="single" w:sz="4" w:space="0" w:color="000000"/>
              <w:bottom w:val="single" w:sz="4" w:space="0" w:color="000000"/>
              <w:right w:val="single" w:sz="4" w:space="0" w:color="000000"/>
            </w:tcBorders>
          </w:tcPr>
          <w:p w14:paraId="0538FAC1" w14:textId="77777777" w:rsidR="00303162" w:rsidRDefault="00697DC0">
            <w:pPr>
              <w:widowControl w:val="0"/>
              <w:spacing w:after="160" w:line="259" w:lineRule="auto"/>
              <w:rPr>
                <w:bCs/>
                <w:szCs w:val="24"/>
                <w:lang w:val="ru-RU"/>
              </w:rPr>
            </w:pPr>
            <w:r>
              <w:rPr>
                <w:bCs/>
                <w:szCs w:val="24"/>
                <w:lang w:val="ru-RU"/>
              </w:rPr>
              <w:t>85,40%</w:t>
            </w:r>
          </w:p>
        </w:tc>
      </w:tr>
      <w:tr w:rsidR="00303162" w14:paraId="4185D6A2"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54B7DBB8" w14:textId="77777777" w:rsidR="00303162" w:rsidRDefault="00697DC0">
            <w:pPr>
              <w:widowControl w:val="0"/>
              <w:spacing w:after="160" w:line="259" w:lineRule="auto"/>
              <w:rPr>
                <w:rFonts w:eastAsia="Arial"/>
                <w:bCs/>
                <w:szCs w:val="24"/>
                <w:lang w:val="ru-RU"/>
              </w:rPr>
            </w:pPr>
            <w:r>
              <w:rPr>
                <w:rFonts w:eastAsia="Arial"/>
                <w:bCs/>
                <w:szCs w:val="24"/>
                <w:lang w:val="ru-RU"/>
              </w:rPr>
              <w:t>0611021</w:t>
            </w:r>
          </w:p>
        </w:tc>
        <w:tc>
          <w:tcPr>
            <w:tcW w:w="2696" w:type="dxa"/>
            <w:tcBorders>
              <w:top w:val="single" w:sz="4" w:space="0" w:color="000000"/>
              <w:left w:val="single" w:sz="4" w:space="0" w:color="000000"/>
              <w:bottom w:val="single" w:sz="4" w:space="0" w:color="000000"/>
              <w:right w:val="single" w:sz="4" w:space="0" w:color="000000"/>
            </w:tcBorders>
          </w:tcPr>
          <w:p w14:paraId="2C750B4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213E1F59" w14:textId="77777777" w:rsidR="00303162" w:rsidRDefault="00697DC0">
            <w:pPr>
              <w:widowControl w:val="0"/>
              <w:spacing w:after="160" w:line="259" w:lineRule="auto"/>
              <w:rPr>
                <w:bCs/>
                <w:szCs w:val="24"/>
                <w:lang w:val="ru-RU"/>
              </w:rPr>
            </w:pPr>
            <w:r>
              <w:rPr>
                <w:bCs/>
                <w:szCs w:val="24"/>
                <w:lang w:val="ru-RU"/>
              </w:rPr>
              <w:t>7 588 193,00</w:t>
            </w:r>
          </w:p>
        </w:tc>
        <w:tc>
          <w:tcPr>
            <w:tcW w:w="1701" w:type="dxa"/>
            <w:tcBorders>
              <w:top w:val="single" w:sz="4" w:space="0" w:color="000000"/>
              <w:left w:val="single" w:sz="4" w:space="0" w:color="000000"/>
              <w:bottom w:val="single" w:sz="4" w:space="0" w:color="000000"/>
              <w:right w:val="single" w:sz="4" w:space="0" w:color="000000"/>
            </w:tcBorders>
          </w:tcPr>
          <w:p w14:paraId="67456588" w14:textId="77777777" w:rsidR="00303162" w:rsidRDefault="00697DC0">
            <w:pPr>
              <w:widowControl w:val="0"/>
              <w:spacing w:after="160" w:line="259" w:lineRule="auto"/>
              <w:rPr>
                <w:bCs/>
                <w:szCs w:val="24"/>
                <w:lang w:val="ru-RU"/>
              </w:rPr>
            </w:pPr>
            <w:r>
              <w:rPr>
                <w:bCs/>
                <w:szCs w:val="24"/>
                <w:lang w:val="ru-RU"/>
              </w:rPr>
              <w:t>4 679 265,68</w:t>
            </w:r>
          </w:p>
        </w:tc>
        <w:tc>
          <w:tcPr>
            <w:tcW w:w="1560" w:type="dxa"/>
            <w:tcBorders>
              <w:top w:val="single" w:sz="4" w:space="0" w:color="000000"/>
              <w:left w:val="single" w:sz="4" w:space="0" w:color="000000"/>
              <w:bottom w:val="single" w:sz="4" w:space="0" w:color="000000"/>
              <w:right w:val="single" w:sz="4" w:space="0" w:color="000000"/>
            </w:tcBorders>
          </w:tcPr>
          <w:p w14:paraId="6C550831" w14:textId="77777777" w:rsidR="00303162" w:rsidRDefault="00697DC0">
            <w:pPr>
              <w:widowControl w:val="0"/>
              <w:spacing w:after="160" w:line="259" w:lineRule="auto"/>
              <w:rPr>
                <w:bCs/>
                <w:szCs w:val="24"/>
                <w:lang w:val="ru-RU"/>
              </w:rPr>
            </w:pPr>
            <w:r>
              <w:rPr>
                <w:bCs/>
                <w:szCs w:val="24"/>
                <w:lang w:val="ru-RU"/>
              </w:rPr>
              <w:t>2 908 927,32</w:t>
            </w:r>
          </w:p>
        </w:tc>
        <w:tc>
          <w:tcPr>
            <w:tcW w:w="1029" w:type="dxa"/>
            <w:tcBorders>
              <w:top w:val="single" w:sz="4" w:space="0" w:color="000000"/>
              <w:left w:val="single" w:sz="4" w:space="0" w:color="000000"/>
              <w:bottom w:val="single" w:sz="4" w:space="0" w:color="000000"/>
              <w:right w:val="single" w:sz="4" w:space="0" w:color="000000"/>
            </w:tcBorders>
          </w:tcPr>
          <w:p w14:paraId="15282E53" w14:textId="77777777" w:rsidR="00303162" w:rsidRDefault="00697DC0">
            <w:pPr>
              <w:widowControl w:val="0"/>
              <w:spacing w:after="160" w:line="259" w:lineRule="auto"/>
              <w:rPr>
                <w:bCs/>
                <w:szCs w:val="24"/>
                <w:lang w:val="ru-RU"/>
              </w:rPr>
            </w:pPr>
            <w:r>
              <w:rPr>
                <w:bCs/>
                <w:szCs w:val="24"/>
                <w:lang w:val="ru-RU"/>
              </w:rPr>
              <w:t>61,67%</w:t>
            </w:r>
          </w:p>
        </w:tc>
      </w:tr>
      <w:tr w:rsidR="00303162" w14:paraId="77043D45"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4687CC55" w14:textId="77777777" w:rsidR="00303162" w:rsidRDefault="00697DC0">
            <w:pPr>
              <w:widowControl w:val="0"/>
              <w:spacing w:after="160" w:line="259" w:lineRule="auto"/>
              <w:rPr>
                <w:rFonts w:eastAsia="Arial"/>
                <w:bCs/>
                <w:szCs w:val="24"/>
                <w:lang w:val="ru-RU"/>
              </w:rPr>
            </w:pPr>
            <w:r>
              <w:rPr>
                <w:rFonts w:eastAsia="Arial"/>
                <w:bCs/>
                <w:szCs w:val="24"/>
                <w:lang w:val="ru-RU"/>
              </w:rPr>
              <w:t>0611026</w:t>
            </w:r>
          </w:p>
        </w:tc>
        <w:tc>
          <w:tcPr>
            <w:tcW w:w="2696" w:type="dxa"/>
            <w:tcBorders>
              <w:top w:val="single" w:sz="4" w:space="0" w:color="000000"/>
              <w:left w:val="single" w:sz="4" w:space="0" w:color="000000"/>
              <w:bottom w:val="single" w:sz="4" w:space="0" w:color="000000"/>
              <w:right w:val="single" w:sz="4" w:space="0" w:color="000000"/>
            </w:tcBorders>
          </w:tcPr>
          <w:p w14:paraId="62B6BDA8"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w:t>
            </w:r>
            <w:proofErr w:type="spellStart"/>
            <w:r>
              <w:rPr>
                <w:rFonts w:eastAsia="Arial"/>
                <w:bCs/>
                <w:szCs w:val="24"/>
                <w:lang w:val="ru-RU"/>
              </w:rPr>
              <w:t>міжшкільними</w:t>
            </w:r>
            <w:proofErr w:type="spellEnd"/>
            <w:r>
              <w:rPr>
                <w:rFonts w:eastAsia="Arial"/>
                <w:bCs/>
                <w:szCs w:val="24"/>
                <w:lang w:val="ru-RU"/>
              </w:rPr>
              <w:t xml:space="preserve"> </w:t>
            </w:r>
            <w:proofErr w:type="spellStart"/>
            <w:r>
              <w:rPr>
                <w:rFonts w:eastAsia="Arial"/>
                <w:bCs/>
                <w:szCs w:val="24"/>
                <w:lang w:val="ru-RU"/>
              </w:rPr>
              <w:t>ресурсними</w:t>
            </w:r>
            <w:proofErr w:type="spellEnd"/>
            <w:r>
              <w:rPr>
                <w:rFonts w:eastAsia="Arial"/>
                <w:bCs/>
                <w:szCs w:val="24"/>
                <w:lang w:val="ru-RU"/>
              </w:rPr>
              <w:t xml:space="preserve"> центрами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1796BBA3" w14:textId="77777777" w:rsidR="00303162" w:rsidRDefault="00697DC0">
            <w:pPr>
              <w:widowControl w:val="0"/>
              <w:spacing w:after="160" w:line="259" w:lineRule="auto"/>
              <w:rPr>
                <w:bCs/>
                <w:szCs w:val="24"/>
                <w:lang w:val="ru-RU"/>
              </w:rPr>
            </w:pPr>
            <w:r>
              <w:rPr>
                <w:bCs/>
                <w:szCs w:val="24"/>
                <w:lang w:val="ru-RU"/>
              </w:rPr>
              <w:t>519 265,00</w:t>
            </w:r>
          </w:p>
        </w:tc>
        <w:tc>
          <w:tcPr>
            <w:tcW w:w="1701" w:type="dxa"/>
            <w:tcBorders>
              <w:top w:val="single" w:sz="4" w:space="0" w:color="000000"/>
              <w:left w:val="single" w:sz="4" w:space="0" w:color="000000"/>
              <w:bottom w:val="single" w:sz="4" w:space="0" w:color="000000"/>
              <w:right w:val="single" w:sz="4" w:space="0" w:color="000000"/>
            </w:tcBorders>
          </w:tcPr>
          <w:p w14:paraId="0CA91B62" w14:textId="77777777" w:rsidR="00303162" w:rsidRDefault="00697DC0">
            <w:pPr>
              <w:widowControl w:val="0"/>
              <w:spacing w:after="160" w:line="259" w:lineRule="auto"/>
              <w:rPr>
                <w:bCs/>
                <w:szCs w:val="24"/>
                <w:lang w:val="ru-RU"/>
              </w:rPr>
            </w:pPr>
            <w:r>
              <w:rPr>
                <w:bCs/>
                <w:szCs w:val="24"/>
                <w:lang w:val="ru-RU"/>
              </w:rPr>
              <w:t>430 552,25</w:t>
            </w:r>
          </w:p>
          <w:p w14:paraId="4E8C36CC" w14:textId="77777777" w:rsidR="00303162" w:rsidRDefault="00303162">
            <w:pPr>
              <w:widowControl w:val="0"/>
              <w:spacing w:after="160" w:line="259" w:lineRule="auto"/>
              <w:rPr>
                <w:bCs/>
                <w:szCs w:val="24"/>
                <w:lang w:val="ru-RU"/>
              </w:rPr>
            </w:pPr>
          </w:p>
        </w:tc>
        <w:tc>
          <w:tcPr>
            <w:tcW w:w="1560" w:type="dxa"/>
            <w:tcBorders>
              <w:top w:val="single" w:sz="4" w:space="0" w:color="000000"/>
              <w:left w:val="single" w:sz="4" w:space="0" w:color="000000"/>
              <w:bottom w:val="single" w:sz="4" w:space="0" w:color="000000"/>
              <w:right w:val="single" w:sz="4" w:space="0" w:color="000000"/>
            </w:tcBorders>
          </w:tcPr>
          <w:p w14:paraId="741F12C9" w14:textId="77777777" w:rsidR="00303162" w:rsidRDefault="00697DC0">
            <w:pPr>
              <w:widowControl w:val="0"/>
              <w:spacing w:after="160" w:line="259" w:lineRule="auto"/>
              <w:rPr>
                <w:bCs/>
                <w:szCs w:val="24"/>
                <w:lang w:val="ru-RU"/>
              </w:rPr>
            </w:pPr>
            <w:r>
              <w:rPr>
                <w:bCs/>
                <w:szCs w:val="24"/>
                <w:lang w:val="ru-RU"/>
              </w:rPr>
              <w:t>88 712,75</w:t>
            </w:r>
          </w:p>
          <w:p w14:paraId="6720B1B0" w14:textId="77777777" w:rsidR="00303162" w:rsidRDefault="00303162">
            <w:pPr>
              <w:widowControl w:val="0"/>
              <w:spacing w:after="160" w:line="259" w:lineRule="auto"/>
              <w:rPr>
                <w:bCs/>
                <w:szCs w:val="24"/>
                <w:lang w:val="ru-RU"/>
              </w:rPr>
            </w:pPr>
          </w:p>
        </w:tc>
        <w:tc>
          <w:tcPr>
            <w:tcW w:w="1029" w:type="dxa"/>
            <w:tcBorders>
              <w:top w:val="single" w:sz="4" w:space="0" w:color="000000"/>
              <w:left w:val="single" w:sz="4" w:space="0" w:color="000000"/>
              <w:bottom w:val="single" w:sz="4" w:space="0" w:color="000000"/>
              <w:right w:val="single" w:sz="4" w:space="0" w:color="000000"/>
            </w:tcBorders>
          </w:tcPr>
          <w:p w14:paraId="6C4D92C3" w14:textId="77777777" w:rsidR="00303162" w:rsidRDefault="00697DC0">
            <w:pPr>
              <w:widowControl w:val="0"/>
              <w:spacing w:after="160" w:line="259" w:lineRule="auto"/>
              <w:rPr>
                <w:bCs/>
                <w:szCs w:val="24"/>
                <w:lang w:val="ru-RU"/>
              </w:rPr>
            </w:pPr>
            <w:r>
              <w:rPr>
                <w:bCs/>
                <w:szCs w:val="24"/>
                <w:lang w:val="ru-RU"/>
              </w:rPr>
              <w:t>82,92%</w:t>
            </w:r>
          </w:p>
        </w:tc>
      </w:tr>
      <w:tr w:rsidR="00303162" w14:paraId="6B3FFA04"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78AF78C6" w14:textId="77777777" w:rsidR="00303162" w:rsidRDefault="00697DC0">
            <w:pPr>
              <w:widowControl w:val="0"/>
              <w:spacing w:after="160" w:line="259" w:lineRule="auto"/>
              <w:rPr>
                <w:rFonts w:eastAsia="Arial"/>
                <w:bCs/>
                <w:szCs w:val="24"/>
                <w:lang w:val="ru-RU"/>
              </w:rPr>
            </w:pPr>
            <w:r>
              <w:rPr>
                <w:rFonts w:eastAsia="Arial"/>
                <w:bCs/>
                <w:szCs w:val="24"/>
                <w:lang w:val="ru-RU"/>
              </w:rPr>
              <w:t>0611070</w:t>
            </w:r>
          </w:p>
        </w:tc>
        <w:tc>
          <w:tcPr>
            <w:tcW w:w="2696" w:type="dxa"/>
            <w:tcBorders>
              <w:top w:val="single" w:sz="4" w:space="0" w:color="000000"/>
              <w:left w:val="single" w:sz="4" w:space="0" w:color="000000"/>
              <w:bottom w:val="single" w:sz="4" w:space="0" w:color="000000"/>
              <w:right w:val="single" w:sz="4" w:space="0" w:color="000000"/>
            </w:tcBorders>
          </w:tcPr>
          <w:p w14:paraId="7EB935BE" w14:textId="77777777" w:rsidR="00303162" w:rsidRDefault="00697DC0">
            <w:pPr>
              <w:widowControl w:val="0"/>
              <w:spacing w:after="160" w:line="259" w:lineRule="auto"/>
              <w:rPr>
                <w:rFonts w:eastAsia="Arial"/>
                <w:bCs/>
                <w:szCs w:val="24"/>
                <w:lang w:val="ru-RU"/>
              </w:rPr>
            </w:pPr>
            <w:bookmarkStart w:id="27" w:name="_Hlk178940019"/>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заходи </w:t>
            </w:r>
            <w:proofErr w:type="spellStart"/>
            <w:r>
              <w:rPr>
                <w:rFonts w:eastAsia="Arial"/>
                <w:bCs/>
                <w:szCs w:val="24"/>
                <w:lang w:val="ru-RU"/>
              </w:rPr>
              <w:t>із</w:t>
            </w:r>
            <w:proofErr w:type="spellEnd"/>
            <w:r>
              <w:rPr>
                <w:rFonts w:eastAsia="Arial"/>
                <w:bCs/>
                <w:szCs w:val="24"/>
                <w:lang w:val="ru-RU"/>
              </w:rPr>
              <w:t xml:space="preserve"> </w:t>
            </w:r>
            <w:proofErr w:type="spellStart"/>
            <w:r>
              <w:rPr>
                <w:rFonts w:eastAsia="Arial"/>
                <w:bCs/>
                <w:szCs w:val="24"/>
                <w:lang w:val="ru-RU"/>
              </w:rPr>
              <w:t>позашкільної</w:t>
            </w:r>
            <w:proofErr w:type="spellEnd"/>
            <w:r>
              <w:rPr>
                <w:rFonts w:eastAsia="Arial"/>
                <w:bCs/>
                <w:szCs w:val="24"/>
                <w:lang w:val="ru-RU"/>
              </w:rPr>
              <w:t xml:space="preserve"> </w:t>
            </w:r>
            <w:proofErr w:type="spellStart"/>
            <w:r>
              <w:rPr>
                <w:rFonts w:eastAsia="Arial"/>
                <w:bCs/>
                <w:szCs w:val="24"/>
                <w:lang w:val="ru-RU"/>
              </w:rPr>
              <w:t>роботи</w:t>
            </w:r>
            <w:proofErr w:type="spellEnd"/>
            <w:r>
              <w:rPr>
                <w:rFonts w:eastAsia="Arial"/>
                <w:bCs/>
                <w:szCs w:val="24"/>
                <w:lang w:val="ru-RU"/>
              </w:rPr>
              <w:t xml:space="preserve"> з </w:t>
            </w:r>
            <w:proofErr w:type="spellStart"/>
            <w:r>
              <w:rPr>
                <w:rFonts w:eastAsia="Arial"/>
                <w:bCs/>
                <w:szCs w:val="24"/>
                <w:lang w:val="ru-RU"/>
              </w:rPr>
              <w:t>дітьми</w:t>
            </w:r>
            <w:bookmarkEnd w:id="27"/>
            <w:proofErr w:type="spellEnd"/>
          </w:p>
        </w:tc>
        <w:tc>
          <w:tcPr>
            <w:tcW w:w="1559" w:type="dxa"/>
            <w:tcBorders>
              <w:top w:val="single" w:sz="4" w:space="0" w:color="000000"/>
              <w:left w:val="single" w:sz="4" w:space="0" w:color="000000"/>
              <w:bottom w:val="single" w:sz="4" w:space="0" w:color="000000"/>
              <w:right w:val="single" w:sz="4" w:space="0" w:color="000000"/>
            </w:tcBorders>
          </w:tcPr>
          <w:p w14:paraId="224FB6EE" w14:textId="77777777" w:rsidR="00303162" w:rsidRDefault="00697DC0">
            <w:pPr>
              <w:widowControl w:val="0"/>
              <w:spacing w:after="160" w:line="259" w:lineRule="auto"/>
              <w:rPr>
                <w:bCs/>
                <w:szCs w:val="24"/>
                <w:lang w:val="ru-RU"/>
              </w:rPr>
            </w:pPr>
            <w:r>
              <w:rPr>
                <w:bCs/>
                <w:szCs w:val="24"/>
                <w:lang w:val="ru-RU"/>
              </w:rPr>
              <w:t>3 805 214,00</w:t>
            </w:r>
          </w:p>
        </w:tc>
        <w:tc>
          <w:tcPr>
            <w:tcW w:w="1701" w:type="dxa"/>
            <w:tcBorders>
              <w:top w:val="single" w:sz="4" w:space="0" w:color="000000"/>
              <w:left w:val="single" w:sz="4" w:space="0" w:color="000000"/>
              <w:bottom w:val="single" w:sz="4" w:space="0" w:color="000000"/>
              <w:right w:val="single" w:sz="4" w:space="0" w:color="000000"/>
            </w:tcBorders>
          </w:tcPr>
          <w:p w14:paraId="67299A81" w14:textId="77777777" w:rsidR="00303162" w:rsidRDefault="00697DC0">
            <w:pPr>
              <w:widowControl w:val="0"/>
              <w:spacing w:after="160" w:line="259" w:lineRule="auto"/>
              <w:rPr>
                <w:bCs/>
                <w:szCs w:val="24"/>
                <w:lang w:val="ru-RU"/>
              </w:rPr>
            </w:pPr>
            <w:r>
              <w:rPr>
                <w:bCs/>
                <w:szCs w:val="24"/>
                <w:lang w:val="ru-RU"/>
              </w:rPr>
              <w:t>3 448 283,60</w:t>
            </w:r>
          </w:p>
        </w:tc>
        <w:tc>
          <w:tcPr>
            <w:tcW w:w="1560" w:type="dxa"/>
            <w:tcBorders>
              <w:top w:val="single" w:sz="4" w:space="0" w:color="000000"/>
              <w:left w:val="single" w:sz="4" w:space="0" w:color="000000"/>
              <w:bottom w:val="single" w:sz="4" w:space="0" w:color="000000"/>
              <w:right w:val="single" w:sz="4" w:space="0" w:color="000000"/>
            </w:tcBorders>
          </w:tcPr>
          <w:p w14:paraId="42194318" w14:textId="77777777" w:rsidR="00303162" w:rsidRDefault="00697DC0">
            <w:pPr>
              <w:widowControl w:val="0"/>
              <w:spacing w:after="160" w:line="259" w:lineRule="auto"/>
              <w:rPr>
                <w:bCs/>
                <w:szCs w:val="24"/>
                <w:lang w:val="ru-RU"/>
              </w:rPr>
            </w:pPr>
            <w:r>
              <w:rPr>
                <w:bCs/>
                <w:szCs w:val="24"/>
                <w:lang w:val="ru-RU"/>
              </w:rPr>
              <w:t>356 930,40</w:t>
            </w:r>
          </w:p>
        </w:tc>
        <w:tc>
          <w:tcPr>
            <w:tcW w:w="1029" w:type="dxa"/>
            <w:tcBorders>
              <w:top w:val="single" w:sz="4" w:space="0" w:color="000000"/>
              <w:left w:val="single" w:sz="4" w:space="0" w:color="000000"/>
              <w:bottom w:val="single" w:sz="4" w:space="0" w:color="000000"/>
              <w:right w:val="single" w:sz="4" w:space="0" w:color="000000"/>
            </w:tcBorders>
          </w:tcPr>
          <w:p w14:paraId="5E2FCFB3" w14:textId="77777777" w:rsidR="00303162" w:rsidRDefault="00697DC0">
            <w:pPr>
              <w:widowControl w:val="0"/>
              <w:spacing w:after="160" w:line="259" w:lineRule="auto"/>
              <w:rPr>
                <w:bCs/>
                <w:szCs w:val="24"/>
                <w:lang w:val="ru-RU"/>
              </w:rPr>
            </w:pPr>
            <w:r>
              <w:rPr>
                <w:bCs/>
                <w:szCs w:val="24"/>
                <w:lang w:val="ru-RU"/>
              </w:rPr>
              <w:t>90,62%</w:t>
            </w:r>
          </w:p>
        </w:tc>
      </w:tr>
      <w:tr w:rsidR="00303162" w14:paraId="76080DAF"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10674C30" w14:textId="77777777" w:rsidR="00303162" w:rsidRDefault="00697DC0">
            <w:pPr>
              <w:widowControl w:val="0"/>
              <w:spacing w:after="160" w:line="259" w:lineRule="auto"/>
              <w:rPr>
                <w:rFonts w:eastAsia="Arial"/>
                <w:bCs/>
                <w:szCs w:val="24"/>
                <w:lang w:val="ru-RU"/>
              </w:rPr>
            </w:pPr>
            <w:r>
              <w:rPr>
                <w:rFonts w:eastAsia="Arial"/>
                <w:bCs/>
                <w:szCs w:val="24"/>
                <w:lang w:val="ru-RU"/>
              </w:rPr>
              <w:t>0611141</w:t>
            </w:r>
          </w:p>
        </w:tc>
        <w:tc>
          <w:tcPr>
            <w:tcW w:w="2696" w:type="dxa"/>
            <w:tcBorders>
              <w:top w:val="single" w:sz="4" w:space="0" w:color="000000"/>
              <w:left w:val="single" w:sz="4" w:space="0" w:color="000000"/>
              <w:bottom w:val="single" w:sz="4" w:space="0" w:color="000000"/>
              <w:right w:val="single" w:sz="4" w:space="0" w:color="000000"/>
            </w:tcBorders>
          </w:tcPr>
          <w:p w14:paraId="65E29418"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діяльності</w:t>
            </w:r>
            <w:proofErr w:type="spellEnd"/>
            <w:r>
              <w:rPr>
                <w:rFonts w:eastAsia="Arial"/>
                <w:bCs/>
                <w:szCs w:val="24"/>
                <w:lang w:val="ru-RU"/>
              </w:rPr>
              <w:t xml:space="preserve"> </w:t>
            </w:r>
            <w:proofErr w:type="spellStart"/>
            <w:r>
              <w:rPr>
                <w:rFonts w:eastAsia="Arial"/>
                <w:bCs/>
                <w:szCs w:val="24"/>
                <w:lang w:val="ru-RU"/>
              </w:rPr>
              <w:t>інших</w:t>
            </w:r>
            <w:proofErr w:type="spellEnd"/>
            <w:r>
              <w:rPr>
                <w:rFonts w:eastAsia="Arial"/>
                <w:bCs/>
                <w:szCs w:val="24"/>
                <w:lang w:val="ru-RU"/>
              </w:rPr>
              <w:t xml:space="preserve"> </w:t>
            </w:r>
            <w:proofErr w:type="spellStart"/>
            <w:r>
              <w:rPr>
                <w:rFonts w:eastAsia="Arial"/>
                <w:bCs/>
                <w:szCs w:val="24"/>
                <w:lang w:val="ru-RU"/>
              </w:rPr>
              <w:t>закладів</w:t>
            </w:r>
            <w:proofErr w:type="spellEnd"/>
            <w:r>
              <w:rPr>
                <w:rFonts w:eastAsia="Arial"/>
                <w:bCs/>
                <w:szCs w:val="24"/>
                <w:lang w:val="ru-RU"/>
              </w:rPr>
              <w:t xml:space="preserve"> у </w:t>
            </w:r>
            <w:proofErr w:type="spellStart"/>
            <w:r>
              <w:rPr>
                <w:rFonts w:eastAsia="Arial"/>
                <w:bCs/>
                <w:szCs w:val="24"/>
                <w:lang w:val="ru-RU"/>
              </w:rPr>
              <w:t>сфері</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0584193" w14:textId="77777777" w:rsidR="00303162" w:rsidRDefault="00697DC0">
            <w:pPr>
              <w:widowControl w:val="0"/>
              <w:spacing w:after="160" w:line="259" w:lineRule="auto"/>
              <w:rPr>
                <w:bCs/>
                <w:szCs w:val="24"/>
                <w:lang w:val="ru-RU"/>
              </w:rPr>
            </w:pPr>
            <w:r>
              <w:rPr>
                <w:bCs/>
                <w:szCs w:val="24"/>
                <w:lang w:val="ru-RU"/>
              </w:rPr>
              <w:t>6 959 516,00</w:t>
            </w:r>
          </w:p>
        </w:tc>
        <w:tc>
          <w:tcPr>
            <w:tcW w:w="1701" w:type="dxa"/>
            <w:tcBorders>
              <w:top w:val="single" w:sz="4" w:space="0" w:color="000000"/>
              <w:left w:val="single" w:sz="4" w:space="0" w:color="000000"/>
              <w:bottom w:val="single" w:sz="4" w:space="0" w:color="000000"/>
              <w:right w:val="single" w:sz="4" w:space="0" w:color="000000"/>
            </w:tcBorders>
          </w:tcPr>
          <w:p w14:paraId="14D86A9D" w14:textId="77777777" w:rsidR="00303162" w:rsidRDefault="00697DC0">
            <w:pPr>
              <w:widowControl w:val="0"/>
              <w:spacing w:after="160" w:line="259" w:lineRule="auto"/>
              <w:rPr>
                <w:bCs/>
                <w:szCs w:val="24"/>
                <w:lang w:val="ru-RU"/>
              </w:rPr>
            </w:pPr>
            <w:r>
              <w:rPr>
                <w:bCs/>
                <w:szCs w:val="24"/>
                <w:lang w:val="ru-RU"/>
              </w:rPr>
              <w:t>6 350 393,15</w:t>
            </w:r>
          </w:p>
        </w:tc>
        <w:tc>
          <w:tcPr>
            <w:tcW w:w="1560" w:type="dxa"/>
            <w:tcBorders>
              <w:top w:val="single" w:sz="4" w:space="0" w:color="000000"/>
              <w:left w:val="single" w:sz="4" w:space="0" w:color="000000"/>
              <w:bottom w:val="single" w:sz="4" w:space="0" w:color="000000"/>
              <w:right w:val="single" w:sz="4" w:space="0" w:color="000000"/>
            </w:tcBorders>
          </w:tcPr>
          <w:p w14:paraId="4D7EC414" w14:textId="77777777" w:rsidR="00303162" w:rsidRDefault="00697DC0">
            <w:pPr>
              <w:widowControl w:val="0"/>
              <w:spacing w:after="160" w:line="259" w:lineRule="auto"/>
              <w:rPr>
                <w:bCs/>
                <w:szCs w:val="24"/>
                <w:lang w:val="ru-RU"/>
              </w:rPr>
            </w:pPr>
            <w:r>
              <w:rPr>
                <w:bCs/>
                <w:szCs w:val="24"/>
                <w:lang w:val="ru-RU"/>
              </w:rPr>
              <w:t>609 122,85</w:t>
            </w:r>
          </w:p>
        </w:tc>
        <w:tc>
          <w:tcPr>
            <w:tcW w:w="1029" w:type="dxa"/>
            <w:tcBorders>
              <w:top w:val="single" w:sz="4" w:space="0" w:color="000000"/>
              <w:left w:val="single" w:sz="4" w:space="0" w:color="000000"/>
              <w:bottom w:val="single" w:sz="4" w:space="0" w:color="000000"/>
              <w:right w:val="single" w:sz="4" w:space="0" w:color="000000"/>
            </w:tcBorders>
          </w:tcPr>
          <w:p w14:paraId="13351234" w14:textId="77777777" w:rsidR="00303162" w:rsidRDefault="00697DC0">
            <w:pPr>
              <w:widowControl w:val="0"/>
              <w:spacing w:after="160" w:line="259" w:lineRule="auto"/>
              <w:rPr>
                <w:bCs/>
                <w:szCs w:val="24"/>
                <w:lang w:val="ru-RU"/>
              </w:rPr>
            </w:pPr>
            <w:r>
              <w:rPr>
                <w:bCs/>
                <w:szCs w:val="24"/>
                <w:lang w:val="ru-RU"/>
              </w:rPr>
              <w:t>91,25%</w:t>
            </w:r>
          </w:p>
        </w:tc>
      </w:tr>
      <w:tr w:rsidR="00303162" w14:paraId="59ED1790"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2E01E6A4" w14:textId="77777777" w:rsidR="00303162" w:rsidRDefault="00697DC0">
            <w:pPr>
              <w:widowControl w:val="0"/>
              <w:spacing w:after="160" w:line="259" w:lineRule="auto"/>
              <w:rPr>
                <w:rFonts w:eastAsia="Arial"/>
                <w:bCs/>
                <w:szCs w:val="24"/>
                <w:lang w:val="ru-RU"/>
              </w:rPr>
            </w:pPr>
            <w:r>
              <w:rPr>
                <w:rFonts w:eastAsia="Arial"/>
                <w:bCs/>
                <w:szCs w:val="24"/>
                <w:lang w:val="ru-RU"/>
              </w:rPr>
              <w:t>0611142</w:t>
            </w:r>
          </w:p>
        </w:tc>
        <w:tc>
          <w:tcPr>
            <w:tcW w:w="2696" w:type="dxa"/>
            <w:tcBorders>
              <w:top w:val="single" w:sz="4" w:space="0" w:color="000000"/>
              <w:left w:val="single" w:sz="4" w:space="0" w:color="000000"/>
              <w:bottom w:val="single" w:sz="4" w:space="0" w:color="000000"/>
              <w:right w:val="single" w:sz="4" w:space="0" w:color="000000"/>
            </w:tcBorders>
          </w:tcPr>
          <w:p w14:paraId="19F9E2FE"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Інші</w:t>
            </w:r>
            <w:proofErr w:type="spellEnd"/>
            <w:r>
              <w:rPr>
                <w:rFonts w:eastAsia="Arial"/>
                <w:bCs/>
                <w:szCs w:val="24"/>
                <w:lang w:val="ru-RU"/>
              </w:rPr>
              <w:t xml:space="preserve"> </w:t>
            </w:r>
            <w:proofErr w:type="spellStart"/>
            <w:r>
              <w:rPr>
                <w:rFonts w:eastAsia="Arial"/>
                <w:bCs/>
                <w:szCs w:val="24"/>
                <w:lang w:val="ru-RU"/>
              </w:rPr>
              <w:t>програми</w:t>
            </w:r>
            <w:proofErr w:type="spellEnd"/>
            <w:r>
              <w:rPr>
                <w:rFonts w:eastAsia="Arial"/>
                <w:bCs/>
                <w:szCs w:val="24"/>
                <w:lang w:val="ru-RU"/>
              </w:rPr>
              <w:t xml:space="preserve"> та заходи у </w:t>
            </w:r>
            <w:proofErr w:type="spellStart"/>
            <w:r>
              <w:rPr>
                <w:rFonts w:eastAsia="Arial"/>
                <w:bCs/>
                <w:szCs w:val="24"/>
                <w:lang w:val="ru-RU"/>
              </w:rPr>
              <w:t>сфері</w:t>
            </w:r>
            <w:proofErr w:type="spellEnd"/>
            <w:r>
              <w:rPr>
                <w:rFonts w:eastAsia="Arial"/>
                <w:bCs/>
                <w:szCs w:val="24"/>
                <w:lang w:val="ru-RU"/>
              </w:rPr>
              <w:t xml:space="preserve"> </w:t>
            </w:r>
            <w:proofErr w:type="spellStart"/>
            <w:r>
              <w:rPr>
                <w:rFonts w:eastAsia="Arial"/>
                <w:bCs/>
                <w:szCs w:val="24"/>
                <w:lang w:val="ru-RU"/>
              </w:rPr>
              <w:t>освіти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285F3B5" w14:textId="77777777" w:rsidR="00303162" w:rsidRDefault="00697DC0">
            <w:pPr>
              <w:widowControl w:val="0"/>
              <w:spacing w:after="160" w:line="259" w:lineRule="auto"/>
              <w:rPr>
                <w:bCs/>
                <w:szCs w:val="24"/>
                <w:lang w:val="ru-RU"/>
              </w:rPr>
            </w:pPr>
            <w:r>
              <w:rPr>
                <w:bCs/>
                <w:szCs w:val="24"/>
                <w:lang w:val="ru-RU"/>
              </w:rPr>
              <w:t>12 670,00</w:t>
            </w:r>
          </w:p>
        </w:tc>
        <w:tc>
          <w:tcPr>
            <w:tcW w:w="1701" w:type="dxa"/>
            <w:tcBorders>
              <w:top w:val="single" w:sz="4" w:space="0" w:color="000000"/>
              <w:left w:val="single" w:sz="4" w:space="0" w:color="000000"/>
              <w:bottom w:val="single" w:sz="4" w:space="0" w:color="000000"/>
              <w:right w:val="single" w:sz="4" w:space="0" w:color="000000"/>
            </w:tcBorders>
          </w:tcPr>
          <w:p w14:paraId="07E31A88" w14:textId="77777777" w:rsidR="00303162" w:rsidRDefault="00697DC0">
            <w:pPr>
              <w:widowControl w:val="0"/>
              <w:spacing w:after="160" w:line="259" w:lineRule="auto"/>
              <w:rPr>
                <w:bCs/>
                <w:szCs w:val="24"/>
                <w:lang w:val="ru-RU"/>
              </w:rPr>
            </w:pPr>
            <w:r>
              <w:rPr>
                <w:bCs/>
                <w:szCs w:val="24"/>
                <w:lang w:val="ru-RU"/>
              </w:rPr>
              <w:t>9 050,00</w:t>
            </w:r>
          </w:p>
        </w:tc>
        <w:tc>
          <w:tcPr>
            <w:tcW w:w="1560" w:type="dxa"/>
            <w:tcBorders>
              <w:top w:val="single" w:sz="4" w:space="0" w:color="000000"/>
              <w:left w:val="single" w:sz="4" w:space="0" w:color="000000"/>
              <w:bottom w:val="single" w:sz="4" w:space="0" w:color="000000"/>
              <w:right w:val="single" w:sz="4" w:space="0" w:color="000000"/>
            </w:tcBorders>
          </w:tcPr>
          <w:p w14:paraId="2E7D9A97" w14:textId="77777777" w:rsidR="00303162" w:rsidRDefault="00697DC0">
            <w:pPr>
              <w:widowControl w:val="0"/>
              <w:spacing w:after="160" w:line="259" w:lineRule="auto"/>
              <w:rPr>
                <w:bCs/>
                <w:szCs w:val="24"/>
                <w:lang w:val="ru-RU"/>
              </w:rPr>
            </w:pPr>
            <w:r>
              <w:rPr>
                <w:bCs/>
                <w:szCs w:val="24"/>
                <w:lang w:val="ru-RU"/>
              </w:rPr>
              <w:t>3 620,00</w:t>
            </w:r>
          </w:p>
        </w:tc>
        <w:tc>
          <w:tcPr>
            <w:tcW w:w="1029" w:type="dxa"/>
            <w:tcBorders>
              <w:top w:val="single" w:sz="4" w:space="0" w:color="000000"/>
              <w:left w:val="single" w:sz="4" w:space="0" w:color="000000"/>
              <w:bottom w:val="single" w:sz="4" w:space="0" w:color="000000"/>
              <w:right w:val="single" w:sz="4" w:space="0" w:color="000000"/>
            </w:tcBorders>
          </w:tcPr>
          <w:p w14:paraId="23A05BC3" w14:textId="77777777" w:rsidR="00303162" w:rsidRDefault="00697DC0">
            <w:pPr>
              <w:widowControl w:val="0"/>
              <w:spacing w:after="160" w:line="259" w:lineRule="auto"/>
              <w:rPr>
                <w:bCs/>
                <w:szCs w:val="24"/>
                <w:lang w:val="ru-RU"/>
              </w:rPr>
            </w:pPr>
            <w:r>
              <w:rPr>
                <w:bCs/>
                <w:szCs w:val="24"/>
                <w:lang w:val="ru-RU"/>
              </w:rPr>
              <w:t>71,43%</w:t>
            </w:r>
          </w:p>
        </w:tc>
      </w:tr>
      <w:tr w:rsidR="00303162" w14:paraId="14C620CD" w14:textId="77777777">
        <w:trPr>
          <w:trHeight w:val="857"/>
        </w:trPr>
        <w:tc>
          <w:tcPr>
            <w:tcW w:w="1328" w:type="dxa"/>
            <w:tcBorders>
              <w:top w:val="single" w:sz="4" w:space="0" w:color="000000"/>
              <w:left w:val="single" w:sz="4" w:space="0" w:color="000000"/>
              <w:bottom w:val="single" w:sz="4" w:space="0" w:color="000000"/>
              <w:right w:val="single" w:sz="4" w:space="0" w:color="000000"/>
            </w:tcBorders>
          </w:tcPr>
          <w:p w14:paraId="77ADD357" w14:textId="77777777" w:rsidR="00303162" w:rsidRDefault="00697DC0">
            <w:pPr>
              <w:widowControl w:val="0"/>
              <w:spacing w:after="160" w:line="259" w:lineRule="auto"/>
              <w:rPr>
                <w:rFonts w:eastAsia="Arial"/>
                <w:bCs/>
                <w:szCs w:val="24"/>
                <w:lang w:val="ru-RU"/>
              </w:rPr>
            </w:pPr>
            <w:r>
              <w:rPr>
                <w:rFonts w:eastAsia="Arial"/>
                <w:bCs/>
                <w:szCs w:val="24"/>
                <w:lang w:val="ru-RU"/>
              </w:rPr>
              <w:t>0611151</w:t>
            </w:r>
          </w:p>
        </w:tc>
        <w:tc>
          <w:tcPr>
            <w:tcW w:w="2696" w:type="dxa"/>
            <w:tcBorders>
              <w:top w:val="single" w:sz="4" w:space="0" w:color="000000"/>
              <w:left w:val="single" w:sz="4" w:space="0" w:color="000000"/>
              <w:bottom w:val="single" w:sz="4" w:space="0" w:color="000000"/>
              <w:right w:val="single" w:sz="4" w:space="0" w:color="000000"/>
            </w:tcBorders>
          </w:tcPr>
          <w:p w14:paraId="62919D40"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діяльності</w:t>
            </w:r>
            <w:proofErr w:type="spellEnd"/>
            <w:r>
              <w:rPr>
                <w:rFonts w:eastAsia="Arial"/>
                <w:bCs/>
                <w:szCs w:val="24"/>
                <w:lang w:val="ru-RU"/>
              </w:rPr>
              <w:t xml:space="preserve"> </w:t>
            </w:r>
            <w:proofErr w:type="spellStart"/>
            <w:r>
              <w:rPr>
                <w:rFonts w:eastAsia="Arial"/>
                <w:bCs/>
                <w:szCs w:val="24"/>
                <w:lang w:val="ru-RU"/>
              </w:rPr>
              <w:t>інклюзивно-ресурсних</w:t>
            </w:r>
            <w:proofErr w:type="spellEnd"/>
            <w:r>
              <w:rPr>
                <w:rFonts w:eastAsia="Arial"/>
                <w:bCs/>
                <w:szCs w:val="24"/>
                <w:lang w:val="ru-RU"/>
              </w:rPr>
              <w:t xml:space="preserve"> </w:t>
            </w:r>
            <w:proofErr w:type="spellStart"/>
            <w:r>
              <w:rPr>
                <w:rFonts w:eastAsia="Arial"/>
                <w:bCs/>
                <w:szCs w:val="24"/>
                <w:lang w:val="ru-RU"/>
              </w:rPr>
              <w:t>центрів</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коштів</w:t>
            </w:r>
            <w:proofErr w:type="spellEnd"/>
            <w:r>
              <w:rPr>
                <w:rFonts w:eastAsia="Arial"/>
                <w:bCs/>
                <w:szCs w:val="24"/>
                <w:lang w:val="ru-RU"/>
              </w:rPr>
              <w:t xml:space="preserve"> </w:t>
            </w:r>
            <w:proofErr w:type="spellStart"/>
            <w:r>
              <w:rPr>
                <w:rFonts w:eastAsia="Arial"/>
                <w:bCs/>
                <w:szCs w:val="24"/>
                <w:lang w:val="ru-RU"/>
              </w:rPr>
              <w:lastRenderedPageBreak/>
              <w:t>місцевого</w:t>
            </w:r>
            <w:proofErr w:type="spellEnd"/>
            <w:r>
              <w:rPr>
                <w:rFonts w:eastAsia="Arial"/>
                <w:bCs/>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074A88C7" w14:textId="77777777" w:rsidR="00303162" w:rsidRDefault="00697DC0">
            <w:pPr>
              <w:widowControl w:val="0"/>
              <w:spacing w:after="160" w:line="259" w:lineRule="auto"/>
              <w:rPr>
                <w:bCs/>
                <w:szCs w:val="24"/>
                <w:lang w:val="ru-RU"/>
              </w:rPr>
            </w:pPr>
            <w:r>
              <w:rPr>
                <w:bCs/>
                <w:szCs w:val="24"/>
                <w:lang w:val="ru-RU"/>
              </w:rPr>
              <w:lastRenderedPageBreak/>
              <w:t>13 665,00</w:t>
            </w:r>
          </w:p>
        </w:tc>
        <w:tc>
          <w:tcPr>
            <w:tcW w:w="1701" w:type="dxa"/>
            <w:tcBorders>
              <w:top w:val="single" w:sz="4" w:space="0" w:color="000000"/>
              <w:left w:val="single" w:sz="4" w:space="0" w:color="000000"/>
              <w:bottom w:val="single" w:sz="4" w:space="0" w:color="000000"/>
              <w:right w:val="single" w:sz="4" w:space="0" w:color="000000"/>
            </w:tcBorders>
          </w:tcPr>
          <w:p w14:paraId="516DFCAE" w14:textId="77777777" w:rsidR="00303162" w:rsidRDefault="00697DC0">
            <w:pPr>
              <w:widowControl w:val="0"/>
              <w:spacing w:after="160" w:line="259" w:lineRule="auto"/>
              <w:rPr>
                <w:bCs/>
                <w:szCs w:val="24"/>
                <w:lang w:val="ru-RU"/>
              </w:rPr>
            </w:pPr>
            <w:r>
              <w:rPr>
                <w:bCs/>
                <w:szCs w:val="24"/>
                <w:lang w:val="ru-RU"/>
              </w:rPr>
              <w:t>6 781,38</w:t>
            </w:r>
          </w:p>
        </w:tc>
        <w:tc>
          <w:tcPr>
            <w:tcW w:w="1560" w:type="dxa"/>
            <w:tcBorders>
              <w:top w:val="single" w:sz="4" w:space="0" w:color="000000"/>
              <w:left w:val="single" w:sz="4" w:space="0" w:color="000000"/>
              <w:bottom w:val="single" w:sz="4" w:space="0" w:color="000000"/>
              <w:right w:val="single" w:sz="4" w:space="0" w:color="000000"/>
            </w:tcBorders>
          </w:tcPr>
          <w:p w14:paraId="03837682" w14:textId="77777777" w:rsidR="00303162" w:rsidRDefault="00697DC0">
            <w:pPr>
              <w:widowControl w:val="0"/>
              <w:spacing w:after="160" w:line="259" w:lineRule="auto"/>
              <w:rPr>
                <w:bCs/>
                <w:szCs w:val="24"/>
                <w:lang w:val="ru-RU"/>
              </w:rPr>
            </w:pPr>
            <w:r>
              <w:rPr>
                <w:bCs/>
                <w:szCs w:val="24"/>
                <w:lang w:val="ru-RU"/>
              </w:rPr>
              <w:t>6 883,62</w:t>
            </w:r>
          </w:p>
        </w:tc>
        <w:tc>
          <w:tcPr>
            <w:tcW w:w="1029" w:type="dxa"/>
            <w:tcBorders>
              <w:top w:val="single" w:sz="4" w:space="0" w:color="000000"/>
              <w:left w:val="single" w:sz="4" w:space="0" w:color="000000"/>
              <w:bottom w:val="single" w:sz="4" w:space="0" w:color="000000"/>
              <w:right w:val="single" w:sz="4" w:space="0" w:color="000000"/>
            </w:tcBorders>
          </w:tcPr>
          <w:p w14:paraId="6565FDCA" w14:textId="77777777" w:rsidR="00303162" w:rsidRDefault="00697DC0">
            <w:pPr>
              <w:widowControl w:val="0"/>
              <w:spacing w:after="160" w:line="259" w:lineRule="auto"/>
              <w:rPr>
                <w:bCs/>
                <w:szCs w:val="24"/>
                <w:lang w:val="ru-RU"/>
              </w:rPr>
            </w:pPr>
            <w:r>
              <w:rPr>
                <w:bCs/>
                <w:szCs w:val="24"/>
                <w:lang w:val="ru-RU"/>
              </w:rPr>
              <w:t>49,63%</w:t>
            </w:r>
          </w:p>
        </w:tc>
      </w:tr>
      <w:tr w:rsidR="00303162" w14:paraId="144DFFDD" w14:textId="77777777">
        <w:trPr>
          <w:trHeight w:val="857"/>
        </w:trPr>
        <w:tc>
          <w:tcPr>
            <w:tcW w:w="4024" w:type="dxa"/>
            <w:gridSpan w:val="2"/>
            <w:tcBorders>
              <w:top w:val="single" w:sz="4" w:space="0" w:color="000000"/>
              <w:left w:val="single" w:sz="4" w:space="0" w:color="000000"/>
              <w:bottom w:val="single" w:sz="4" w:space="0" w:color="000000"/>
              <w:right w:val="single" w:sz="4" w:space="0" w:color="000000"/>
            </w:tcBorders>
          </w:tcPr>
          <w:p w14:paraId="0FE519F7" w14:textId="77777777" w:rsidR="00303162" w:rsidRDefault="00697DC0">
            <w:pPr>
              <w:widowControl w:val="0"/>
              <w:spacing w:after="160" w:line="259" w:lineRule="auto"/>
              <w:rPr>
                <w:rFonts w:eastAsia="Arial"/>
                <w:b/>
                <w:szCs w:val="24"/>
                <w:lang w:val="ru-RU"/>
              </w:rPr>
            </w:pPr>
            <w:proofErr w:type="spellStart"/>
            <w:r>
              <w:rPr>
                <w:rFonts w:eastAsia="Arial"/>
                <w:b/>
                <w:szCs w:val="24"/>
                <w:lang w:val="ru-RU"/>
              </w:rPr>
              <w:t>Всього</w:t>
            </w:r>
            <w:proofErr w:type="spellEnd"/>
            <w:r>
              <w:rPr>
                <w:rFonts w:eastAsia="Arial"/>
                <w:b/>
                <w:szCs w:val="24"/>
                <w:lang w:val="ru-RU"/>
              </w:rPr>
              <w:t xml:space="preserve"> по </w:t>
            </w:r>
            <w:proofErr w:type="spellStart"/>
            <w:r>
              <w:rPr>
                <w:rFonts w:eastAsia="Arial"/>
                <w:b/>
                <w:szCs w:val="24"/>
                <w:lang w:val="ru-RU"/>
              </w:rPr>
              <w:t>місцевому</w:t>
            </w:r>
            <w:proofErr w:type="spellEnd"/>
            <w:r>
              <w:rPr>
                <w:rFonts w:eastAsia="Arial"/>
                <w:b/>
                <w:szCs w:val="24"/>
                <w:lang w:val="ru-RU"/>
              </w:rPr>
              <w:t xml:space="preserve"> бюджету</w:t>
            </w:r>
          </w:p>
        </w:tc>
        <w:tc>
          <w:tcPr>
            <w:tcW w:w="1559" w:type="dxa"/>
            <w:tcBorders>
              <w:top w:val="single" w:sz="4" w:space="0" w:color="000000"/>
              <w:left w:val="single" w:sz="4" w:space="0" w:color="000000"/>
              <w:bottom w:val="single" w:sz="4" w:space="0" w:color="000000"/>
              <w:right w:val="single" w:sz="4" w:space="0" w:color="000000"/>
            </w:tcBorders>
          </w:tcPr>
          <w:p w14:paraId="6321C2C3" w14:textId="77777777" w:rsidR="00303162" w:rsidRDefault="00697DC0">
            <w:pPr>
              <w:widowControl w:val="0"/>
              <w:spacing w:after="160" w:line="259" w:lineRule="auto"/>
              <w:ind w:right="-108"/>
              <w:rPr>
                <w:b/>
                <w:szCs w:val="24"/>
                <w:lang w:val="ru-RU"/>
              </w:rPr>
            </w:pPr>
            <w:r>
              <w:rPr>
                <w:b/>
                <w:szCs w:val="24"/>
                <w:lang w:val="ru-RU"/>
              </w:rPr>
              <w:t>26 924 274,00</w:t>
            </w:r>
          </w:p>
          <w:p w14:paraId="2139AF39" w14:textId="77777777" w:rsidR="00303162" w:rsidRDefault="00303162">
            <w:pPr>
              <w:widowControl w:val="0"/>
              <w:spacing w:after="160" w:line="259" w:lineRule="auto"/>
              <w:rPr>
                <w:b/>
                <w:szCs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3D03E544" w14:textId="77777777" w:rsidR="00303162" w:rsidRDefault="00697DC0">
            <w:pPr>
              <w:widowControl w:val="0"/>
              <w:spacing w:after="160" w:line="259" w:lineRule="auto"/>
              <w:rPr>
                <w:b/>
                <w:szCs w:val="24"/>
                <w:lang w:val="ru-RU"/>
              </w:rPr>
            </w:pPr>
            <w:r>
              <w:rPr>
                <w:b/>
                <w:szCs w:val="24"/>
                <w:lang w:val="ru-RU"/>
              </w:rPr>
              <w:t>22 349 097,34</w:t>
            </w:r>
          </w:p>
        </w:tc>
        <w:tc>
          <w:tcPr>
            <w:tcW w:w="1560" w:type="dxa"/>
            <w:tcBorders>
              <w:top w:val="single" w:sz="4" w:space="0" w:color="000000"/>
              <w:left w:val="single" w:sz="4" w:space="0" w:color="000000"/>
              <w:bottom w:val="single" w:sz="4" w:space="0" w:color="000000"/>
              <w:right w:val="single" w:sz="4" w:space="0" w:color="000000"/>
            </w:tcBorders>
          </w:tcPr>
          <w:p w14:paraId="597F2716" w14:textId="77777777" w:rsidR="00303162" w:rsidRDefault="00697DC0">
            <w:pPr>
              <w:widowControl w:val="0"/>
              <w:spacing w:after="160" w:line="259" w:lineRule="auto"/>
              <w:rPr>
                <w:b/>
                <w:szCs w:val="24"/>
                <w:lang w:val="ru-RU"/>
              </w:rPr>
            </w:pPr>
            <w:r>
              <w:rPr>
                <w:b/>
                <w:szCs w:val="24"/>
                <w:lang w:val="ru-RU"/>
              </w:rPr>
              <w:t>4 575 176,66</w:t>
            </w:r>
          </w:p>
        </w:tc>
        <w:tc>
          <w:tcPr>
            <w:tcW w:w="1029" w:type="dxa"/>
            <w:tcBorders>
              <w:top w:val="single" w:sz="4" w:space="0" w:color="000000"/>
              <w:left w:val="single" w:sz="4" w:space="0" w:color="000000"/>
              <w:bottom w:val="single" w:sz="4" w:space="0" w:color="000000"/>
              <w:right w:val="single" w:sz="4" w:space="0" w:color="000000"/>
            </w:tcBorders>
          </w:tcPr>
          <w:p w14:paraId="7E0B5878" w14:textId="77777777" w:rsidR="00303162" w:rsidRDefault="00697DC0">
            <w:pPr>
              <w:widowControl w:val="0"/>
              <w:spacing w:after="160" w:line="259" w:lineRule="auto"/>
              <w:rPr>
                <w:b/>
                <w:szCs w:val="24"/>
                <w:lang w:val="ru-RU"/>
              </w:rPr>
            </w:pPr>
            <w:r>
              <w:rPr>
                <w:b/>
                <w:szCs w:val="24"/>
                <w:lang w:val="ru-RU"/>
              </w:rPr>
              <w:t>83,01%</w:t>
            </w:r>
          </w:p>
        </w:tc>
      </w:tr>
    </w:tbl>
    <w:p w14:paraId="0F5D75F7" w14:textId="77777777" w:rsidR="00303162" w:rsidRDefault="00697DC0">
      <w:pPr>
        <w:contextualSpacing/>
        <w:jc w:val="both"/>
        <w:rPr>
          <w:rFonts w:eastAsia="Times New Roman"/>
          <w:sz w:val="28"/>
          <w:szCs w:val="28"/>
          <w:lang w:eastAsia="ru-RU"/>
        </w:rPr>
      </w:pPr>
      <w:bookmarkStart w:id="28" w:name="_Hlk217909946"/>
      <w:bookmarkEnd w:id="28"/>
      <w:r>
        <w:rPr>
          <w:rFonts w:eastAsia="Times New Roman"/>
          <w:sz w:val="28"/>
          <w:szCs w:val="28"/>
          <w:lang w:eastAsia="ru-RU"/>
        </w:rPr>
        <w:t xml:space="preserve">касові видатки за звітний період проведено в повному обсязі. Аналізуючи показники уточненого річного плану загального фонду на 2025 рік у сумі 160 034 976,00  грн. та касові видатки у сумі 149 227 682,00 грн. за 2025 рік Управлінням освіти освоєно 93,25% коштів загального фонду. Впродовж 2025 року в Управлінні освіти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діяли 13 затверджених бюджетних програм.</w:t>
      </w:r>
    </w:p>
    <w:p w14:paraId="0F832C72" w14:textId="77777777" w:rsidR="00303162" w:rsidRDefault="00303162">
      <w:pPr>
        <w:ind w:firstLine="709"/>
        <w:jc w:val="both"/>
        <w:rPr>
          <w:rFonts w:eastAsia="Times New Roman"/>
          <w:sz w:val="28"/>
          <w:szCs w:val="28"/>
          <w:lang w:eastAsia="ru-RU"/>
        </w:rPr>
      </w:pPr>
    </w:p>
    <w:p w14:paraId="364CCF3B" w14:textId="77777777" w:rsidR="00303162" w:rsidRDefault="00303162">
      <w:pPr>
        <w:ind w:firstLine="709"/>
        <w:jc w:val="both"/>
        <w:rPr>
          <w:rFonts w:eastAsia="Times New Roman"/>
          <w:sz w:val="28"/>
          <w:szCs w:val="28"/>
          <w:lang w:eastAsia="ru-RU"/>
        </w:rPr>
      </w:pPr>
    </w:p>
    <w:tbl>
      <w:tblPr>
        <w:tblW w:w="10744" w:type="dxa"/>
        <w:tblInd w:w="-713" w:type="dxa"/>
        <w:tblLayout w:type="fixed"/>
        <w:tblLook w:val="0000" w:firstRow="0" w:lastRow="0" w:firstColumn="0" w:lastColumn="0" w:noHBand="0" w:noVBand="0"/>
      </w:tblPr>
      <w:tblGrid>
        <w:gridCol w:w="1132"/>
        <w:gridCol w:w="2835"/>
        <w:gridCol w:w="1701"/>
        <w:gridCol w:w="1702"/>
        <w:gridCol w:w="1560"/>
        <w:gridCol w:w="1814"/>
      </w:tblGrid>
      <w:tr w:rsidR="00303162" w14:paraId="71888CCC" w14:textId="77777777">
        <w:trPr>
          <w:trHeight w:val="353"/>
        </w:trPr>
        <w:tc>
          <w:tcPr>
            <w:tcW w:w="10744" w:type="dxa"/>
            <w:gridSpan w:val="6"/>
            <w:tcBorders>
              <w:top w:val="single" w:sz="4" w:space="0" w:color="000000"/>
              <w:left w:val="single" w:sz="4" w:space="0" w:color="000000"/>
              <w:bottom w:val="single" w:sz="4" w:space="0" w:color="000000"/>
              <w:right w:val="single" w:sz="4" w:space="0" w:color="000000"/>
            </w:tcBorders>
          </w:tcPr>
          <w:p w14:paraId="3BB6DEA7" w14:textId="77777777" w:rsidR="00303162" w:rsidRDefault="00697DC0">
            <w:pPr>
              <w:widowControl w:val="0"/>
              <w:spacing w:after="160" w:line="259" w:lineRule="auto"/>
              <w:jc w:val="center"/>
              <w:rPr>
                <w:b/>
                <w:szCs w:val="24"/>
                <w:lang w:val="ru-RU"/>
              </w:rPr>
            </w:pPr>
            <w:proofErr w:type="spellStart"/>
            <w:r>
              <w:rPr>
                <w:b/>
                <w:bCs/>
                <w:szCs w:val="24"/>
                <w:lang w:val="ru-RU"/>
              </w:rPr>
              <w:t>Субвенції</w:t>
            </w:r>
            <w:proofErr w:type="spellEnd"/>
            <w:r>
              <w:rPr>
                <w:b/>
                <w:bCs/>
                <w:szCs w:val="24"/>
                <w:lang w:val="ru-RU"/>
              </w:rPr>
              <w:t xml:space="preserve"> з державного бюджету </w:t>
            </w:r>
            <w:proofErr w:type="spellStart"/>
            <w:r>
              <w:rPr>
                <w:b/>
                <w:bCs/>
                <w:szCs w:val="24"/>
                <w:lang w:val="ru-RU"/>
              </w:rPr>
              <w:t>місцевим</w:t>
            </w:r>
            <w:proofErr w:type="spellEnd"/>
            <w:r>
              <w:rPr>
                <w:b/>
                <w:bCs/>
                <w:szCs w:val="24"/>
                <w:lang w:val="ru-RU"/>
              </w:rPr>
              <w:t xml:space="preserve"> бюджетам</w:t>
            </w:r>
          </w:p>
        </w:tc>
      </w:tr>
      <w:tr w:rsidR="00303162" w14:paraId="596CE1E9" w14:textId="77777777">
        <w:trPr>
          <w:trHeight w:val="353"/>
        </w:trPr>
        <w:tc>
          <w:tcPr>
            <w:tcW w:w="10744" w:type="dxa"/>
            <w:gridSpan w:val="6"/>
            <w:tcBorders>
              <w:top w:val="single" w:sz="4" w:space="0" w:color="000000"/>
              <w:left w:val="single" w:sz="4" w:space="0" w:color="000000"/>
              <w:bottom w:val="single" w:sz="4" w:space="0" w:color="000000"/>
              <w:right w:val="single" w:sz="4" w:space="0" w:color="000000"/>
            </w:tcBorders>
          </w:tcPr>
          <w:p w14:paraId="1E8E700A" w14:textId="77777777" w:rsidR="00303162" w:rsidRDefault="00697DC0">
            <w:pPr>
              <w:widowControl w:val="0"/>
              <w:spacing w:after="160" w:line="259" w:lineRule="auto"/>
              <w:jc w:val="center"/>
              <w:rPr>
                <w:b/>
                <w:bCs/>
                <w:szCs w:val="24"/>
                <w:lang w:val="ru-RU"/>
              </w:rPr>
            </w:pPr>
            <w:proofErr w:type="spellStart"/>
            <w:r>
              <w:rPr>
                <w:b/>
                <w:bCs/>
                <w:szCs w:val="24"/>
                <w:lang w:val="ru-RU"/>
              </w:rPr>
              <w:t>Загальний</w:t>
            </w:r>
            <w:proofErr w:type="spellEnd"/>
            <w:r>
              <w:rPr>
                <w:b/>
                <w:bCs/>
                <w:szCs w:val="24"/>
                <w:lang w:val="ru-RU"/>
              </w:rPr>
              <w:t xml:space="preserve"> фонд</w:t>
            </w:r>
          </w:p>
        </w:tc>
      </w:tr>
      <w:tr w:rsidR="00303162" w14:paraId="615F2C8B" w14:textId="77777777">
        <w:trPr>
          <w:trHeight w:val="1043"/>
        </w:trPr>
        <w:tc>
          <w:tcPr>
            <w:tcW w:w="1132" w:type="dxa"/>
            <w:tcBorders>
              <w:top w:val="single" w:sz="4" w:space="0" w:color="000000"/>
              <w:left w:val="single" w:sz="4" w:space="0" w:color="000000"/>
              <w:bottom w:val="single" w:sz="4" w:space="0" w:color="000000"/>
              <w:right w:val="single" w:sz="4" w:space="0" w:color="000000"/>
            </w:tcBorders>
          </w:tcPr>
          <w:p w14:paraId="41237CEA" w14:textId="77777777" w:rsidR="00303162" w:rsidRDefault="00697DC0">
            <w:pPr>
              <w:widowControl w:val="0"/>
              <w:spacing w:after="160" w:line="259" w:lineRule="auto"/>
              <w:rPr>
                <w:szCs w:val="24"/>
                <w:lang w:val="ru-RU"/>
              </w:rPr>
            </w:pPr>
            <w:r>
              <w:rPr>
                <w:szCs w:val="24"/>
                <w:lang w:val="ru-RU"/>
              </w:rPr>
              <w:t>Код</w:t>
            </w:r>
          </w:p>
          <w:p w14:paraId="097BEB9C" w14:textId="77777777" w:rsidR="00303162" w:rsidRDefault="00697DC0">
            <w:pPr>
              <w:widowControl w:val="0"/>
              <w:spacing w:after="160" w:line="259" w:lineRule="auto"/>
              <w:rPr>
                <w:szCs w:val="24"/>
                <w:lang w:val="ru-RU"/>
              </w:rPr>
            </w:pPr>
            <w:r>
              <w:rPr>
                <w:szCs w:val="24"/>
                <w:lang w:val="ru-RU"/>
              </w:rPr>
              <w:t>КПК</w:t>
            </w:r>
          </w:p>
        </w:tc>
        <w:tc>
          <w:tcPr>
            <w:tcW w:w="2835" w:type="dxa"/>
            <w:tcBorders>
              <w:top w:val="single" w:sz="4" w:space="0" w:color="000000"/>
              <w:left w:val="single" w:sz="4" w:space="0" w:color="000000"/>
              <w:bottom w:val="single" w:sz="4" w:space="0" w:color="000000"/>
              <w:right w:val="single" w:sz="4" w:space="0" w:color="000000"/>
            </w:tcBorders>
          </w:tcPr>
          <w:p w14:paraId="720A87E6" w14:textId="77777777" w:rsidR="00303162" w:rsidRDefault="00697DC0">
            <w:pPr>
              <w:widowControl w:val="0"/>
              <w:spacing w:after="160" w:line="259" w:lineRule="auto"/>
              <w:rPr>
                <w:szCs w:val="24"/>
                <w:lang w:val="ru-RU"/>
              </w:rPr>
            </w:pPr>
            <w:proofErr w:type="spellStart"/>
            <w:r>
              <w:rPr>
                <w:szCs w:val="24"/>
                <w:lang w:val="ru-RU"/>
              </w:rPr>
              <w:t>Найменування</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90C86A8" w14:textId="77777777" w:rsidR="00303162" w:rsidRDefault="00697DC0">
            <w:pPr>
              <w:widowControl w:val="0"/>
              <w:spacing w:after="160" w:line="259" w:lineRule="auto"/>
              <w:rPr>
                <w:szCs w:val="24"/>
                <w:lang w:val="ru-RU"/>
              </w:rPr>
            </w:pPr>
            <w:r>
              <w:rPr>
                <w:szCs w:val="24"/>
                <w:lang w:val="ru-RU"/>
              </w:rPr>
              <w:t>Уточнений план з початку року</w:t>
            </w:r>
          </w:p>
        </w:tc>
        <w:tc>
          <w:tcPr>
            <w:tcW w:w="1702" w:type="dxa"/>
            <w:tcBorders>
              <w:top w:val="single" w:sz="4" w:space="0" w:color="000000"/>
              <w:left w:val="single" w:sz="4" w:space="0" w:color="000000"/>
              <w:bottom w:val="single" w:sz="4" w:space="0" w:color="000000"/>
              <w:right w:val="single" w:sz="4" w:space="0" w:color="000000"/>
            </w:tcBorders>
          </w:tcPr>
          <w:p w14:paraId="10969780" w14:textId="77777777" w:rsidR="00303162" w:rsidRDefault="00697DC0">
            <w:pPr>
              <w:widowControl w:val="0"/>
              <w:spacing w:after="160" w:line="259" w:lineRule="auto"/>
              <w:rPr>
                <w:szCs w:val="24"/>
                <w:lang w:val="ru-RU"/>
              </w:rPr>
            </w:pPr>
            <w:proofErr w:type="spellStart"/>
            <w:r>
              <w:rPr>
                <w:szCs w:val="24"/>
                <w:lang w:val="ru-RU"/>
              </w:rPr>
              <w:t>Касові</w:t>
            </w:r>
            <w:proofErr w:type="spellEnd"/>
            <w:r>
              <w:rPr>
                <w:szCs w:val="24"/>
                <w:lang w:val="ru-RU"/>
              </w:rPr>
              <w:t xml:space="preserve"> </w:t>
            </w:r>
            <w:proofErr w:type="spellStart"/>
            <w:r>
              <w:rPr>
                <w:szCs w:val="24"/>
                <w:lang w:val="ru-RU"/>
              </w:rPr>
              <w:t>видатки</w:t>
            </w:r>
            <w:proofErr w:type="spellEnd"/>
            <w:r>
              <w:rPr>
                <w:szCs w:val="24"/>
                <w:lang w:val="ru-RU"/>
              </w:rPr>
              <w:t xml:space="preserve"> за 2025 </w:t>
            </w:r>
            <w:proofErr w:type="spellStart"/>
            <w:r>
              <w:rPr>
                <w:szCs w:val="24"/>
                <w:lang w:val="ru-RU"/>
              </w:rPr>
              <w:t>рік</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C3ED360" w14:textId="77777777" w:rsidR="00303162" w:rsidRDefault="00697DC0">
            <w:pPr>
              <w:widowControl w:val="0"/>
              <w:spacing w:after="160" w:line="259" w:lineRule="auto"/>
              <w:rPr>
                <w:szCs w:val="24"/>
                <w:lang w:val="ru-RU"/>
              </w:rPr>
            </w:pPr>
            <w:proofErr w:type="spellStart"/>
            <w:r>
              <w:rPr>
                <w:szCs w:val="24"/>
                <w:lang w:val="ru-RU"/>
              </w:rPr>
              <w:t>Залишки</w:t>
            </w:r>
            <w:proofErr w:type="spellEnd"/>
            <w:r>
              <w:rPr>
                <w:szCs w:val="24"/>
                <w:lang w:val="ru-RU"/>
              </w:rPr>
              <w:t xml:space="preserve"> </w:t>
            </w:r>
            <w:proofErr w:type="spellStart"/>
            <w:r>
              <w:rPr>
                <w:szCs w:val="24"/>
                <w:lang w:val="ru-RU"/>
              </w:rPr>
              <w:t>асигнувань</w:t>
            </w:r>
            <w:proofErr w:type="spellEnd"/>
            <w:r>
              <w:rPr>
                <w:szCs w:val="24"/>
                <w:lang w:val="ru-RU"/>
              </w:rPr>
              <w:t xml:space="preserve"> до </w:t>
            </w:r>
            <w:proofErr w:type="spellStart"/>
            <w:r>
              <w:rPr>
                <w:szCs w:val="24"/>
                <w:lang w:val="ru-RU"/>
              </w:rPr>
              <w:t>кінця</w:t>
            </w:r>
            <w:proofErr w:type="spellEnd"/>
            <w:r>
              <w:rPr>
                <w:szCs w:val="24"/>
                <w:lang w:val="ru-RU"/>
              </w:rPr>
              <w:t xml:space="preserve"> бюджетного року</w:t>
            </w:r>
          </w:p>
        </w:tc>
        <w:tc>
          <w:tcPr>
            <w:tcW w:w="1814" w:type="dxa"/>
            <w:tcBorders>
              <w:top w:val="single" w:sz="4" w:space="0" w:color="000000"/>
              <w:left w:val="single" w:sz="4" w:space="0" w:color="000000"/>
              <w:bottom w:val="single" w:sz="4" w:space="0" w:color="000000"/>
              <w:right w:val="single" w:sz="4" w:space="0" w:color="000000"/>
            </w:tcBorders>
          </w:tcPr>
          <w:p w14:paraId="11400DD4" w14:textId="77777777" w:rsidR="00303162" w:rsidRDefault="00697DC0">
            <w:pPr>
              <w:widowControl w:val="0"/>
              <w:spacing w:after="160" w:line="259" w:lineRule="auto"/>
              <w:rPr>
                <w:szCs w:val="24"/>
                <w:lang w:val="ru-RU"/>
              </w:rPr>
            </w:pPr>
            <w:r>
              <w:rPr>
                <w:szCs w:val="24"/>
                <w:lang w:val="ru-RU"/>
              </w:rPr>
              <w:t xml:space="preserve">% </w:t>
            </w:r>
            <w:proofErr w:type="spellStart"/>
            <w:r>
              <w:rPr>
                <w:szCs w:val="24"/>
                <w:lang w:val="ru-RU"/>
              </w:rPr>
              <w:t>виконання</w:t>
            </w:r>
            <w:proofErr w:type="spellEnd"/>
            <w:r>
              <w:rPr>
                <w:szCs w:val="24"/>
                <w:lang w:val="ru-RU"/>
              </w:rPr>
              <w:t xml:space="preserve"> </w:t>
            </w:r>
            <w:proofErr w:type="gramStart"/>
            <w:r>
              <w:rPr>
                <w:szCs w:val="24"/>
                <w:lang w:val="ru-RU"/>
              </w:rPr>
              <w:t>до плану</w:t>
            </w:r>
            <w:proofErr w:type="gramEnd"/>
            <w:r>
              <w:rPr>
                <w:szCs w:val="24"/>
                <w:lang w:val="ru-RU"/>
              </w:rPr>
              <w:t xml:space="preserve"> з початку року</w:t>
            </w:r>
          </w:p>
        </w:tc>
      </w:tr>
      <w:tr w:rsidR="00303162" w14:paraId="3843D394"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B3CC8FC" w14:textId="77777777" w:rsidR="00303162" w:rsidRDefault="00697DC0">
            <w:pPr>
              <w:widowControl w:val="0"/>
              <w:spacing w:after="160" w:line="259" w:lineRule="auto"/>
              <w:rPr>
                <w:bCs/>
                <w:szCs w:val="24"/>
                <w:lang w:val="ru-RU"/>
              </w:rPr>
            </w:pPr>
            <w:r>
              <w:rPr>
                <w:rFonts w:eastAsia="Arial"/>
                <w:bCs/>
                <w:szCs w:val="24"/>
                <w:lang w:val="ru-RU"/>
              </w:rPr>
              <w:t>0611031</w:t>
            </w:r>
          </w:p>
        </w:tc>
        <w:tc>
          <w:tcPr>
            <w:tcW w:w="2835" w:type="dxa"/>
            <w:tcBorders>
              <w:top w:val="single" w:sz="4" w:space="0" w:color="000000"/>
              <w:left w:val="single" w:sz="4" w:space="0" w:color="000000"/>
              <w:bottom w:val="single" w:sz="4" w:space="0" w:color="000000"/>
              <w:right w:val="single" w:sz="4" w:space="0" w:color="000000"/>
            </w:tcBorders>
          </w:tcPr>
          <w:p w14:paraId="05F72206" w14:textId="77777777" w:rsidR="00303162" w:rsidRDefault="00697DC0">
            <w:pPr>
              <w:widowControl w:val="0"/>
              <w:spacing w:after="160" w:line="259" w:lineRule="auto"/>
              <w:rPr>
                <w:bCs/>
                <w:szCs w:val="24"/>
                <w:lang w:val="ru-RU"/>
              </w:rPr>
            </w:pP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закладами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освітньої</w:t>
            </w:r>
            <w:proofErr w:type="spellEnd"/>
            <w:r>
              <w:rPr>
                <w:rFonts w:eastAsia="Arial"/>
                <w:bCs/>
                <w:szCs w:val="24"/>
                <w:lang w:val="ru-RU"/>
              </w:rPr>
              <w:t xml:space="preserve"> </w:t>
            </w:r>
            <w:proofErr w:type="spellStart"/>
            <w:r>
              <w:rPr>
                <w:rFonts w:eastAsia="Arial"/>
                <w:bCs/>
                <w:szCs w:val="24"/>
                <w:lang w:val="ru-RU"/>
              </w:rPr>
              <w:t>субвенції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4E0F5AD" w14:textId="77777777" w:rsidR="00303162" w:rsidRDefault="00697DC0">
            <w:pPr>
              <w:widowControl w:val="0"/>
              <w:spacing w:after="160" w:line="259" w:lineRule="auto"/>
              <w:rPr>
                <w:bCs/>
                <w:szCs w:val="24"/>
                <w:lang w:val="ru-RU"/>
              </w:rPr>
            </w:pPr>
            <w:r>
              <w:rPr>
                <w:bCs/>
                <w:szCs w:val="24"/>
                <w:lang w:val="ru-RU"/>
              </w:rPr>
              <w:t>119 299 300,00</w:t>
            </w:r>
          </w:p>
        </w:tc>
        <w:tc>
          <w:tcPr>
            <w:tcW w:w="1702" w:type="dxa"/>
            <w:tcBorders>
              <w:top w:val="single" w:sz="4" w:space="0" w:color="000000"/>
              <w:left w:val="single" w:sz="4" w:space="0" w:color="000000"/>
              <w:bottom w:val="single" w:sz="4" w:space="0" w:color="000000"/>
              <w:right w:val="single" w:sz="4" w:space="0" w:color="000000"/>
            </w:tcBorders>
          </w:tcPr>
          <w:p w14:paraId="753DE235" w14:textId="77777777" w:rsidR="00303162" w:rsidRDefault="00697DC0">
            <w:pPr>
              <w:widowControl w:val="0"/>
              <w:spacing w:after="160" w:line="259" w:lineRule="auto"/>
              <w:rPr>
                <w:bCs/>
                <w:szCs w:val="24"/>
                <w:lang w:val="ru-RU"/>
              </w:rPr>
            </w:pPr>
            <w:r>
              <w:rPr>
                <w:bCs/>
                <w:szCs w:val="24"/>
                <w:lang w:val="ru-RU"/>
              </w:rPr>
              <w:t>115 550 949,93</w:t>
            </w:r>
          </w:p>
        </w:tc>
        <w:tc>
          <w:tcPr>
            <w:tcW w:w="1560" w:type="dxa"/>
            <w:tcBorders>
              <w:top w:val="single" w:sz="4" w:space="0" w:color="000000"/>
              <w:left w:val="single" w:sz="4" w:space="0" w:color="000000"/>
              <w:bottom w:val="single" w:sz="4" w:space="0" w:color="000000"/>
              <w:right w:val="single" w:sz="4" w:space="0" w:color="000000"/>
            </w:tcBorders>
          </w:tcPr>
          <w:p w14:paraId="621C0EE7" w14:textId="77777777" w:rsidR="00303162" w:rsidRDefault="00697DC0">
            <w:pPr>
              <w:widowControl w:val="0"/>
              <w:spacing w:after="160" w:line="259" w:lineRule="auto"/>
              <w:rPr>
                <w:szCs w:val="24"/>
                <w:lang w:val="ru-RU"/>
              </w:rPr>
            </w:pPr>
            <w:r>
              <w:rPr>
                <w:szCs w:val="24"/>
                <w:lang w:val="ru-RU"/>
              </w:rPr>
              <w:t>3 748 350,07</w:t>
            </w:r>
          </w:p>
        </w:tc>
        <w:tc>
          <w:tcPr>
            <w:tcW w:w="1814" w:type="dxa"/>
            <w:tcBorders>
              <w:top w:val="single" w:sz="4" w:space="0" w:color="000000"/>
              <w:left w:val="single" w:sz="4" w:space="0" w:color="000000"/>
              <w:bottom w:val="single" w:sz="4" w:space="0" w:color="000000"/>
              <w:right w:val="single" w:sz="4" w:space="0" w:color="000000"/>
            </w:tcBorders>
          </w:tcPr>
          <w:p w14:paraId="6974934D" w14:textId="77777777" w:rsidR="00303162" w:rsidRDefault="00697DC0">
            <w:pPr>
              <w:widowControl w:val="0"/>
              <w:spacing w:after="160" w:line="259" w:lineRule="auto"/>
              <w:rPr>
                <w:szCs w:val="24"/>
                <w:lang w:val="ru-RU"/>
              </w:rPr>
            </w:pPr>
            <w:r>
              <w:rPr>
                <w:szCs w:val="24"/>
                <w:lang w:val="ru-RU"/>
              </w:rPr>
              <w:t>96,86%</w:t>
            </w:r>
          </w:p>
        </w:tc>
      </w:tr>
      <w:tr w:rsidR="00303162" w14:paraId="6940089E"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D18B01B" w14:textId="77777777" w:rsidR="00303162" w:rsidRDefault="00697DC0">
            <w:pPr>
              <w:widowControl w:val="0"/>
              <w:spacing w:after="160" w:line="259" w:lineRule="auto"/>
              <w:rPr>
                <w:rFonts w:eastAsia="Arial"/>
                <w:bCs/>
                <w:szCs w:val="24"/>
                <w:lang w:val="ru-RU"/>
              </w:rPr>
            </w:pPr>
            <w:r>
              <w:rPr>
                <w:rFonts w:eastAsia="Arial"/>
                <w:bCs/>
                <w:szCs w:val="24"/>
                <w:lang w:val="ru-RU"/>
              </w:rPr>
              <w:t>0611152</w:t>
            </w:r>
          </w:p>
        </w:tc>
        <w:tc>
          <w:tcPr>
            <w:tcW w:w="2835" w:type="dxa"/>
            <w:tcBorders>
              <w:top w:val="single" w:sz="4" w:space="0" w:color="000000"/>
              <w:left w:val="single" w:sz="4" w:space="0" w:color="000000"/>
              <w:bottom w:val="single" w:sz="4" w:space="0" w:color="000000"/>
              <w:right w:val="single" w:sz="4" w:space="0" w:color="000000"/>
            </w:tcBorders>
          </w:tcPr>
          <w:p w14:paraId="5728BF6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Забезпечення</w:t>
            </w:r>
            <w:proofErr w:type="spellEnd"/>
            <w:r>
              <w:rPr>
                <w:rFonts w:eastAsia="Arial"/>
                <w:bCs/>
                <w:szCs w:val="24"/>
                <w:lang w:val="ru-RU"/>
              </w:rPr>
              <w:t xml:space="preserve"> </w:t>
            </w:r>
            <w:proofErr w:type="spellStart"/>
            <w:r>
              <w:rPr>
                <w:rFonts w:eastAsia="Arial"/>
                <w:bCs/>
                <w:szCs w:val="24"/>
                <w:lang w:val="ru-RU"/>
              </w:rPr>
              <w:t>діяльності</w:t>
            </w:r>
            <w:proofErr w:type="spellEnd"/>
            <w:r>
              <w:rPr>
                <w:rFonts w:eastAsia="Arial"/>
                <w:bCs/>
                <w:szCs w:val="24"/>
                <w:lang w:val="ru-RU"/>
              </w:rPr>
              <w:t xml:space="preserve"> </w:t>
            </w:r>
            <w:proofErr w:type="spellStart"/>
            <w:r>
              <w:rPr>
                <w:rFonts w:eastAsia="Arial"/>
                <w:bCs/>
                <w:szCs w:val="24"/>
                <w:lang w:val="ru-RU"/>
              </w:rPr>
              <w:t>інклюзивно-ресурсних</w:t>
            </w:r>
            <w:proofErr w:type="spellEnd"/>
            <w:r>
              <w:rPr>
                <w:rFonts w:eastAsia="Arial"/>
                <w:bCs/>
                <w:szCs w:val="24"/>
                <w:lang w:val="ru-RU"/>
              </w:rPr>
              <w:t xml:space="preserve"> </w:t>
            </w:r>
            <w:proofErr w:type="spellStart"/>
            <w:r>
              <w:rPr>
                <w:rFonts w:eastAsia="Arial"/>
                <w:bCs/>
                <w:szCs w:val="24"/>
                <w:lang w:val="ru-RU"/>
              </w:rPr>
              <w:t>центрів</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освітньої</w:t>
            </w:r>
            <w:proofErr w:type="spellEnd"/>
            <w:r>
              <w:rPr>
                <w:rFonts w:eastAsia="Arial"/>
                <w:bCs/>
                <w:szCs w:val="24"/>
                <w:lang w:val="ru-RU"/>
              </w:rPr>
              <w:t xml:space="preserve"> </w:t>
            </w:r>
            <w:proofErr w:type="spellStart"/>
            <w:r>
              <w:rPr>
                <w:rFonts w:eastAsia="Arial"/>
                <w:bCs/>
                <w:szCs w:val="24"/>
                <w:lang w:val="ru-RU"/>
              </w:rPr>
              <w:t>субвенції</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1435963" w14:textId="77777777" w:rsidR="00303162" w:rsidRDefault="00697DC0">
            <w:pPr>
              <w:widowControl w:val="0"/>
              <w:spacing w:after="160" w:line="259" w:lineRule="auto"/>
              <w:rPr>
                <w:bCs/>
                <w:szCs w:val="24"/>
                <w:lang w:val="ru-RU"/>
              </w:rPr>
            </w:pPr>
            <w:r>
              <w:rPr>
                <w:bCs/>
                <w:szCs w:val="24"/>
                <w:lang w:val="ru-RU"/>
              </w:rPr>
              <w:t>2 163 802,00</w:t>
            </w:r>
          </w:p>
        </w:tc>
        <w:tc>
          <w:tcPr>
            <w:tcW w:w="1702" w:type="dxa"/>
            <w:tcBorders>
              <w:top w:val="single" w:sz="4" w:space="0" w:color="000000"/>
              <w:left w:val="single" w:sz="4" w:space="0" w:color="000000"/>
              <w:bottom w:val="single" w:sz="4" w:space="0" w:color="000000"/>
              <w:right w:val="single" w:sz="4" w:space="0" w:color="000000"/>
            </w:tcBorders>
          </w:tcPr>
          <w:p w14:paraId="1FC900AF" w14:textId="77777777" w:rsidR="00303162" w:rsidRDefault="00697DC0">
            <w:pPr>
              <w:widowControl w:val="0"/>
              <w:spacing w:after="160" w:line="259" w:lineRule="auto"/>
              <w:rPr>
                <w:bCs/>
                <w:szCs w:val="24"/>
                <w:lang w:val="ru-RU"/>
              </w:rPr>
            </w:pPr>
            <w:r>
              <w:rPr>
                <w:bCs/>
                <w:szCs w:val="24"/>
                <w:lang w:val="ru-RU"/>
              </w:rPr>
              <w:t>987 176,00</w:t>
            </w:r>
          </w:p>
        </w:tc>
        <w:tc>
          <w:tcPr>
            <w:tcW w:w="1560" w:type="dxa"/>
            <w:tcBorders>
              <w:top w:val="single" w:sz="4" w:space="0" w:color="000000"/>
              <w:left w:val="single" w:sz="4" w:space="0" w:color="000000"/>
              <w:bottom w:val="single" w:sz="4" w:space="0" w:color="000000"/>
              <w:right w:val="single" w:sz="4" w:space="0" w:color="000000"/>
            </w:tcBorders>
          </w:tcPr>
          <w:p w14:paraId="7D2C0B9E" w14:textId="77777777" w:rsidR="00303162" w:rsidRDefault="00697DC0">
            <w:pPr>
              <w:widowControl w:val="0"/>
              <w:spacing w:after="160" w:line="259" w:lineRule="auto"/>
              <w:rPr>
                <w:szCs w:val="24"/>
                <w:lang w:val="ru-RU"/>
              </w:rPr>
            </w:pPr>
            <w:r>
              <w:rPr>
                <w:szCs w:val="24"/>
                <w:lang w:val="ru-RU"/>
              </w:rPr>
              <w:t>1 176 626,00</w:t>
            </w:r>
          </w:p>
        </w:tc>
        <w:tc>
          <w:tcPr>
            <w:tcW w:w="1814" w:type="dxa"/>
            <w:tcBorders>
              <w:top w:val="single" w:sz="4" w:space="0" w:color="000000"/>
              <w:left w:val="single" w:sz="4" w:space="0" w:color="000000"/>
              <w:bottom w:val="single" w:sz="4" w:space="0" w:color="000000"/>
              <w:right w:val="single" w:sz="4" w:space="0" w:color="000000"/>
            </w:tcBorders>
          </w:tcPr>
          <w:p w14:paraId="1DC6A8A2" w14:textId="77777777" w:rsidR="00303162" w:rsidRDefault="00697DC0">
            <w:pPr>
              <w:widowControl w:val="0"/>
              <w:spacing w:after="160" w:line="259" w:lineRule="auto"/>
              <w:rPr>
                <w:szCs w:val="24"/>
                <w:lang w:val="ru-RU"/>
              </w:rPr>
            </w:pPr>
            <w:r>
              <w:rPr>
                <w:szCs w:val="24"/>
                <w:lang w:val="ru-RU"/>
              </w:rPr>
              <w:t>45,62%</w:t>
            </w:r>
          </w:p>
        </w:tc>
      </w:tr>
      <w:tr w:rsidR="00303162" w14:paraId="7C0D07E9"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58979753" w14:textId="77777777" w:rsidR="00303162" w:rsidRDefault="00697DC0">
            <w:pPr>
              <w:widowControl w:val="0"/>
              <w:spacing w:after="160" w:line="259" w:lineRule="auto"/>
              <w:rPr>
                <w:rFonts w:eastAsia="Arial"/>
                <w:bCs/>
                <w:szCs w:val="24"/>
                <w:lang w:val="ru-RU"/>
              </w:rPr>
            </w:pPr>
            <w:r>
              <w:rPr>
                <w:rFonts w:eastAsia="Arial"/>
                <w:bCs/>
                <w:szCs w:val="24"/>
                <w:lang w:val="ru-RU"/>
              </w:rPr>
              <w:t>0611200</w:t>
            </w:r>
          </w:p>
        </w:tc>
        <w:tc>
          <w:tcPr>
            <w:tcW w:w="2835" w:type="dxa"/>
            <w:tcBorders>
              <w:top w:val="single" w:sz="4" w:space="0" w:color="000000"/>
              <w:left w:val="single" w:sz="4" w:space="0" w:color="000000"/>
              <w:bottom w:val="single" w:sz="4" w:space="0" w:color="000000"/>
              <w:right w:val="single" w:sz="4" w:space="0" w:color="000000"/>
            </w:tcBorders>
          </w:tcPr>
          <w:p w14:paraId="4A9523A4"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Проведення</w:t>
            </w:r>
            <w:proofErr w:type="spellEnd"/>
            <w:r>
              <w:rPr>
                <w:rFonts w:eastAsia="Arial"/>
                <w:bCs/>
                <w:szCs w:val="24"/>
                <w:lang w:val="ru-RU"/>
              </w:rPr>
              <w:t xml:space="preserve">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додаткових</w:t>
            </w:r>
            <w:proofErr w:type="spellEnd"/>
            <w:r>
              <w:rPr>
                <w:rFonts w:eastAsia="Arial"/>
                <w:bCs/>
                <w:szCs w:val="24"/>
                <w:lang w:val="ru-RU"/>
              </w:rPr>
              <w:t xml:space="preserve"> </w:t>
            </w:r>
            <w:proofErr w:type="spellStart"/>
            <w:r>
              <w:rPr>
                <w:rFonts w:eastAsia="Arial"/>
                <w:bCs/>
                <w:szCs w:val="24"/>
                <w:lang w:val="ru-RU"/>
              </w:rPr>
              <w:t>психолого</w:t>
            </w:r>
            <w:proofErr w:type="spellEnd"/>
            <w:r>
              <w:rPr>
                <w:rFonts w:eastAsia="Arial"/>
                <w:bCs/>
                <w:szCs w:val="24"/>
              </w:rPr>
              <w:t>-</w:t>
            </w:r>
            <w:proofErr w:type="spellStart"/>
            <w:r>
              <w:rPr>
                <w:rFonts w:eastAsia="Arial"/>
                <w:bCs/>
                <w:szCs w:val="24"/>
                <w:lang w:val="ru-RU"/>
              </w:rPr>
              <w:t>педагогічних</w:t>
            </w:r>
            <w:proofErr w:type="spellEnd"/>
            <w:r>
              <w:rPr>
                <w:rFonts w:eastAsia="Arial"/>
                <w:bCs/>
                <w:szCs w:val="24"/>
                <w:lang w:val="ru-RU"/>
              </w:rPr>
              <w:t xml:space="preserve"> і </w:t>
            </w:r>
            <w:proofErr w:type="spellStart"/>
            <w:r>
              <w:rPr>
                <w:rFonts w:eastAsia="Arial"/>
                <w:bCs/>
                <w:szCs w:val="24"/>
                <w:lang w:val="ru-RU"/>
              </w:rPr>
              <w:t>корекційно-розвиткових</w:t>
            </w:r>
            <w:proofErr w:type="spellEnd"/>
            <w:r>
              <w:rPr>
                <w:rFonts w:eastAsia="Arial"/>
                <w:bCs/>
                <w:szCs w:val="24"/>
                <w:lang w:val="ru-RU"/>
              </w:rPr>
              <w:t xml:space="preserve"> занять (</w:t>
            </w:r>
            <w:proofErr w:type="spellStart"/>
            <w:r>
              <w:rPr>
                <w:rFonts w:eastAsia="Arial"/>
                <w:bCs/>
                <w:szCs w:val="24"/>
                <w:lang w:val="ru-RU"/>
              </w:rPr>
              <w:t>послуг</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державного бюджету </w:t>
            </w:r>
            <w:proofErr w:type="spellStart"/>
            <w:r>
              <w:rPr>
                <w:rFonts w:eastAsia="Arial"/>
                <w:bCs/>
                <w:szCs w:val="24"/>
                <w:lang w:val="ru-RU"/>
              </w:rPr>
              <w:t>місцевим</w:t>
            </w:r>
            <w:proofErr w:type="spellEnd"/>
            <w:r>
              <w:rPr>
                <w:rFonts w:eastAsia="Arial"/>
                <w:bCs/>
                <w:szCs w:val="24"/>
                <w:lang w:val="ru-RU"/>
              </w:rPr>
              <w:t xml:space="preserve"> бюджетам на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державної</w:t>
            </w:r>
            <w:proofErr w:type="spellEnd"/>
            <w:r>
              <w:rPr>
                <w:rFonts w:eastAsia="Arial"/>
                <w:bCs/>
                <w:szCs w:val="24"/>
                <w:lang w:val="ru-RU"/>
              </w:rPr>
              <w:t xml:space="preserve"> </w:t>
            </w:r>
            <w:proofErr w:type="spellStart"/>
            <w:r>
              <w:rPr>
                <w:rFonts w:eastAsia="Arial"/>
                <w:bCs/>
                <w:szCs w:val="24"/>
                <w:lang w:val="ru-RU"/>
              </w:rPr>
              <w:t>підтримки</w:t>
            </w:r>
            <w:proofErr w:type="spellEnd"/>
            <w:r>
              <w:rPr>
                <w:rFonts w:eastAsia="Arial"/>
                <w:bCs/>
                <w:szCs w:val="24"/>
                <w:lang w:val="ru-RU"/>
              </w:rPr>
              <w:t xml:space="preserve"> особам з </w:t>
            </w:r>
            <w:proofErr w:type="spellStart"/>
            <w:r>
              <w:rPr>
                <w:rFonts w:eastAsia="Arial"/>
                <w:bCs/>
                <w:szCs w:val="24"/>
                <w:lang w:val="ru-RU"/>
              </w:rPr>
              <w:t>особливими</w:t>
            </w:r>
            <w:proofErr w:type="spellEnd"/>
            <w:r>
              <w:rPr>
                <w:rFonts w:eastAsia="Arial"/>
                <w:bCs/>
                <w:szCs w:val="24"/>
                <w:lang w:val="ru-RU"/>
              </w:rPr>
              <w:t xml:space="preserve"> </w:t>
            </w:r>
            <w:proofErr w:type="spellStart"/>
            <w:r>
              <w:rPr>
                <w:rFonts w:eastAsia="Arial"/>
                <w:bCs/>
                <w:szCs w:val="24"/>
                <w:lang w:val="ru-RU"/>
              </w:rPr>
              <w:t>освітніми</w:t>
            </w:r>
            <w:proofErr w:type="spellEnd"/>
            <w:r>
              <w:rPr>
                <w:rFonts w:eastAsia="Arial"/>
                <w:bCs/>
                <w:szCs w:val="24"/>
                <w:lang w:val="ru-RU"/>
              </w:rPr>
              <w:t xml:space="preserve"> потребами</w:t>
            </w:r>
          </w:p>
        </w:tc>
        <w:tc>
          <w:tcPr>
            <w:tcW w:w="1701" w:type="dxa"/>
            <w:tcBorders>
              <w:top w:val="single" w:sz="4" w:space="0" w:color="000000"/>
              <w:left w:val="single" w:sz="4" w:space="0" w:color="000000"/>
              <w:bottom w:val="single" w:sz="4" w:space="0" w:color="000000"/>
              <w:right w:val="single" w:sz="4" w:space="0" w:color="000000"/>
            </w:tcBorders>
          </w:tcPr>
          <w:p w14:paraId="56853846" w14:textId="77777777" w:rsidR="00303162" w:rsidRDefault="00697DC0">
            <w:pPr>
              <w:widowControl w:val="0"/>
              <w:spacing w:after="160" w:line="259" w:lineRule="auto"/>
              <w:rPr>
                <w:bCs/>
                <w:szCs w:val="24"/>
                <w:lang w:val="ru-RU"/>
              </w:rPr>
            </w:pPr>
            <w:r>
              <w:rPr>
                <w:bCs/>
                <w:szCs w:val="24"/>
                <w:lang w:val="ru-RU"/>
              </w:rPr>
              <w:t>180 300,00</w:t>
            </w:r>
          </w:p>
        </w:tc>
        <w:tc>
          <w:tcPr>
            <w:tcW w:w="1702" w:type="dxa"/>
            <w:tcBorders>
              <w:top w:val="single" w:sz="4" w:space="0" w:color="000000"/>
              <w:left w:val="single" w:sz="4" w:space="0" w:color="000000"/>
              <w:bottom w:val="single" w:sz="4" w:space="0" w:color="000000"/>
              <w:right w:val="single" w:sz="4" w:space="0" w:color="000000"/>
            </w:tcBorders>
          </w:tcPr>
          <w:p w14:paraId="4FCCAC45" w14:textId="77777777" w:rsidR="00303162" w:rsidRDefault="00697DC0">
            <w:pPr>
              <w:widowControl w:val="0"/>
              <w:spacing w:after="160" w:line="259" w:lineRule="auto"/>
              <w:rPr>
                <w:bCs/>
                <w:szCs w:val="24"/>
                <w:lang w:val="ru-RU"/>
              </w:rPr>
            </w:pPr>
            <w:r>
              <w:rPr>
                <w:bCs/>
                <w:szCs w:val="24"/>
                <w:lang w:val="ru-RU"/>
              </w:rPr>
              <w:t>180 232,36</w:t>
            </w:r>
          </w:p>
        </w:tc>
        <w:tc>
          <w:tcPr>
            <w:tcW w:w="1560" w:type="dxa"/>
            <w:tcBorders>
              <w:top w:val="single" w:sz="4" w:space="0" w:color="000000"/>
              <w:left w:val="single" w:sz="4" w:space="0" w:color="000000"/>
              <w:bottom w:val="single" w:sz="4" w:space="0" w:color="000000"/>
              <w:right w:val="single" w:sz="4" w:space="0" w:color="000000"/>
            </w:tcBorders>
          </w:tcPr>
          <w:p w14:paraId="79F9C0E8" w14:textId="77777777" w:rsidR="00303162" w:rsidRDefault="00697DC0">
            <w:pPr>
              <w:widowControl w:val="0"/>
              <w:spacing w:after="160" w:line="259" w:lineRule="auto"/>
              <w:rPr>
                <w:szCs w:val="24"/>
                <w:lang w:val="ru-RU"/>
              </w:rPr>
            </w:pPr>
            <w:r>
              <w:rPr>
                <w:szCs w:val="24"/>
                <w:lang w:val="ru-RU"/>
              </w:rPr>
              <w:t>67,64</w:t>
            </w:r>
          </w:p>
        </w:tc>
        <w:tc>
          <w:tcPr>
            <w:tcW w:w="1814" w:type="dxa"/>
            <w:tcBorders>
              <w:top w:val="single" w:sz="4" w:space="0" w:color="000000"/>
              <w:left w:val="single" w:sz="4" w:space="0" w:color="000000"/>
              <w:bottom w:val="single" w:sz="4" w:space="0" w:color="000000"/>
              <w:right w:val="single" w:sz="4" w:space="0" w:color="000000"/>
            </w:tcBorders>
          </w:tcPr>
          <w:p w14:paraId="7D6A8F6B" w14:textId="77777777" w:rsidR="00303162" w:rsidRDefault="00697DC0">
            <w:pPr>
              <w:widowControl w:val="0"/>
              <w:spacing w:after="160" w:line="259" w:lineRule="auto"/>
              <w:rPr>
                <w:szCs w:val="24"/>
                <w:lang w:val="ru-RU"/>
              </w:rPr>
            </w:pPr>
            <w:r>
              <w:rPr>
                <w:szCs w:val="24"/>
                <w:lang w:val="ru-RU"/>
              </w:rPr>
              <w:t>99,96%</w:t>
            </w:r>
          </w:p>
        </w:tc>
      </w:tr>
      <w:tr w:rsidR="00303162" w14:paraId="3478349E"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1AF56238" w14:textId="77777777" w:rsidR="00303162" w:rsidRDefault="00697DC0">
            <w:pPr>
              <w:widowControl w:val="0"/>
              <w:spacing w:after="160" w:line="259" w:lineRule="auto"/>
              <w:rPr>
                <w:rFonts w:eastAsia="Arial"/>
                <w:bCs/>
                <w:szCs w:val="24"/>
                <w:lang w:val="ru-RU"/>
              </w:rPr>
            </w:pPr>
            <w:r>
              <w:rPr>
                <w:rFonts w:eastAsia="Arial"/>
                <w:bCs/>
                <w:szCs w:val="24"/>
                <w:lang w:val="ru-RU"/>
              </w:rPr>
              <w:lastRenderedPageBreak/>
              <w:t>0611600</w:t>
            </w:r>
          </w:p>
        </w:tc>
        <w:tc>
          <w:tcPr>
            <w:tcW w:w="2835" w:type="dxa"/>
            <w:tcBorders>
              <w:top w:val="single" w:sz="4" w:space="0" w:color="000000"/>
              <w:left w:val="single" w:sz="4" w:space="0" w:color="000000"/>
              <w:bottom w:val="single" w:sz="4" w:space="0" w:color="000000"/>
              <w:right w:val="single" w:sz="4" w:space="0" w:color="000000"/>
            </w:tcBorders>
          </w:tcPr>
          <w:p w14:paraId="52C5B976"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Здійснення</w:t>
            </w:r>
            <w:proofErr w:type="spellEnd"/>
            <w:r>
              <w:rPr>
                <w:rFonts w:eastAsia="Arial"/>
                <w:bCs/>
                <w:szCs w:val="24"/>
                <w:lang w:val="ru-RU"/>
              </w:rPr>
              <w:t xml:space="preserve"> доплат </w:t>
            </w:r>
            <w:proofErr w:type="spellStart"/>
            <w:r>
              <w:rPr>
                <w:rFonts w:eastAsia="Arial"/>
                <w:bCs/>
                <w:szCs w:val="24"/>
                <w:lang w:val="ru-RU"/>
              </w:rPr>
              <w:t>педагогічним</w:t>
            </w:r>
            <w:proofErr w:type="spellEnd"/>
            <w:r>
              <w:rPr>
                <w:rFonts w:eastAsia="Arial"/>
                <w:bCs/>
                <w:szCs w:val="24"/>
                <w:lang w:val="ru-RU"/>
              </w:rPr>
              <w:t xml:space="preserve"> </w:t>
            </w:r>
            <w:proofErr w:type="spellStart"/>
            <w:r>
              <w:rPr>
                <w:rFonts w:eastAsia="Arial"/>
                <w:bCs/>
                <w:szCs w:val="24"/>
                <w:lang w:val="ru-RU"/>
              </w:rPr>
              <w:t>працівникам</w:t>
            </w:r>
            <w:proofErr w:type="spellEnd"/>
            <w:r>
              <w:rPr>
                <w:rFonts w:eastAsia="Arial"/>
                <w:bCs/>
                <w:szCs w:val="24"/>
                <w:lang w:val="ru-RU"/>
              </w:rPr>
              <w:t xml:space="preserve"> </w:t>
            </w:r>
            <w:proofErr w:type="spellStart"/>
            <w:r>
              <w:rPr>
                <w:rFonts w:eastAsia="Arial"/>
                <w:bCs/>
                <w:szCs w:val="24"/>
                <w:lang w:val="ru-RU"/>
              </w:rPr>
              <w:t>закладів</w:t>
            </w:r>
            <w:proofErr w:type="spellEnd"/>
            <w:r>
              <w:rPr>
                <w:rFonts w:eastAsia="Arial"/>
                <w:bCs/>
                <w:szCs w:val="24"/>
                <w:lang w:val="ru-RU"/>
              </w:rPr>
              <w:t xml:space="preserve"> </w:t>
            </w:r>
            <w:proofErr w:type="spellStart"/>
            <w:r>
              <w:rPr>
                <w:rFonts w:eastAsia="Arial"/>
                <w:bCs/>
                <w:szCs w:val="24"/>
                <w:lang w:val="ru-RU"/>
              </w:rPr>
              <w:t>загальної</w:t>
            </w:r>
            <w:proofErr w:type="spellEnd"/>
            <w:r>
              <w:rPr>
                <w:rFonts w:eastAsia="Arial"/>
                <w:bCs/>
                <w:szCs w:val="24"/>
                <w:lang w:val="ru-RU"/>
              </w:rPr>
              <w:t xml:space="preserve"> </w:t>
            </w:r>
            <w:proofErr w:type="spellStart"/>
            <w:r>
              <w:rPr>
                <w:rFonts w:eastAsia="Arial"/>
                <w:bCs/>
                <w:szCs w:val="24"/>
                <w:lang w:val="ru-RU"/>
              </w:rPr>
              <w:t>середньої</w:t>
            </w:r>
            <w:proofErr w:type="spellEnd"/>
            <w:r>
              <w:rPr>
                <w:rFonts w:eastAsia="Arial"/>
                <w:bCs/>
                <w:szCs w:val="24"/>
                <w:lang w:val="ru-RU"/>
              </w:rPr>
              <w:t xml:space="preserve"> </w:t>
            </w:r>
            <w:proofErr w:type="spellStart"/>
            <w:r>
              <w:rPr>
                <w:rFonts w:eastAsia="Arial"/>
                <w:bCs/>
                <w:szCs w:val="24"/>
                <w:lang w:val="ru-RU"/>
              </w:rPr>
              <w:t>освіти</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державного бюджету </w:t>
            </w:r>
            <w:proofErr w:type="spellStart"/>
            <w:r>
              <w:rPr>
                <w:rFonts w:eastAsia="Arial"/>
                <w:bCs/>
                <w:szCs w:val="24"/>
                <w:lang w:val="ru-RU"/>
              </w:rPr>
              <w:t>місцевим</w:t>
            </w:r>
            <w:proofErr w:type="spellEnd"/>
            <w:r>
              <w:rPr>
                <w:rFonts w:eastAsia="Arial"/>
                <w:bCs/>
                <w:szCs w:val="24"/>
                <w:lang w:val="ru-RU"/>
              </w:rPr>
              <w:t xml:space="preserve"> бюджетам</w:t>
            </w:r>
          </w:p>
        </w:tc>
        <w:tc>
          <w:tcPr>
            <w:tcW w:w="1701" w:type="dxa"/>
            <w:tcBorders>
              <w:top w:val="single" w:sz="4" w:space="0" w:color="000000"/>
              <w:left w:val="single" w:sz="4" w:space="0" w:color="000000"/>
              <w:bottom w:val="single" w:sz="4" w:space="0" w:color="000000"/>
              <w:right w:val="single" w:sz="4" w:space="0" w:color="000000"/>
            </w:tcBorders>
          </w:tcPr>
          <w:p w14:paraId="0668C9C6" w14:textId="77777777" w:rsidR="00303162" w:rsidRDefault="00697DC0">
            <w:pPr>
              <w:widowControl w:val="0"/>
              <w:spacing w:after="160" w:line="259" w:lineRule="auto"/>
              <w:rPr>
                <w:bCs/>
                <w:szCs w:val="24"/>
                <w:lang w:val="ru-RU"/>
              </w:rPr>
            </w:pPr>
            <w:r>
              <w:rPr>
                <w:bCs/>
                <w:szCs w:val="24"/>
                <w:lang w:val="ru-RU"/>
              </w:rPr>
              <w:t>11 467 300,00</w:t>
            </w:r>
          </w:p>
        </w:tc>
        <w:tc>
          <w:tcPr>
            <w:tcW w:w="1702" w:type="dxa"/>
            <w:tcBorders>
              <w:top w:val="single" w:sz="4" w:space="0" w:color="000000"/>
              <w:left w:val="single" w:sz="4" w:space="0" w:color="000000"/>
              <w:bottom w:val="single" w:sz="4" w:space="0" w:color="000000"/>
              <w:right w:val="single" w:sz="4" w:space="0" w:color="000000"/>
            </w:tcBorders>
          </w:tcPr>
          <w:p w14:paraId="7D11659A" w14:textId="77777777" w:rsidR="00303162" w:rsidRDefault="00697DC0">
            <w:pPr>
              <w:widowControl w:val="0"/>
              <w:spacing w:after="160" w:line="259" w:lineRule="auto"/>
              <w:rPr>
                <w:bCs/>
                <w:szCs w:val="24"/>
                <w:lang w:val="ru-RU"/>
              </w:rPr>
            </w:pPr>
            <w:r>
              <w:rPr>
                <w:bCs/>
                <w:szCs w:val="24"/>
                <w:lang w:val="ru-RU"/>
              </w:rPr>
              <w:t>10 160 226,37</w:t>
            </w:r>
          </w:p>
        </w:tc>
        <w:tc>
          <w:tcPr>
            <w:tcW w:w="1560" w:type="dxa"/>
            <w:tcBorders>
              <w:top w:val="single" w:sz="4" w:space="0" w:color="000000"/>
              <w:left w:val="single" w:sz="4" w:space="0" w:color="000000"/>
              <w:bottom w:val="single" w:sz="4" w:space="0" w:color="000000"/>
              <w:right w:val="single" w:sz="4" w:space="0" w:color="000000"/>
            </w:tcBorders>
          </w:tcPr>
          <w:p w14:paraId="1F73B963" w14:textId="77777777" w:rsidR="00303162" w:rsidRDefault="00697DC0">
            <w:pPr>
              <w:widowControl w:val="0"/>
              <w:spacing w:after="160" w:line="259" w:lineRule="auto"/>
              <w:rPr>
                <w:szCs w:val="24"/>
                <w:lang w:val="ru-RU"/>
              </w:rPr>
            </w:pPr>
            <w:r>
              <w:rPr>
                <w:szCs w:val="24"/>
                <w:lang w:val="ru-RU"/>
              </w:rPr>
              <w:t>1 307 073,63</w:t>
            </w:r>
          </w:p>
        </w:tc>
        <w:tc>
          <w:tcPr>
            <w:tcW w:w="1814" w:type="dxa"/>
            <w:tcBorders>
              <w:top w:val="single" w:sz="4" w:space="0" w:color="000000"/>
              <w:left w:val="single" w:sz="4" w:space="0" w:color="000000"/>
              <w:bottom w:val="single" w:sz="4" w:space="0" w:color="000000"/>
              <w:right w:val="single" w:sz="4" w:space="0" w:color="000000"/>
            </w:tcBorders>
          </w:tcPr>
          <w:p w14:paraId="359BC8EE" w14:textId="77777777" w:rsidR="00303162" w:rsidRDefault="00697DC0">
            <w:pPr>
              <w:widowControl w:val="0"/>
              <w:spacing w:after="160" w:line="259" w:lineRule="auto"/>
              <w:rPr>
                <w:szCs w:val="24"/>
                <w:lang w:val="ru-RU"/>
              </w:rPr>
            </w:pPr>
            <w:r>
              <w:rPr>
                <w:szCs w:val="24"/>
                <w:lang w:val="ru-RU"/>
              </w:rPr>
              <w:t>88,60%</w:t>
            </w:r>
          </w:p>
        </w:tc>
      </w:tr>
      <w:tr w:rsidR="00303162" w14:paraId="6BFF3957" w14:textId="77777777">
        <w:trPr>
          <w:trHeight w:val="507"/>
        </w:trPr>
        <w:tc>
          <w:tcPr>
            <w:tcW w:w="3967" w:type="dxa"/>
            <w:gridSpan w:val="2"/>
            <w:tcBorders>
              <w:top w:val="single" w:sz="4" w:space="0" w:color="000000"/>
              <w:left w:val="single" w:sz="4" w:space="0" w:color="000000"/>
              <w:bottom w:val="single" w:sz="4" w:space="0" w:color="000000"/>
              <w:right w:val="single" w:sz="4" w:space="0" w:color="000000"/>
            </w:tcBorders>
          </w:tcPr>
          <w:p w14:paraId="0287694B" w14:textId="77777777" w:rsidR="00303162" w:rsidRDefault="00697DC0">
            <w:pPr>
              <w:widowControl w:val="0"/>
              <w:spacing w:after="160" w:line="259" w:lineRule="auto"/>
              <w:rPr>
                <w:rFonts w:eastAsia="Arial"/>
                <w:b/>
                <w:szCs w:val="24"/>
              </w:rPr>
            </w:pPr>
            <w:proofErr w:type="spellStart"/>
            <w:r>
              <w:rPr>
                <w:rFonts w:eastAsia="Arial"/>
                <w:b/>
                <w:szCs w:val="24"/>
                <w:lang w:val="ru-RU"/>
              </w:rPr>
              <w:t>Всього</w:t>
            </w:r>
            <w:proofErr w:type="spellEnd"/>
            <w:r>
              <w:rPr>
                <w:rFonts w:eastAsia="Arial"/>
                <w:b/>
                <w:szCs w:val="24"/>
                <w:lang w:val="ru-RU"/>
              </w:rPr>
              <w:t xml:space="preserve"> </w:t>
            </w:r>
            <w:proofErr w:type="gramStart"/>
            <w:r>
              <w:rPr>
                <w:rFonts w:eastAsia="Arial"/>
                <w:b/>
                <w:szCs w:val="24"/>
                <w:lang w:val="ru-RU"/>
              </w:rPr>
              <w:t xml:space="preserve">по  </w:t>
            </w:r>
            <w:proofErr w:type="spellStart"/>
            <w:r>
              <w:rPr>
                <w:rFonts w:eastAsia="Arial"/>
                <w:b/>
                <w:szCs w:val="24"/>
                <w:lang w:val="ru-RU"/>
              </w:rPr>
              <w:t>субвенці</w:t>
            </w:r>
            <w:r>
              <w:rPr>
                <w:rFonts w:eastAsia="Arial"/>
                <w:b/>
                <w:szCs w:val="24"/>
              </w:rPr>
              <w:t>ях</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tcPr>
          <w:p w14:paraId="1FDF1832" w14:textId="77777777" w:rsidR="00303162" w:rsidRDefault="00697DC0">
            <w:pPr>
              <w:widowControl w:val="0"/>
              <w:spacing w:after="160" w:line="259" w:lineRule="auto"/>
              <w:rPr>
                <w:bCs/>
                <w:szCs w:val="24"/>
                <w:lang w:val="ru-RU"/>
              </w:rPr>
            </w:pPr>
            <w:r>
              <w:rPr>
                <w:bCs/>
                <w:szCs w:val="24"/>
                <w:lang w:val="ru-RU"/>
              </w:rPr>
              <w:t>133 110 702,00</w:t>
            </w:r>
          </w:p>
        </w:tc>
        <w:tc>
          <w:tcPr>
            <w:tcW w:w="1702" w:type="dxa"/>
            <w:tcBorders>
              <w:top w:val="single" w:sz="4" w:space="0" w:color="000000"/>
              <w:left w:val="single" w:sz="4" w:space="0" w:color="000000"/>
              <w:bottom w:val="single" w:sz="4" w:space="0" w:color="000000"/>
              <w:right w:val="single" w:sz="4" w:space="0" w:color="000000"/>
            </w:tcBorders>
          </w:tcPr>
          <w:p w14:paraId="4CB0079D" w14:textId="77777777" w:rsidR="00303162" w:rsidRDefault="00697DC0">
            <w:pPr>
              <w:widowControl w:val="0"/>
              <w:spacing w:after="160" w:line="259" w:lineRule="auto"/>
              <w:rPr>
                <w:bCs/>
                <w:szCs w:val="24"/>
                <w:lang w:val="ru-RU"/>
              </w:rPr>
            </w:pPr>
            <w:r>
              <w:rPr>
                <w:bCs/>
                <w:szCs w:val="24"/>
                <w:lang w:val="ru-RU"/>
              </w:rPr>
              <w:t>126 878 584,66</w:t>
            </w:r>
          </w:p>
        </w:tc>
        <w:tc>
          <w:tcPr>
            <w:tcW w:w="1560" w:type="dxa"/>
            <w:tcBorders>
              <w:top w:val="single" w:sz="4" w:space="0" w:color="000000"/>
              <w:left w:val="single" w:sz="4" w:space="0" w:color="000000"/>
              <w:bottom w:val="single" w:sz="4" w:space="0" w:color="000000"/>
              <w:right w:val="single" w:sz="4" w:space="0" w:color="000000"/>
            </w:tcBorders>
          </w:tcPr>
          <w:p w14:paraId="1820ED86" w14:textId="77777777" w:rsidR="00303162" w:rsidRDefault="00697DC0">
            <w:pPr>
              <w:widowControl w:val="0"/>
              <w:spacing w:after="160" w:line="259" w:lineRule="auto"/>
              <w:rPr>
                <w:bCs/>
                <w:szCs w:val="24"/>
                <w:lang w:val="ru-RU"/>
              </w:rPr>
            </w:pPr>
            <w:r>
              <w:rPr>
                <w:bCs/>
                <w:szCs w:val="24"/>
                <w:lang w:val="ru-RU"/>
              </w:rPr>
              <w:t>6 232 117,34</w:t>
            </w:r>
          </w:p>
        </w:tc>
        <w:tc>
          <w:tcPr>
            <w:tcW w:w="1814" w:type="dxa"/>
            <w:tcBorders>
              <w:top w:val="single" w:sz="4" w:space="0" w:color="000000"/>
              <w:left w:val="single" w:sz="4" w:space="0" w:color="000000"/>
              <w:bottom w:val="single" w:sz="4" w:space="0" w:color="000000"/>
              <w:right w:val="single" w:sz="4" w:space="0" w:color="000000"/>
            </w:tcBorders>
          </w:tcPr>
          <w:p w14:paraId="4244FF34" w14:textId="77777777" w:rsidR="00303162" w:rsidRDefault="00697DC0">
            <w:pPr>
              <w:widowControl w:val="0"/>
              <w:spacing w:after="160" w:line="259" w:lineRule="auto"/>
              <w:rPr>
                <w:bCs/>
                <w:szCs w:val="24"/>
                <w:lang w:val="ru-RU"/>
              </w:rPr>
            </w:pPr>
            <w:r>
              <w:rPr>
                <w:bCs/>
                <w:szCs w:val="24"/>
                <w:lang w:val="ru-RU"/>
              </w:rPr>
              <w:t>95,31%</w:t>
            </w:r>
          </w:p>
        </w:tc>
      </w:tr>
      <w:tr w:rsidR="00303162" w14:paraId="27E18A97" w14:textId="77777777">
        <w:trPr>
          <w:trHeight w:val="507"/>
        </w:trPr>
        <w:tc>
          <w:tcPr>
            <w:tcW w:w="3967" w:type="dxa"/>
            <w:gridSpan w:val="2"/>
            <w:tcBorders>
              <w:top w:val="single" w:sz="4" w:space="0" w:color="000000"/>
              <w:left w:val="single" w:sz="4" w:space="0" w:color="000000"/>
              <w:bottom w:val="single" w:sz="4" w:space="0" w:color="000000"/>
              <w:right w:val="single" w:sz="4" w:space="0" w:color="000000"/>
            </w:tcBorders>
          </w:tcPr>
          <w:p w14:paraId="3947BB70" w14:textId="77777777" w:rsidR="00303162" w:rsidRDefault="00697DC0">
            <w:pPr>
              <w:widowControl w:val="0"/>
              <w:spacing w:after="160" w:line="259" w:lineRule="auto"/>
              <w:rPr>
                <w:rFonts w:eastAsia="Arial"/>
                <w:b/>
                <w:szCs w:val="24"/>
                <w:lang w:val="ru-RU"/>
              </w:rPr>
            </w:pPr>
            <w:proofErr w:type="spellStart"/>
            <w:r>
              <w:rPr>
                <w:rFonts w:eastAsia="Arial"/>
                <w:b/>
                <w:szCs w:val="24"/>
                <w:lang w:val="ru-RU"/>
              </w:rPr>
              <w:t>Всього</w:t>
            </w:r>
            <w:proofErr w:type="spellEnd"/>
            <w:r>
              <w:rPr>
                <w:rFonts w:eastAsia="Arial"/>
                <w:b/>
                <w:szCs w:val="24"/>
                <w:lang w:val="ru-RU"/>
              </w:rPr>
              <w:t xml:space="preserve"> по </w:t>
            </w:r>
            <w:proofErr w:type="spellStart"/>
            <w:r>
              <w:rPr>
                <w:rFonts w:eastAsia="Arial"/>
                <w:b/>
                <w:szCs w:val="24"/>
                <w:lang w:val="ru-RU"/>
              </w:rPr>
              <w:t>загальному</w:t>
            </w:r>
            <w:proofErr w:type="spellEnd"/>
            <w:r>
              <w:rPr>
                <w:rFonts w:eastAsia="Arial"/>
                <w:b/>
                <w:szCs w:val="24"/>
                <w:lang w:val="ru-RU"/>
              </w:rPr>
              <w:t xml:space="preserve"> фонду по </w:t>
            </w:r>
            <w:proofErr w:type="spellStart"/>
            <w:r>
              <w:rPr>
                <w:rFonts w:eastAsia="Arial"/>
                <w:b/>
                <w:szCs w:val="24"/>
                <w:lang w:val="ru-RU"/>
              </w:rPr>
              <w:t>Управлінню</w:t>
            </w:r>
            <w:proofErr w:type="spellEnd"/>
            <w:r>
              <w:rPr>
                <w:rFonts w:eastAsia="Arial"/>
                <w:b/>
                <w:szCs w:val="24"/>
                <w:lang w:val="ru-RU"/>
              </w:rPr>
              <w:t xml:space="preserve"> </w:t>
            </w:r>
            <w:proofErr w:type="spellStart"/>
            <w:r>
              <w:rPr>
                <w:rFonts w:eastAsia="Arial"/>
                <w:b/>
                <w:szCs w:val="24"/>
                <w:lang w:val="ru-RU"/>
              </w:rPr>
              <w:t>освіти</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FEE82D8" w14:textId="77777777" w:rsidR="00303162" w:rsidRDefault="00697DC0">
            <w:pPr>
              <w:widowControl w:val="0"/>
              <w:spacing w:after="160" w:line="259" w:lineRule="auto"/>
              <w:rPr>
                <w:b/>
                <w:szCs w:val="24"/>
                <w:lang w:val="ru-RU"/>
              </w:rPr>
            </w:pPr>
            <w:r>
              <w:rPr>
                <w:b/>
                <w:szCs w:val="24"/>
                <w:lang w:val="ru-RU"/>
              </w:rPr>
              <w:t>160 034 976,00</w:t>
            </w:r>
          </w:p>
        </w:tc>
        <w:tc>
          <w:tcPr>
            <w:tcW w:w="1702" w:type="dxa"/>
            <w:tcBorders>
              <w:top w:val="single" w:sz="4" w:space="0" w:color="000000"/>
              <w:left w:val="single" w:sz="4" w:space="0" w:color="000000"/>
              <w:bottom w:val="single" w:sz="4" w:space="0" w:color="000000"/>
              <w:right w:val="single" w:sz="4" w:space="0" w:color="000000"/>
            </w:tcBorders>
          </w:tcPr>
          <w:p w14:paraId="4C1E5310" w14:textId="77777777" w:rsidR="00303162" w:rsidRDefault="00697DC0">
            <w:pPr>
              <w:widowControl w:val="0"/>
              <w:spacing w:after="160" w:line="259" w:lineRule="auto"/>
              <w:rPr>
                <w:b/>
                <w:szCs w:val="24"/>
                <w:lang w:val="ru-RU"/>
              </w:rPr>
            </w:pPr>
            <w:r>
              <w:rPr>
                <w:b/>
                <w:szCs w:val="24"/>
                <w:lang w:val="ru-RU"/>
              </w:rPr>
              <w:t>149 227 682,00</w:t>
            </w:r>
          </w:p>
        </w:tc>
        <w:tc>
          <w:tcPr>
            <w:tcW w:w="1560" w:type="dxa"/>
            <w:tcBorders>
              <w:top w:val="single" w:sz="4" w:space="0" w:color="000000"/>
              <w:left w:val="single" w:sz="4" w:space="0" w:color="000000"/>
              <w:bottom w:val="single" w:sz="4" w:space="0" w:color="000000"/>
              <w:right w:val="single" w:sz="4" w:space="0" w:color="000000"/>
            </w:tcBorders>
          </w:tcPr>
          <w:p w14:paraId="4265684D" w14:textId="77777777" w:rsidR="00303162" w:rsidRDefault="00697DC0">
            <w:pPr>
              <w:widowControl w:val="0"/>
              <w:spacing w:after="160" w:line="259" w:lineRule="auto"/>
              <w:rPr>
                <w:b/>
                <w:szCs w:val="24"/>
                <w:lang w:val="ru-RU"/>
              </w:rPr>
            </w:pPr>
            <w:r>
              <w:rPr>
                <w:b/>
                <w:szCs w:val="24"/>
                <w:lang w:val="ru-RU"/>
              </w:rPr>
              <w:t>10 807 294,00</w:t>
            </w:r>
          </w:p>
        </w:tc>
        <w:tc>
          <w:tcPr>
            <w:tcW w:w="1814" w:type="dxa"/>
            <w:tcBorders>
              <w:top w:val="single" w:sz="4" w:space="0" w:color="000000"/>
              <w:left w:val="single" w:sz="4" w:space="0" w:color="000000"/>
              <w:bottom w:val="single" w:sz="4" w:space="0" w:color="000000"/>
              <w:right w:val="single" w:sz="4" w:space="0" w:color="000000"/>
            </w:tcBorders>
          </w:tcPr>
          <w:p w14:paraId="475F237F" w14:textId="77777777" w:rsidR="00303162" w:rsidRDefault="00697DC0">
            <w:pPr>
              <w:widowControl w:val="0"/>
              <w:spacing w:after="160" w:line="259" w:lineRule="auto"/>
              <w:rPr>
                <w:b/>
                <w:bCs/>
                <w:szCs w:val="24"/>
                <w:lang w:val="ru-RU"/>
              </w:rPr>
            </w:pPr>
            <w:r>
              <w:rPr>
                <w:b/>
                <w:bCs/>
                <w:szCs w:val="24"/>
                <w:lang w:val="ru-RU"/>
              </w:rPr>
              <w:t>93,25%</w:t>
            </w:r>
          </w:p>
        </w:tc>
      </w:tr>
      <w:tr w:rsidR="00303162" w14:paraId="039CD029" w14:textId="77777777">
        <w:trPr>
          <w:trHeight w:val="507"/>
        </w:trPr>
        <w:tc>
          <w:tcPr>
            <w:tcW w:w="10744" w:type="dxa"/>
            <w:gridSpan w:val="6"/>
            <w:tcBorders>
              <w:top w:val="single" w:sz="4" w:space="0" w:color="000000"/>
              <w:left w:val="single" w:sz="4" w:space="0" w:color="000000"/>
              <w:bottom w:val="single" w:sz="4" w:space="0" w:color="000000"/>
              <w:right w:val="single" w:sz="4" w:space="0" w:color="000000"/>
            </w:tcBorders>
          </w:tcPr>
          <w:p w14:paraId="128E9953" w14:textId="77777777" w:rsidR="00303162" w:rsidRDefault="00697DC0">
            <w:pPr>
              <w:widowControl w:val="0"/>
              <w:spacing w:after="160" w:line="259" w:lineRule="auto"/>
              <w:rPr>
                <w:b/>
                <w:bCs/>
                <w:szCs w:val="24"/>
                <w:lang w:val="ru-RU"/>
              </w:rPr>
            </w:pPr>
            <w:proofErr w:type="spellStart"/>
            <w:r>
              <w:rPr>
                <w:b/>
                <w:bCs/>
                <w:szCs w:val="24"/>
                <w:lang w:val="ru-RU"/>
              </w:rPr>
              <w:t>Спеціальний</w:t>
            </w:r>
            <w:proofErr w:type="spellEnd"/>
            <w:r>
              <w:rPr>
                <w:b/>
                <w:bCs/>
                <w:szCs w:val="24"/>
                <w:lang w:val="ru-RU"/>
              </w:rPr>
              <w:t xml:space="preserve"> фонд</w:t>
            </w:r>
          </w:p>
        </w:tc>
      </w:tr>
      <w:tr w:rsidR="00303162" w14:paraId="2D7F1B8B" w14:textId="77777777">
        <w:trPr>
          <w:trHeight w:val="507"/>
        </w:trPr>
        <w:tc>
          <w:tcPr>
            <w:tcW w:w="1132" w:type="dxa"/>
            <w:tcBorders>
              <w:top w:val="single" w:sz="4" w:space="0" w:color="000000"/>
              <w:left w:val="single" w:sz="4" w:space="0" w:color="000000"/>
              <w:bottom w:val="single" w:sz="4" w:space="0" w:color="000000"/>
              <w:right w:val="single" w:sz="4" w:space="0" w:color="000000"/>
            </w:tcBorders>
          </w:tcPr>
          <w:p w14:paraId="31EA618E" w14:textId="77777777" w:rsidR="00303162" w:rsidRDefault="00697DC0">
            <w:pPr>
              <w:widowControl w:val="0"/>
              <w:spacing w:after="160" w:line="259" w:lineRule="auto"/>
              <w:rPr>
                <w:rFonts w:eastAsia="Arial"/>
                <w:bCs/>
                <w:szCs w:val="24"/>
                <w:lang w:val="ru-RU"/>
              </w:rPr>
            </w:pPr>
            <w:r>
              <w:rPr>
                <w:rFonts w:eastAsia="Arial"/>
                <w:bCs/>
                <w:szCs w:val="24"/>
                <w:lang w:val="ru-RU"/>
              </w:rPr>
              <w:t>0611501</w:t>
            </w:r>
          </w:p>
        </w:tc>
        <w:tc>
          <w:tcPr>
            <w:tcW w:w="2835" w:type="dxa"/>
            <w:tcBorders>
              <w:top w:val="single" w:sz="4" w:space="0" w:color="000000"/>
              <w:left w:val="single" w:sz="4" w:space="0" w:color="000000"/>
              <w:bottom w:val="single" w:sz="4" w:space="0" w:color="000000"/>
              <w:right w:val="single" w:sz="4" w:space="0" w:color="000000"/>
            </w:tcBorders>
          </w:tcPr>
          <w:p w14:paraId="07AD41F5" w14:textId="77777777" w:rsidR="00303162" w:rsidRDefault="00697DC0">
            <w:pPr>
              <w:widowControl w:val="0"/>
              <w:spacing w:after="160" w:line="259" w:lineRule="auto"/>
              <w:rPr>
                <w:rFonts w:eastAsia="Arial"/>
                <w:bCs/>
                <w:szCs w:val="24"/>
                <w:lang w:val="ru-RU"/>
              </w:rPr>
            </w:pPr>
            <w:proofErr w:type="spellStart"/>
            <w:r>
              <w:rPr>
                <w:rFonts w:eastAsia="Arial"/>
                <w:bCs/>
                <w:szCs w:val="24"/>
                <w:lang w:val="ru-RU"/>
              </w:rPr>
              <w:t>Проведення</w:t>
            </w:r>
            <w:proofErr w:type="spellEnd"/>
            <w:r>
              <w:rPr>
                <w:rFonts w:eastAsia="Arial"/>
                <w:bCs/>
                <w:szCs w:val="24"/>
                <w:lang w:val="ru-RU"/>
              </w:rPr>
              <w:t xml:space="preserve">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додаткових</w:t>
            </w:r>
            <w:proofErr w:type="spellEnd"/>
            <w:r>
              <w:rPr>
                <w:rFonts w:eastAsia="Arial"/>
                <w:bCs/>
                <w:szCs w:val="24"/>
                <w:lang w:val="ru-RU"/>
              </w:rPr>
              <w:t xml:space="preserve"> </w:t>
            </w:r>
            <w:proofErr w:type="spellStart"/>
            <w:r>
              <w:rPr>
                <w:rFonts w:eastAsia="Arial"/>
                <w:bCs/>
                <w:szCs w:val="24"/>
                <w:lang w:val="ru-RU"/>
              </w:rPr>
              <w:t>психолого</w:t>
            </w:r>
            <w:proofErr w:type="spellEnd"/>
            <w:r>
              <w:rPr>
                <w:rFonts w:eastAsia="Arial"/>
                <w:bCs/>
                <w:szCs w:val="24"/>
              </w:rPr>
              <w:t>-</w:t>
            </w:r>
            <w:proofErr w:type="spellStart"/>
            <w:r>
              <w:rPr>
                <w:rFonts w:eastAsia="Arial"/>
                <w:bCs/>
                <w:szCs w:val="24"/>
                <w:lang w:val="ru-RU"/>
              </w:rPr>
              <w:t>педагогічних</w:t>
            </w:r>
            <w:proofErr w:type="spellEnd"/>
            <w:r>
              <w:rPr>
                <w:rFonts w:eastAsia="Arial"/>
                <w:bCs/>
                <w:szCs w:val="24"/>
                <w:lang w:val="ru-RU"/>
              </w:rPr>
              <w:t xml:space="preserve"> і </w:t>
            </w:r>
            <w:proofErr w:type="spellStart"/>
            <w:r>
              <w:rPr>
                <w:rFonts w:eastAsia="Arial"/>
                <w:bCs/>
                <w:szCs w:val="24"/>
                <w:lang w:val="ru-RU"/>
              </w:rPr>
              <w:t>корекційно-розвиткових</w:t>
            </w:r>
            <w:proofErr w:type="spellEnd"/>
            <w:r>
              <w:rPr>
                <w:rFonts w:eastAsia="Arial"/>
                <w:bCs/>
                <w:szCs w:val="24"/>
                <w:lang w:val="ru-RU"/>
              </w:rPr>
              <w:t xml:space="preserve"> занять (</w:t>
            </w:r>
            <w:proofErr w:type="spellStart"/>
            <w:r>
              <w:rPr>
                <w:rFonts w:eastAsia="Arial"/>
                <w:bCs/>
                <w:szCs w:val="24"/>
                <w:lang w:val="ru-RU"/>
              </w:rPr>
              <w:t>послуг</w:t>
            </w:r>
            <w:proofErr w:type="spellEnd"/>
            <w:r>
              <w:rPr>
                <w:rFonts w:eastAsia="Arial"/>
                <w:bCs/>
                <w:szCs w:val="24"/>
                <w:lang w:val="ru-RU"/>
              </w:rPr>
              <w:t xml:space="preserve">) за </w:t>
            </w:r>
            <w:proofErr w:type="spellStart"/>
            <w:r>
              <w:rPr>
                <w:rFonts w:eastAsia="Arial"/>
                <w:bCs/>
                <w:szCs w:val="24"/>
                <w:lang w:val="ru-RU"/>
              </w:rPr>
              <w:t>рахунок</w:t>
            </w:r>
            <w:proofErr w:type="spellEnd"/>
            <w:r>
              <w:rPr>
                <w:rFonts w:eastAsia="Arial"/>
                <w:bCs/>
                <w:szCs w:val="24"/>
                <w:lang w:val="ru-RU"/>
              </w:rPr>
              <w:t xml:space="preserve"> </w:t>
            </w:r>
            <w:proofErr w:type="spellStart"/>
            <w:r>
              <w:rPr>
                <w:rFonts w:eastAsia="Arial"/>
                <w:bCs/>
                <w:szCs w:val="24"/>
                <w:lang w:val="ru-RU"/>
              </w:rPr>
              <w:t>субвенції</w:t>
            </w:r>
            <w:proofErr w:type="spellEnd"/>
            <w:r>
              <w:rPr>
                <w:rFonts w:eastAsia="Arial"/>
                <w:bCs/>
                <w:szCs w:val="24"/>
                <w:lang w:val="ru-RU"/>
              </w:rPr>
              <w:t xml:space="preserve"> з державного бюджету </w:t>
            </w:r>
            <w:proofErr w:type="spellStart"/>
            <w:r>
              <w:rPr>
                <w:rFonts w:eastAsia="Arial"/>
                <w:bCs/>
                <w:szCs w:val="24"/>
                <w:lang w:val="ru-RU"/>
              </w:rPr>
              <w:t>місцевим</w:t>
            </w:r>
            <w:proofErr w:type="spellEnd"/>
            <w:r>
              <w:rPr>
                <w:rFonts w:eastAsia="Arial"/>
                <w:bCs/>
                <w:szCs w:val="24"/>
                <w:lang w:val="ru-RU"/>
              </w:rPr>
              <w:t xml:space="preserve"> бюджетам на </w:t>
            </w:r>
            <w:proofErr w:type="spellStart"/>
            <w:r>
              <w:rPr>
                <w:rFonts w:eastAsia="Arial"/>
                <w:bCs/>
                <w:szCs w:val="24"/>
                <w:lang w:val="ru-RU"/>
              </w:rPr>
              <w:t>надання</w:t>
            </w:r>
            <w:proofErr w:type="spellEnd"/>
            <w:r>
              <w:rPr>
                <w:rFonts w:eastAsia="Arial"/>
                <w:bCs/>
                <w:szCs w:val="24"/>
                <w:lang w:val="ru-RU"/>
              </w:rPr>
              <w:t xml:space="preserve"> </w:t>
            </w:r>
            <w:proofErr w:type="spellStart"/>
            <w:r>
              <w:rPr>
                <w:rFonts w:eastAsia="Arial"/>
                <w:bCs/>
                <w:szCs w:val="24"/>
                <w:lang w:val="ru-RU"/>
              </w:rPr>
              <w:t>державної</w:t>
            </w:r>
            <w:proofErr w:type="spellEnd"/>
            <w:r>
              <w:rPr>
                <w:rFonts w:eastAsia="Arial"/>
                <w:bCs/>
                <w:szCs w:val="24"/>
                <w:lang w:val="ru-RU"/>
              </w:rPr>
              <w:t xml:space="preserve"> </w:t>
            </w:r>
            <w:proofErr w:type="spellStart"/>
            <w:r>
              <w:rPr>
                <w:rFonts w:eastAsia="Arial"/>
                <w:bCs/>
                <w:szCs w:val="24"/>
                <w:lang w:val="ru-RU"/>
              </w:rPr>
              <w:t>підтримки</w:t>
            </w:r>
            <w:proofErr w:type="spellEnd"/>
            <w:r>
              <w:rPr>
                <w:rFonts w:eastAsia="Arial"/>
                <w:bCs/>
                <w:szCs w:val="24"/>
                <w:lang w:val="ru-RU"/>
              </w:rPr>
              <w:t xml:space="preserve"> особам з </w:t>
            </w:r>
            <w:proofErr w:type="spellStart"/>
            <w:r>
              <w:rPr>
                <w:rFonts w:eastAsia="Arial"/>
                <w:bCs/>
                <w:szCs w:val="24"/>
                <w:lang w:val="ru-RU"/>
              </w:rPr>
              <w:t>особливими</w:t>
            </w:r>
            <w:proofErr w:type="spellEnd"/>
            <w:r>
              <w:rPr>
                <w:rFonts w:eastAsia="Arial"/>
                <w:bCs/>
                <w:szCs w:val="24"/>
                <w:lang w:val="ru-RU"/>
              </w:rPr>
              <w:t xml:space="preserve"> </w:t>
            </w:r>
            <w:proofErr w:type="spellStart"/>
            <w:r>
              <w:rPr>
                <w:rFonts w:eastAsia="Arial"/>
                <w:bCs/>
                <w:szCs w:val="24"/>
                <w:lang w:val="ru-RU"/>
              </w:rPr>
              <w:t>освітніми</w:t>
            </w:r>
            <w:proofErr w:type="spellEnd"/>
            <w:r>
              <w:rPr>
                <w:rFonts w:eastAsia="Arial"/>
                <w:bCs/>
                <w:szCs w:val="24"/>
                <w:lang w:val="ru-RU"/>
              </w:rPr>
              <w:t xml:space="preserve"> потребами (за </w:t>
            </w:r>
            <w:proofErr w:type="spellStart"/>
            <w:r>
              <w:rPr>
                <w:rFonts w:eastAsia="Arial"/>
                <w:bCs/>
                <w:szCs w:val="24"/>
                <w:lang w:val="ru-RU"/>
              </w:rPr>
              <w:t>спеціальним</w:t>
            </w:r>
            <w:proofErr w:type="spellEnd"/>
            <w:r>
              <w:rPr>
                <w:rFonts w:eastAsia="Arial"/>
                <w:bCs/>
                <w:szCs w:val="24"/>
                <w:lang w:val="ru-RU"/>
              </w:rPr>
              <w:t xml:space="preserve"> фондом державного бюджету)</w:t>
            </w:r>
          </w:p>
        </w:tc>
        <w:tc>
          <w:tcPr>
            <w:tcW w:w="1701" w:type="dxa"/>
            <w:tcBorders>
              <w:top w:val="single" w:sz="4" w:space="0" w:color="000000"/>
              <w:left w:val="single" w:sz="4" w:space="0" w:color="000000"/>
              <w:bottom w:val="single" w:sz="4" w:space="0" w:color="000000"/>
              <w:right w:val="single" w:sz="4" w:space="0" w:color="000000"/>
            </w:tcBorders>
          </w:tcPr>
          <w:p w14:paraId="1CC7FE6A" w14:textId="77777777" w:rsidR="00303162" w:rsidRDefault="00697DC0">
            <w:pPr>
              <w:widowControl w:val="0"/>
              <w:spacing w:after="160" w:line="259" w:lineRule="auto"/>
              <w:rPr>
                <w:bCs/>
                <w:szCs w:val="24"/>
                <w:lang w:val="ru-RU"/>
              </w:rPr>
            </w:pPr>
            <w:r>
              <w:rPr>
                <w:bCs/>
                <w:szCs w:val="24"/>
                <w:lang w:val="ru-RU"/>
              </w:rPr>
              <w:t>181 300,00</w:t>
            </w:r>
          </w:p>
        </w:tc>
        <w:tc>
          <w:tcPr>
            <w:tcW w:w="1702" w:type="dxa"/>
            <w:tcBorders>
              <w:top w:val="single" w:sz="4" w:space="0" w:color="000000"/>
              <w:left w:val="single" w:sz="4" w:space="0" w:color="000000"/>
              <w:bottom w:val="single" w:sz="4" w:space="0" w:color="000000"/>
              <w:right w:val="single" w:sz="4" w:space="0" w:color="000000"/>
            </w:tcBorders>
          </w:tcPr>
          <w:p w14:paraId="3F77FB01" w14:textId="77777777" w:rsidR="00303162" w:rsidRDefault="00697DC0">
            <w:pPr>
              <w:widowControl w:val="0"/>
              <w:spacing w:after="160" w:line="259" w:lineRule="auto"/>
              <w:rPr>
                <w:bCs/>
                <w:szCs w:val="24"/>
                <w:lang w:val="ru-RU"/>
              </w:rPr>
            </w:pPr>
            <w:r>
              <w:rPr>
                <w:bCs/>
                <w:szCs w:val="24"/>
                <w:lang w:val="ru-RU"/>
              </w:rPr>
              <w:t>181 278,54</w:t>
            </w:r>
          </w:p>
        </w:tc>
        <w:tc>
          <w:tcPr>
            <w:tcW w:w="1560" w:type="dxa"/>
            <w:tcBorders>
              <w:top w:val="single" w:sz="4" w:space="0" w:color="000000"/>
              <w:left w:val="single" w:sz="4" w:space="0" w:color="000000"/>
              <w:bottom w:val="single" w:sz="4" w:space="0" w:color="000000"/>
              <w:right w:val="single" w:sz="4" w:space="0" w:color="000000"/>
            </w:tcBorders>
          </w:tcPr>
          <w:p w14:paraId="78E52EAD" w14:textId="77777777" w:rsidR="00303162" w:rsidRDefault="00697DC0">
            <w:pPr>
              <w:widowControl w:val="0"/>
              <w:spacing w:after="160" w:line="259" w:lineRule="auto"/>
              <w:rPr>
                <w:bCs/>
                <w:szCs w:val="24"/>
                <w:lang w:val="ru-RU"/>
              </w:rPr>
            </w:pPr>
            <w:r>
              <w:rPr>
                <w:bCs/>
                <w:szCs w:val="24"/>
                <w:lang w:val="ru-RU"/>
              </w:rPr>
              <w:t>21,46</w:t>
            </w:r>
          </w:p>
        </w:tc>
        <w:tc>
          <w:tcPr>
            <w:tcW w:w="1814" w:type="dxa"/>
            <w:tcBorders>
              <w:top w:val="single" w:sz="4" w:space="0" w:color="000000"/>
              <w:left w:val="single" w:sz="4" w:space="0" w:color="000000"/>
              <w:bottom w:val="single" w:sz="4" w:space="0" w:color="000000"/>
              <w:right w:val="single" w:sz="4" w:space="0" w:color="000000"/>
            </w:tcBorders>
          </w:tcPr>
          <w:p w14:paraId="0B3C9079" w14:textId="77777777" w:rsidR="00303162" w:rsidRDefault="00697DC0">
            <w:pPr>
              <w:widowControl w:val="0"/>
              <w:spacing w:after="160" w:line="259" w:lineRule="auto"/>
              <w:rPr>
                <w:bCs/>
                <w:szCs w:val="24"/>
                <w:lang w:val="ru-RU"/>
              </w:rPr>
            </w:pPr>
            <w:r>
              <w:rPr>
                <w:bCs/>
                <w:szCs w:val="24"/>
                <w:lang w:val="ru-RU"/>
              </w:rPr>
              <w:t>99,99%</w:t>
            </w:r>
            <w:bookmarkStart w:id="29" w:name="_Hlk217910100"/>
            <w:bookmarkEnd w:id="29"/>
          </w:p>
        </w:tc>
      </w:tr>
    </w:tbl>
    <w:p w14:paraId="00507612" w14:textId="77777777" w:rsidR="00303162" w:rsidRDefault="00303162">
      <w:pPr>
        <w:ind w:firstLine="709"/>
        <w:jc w:val="both"/>
        <w:rPr>
          <w:rFonts w:eastAsia="Times New Roman"/>
          <w:sz w:val="28"/>
          <w:szCs w:val="28"/>
          <w:lang w:eastAsia="ru-RU"/>
        </w:rPr>
      </w:pPr>
    </w:p>
    <w:p w14:paraId="29CE4A76"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Економія бюджетних коштів по деяких КПК пов’язана із звільненням працівників, які були в призупинені. Всі працівники, які  працюють дистанційно, забезпечені заробітною платою в повному обсязі. </w:t>
      </w:r>
    </w:p>
    <w:p w14:paraId="6A0B5401" w14:textId="77777777" w:rsidR="00303162" w:rsidRDefault="00697DC0">
      <w:pPr>
        <w:ind w:firstLine="709"/>
        <w:jc w:val="both"/>
        <w:rPr>
          <w:rFonts w:eastAsia="Times New Roman"/>
          <w:sz w:val="28"/>
          <w:szCs w:val="28"/>
          <w:lang w:eastAsia="ru-RU"/>
        </w:rPr>
      </w:pPr>
      <w:r>
        <w:rPr>
          <w:rFonts w:eastAsia="Times New Roman"/>
          <w:i/>
          <w:sz w:val="28"/>
          <w:szCs w:val="28"/>
          <w:lang w:eastAsia="ru-RU"/>
        </w:rPr>
        <w:t>Основними напрямками витрат</w:t>
      </w:r>
      <w:r>
        <w:rPr>
          <w:rFonts w:eastAsia="Times New Roman"/>
          <w:sz w:val="28"/>
          <w:szCs w:val="28"/>
          <w:lang w:eastAsia="ru-RU"/>
        </w:rPr>
        <w:t xml:space="preserve"> Управління освіти в 2025 році є:</w:t>
      </w:r>
    </w:p>
    <w:p w14:paraId="4FA288FF" w14:textId="77777777" w:rsidR="00303162" w:rsidRDefault="00697DC0">
      <w:pPr>
        <w:numPr>
          <w:ilvl w:val="0"/>
          <w:numId w:val="75"/>
        </w:numPr>
        <w:spacing w:after="200" w:line="276" w:lineRule="auto"/>
        <w:ind w:left="284"/>
        <w:contextualSpacing/>
        <w:jc w:val="both"/>
        <w:rPr>
          <w:color w:val="000000"/>
          <w:sz w:val="28"/>
          <w:szCs w:val="28"/>
        </w:rPr>
      </w:pPr>
      <w:r>
        <w:rPr>
          <w:color w:val="000000"/>
          <w:sz w:val="28"/>
          <w:szCs w:val="28"/>
        </w:rPr>
        <w:t>Заробітна плата з нарахуваннями при уточнених планових видатках на 2025 рік в сумі 157 396 299,00 грн., касові видатки складають 147 130 901,25 грн., тобто 93,48%.</w:t>
      </w:r>
    </w:p>
    <w:p w14:paraId="296E884A"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rFonts w:eastAsia="Times New Roman"/>
          <w:bCs/>
          <w:iCs/>
          <w:sz w:val="28"/>
          <w:szCs w:val="28"/>
          <w:lang w:eastAsia="ru-RU"/>
        </w:rPr>
        <w:t>Придбання предметів, матеріалів та обладнання при плані 814273,00 грн. касові видатки складають 805 271,62 грн., тобто 98,89%,</w:t>
      </w:r>
      <w:r>
        <w:rPr>
          <w:rFonts w:eastAsia="Times New Roman"/>
          <w:sz w:val="28"/>
          <w:szCs w:val="28"/>
          <w:lang w:eastAsia="ru-RU"/>
        </w:rPr>
        <w:t xml:space="preserve"> що дало змогу забезпечити всі структурні підрозділи канцелярськими товарами на 2025 рік на суму 55358,40 грн., придбано гімнастичний інвентар для фітнесу, приладдя для рукоділля та образотворчого мистецтва, українські національні костюми та взуття для проведення занять чотирьох гуртків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міського Центру дитячої та юнацької творчості на суму </w:t>
      </w:r>
      <w:r>
        <w:rPr>
          <w:rFonts w:eastAsia="Times New Roman"/>
          <w:sz w:val="28"/>
          <w:szCs w:val="28"/>
          <w:lang w:eastAsia="ru-RU"/>
        </w:rPr>
        <w:lastRenderedPageBreak/>
        <w:t xml:space="preserve">383866,45 грн., для участі в змаганнях "Пліч-о-пліч. Всеукраїнські шкільні ліги" придбано спортивний одяг, взуття та інвентар на суму 70258,00 грн., придбано печатки та кліше вартістю 18341,34 грн., зарядні станції на суму 199500,00 грн., 2 принтера на суму -16415,00 грн., виплата грошової компенсації дітям-сиротам та дітям,  позбавленим батьківського піклування, на придбання  шкільної та  спортивної  форми у 2025-2026 навчальному році на суму 45900,00 грн. придбання </w:t>
      </w:r>
      <w:proofErr w:type="spellStart"/>
      <w:r>
        <w:rPr>
          <w:rFonts w:eastAsia="Times New Roman"/>
          <w:sz w:val="28"/>
          <w:szCs w:val="28"/>
          <w:lang w:eastAsia="ru-RU"/>
        </w:rPr>
        <w:t>свідоцтв</w:t>
      </w:r>
      <w:proofErr w:type="spellEnd"/>
      <w:r>
        <w:rPr>
          <w:rFonts w:eastAsia="Times New Roman"/>
          <w:sz w:val="28"/>
          <w:szCs w:val="28"/>
          <w:lang w:eastAsia="ru-RU"/>
        </w:rPr>
        <w:t xml:space="preserve"> про закінчення освіти на суму 15632,43 грн.</w:t>
      </w:r>
    </w:p>
    <w:p w14:paraId="106F36B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 xml:space="preserve">3. </w:t>
      </w:r>
      <w:r>
        <w:rPr>
          <w:bCs/>
          <w:iCs/>
          <w:color w:val="000000"/>
          <w:sz w:val="28"/>
          <w:szCs w:val="28"/>
          <w:lang w:val="ru-RU"/>
        </w:rPr>
        <w:t xml:space="preserve">Оплата </w:t>
      </w:r>
      <w:proofErr w:type="spellStart"/>
      <w:r>
        <w:rPr>
          <w:bCs/>
          <w:iCs/>
          <w:color w:val="000000"/>
          <w:sz w:val="28"/>
          <w:szCs w:val="28"/>
          <w:lang w:val="ru-RU"/>
        </w:rPr>
        <w:t>послуг</w:t>
      </w:r>
      <w:proofErr w:type="spellEnd"/>
      <w:r>
        <w:rPr>
          <w:bCs/>
          <w:iCs/>
          <w:color w:val="000000"/>
          <w:sz w:val="28"/>
          <w:szCs w:val="28"/>
          <w:lang w:val="ru-RU"/>
        </w:rPr>
        <w:t xml:space="preserve"> </w:t>
      </w:r>
      <w:proofErr w:type="spellStart"/>
      <w:r>
        <w:rPr>
          <w:bCs/>
          <w:iCs/>
          <w:color w:val="000000"/>
          <w:sz w:val="28"/>
          <w:szCs w:val="28"/>
          <w:lang w:val="ru-RU"/>
        </w:rPr>
        <w:t>крім</w:t>
      </w:r>
      <w:proofErr w:type="spellEnd"/>
      <w:r>
        <w:rPr>
          <w:bCs/>
          <w:iCs/>
          <w:color w:val="000000"/>
          <w:sz w:val="28"/>
          <w:szCs w:val="28"/>
          <w:lang w:val="ru-RU"/>
        </w:rPr>
        <w:t xml:space="preserve"> </w:t>
      </w:r>
      <w:proofErr w:type="spellStart"/>
      <w:r>
        <w:rPr>
          <w:bCs/>
          <w:iCs/>
          <w:color w:val="000000"/>
          <w:sz w:val="28"/>
          <w:szCs w:val="28"/>
          <w:lang w:val="ru-RU"/>
        </w:rPr>
        <w:t>комунальних</w:t>
      </w:r>
      <w:proofErr w:type="spellEnd"/>
      <w:r>
        <w:rPr>
          <w:bCs/>
          <w:iCs/>
          <w:color w:val="000000"/>
          <w:sz w:val="28"/>
          <w:szCs w:val="28"/>
          <w:lang w:val="ru-RU"/>
        </w:rPr>
        <w:t xml:space="preserve"> при </w:t>
      </w:r>
      <w:proofErr w:type="spellStart"/>
      <w:r>
        <w:rPr>
          <w:bCs/>
          <w:iCs/>
          <w:color w:val="000000"/>
          <w:sz w:val="28"/>
          <w:szCs w:val="28"/>
          <w:lang w:val="ru-RU"/>
        </w:rPr>
        <w:t>планових</w:t>
      </w:r>
      <w:proofErr w:type="spellEnd"/>
      <w:r>
        <w:rPr>
          <w:bCs/>
          <w:iCs/>
          <w:color w:val="000000"/>
          <w:sz w:val="28"/>
          <w:szCs w:val="28"/>
          <w:lang w:val="ru-RU"/>
        </w:rPr>
        <w:t xml:space="preserve"> </w:t>
      </w:r>
      <w:proofErr w:type="spellStart"/>
      <w:r>
        <w:rPr>
          <w:bCs/>
          <w:iCs/>
          <w:color w:val="000000"/>
          <w:sz w:val="28"/>
          <w:szCs w:val="28"/>
          <w:lang w:val="ru-RU"/>
        </w:rPr>
        <w:t>видатках</w:t>
      </w:r>
      <w:proofErr w:type="spellEnd"/>
      <w:r>
        <w:rPr>
          <w:bCs/>
          <w:iCs/>
          <w:color w:val="000000"/>
          <w:sz w:val="28"/>
          <w:szCs w:val="28"/>
          <w:lang w:val="ru-RU"/>
        </w:rPr>
        <w:t xml:space="preserve"> на 2025 </w:t>
      </w:r>
      <w:proofErr w:type="spellStart"/>
      <w:r>
        <w:rPr>
          <w:bCs/>
          <w:iCs/>
          <w:color w:val="000000"/>
          <w:sz w:val="28"/>
          <w:szCs w:val="28"/>
          <w:lang w:val="ru-RU"/>
        </w:rPr>
        <w:t>рік</w:t>
      </w:r>
      <w:proofErr w:type="spellEnd"/>
      <w:r>
        <w:rPr>
          <w:bCs/>
          <w:iCs/>
          <w:color w:val="000000"/>
          <w:sz w:val="28"/>
          <w:szCs w:val="28"/>
          <w:lang w:val="ru-RU"/>
        </w:rPr>
        <w:t xml:space="preserve"> 855388,00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lang w:val="ru-RU"/>
        </w:rPr>
        <w:t xml:space="preserve"> 827619,66 грн., </w:t>
      </w:r>
      <w:proofErr w:type="spellStart"/>
      <w:r>
        <w:rPr>
          <w:bCs/>
          <w:iCs/>
          <w:color w:val="000000"/>
          <w:sz w:val="28"/>
          <w:szCs w:val="28"/>
          <w:lang w:val="ru-RU"/>
        </w:rPr>
        <w:t>тобто</w:t>
      </w:r>
      <w:proofErr w:type="spellEnd"/>
      <w:r>
        <w:rPr>
          <w:bCs/>
          <w:iCs/>
          <w:color w:val="000000"/>
          <w:sz w:val="28"/>
          <w:szCs w:val="28"/>
          <w:lang w:val="ru-RU"/>
        </w:rPr>
        <w:t xml:space="preserve"> 96,75%,</w:t>
      </w:r>
      <w:r>
        <w:rPr>
          <w:color w:val="000000"/>
          <w:sz w:val="28"/>
          <w:szCs w:val="28"/>
          <w:lang w:val="ru-RU"/>
        </w:rPr>
        <w:t xml:space="preserve"> </w:t>
      </w:r>
      <w:proofErr w:type="spellStart"/>
      <w:r>
        <w:rPr>
          <w:color w:val="000000"/>
          <w:sz w:val="28"/>
          <w:szCs w:val="28"/>
          <w:lang w:val="ru-RU"/>
        </w:rPr>
        <w:t>Основним</w:t>
      </w:r>
      <w:proofErr w:type="spellEnd"/>
      <w:r>
        <w:rPr>
          <w:color w:val="000000"/>
          <w:sz w:val="28"/>
          <w:szCs w:val="28"/>
          <w:lang w:val="ru-RU"/>
        </w:rPr>
        <w:t xml:space="preserve"> </w:t>
      </w:r>
      <w:proofErr w:type="spellStart"/>
      <w:r>
        <w:rPr>
          <w:color w:val="000000"/>
          <w:sz w:val="28"/>
          <w:szCs w:val="28"/>
          <w:lang w:val="ru-RU"/>
        </w:rPr>
        <w:t>напрямком</w:t>
      </w:r>
      <w:proofErr w:type="spellEnd"/>
      <w:r>
        <w:rPr>
          <w:color w:val="000000"/>
          <w:sz w:val="28"/>
          <w:szCs w:val="28"/>
          <w:lang w:val="ru-RU"/>
        </w:rPr>
        <w:t xml:space="preserve"> </w:t>
      </w:r>
      <w:proofErr w:type="spellStart"/>
      <w:r>
        <w:rPr>
          <w:color w:val="000000"/>
          <w:sz w:val="28"/>
          <w:szCs w:val="28"/>
          <w:lang w:val="ru-RU"/>
        </w:rPr>
        <w:t>витрат</w:t>
      </w:r>
      <w:proofErr w:type="spellEnd"/>
      <w:r>
        <w:rPr>
          <w:color w:val="000000"/>
          <w:sz w:val="28"/>
          <w:szCs w:val="28"/>
          <w:lang w:val="ru-RU"/>
        </w:rPr>
        <w:t xml:space="preserve"> є оплата </w:t>
      </w:r>
      <w:proofErr w:type="spellStart"/>
      <w:r>
        <w:rPr>
          <w:color w:val="000000"/>
          <w:sz w:val="28"/>
          <w:szCs w:val="28"/>
          <w:lang w:val="ru-RU"/>
        </w:rPr>
        <w:t>пакетів</w:t>
      </w:r>
      <w:proofErr w:type="spellEnd"/>
      <w:r>
        <w:rPr>
          <w:color w:val="000000"/>
          <w:sz w:val="28"/>
          <w:szCs w:val="28"/>
          <w:lang w:val="ru-RU"/>
        </w:rPr>
        <w:t xml:space="preserve"> </w:t>
      </w:r>
      <w:proofErr w:type="spellStart"/>
      <w:r>
        <w:rPr>
          <w:color w:val="000000"/>
          <w:sz w:val="28"/>
          <w:szCs w:val="28"/>
          <w:lang w:val="ru-RU"/>
        </w:rPr>
        <w:t>освітнього</w:t>
      </w:r>
      <w:proofErr w:type="spellEnd"/>
      <w:r>
        <w:rPr>
          <w:color w:val="000000"/>
          <w:sz w:val="28"/>
          <w:szCs w:val="28"/>
          <w:lang w:val="ru-RU"/>
        </w:rPr>
        <w:t xml:space="preserve"> </w:t>
      </w:r>
      <w:proofErr w:type="spellStart"/>
      <w:r>
        <w:rPr>
          <w:color w:val="000000"/>
          <w:sz w:val="28"/>
          <w:szCs w:val="28"/>
          <w:lang w:val="ru-RU"/>
        </w:rPr>
        <w:t>програмного</w:t>
      </w:r>
      <w:proofErr w:type="spellEnd"/>
      <w:r>
        <w:rPr>
          <w:color w:val="000000"/>
          <w:sz w:val="28"/>
          <w:szCs w:val="28"/>
          <w:lang w:val="ru-RU"/>
        </w:rPr>
        <w:t xml:space="preserve"> </w:t>
      </w:r>
      <w:proofErr w:type="spellStart"/>
      <w:r>
        <w:rPr>
          <w:color w:val="000000"/>
          <w:sz w:val="28"/>
          <w:szCs w:val="28"/>
          <w:lang w:val="ru-RU"/>
        </w:rPr>
        <w:t>забезпечення</w:t>
      </w:r>
      <w:proofErr w:type="spellEnd"/>
      <w:r>
        <w:rPr>
          <w:color w:val="000000"/>
          <w:sz w:val="28"/>
          <w:szCs w:val="28"/>
          <w:lang w:val="ru-RU"/>
        </w:rPr>
        <w:t xml:space="preserve"> </w:t>
      </w:r>
      <w:proofErr w:type="spellStart"/>
      <w:r>
        <w:rPr>
          <w:color w:val="000000"/>
          <w:sz w:val="28"/>
          <w:szCs w:val="28"/>
          <w:lang w:val="ru-RU"/>
        </w:rPr>
        <w:t>вартістю</w:t>
      </w:r>
      <w:proofErr w:type="spellEnd"/>
      <w:r>
        <w:rPr>
          <w:color w:val="000000"/>
          <w:sz w:val="28"/>
          <w:szCs w:val="28"/>
          <w:lang w:val="ru-RU"/>
        </w:rPr>
        <w:t xml:space="preserve"> </w:t>
      </w:r>
      <w:r>
        <w:rPr>
          <w:color w:val="000000"/>
          <w:sz w:val="28"/>
          <w:szCs w:val="28"/>
        </w:rPr>
        <w:t>641560,80</w:t>
      </w:r>
      <w:r>
        <w:rPr>
          <w:rFonts w:eastAsia="Times New Roman"/>
          <w:color w:val="000000"/>
          <w:sz w:val="28"/>
          <w:szCs w:val="28"/>
          <w:lang w:val="ru-RU" w:eastAsia="ru-RU"/>
        </w:rPr>
        <w:t xml:space="preserve"> грн. (</w:t>
      </w:r>
      <w:r>
        <w:rPr>
          <w:rFonts w:eastAsia="Times New Roman"/>
          <w:color w:val="000000"/>
          <w:sz w:val="28"/>
          <w:szCs w:val="28"/>
          <w:lang w:eastAsia="ru-RU"/>
        </w:rPr>
        <w:t xml:space="preserve">забезпечення </w:t>
      </w:r>
      <w:proofErr w:type="spellStart"/>
      <w:r>
        <w:rPr>
          <w:rFonts w:eastAsia="Times New Roman"/>
          <w:color w:val="000000"/>
          <w:sz w:val="28"/>
          <w:szCs w:val="28"/>
          <w:lang w:val="ru-RU" w:eastAsia="ru-RU"/>
        </w:rPr>
        <w:t>навчально</w:t>
      </w:r>
      <w:proofErr w:type="spellEnd"/>
      <w:r>
        <w:rPr>
          <w:rFonts w:eastAsia="Times New Roman"/>
          <w:color w:val="000000"/>
          <w:sz w:val="28"/>
          <w:szCs w:val="28"/>
          <w:lang w:eastAsia="ru-RU"/>
        </w:rPr>
        <w:t>го процесу</w:t>
      </w:r>
      <w:r>
        <w:rPr>
          <w:rFonts w:eastAsia="Times New Roman"/>
          <w:color w:val="000000"/>
          <w:sz w:val="28"/>
          <w:szCs w:val="28"/>
          <w:lang w:val="ru-RU" w:eastAsia="ru-RU"/>
        </w:rPr>
        <w:t xml:space="preserve"> </w:t>
      </w:r>
      <w:r>
        <w:rPr>
          <w:rFonts w:eastAsia="Times New Roman"/>
          <w:color w:val="000000"/>
          <w:sz w:val="28"/>
          <w:szCs w:val="28"/>
          <w:lang w:eastAsia="ru-RU"/>
        </w:rPr>
        <w:t xml:space="preserve">КП </w:t>
      </w:r>
      <w:r>
        <w:rPr>
          <w:rFonts w:eastAsia="Times New Roman"/>
          <w:color w:val="000000"/>
          <w:sz w:val="28"/>
          <w:szCs w:val="28"/>
          <w:lang w:val="ru-RU" w:eastAsia="ru-RU"/>
        </w:rPr>
        <w:t xml:space="preserve">HUMAN), </w:t>
      </w:r>
      <w:proofErr w:type="spellStart"/>
      <w:r>
        <w:rPr>
          <w:rFonts w:eastAsia="Times New Roman"/>
          <w:color w:val="000000"/>
          <w:sz w:val="28"/>
          <w:szCs w:val="28"/>
          <w:lang w:val="ru-RU" w:eastAsia="ru-RU"/>
        </w:rPr>
        <w:t>обслуговування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забезпечення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адміністрування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комплексу "КУРС" для </w:t>
      </w:r>
      <w:proofErr w:type="spellStart"/>
      <w:r>
        <w:rPr>
          <w:rFonts w:eastAsia="Times New Roman"/>
          <w:color w:val="000000"/>
          <w:sz w:val="28"/>
          <w:szCs w:val="28"/>
          <w:lang w:val="ru-RU" w:eastAsia="ru-RU"/>
        </w:rPr>
        <w:t>використання</w:t>
      </w:r>
      <w:proofErr w:type="spellEnd"/>
      <w:r>
        <w:rPr>
          <w:rFonts w:eastAsia="Times New Roman"/>
          <w:color w:val="000000"/>
          <w:sz w:val="28"/>
          <w:szCs w:val="28"/>
          <w:lang w:val="ru-RU" w:eastAsia="ru-RU"/>
        </w:rPr>
        <w:t xml:space="preserve"> в закладах </w:t>
      </w:r>
      <w:proofErr w:type="spellStart"/>
      <w:r>
        <w:rPr>
          <w:rFonts w:eastAsia="Times New Roman"/>
          <w:color w:val="000000"/>
          <w:sz w:val="28"/>
          <w:szCs w:val="28"/>
          <w:lang w:val="ru-RU" w:eastAsia="ru-RU"/>
        </w:rPr>
        <w:t>загально-середньої</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освіти</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53960,00 грн. оплата </w:t>
      </w:r>
      <w:proofErr w:type="spellStart"/>
      <w:r>
        <w:rPr>
          <w:rFonts w:eastAsia="Times New Roman"/>
          <w:color w:val="000000"/>
          <w:sz w:val="28"/>
          <w:szCs w:val="28"/>
          <w:lang w:val="ru-RU" w:eastAsia="ru-RU"/>
        </w:rPr>
        <w:t>програмного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забезпечення</w:t>
      </w:r>
      <w:proofErr w:type="spellEnd"/>
      <w:r>
        <w:rPr>
          <w:rFonts w:eastAsia="Times New Roman"/>
          <w:color w:val="000000"/>
          <w:sz w:val="28"/>
          <w:szCs w:val="28"/>
          <w:lang w:val="ru-RU" w:eastAsia="ru-RU"/>
        </w:rPr>
        <w:t xml:space="preserve"> для </w:t>
      </w:r>
      <w:proofErr w:type="spellStart"/>
      <w:r>
        <w:rPr>
          <w:rFonts w:eastAsia="Times New Roman"/>
          <w:color w:val="000000"/>
          <w:sz w:val="28"/>
          <w:szCs w:val="28"/>
          <w:lang w:val="ru-RU" w:eastAsia="ru-RU"/>
        </w:rPr>
        <w:t>фінансового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аналізу</w:t>
      </w:r>
      <w:proofErr w:type="spellEnd"/>
      <w:r>
        <w:rPr>
          <w:rFonts w:eastAsia="Times New Roman"/>
          <w:color w:val="000000"/>
          <w:sz w:val="28"/>
          <w:szCs w:val="28"/>
          <w:lang w:val="ru-RU" w:eastAsia="ru-RU"/>
        </w:rPr>
        <w:t xml:space="preserve"> та </w:t>
      </w:r>
      <w:proofErr w:type="spellStart"/>
      <w:r>
        <w:rPr>
          <w:rFonts w:eastAsia="Times New Roman"/>
          <w:color w:val="000000"/>
          <w:sz w:val="28"/>
          <w:szCs w:val="28"/>
          <w:lang w:val="ru-RU" w:eastAsia="ru-RU"/>
        </w:rPr>
        <w:t>бухгалтерського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обліку</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w:t>
      </w:r>
      <w:r>
        <w:rPr>
          <w:rFonts w:eastAsia="Times New Roman"/>
          <w:color w:val="000000"/>
          <w:sz w:val="28"/>
          <w:szCs w:val="28"/>
          <w:lang w:eastAsia="ru-RU"/>
        </w:rPr>
        <w:t>51816</w:t>
      </w:r>
      <w:r>
        <w:rPr>
          <w:rFonts w:eastAsia="Times New Roman"/>
          <w:color w:val="000000"/>
          <w:sz w:val="28"/>
          <w:szCs w:val="28"/>
          <w:lang w:val="ru-RU" w:eastAsia="ru-RU"/>
        </w:rPr>
        <w:t xml:space="preserve">,00 грн., оплата </w:t>
      </w:r>
      <w:proofErr w:type="spellStart"/>
      <w:r>
        <w:rPr>
          <w:rFonts w:eastAsia="Times New Roman"/>
          <w:color w:val="000000"/>
          <w:sz w:val="28"/>
          <w:szCs w:val="28"/>
          <w:lang w:val="ru-RU" w:eastAsia="ru-RU"/>
        </w:rPr>
        <w:t>послуг</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пов’язаних</w:t>
      </w:r>
      <w:proofErr w:type="spellEnd"/>
      <w:r>
        <w:rPr>
          <w:rFonts w:eastAsia="Times New Roman"/>
          <w:color w:val="000000"/>
          <w:sz w:val="28"/>
          <w:szCs w:val="28"/>
          <w:lang w:val="ru-RU" w:eastAsia="ru-RU"/>
        </w:rPr>
        <w:t xml:space="preserve"> з </w:t>
      </w:r>
      <w:proofErr w:type="spellStart"/>
      <w:r>
        <w:rPr>
          <w:rFonts w:eastAsia="Times New Roman"/>
          <w:color w:val="000000"/>
          <w:sz w:val="28"/>
          <w:szCs w:val="28"/>
          <w:lang w:val="ru-RU" w:eastAsia="ru-RU"/>
        </w:rPr>
        <w:t>друкованою</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продукцією</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свідоцтва</w:t>
      </w:r>
      <w:proofErr w:type="spellEnd"/>
      <w:r>
        <w:rPr>
          <w:rFonts w:eastAsia="Times New Roman"/>
          <w:color w:val="000000"/>
          <w:sz w:val="28"/>
          <w:szCs w:val="28"/>
          <w:lang w:val="ru-RU" w:eastAsia="ru-RU"/>
        </w:rPr>
        <w:t xml:space="preserve"> про </w:t>
      </w:r>
      <w:proofErr w:type="spellStart"/>
      <w:r>
        <w:rPr>
          <w:rFonts w:eastAsia="Times New Roman"/>
          <w:color w:val="000000"/>
          <w:sz w:val="28"/>
          <w:szCs w:val="28"/>
          <w:lang w:val="ru-RU" w:eastAsia="ru-RU"/>
        </w:rPr>
        <w:t>здобуття</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загальної</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освіти</w:t>
      </w:r>
      <w:proofErr w:type="spellEnd"/>
      <w:r>
        <w:rPr>
          <w:rFonts w:eastAsia="Times New Roman"/>
          <w:color w:val="000000"/>
          <w:sz w:val="28"/>
          <w:szCs w:val="28"/>
          <w:lang w:val="ru-RU" w:eastAsia="ru-RU"/>
        </w:rPr>
        <w:t xml:space="preserve">) на суму </w:t>
      </w:r>
      <w:r>
        <w:rPr>
          <w:rFonts w:eastAsia="Times New Roman"/>
          <w:color w:val="000000"/>
          <w:sz w:val="28"/>
          <w:szCs w:val="28"/>
          <w:lang w:eastAsia="ru-RU"/>
        </w:rPr>
        <w:t>4560,36</w:t>
      </w:r>
      <w:r>
        <w:rPr>
          <w:rFonts w:eastAsia="Times New Roman"/>
          <w:color w:val="000000"/>
          <w:sz w:val="28"/>
          <w:szCs w:val="28"/>
          <w:lang w:val="ru-RU" w:eastAsia="ru-RU"/>
        </w:rPr>
        <w:t xml:space="preserve">  грн., оплата </w:t>
      </w:r>
      <w:proofErr w:type="spellStart"/>
      <w:r>
        <w:rPr>
          <w:rFonts w:eastAsia="Times New Roman"/>
          <w:color w:val="000000"/>
          <w:sz w:val="28"/>
          <w:szCs w:val="28"/>
          <w:lang w:val="ru-RU" w:eastAsia="ru-RU"/>
        </w:rPr>
        <w:t>послуг</w:t>
      </w:r>
      <w:proofErr w:type="spellEnd"/>
      <w:r>
        <w:rPr>
          <w:rFonts w:eastAsia="Times New Roman"/>
          <w:color w:val="000000"/>
          <w:sz w:val="28"/>
          <w:szCs w:val="28"/>
          <w:lang w:val="ru-RU" w:eastAsia="ru-RU"/>
        </w:rPr>
        <w:t xml:space="preserve"> ТОВ «Нова </w:t>
      </w:r>
      <w:proofErr w:type="spellStart"/>
      <w:r>
        <w:rPr>
          <w:rFonts w:eastAsia="Times New Roman"/>
          <w:color w:val="000000"/>
          <w:sz w:val="28"/>
          <w:szCs w:val="28"/>
          <w:lang w:val="ru-RU" w:eastAsia="ru-RU"/>
        </w:rPr>
        <w:t>Пошта</w:t>
      </w:r>
      <w:proofErr w:type="spellEnd"/>
      <w:r>
        <w:rPr>
          <w:rFonts w:eastAsia="Times New Roman"/>
          <w:color w:val="000000"/>
          <w:sz w:val="28"/>
          <w:szCs w:val="28"/>
          <w:lang w:val="ru-RU" w:eastAsia="ru-RU"/>
        </w:rPr>
        <w:t xml:space="preserve">» на суму </w:t>
      </w:r>
      <w:r>
        <w:rPr>
          <w:rFonts w:eastAsia="Times New Roman"/>
          <w:color w:val="000000"/>
          <w:sz w:val="28"/>
          <w:szCs w:val="28"/>
          <w:lang w:eastAsia="ru-RU"/>
        </w:rPr>
        <w:t>29106,50 грн., послуги оренди приміщення 3000,00 грн., оплата послуг з ремонту офісної техніки 8000,00 грн.,</w:t>
      </w:r>
      <w:r>
        <w:rPr>
          <w:color w:val="000000"/>
          <w:sz w:val="28"/>
          <w:szCs w:val="28"/>
          <w:lang w:val="ru-RU"/>
        </w:rPr>
        <w:t xml:space="preserve"> </w:t>
      </w:r>
      <w:r>
        <w:rPr>
          <w:rFonts w:eastAsia="Times New Roman"/>
          <w:color w:val="000000"/>
          <w:sz w:val="28"/>
          <w:szCs w:val="28"/>
          <w:lang w:val="ru-RU" w:eastAsia="ru-RU"/>
        </w:rPr>
        <w:t xml:space="preserve">хостинг, тех. </w:t>
      </w:r>
      <w:proofErr w:type="spellStart"/>
      <w:r>
        <w:rPr>
          <w:rFonts w:eastAsia="Times New Roman"/>
          <w:color w:val="000000"/>
          <w:sz w:val="28"/>
          <w:szCs w:val="28"/>
          <w:lang w:val="ru-RU" w:eastAsia="ru-RU"/>
        </w:rPr>
        <w:t>підтримка</w:t>
      </w:r>
      <w:proofErr w:type="spellEnd"/>
      <w:r>
        <w:rPr>
          <w:rFonts w:eastAsia="Times New Roman"/>
          <w:color w:val="000000"/>
          <w:sz w:val="28"/>
          <w:szCs w:val="28"/>
          <w:lang w:val="ru-RU" w:eastAsia="ru-RU"/>
        </w:rPr>
        <w:t xml:space="preserve"> sd.osv.org.ua та </w:t>
      </w:r>
      <w:proofErr w:type="spellStart"/>
      <w:r>
        <w:rPr>
          <w:rFonts w:eastAsia="Times New Roman"/>
          <w:color w:val="000000"/>
          <w:sz w:val="28"/>
          <w:szCs w:val="28"/>
          <w:lang w:val="ru-RU" w:eastAsia="ru-RU"/>
        </w:rPr>
        <w:t>додаткове</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місце</w:t>
      </w:r>
      <w:proofErr w:type="spellEnd"/>
      <w:r>
        <w:rPr>
          <w:rFonts w:eastAsia="Times New Roman"/>
          <w:color w:val="000000"/>
          <w:sz w:val="28"/>
          <w:szCs w:val="28"/>
          <w:lang w:val="ru-RU" w:eastAsia="ru-RU"/>
        </w:rPr>
        <w:t xml:space="preserve"> на веб-</w:t>
      </w:r>
      <w:proofErr w:type="spellStart"/>
      <w:r>
        <w:rPr>
          <w:rFonts w:eastAsia="Times New Roman"/>
          <w:color w:val="000000"/>
          <w:sz w:val="28"/>
          <w:szCs w:val="28"/>
          <w:lang w:val="ru-RU" w:eastAsia="ru-RU"/>
        </w:rPr>
        <w:t>сервері</w:t>
      </w:r>
      <w:proofErr w:type="spellEnd"/>
      <w:r>
        <w:rPr>
          <w:rFonts w:eastAsia="Times New Roman"/>
          <w:color w:val="000000"/>
          <w:sz w:val="28"/>
          <w:szCs w:val="28"/>
          <w:lang w:val="ru-RU" w:eastAsia="ru-RU"/>
        </w:rPr>
        <w:t xml:space="preserve"> для </w:t>
      </w:r>
      <w:proofErr w:type="spellStart"/>
      <w:r>
        <w:rPr>
          <w:rFonts w:eastAsia="Times New Roman"/>
          <w:color w:val="000000"/>
          <w:sz w:val="28"/>
          <w:szCs w:val="28"/>
          <w:lang w:val="ru-RU" w:eastAsia="ru-RU"/>
        </w:rPr>
        <w:t>поштового</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сервісу</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вартістю</w:t>
      </w:r>
      <w:proofErr w:type="spellEnd"/>
      <w:r>
        <w:rPr>
          <w:rFonts w:eastAsia="Times New Roman"/>
          <w:color w:val="000000"/>
          <w:sz w:val="28"/>
          <w:szCs w:val="28"/>
          <w:lang w:val="ru-RU" w:eastAsia="ru-RU"/>
        </w:rPr>
        <w:t xml:space="preserve"> 1</w:t>
      </w:r>
      <w:r>
        <w:rPr>
          <w:rFonts w:eastAsia="Times New Roman"/>
          <w:color w:val="000000"/>
          <w:sz w:val="28"/>
          <w:szCs w:val="28"/>
          <w:lang w:eastAsia="ru-RU"/>
        </w:rPr>
        <w:t>7</w:t>
      </w:r>
      <w:r>
        <w:rPr>
          <w:rFonts w:eastAsia="Times New Roman"/>
          <w:color w:val="000000"/>
          <w:sz w:val="28"/>
          <w:szCs w:val="28"/>
          <w:lang w:val="ru-RU" w:eastAsia="ru-RU"/>
        </w:rPr>
        <w:t>500,00 грн.</w:t>
      </w:r>
      <w:r>
        <w:rPr>
          <w:rFonts w:eastAsia="Times New Roman"/>
          <w:color w:val="000000"/>
          <w:sz w:val="28"/>
          <w:szCs w:val="28"/>
          <w:lang w:eastAsia="ru-RU"/>
        </w:rPr>
        <w:t>, оплата послуг з надання  доступу в режимі он-лайн до електронних баз з наукової та науково-технічної інформації -18116,00 грн.</w:t>
      </w:r>
    </w:p>
    <w:p w14:paraId="15927D99"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proofErr w:type="spellStart"/>
      <w:r>
        <w:rPr>
          <w:bCs/>
          <w:iCs/>
          <w:color w:val="000000"/>
          <w:sz w:val="28"/>
          <w:szCs w:val="28"/>
          <w:lang w:val="ru-RU"/>
        </w:rPr>
        <w:t>Видатки</w:t>
      </w:r>
      <w:proofErr w:type="spellEnd"/>
      <w:r>
        <w:rPr>
          <w:bCs/>
          <w:iCs/>
          <w:color w:val="000000"/>
          <w:sz w:val="28"/>
          <w:szCs w:val="28"/>
          <w:lang w:val="ru-RU"/>
        </w:rPr>
        <w:t xml:space="preserve"> на </w:t>
      </w:r>
      <w:proofErr w:type="spellStart"/>
      <w:r>
        <w:rPr>
          <w:bCs/>
          <w:iCs/>
          <w:color w:val="000000"/>
          <w:sz w:val="28"/>
          <w:szCs w:val="28"/>
          <w:lang w:val="ru-RU"/>
        </w:rPr>
        <w:t>відрядження</w:t>
      </w:r>
      <w:proofErr w:type="spellEnd"/>
      <w:r>
        <w:rPr>
          <w:bCs/>
          <w:iCs/>
          <w:color w:val="000000"/>
          <w:sz w:val="28"/>
          <w:szCs w:val="28"/>
          <w:lang w:val="ru-RU"/>
        </w:rPr>
        <w:t xml:space="preserve"> на 202</w:t>
      </w:r>
      <w:r>
        <w:rPr>
          <w:bCs/>
          <w:iCs/>
          <w:color w:val="000000"/>
          <w:sz w:val="28"/>
          <w:szCs w:val="28"/>
        </w:rPr>
        <w:t>5</w:t>
      </w:r>
      <w:r>
        <w:rPr>
          <w:bCs/>
          <w:iCs/>
          <w:color w:val="000000"/>
          <w:sz w:val="28"/>
          <w:szCs w:val="28"/>
          <w:lang w:val="ru-RU"/>
        </w:rPr>
        <w:t xml:space="preserve"> </w:t>
      </w:r>
      <w:proofErr w:type="spellStart"/>
      <w:r>
        <w:rPr>
          <w:bCs/>
          <w:iCs/>
          <w:color w:val="000000"/>
          <w:sz w:val="28"/>
          <w:szCs w:val="28"/>
          <w:lang w:val="ru-RU"/>
        </w:rPr>
        <w:t>рік</w:t>
      </w:r>
      <w:proofErr w:type="spellEnd"/>
      <w:r>
        <w:rPr>
          <w:bCs/>
          <w:iCs/>
          <w:color w:val="000000"/>
          <w:sz w:val="28"/>
          <w:szCs w:val="28"/>
          <w:lang w:val="ru-RU"/>
        </w:rPr>
        <w:t xml:space="preserve"> в </w:t>
      </w:r>
      <w:proofErr w:type="spellStart"/>
      <w:r>
        <w:rPr>
          <w:bCs/>
          <w:iCs/>
          <w:color w:val="000000"/>
          <w:sz w:val="28"/>
          <w:szCs w:val="28"/>
          <w:lang w:val="ru-RU"/>
        </w:rPr>
        <w:t>сумі</w:t>
      </w:r>
      <w:proofErr w:type="spellEnd"/>
      <w:r>
        <w:rPr>
          <w:bCs/>
          <w:iCs/>
          <w:color w:val="000000"/>
          <w:sz w:val="28"/>
          <w:szCs w:val="28"/>
          <w:lang w:val="ru-RU"/>
        </w:rPr>
        <w:t xml:space="preserve"> </w:t>
      </w:r>
      <w:r>
        <w:rPr>
          <w:bCs/>
          <w:iCs/>
          <w:color w:val="000000"/>
          <w:sz w:val="28"/>
          <w:szCs w:val="28"/>
        </w:rPr>
        <w:t>91910</w:t>
      </w:r>
      <w:r>
        <w:rPr>
          <w:bCs/>
          <w:iCs/>
          <w:color w:val="000000"/>
          <w:sz w:val="28"/>
          <w:szCs w:val="28"/>
          <w:lang w:val="ru-RU"/>
        </w:rPr>
        <w:t xml:space="preserve">,00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rPr>
        <w:t xml:space="preserve"> 85169,88</w:t>
      </w:r>
      <w:r>
        <w:rPr>
          <w:bCs/>
          <w:iCs/>
          <w:color w:val="000000"/>
          <w:sz w:val="28"/>
          <w:szCs w:val="28"/>
          <w:lang w:val="ru-RU"/>
        </w:rPr>
        <w:t xml:space="preserve"> грн., </w:t>
      </w:r>
      <w:proofErr w:type="spellStart"/>
      <w:r>
        <w:rPr>
          <w:bCs/>
          <w:iCs/>
          <w:color w:val="000000"/>
          <w:sz w:val="28"/>
          <w:szCs w:val="28"/>
          <w:lang w:val="ru-RU"/>
        </w:rPr>
        <w:t>тобто</w:t>
      </w:r>
      <w:proofErr w:type="spellEnd"/>
      <w:r>
        <w:rPr>
          <w:bCs/>
          <w:iCs/>
          <w:color w:val="000000"/>
          <w:sz w:val="28"/>
          <w:szCs w:val="28"/>
          <w:lang w:val="ru-RU"/>
        </w:rPr>
        <w:t xml:space="preserve"> </w:t>
      </w:r>
      <w:r>
        <w:rPr>
          <w:bCs/>
          <w:iCs/>
          <w:color w:val="000000"/>
          <w:sz w:val="28"/>
          <w:szCs w:val="28"/>
        </w:rPr>
        <w:t>92</w:t>
      </w:r>
      <w:r>
        <w:rPr>
          <w:bCs/>
          <w:iCs/>
          <w:color w:val="000000"/>
          <w:sz w:val="28"/>
          <w:szCs w:val="28"/>
          <w:lang w:val="ru-RU"/>
        </w:rPr>
        <w:t>,67%</w:t>
      </w:r>
      <w:r>
        <w:rPr>
          <w:b/>
          <w:bCs/>
          <w:i/>
          <w:iCs/>
          <w:color w:val="000000"/>
          <w:sz w:val="28"/>
          <w:szCs w:val="28"/>
          <w:lang w:val="ru-RU"/>
        </w:rPr>
        <w:t xml:space="preserve"> </w:t>
      </w:r>
      <w:proofErr w:type="spellStart"/>
      <w:r>
        <w:rPr>
          <w:color w:val="000000"/>
          <w:sz w:val="28"/>
          <w:szCs w:val="28"/>
          <w:lang w:val="ru-RU"/>
        </w:rPr>
        <w:t>були</w:t>
      </w:r>
      <w:proofErr w:type="spellEnd"/>
      <w:r>
        <w:rPr>
          <w:color w:val="000000"/>
          <w:sz w:val="28"/>
          <w:szCs w:val="28"/>
          <w:lang w:val="ru-RU"/>
        </w:rPr>
        <w:t xml:space="preserve"> </w:t>
      </w:r>
      <w:proofErr w:type="spellStart"/>
      <w:r>
        <w:rPr>
          <w:color w:val="000000"/>
          <w:sz w:val="28"/>
          <w:szCs w:val="28"/>
          <w:lang w:val="ru-RU"/>
        </w:rPr>
        <w:t>відшкодовані</w:t>
      </w:r>
      <w:proofErr w:type="spellEnd"/>
      <w:r>
        <w:rPr>
          <w:color w:val="000000"/>
          <w:sz w:val="28"/>
          <w:szCs w:val="28"/>
          <w:lang w:val="ru-RU"/>
        </w:rPr>
        <w:t xml:space="preserve"> </w:t>
      </w:r>
      <w:proofErr w:type="spellStart"/>
      <w:r>
        <w:rPr>
          <w:color w:val="000000"/>
          <w:sz w:val="28"/>
          <w:szCs w:val="28"/>
          <w:lang w:val="ru-RU"/>
        </w:rPr>
        <w:t>відрядження</w:t>
      </w:r>
      <w:proofErr w:type="spellEnd"/>
      <w:r>
        <w:rPr>
          <w:color w:val="000000"/>
          <w:sz w:val="28"/>
          <w:szCs w:val="28"/>
          <w:lang w:val="ru-RU"/>
        </w:rPr>
        <w:t xml:space="preserve"> </w:t>
      </w:r>
      <w:proofErr w:type="spellStart"/>
      <w:r>
        <w:rPr>
          <w:color w:val="000000"/>
          <w:sz w:val="28"/>
          <w:szCs w:val="28"/>
          <w:lang w:val="ru-RU"/>
        </w:rPr>
        <w:t>педагогів</w:t>
      </w:r>
      <w:proofErr w:type="spellEnd"/>
      <w:r>
        <w:rPr>
          <w:color w:val="000000"/>
          <w:sz w:val="28"/>
          <w:szCs w:val="28"/>
          <w:lang w:val="ru-RU"/>
        </w:rPr>
        <w:t xml:space="preserve"> по </w:t>
      </w:r>
      <w:proofErr w:type="spellStart"/>
      <w:r>
        <w:rPr>
          <w:color w:val="000000"/>
          <w:sz w:val="28"/>
          <w:szCs w:val="28"/>
          <w:lang w:val="ru-RU"/>
        </w:rPr>
        <w:t>Україні</w:t>
      </w:r>
      <w:proofErr w:type="spellEnd"/>
      <w:r>
        <w:rPr>
          <w:color w:val="000000"/>
          <w:sz w:val="28"/>
          <w:szCs w:val="28"/>
          <w:lang w:val="ru-RU"/>
        </w:rPr>
        <w:t xml:space="preserve">, а </w:t>
      </w:r>
      <w:proofErr w:type="spellStart"/>
      <w:r>
        <w:rPr>
          <w:color w:val="000000"/>
          <w:sz w:val="28"/>
          <w:szCs w:val="28"/>
          <w:lang w:val="ru-RU"/>
        </w:rPr>
        <w:t>також</w:t>
      </w:r>
      <w:proofErr w:type="spellEnd"/>
      <w:r>
        <w:rPr>
          <w:color w:val="000000"/>
          <w:sz w:val="28"/>
          <w:szCs w:val="28"/>
          <w:lang w:val="ru-RU"/>
        </w:rPr>
        <w:t xml:space="preserve"> </w:t>
      </w:r>
      <w:proofErr w:type="spellStart"/>
      <w:r>
        <w:rPr>
          <w:color w:val="000000"/>
          <w:sz w:val="28"/>
          <w:szCs w:val="28"/>
          <w:lang w:val="ru-RU"/>
        </w:rPr>
        <w:t>супровід</w:t>
      </w:r>
      <w:proofErr w:type="spellEnd"/>
      <w:r>
        <w:rPr>
          <w:color w:val="000000"/>
          <w:sz w:val="28"/>
          <w:szCs w:val="28"/>
          <w:lang w:val="ru-RU"/>
        </w:rPr>
        <w:t xml:space="preserve"> </w:t>
      </w:r>
      <w:proofErr w:type="spellStart"/>
      <w:r>
        <w:rPr>
          <w:color w:val="000000"/>
          <w:sz w:val="28"/>
          <w:szCs w:val="28"/>
          <w:lang w:val="ru-RU"/>
        </w:rPr>
        <w:t>дітей</w:t>
      </w:r>
      <w:proofErr w:type="spellEnd"/>
      <w:r>
        <w:rPr>
          <w:color w:val="000000"/>
          <w:sz w:val="28"/>
          <w:szCs w:val="28"/>
          <w:lang w:val="ru-RU"/>
        </w:rPr>
        <w:t xml:space="preserve"> за кордон</w:t>
      </w:r>
      <w:r>
        <w:rPr>
          <w:color w:val="000000"/>
          <w:sz w:val="28"/>
          <w:szCs w:val="28"/>
        </w:rPr>
        <w:t>.</w:t>
      </w:r>
    </w:p>
    <w:p w14:paraId="2FE900C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На оплату окремих заходів по реалізації державних (регіональних) програм, не віднесені до заходів розвитку (навчання з отриманням сертифікату, диплому) заплановано при планових видатках на 2025 рік в сумі 208896</w:t>
      </w:r>
      <w:r>
        <w:rPr>
          <w:bCs/>
          <w:color w:val="000000"/>
          <w:sz w:val="28"/>
          <w:szCs w:val="28"/>
        </w:rPr>
        <w:t>,00 грн., касові видатки складають 177819,44 грн., тобто 85,12%</w:t>
      </w:r>
      <w:r>
        <w:rPr>
          <w:b/>
          <w:bCs/>
          <w:color w:val="000000"/>
          <w:sz w:val="28"/>
          <w:szCs w:val="28"/>
        </w:rPr>
        <w:t xml:space="preserve"> </w:t>
      </w:r>
      <w:r>
        <w:rPr>
          <w:color w:val="000000"/>
          <w:sz w:val="28"/>
          <w:szCs w:val="28"/>
        </w:rPr>
        <w:t xml:space="preserve">проведено навчання з підвищення кваліфікації педагогічних працівників вартістю 147655,44 грн., участь у курсі «Військовий облік на підприємствах» вартістю 26064,00 грн., за послуги з навчання у сфері здійснення публічних </w:t>
      </w:r>
      <w:proofErr w:type="spellStart"/>
      <w:r>
        <w:rPr>
          <w:color w:val="000000"/>
          <w:sz w:val="28"/>
          <w:szCs w:val="28"/>
        </w:rPr>
        <w:t>закупівель</w:t>
      </w:r>
      <w:proofErr w:type="spellEnd"/>
      <w:r>
        <w:rPr>
          <w:color w:val="000000"/>
          <w:sz w:val="28"/>
          <w:szCs w:val="28"/>
        </w:rPr>
        <w:t xml:space="preserve"> - 4100,00 грн., курси підвищення кваліфікації держслужбовців були оплачені за власні кошти державних службовців Управління освіти.</w:t>
      </w:r>
    </w:p>
    <w:p w14:paraId="18CF4329"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bCs/>
          <w:iCs/>
          <w:color w:val="000000"/>
          <w:sz w:val="28"/>
          <w:szCs w:val="28"/>
        </w:rPr>
        <w:t xml:space="preserve">Інші виплати населенню - </w:t>
      </w:r>
      <w:bookmarkStart w:id="30" w:name="_Hlk217906801"/>
      <w:r>
        <w:rPr>
          <w:bCs/>
          <w:iCs/>
          <w:color w:val="000000"/>
          <w:sz w:val="28"/>
          <w:szCs w:val="28"/>
        </w:rPr>
        <w:t>при планових видатках на 2025 рік в сумі 603930,00 грн., касові видатки складають 138128,00 грн., тобто 22,87%</w:t>
      </w:r>
      <w:r>
        <w:rPr>
          <w:b/>
          <w:bCs/>
          <w:i/>
          <w:iCs/>
          <w:color w:val="000000"/>
          <w:sz w:val="28"/>
          <w:szCs w:val="28"/>
        </w:rPr>
        <w:t xml:space="preserve"> </w:t>
      </w:r>
      <w:bookmarkEnd w:id="30"/>
      <w:r>
        <w:rPr>
          <w:color w:val="000000"/>
          <w:sz w:val="28"/>
          <w:szCs w:val="28"/>
        </w:rPr>
        <w:t xml:space="preserve">виплата одноразової грошової допомоги дітям-сиротам, та дітям, позбавленим батьківського піклування, – випускникам 11 класів закладів </w:t>
      </w:r>
      <w:r>
        <w:rPr>
          <w:color w:val="000000"/>
          <w:sz w:val="28"/>
          <w:szCs w:val="28"/>
        </w:rPr>
        <w:lastRenderedPageBreak/>
        <w:t xml:space="preserve">загальної середньої освіти 2024 – 2025 навчального року на суму 57528,00 грн. Виплата одноразової грошової допомоги дітям, позбавлених батьківського піклування, яким виповнилось 18 років на суму 9050,00 грн., матеріальне заохочення призерів обласних і фінальних етапів Всеукраїнських учнівських олімпіад з навчальних предметів, конкурсу-захисту науково-дослідницьких робіт учнів-членів Малої академії наук, Міжнародних і Всеукраїнських мовно-літературних та інших конкурсів 2024-2025 </w:t>
      </w:r>
      <w:proofErr w:type="spellStart"/>
      <w:r>
        <w:rPr>
          <w:color w:val="000000"/>
          <w:sz w:val="28"/>
          <w:szCs w:val="28"/>
        </w:rPr>
        <w:t>н.р</w:t>
      </w:r>
      <w:proofErr w:type="spellEnd"/>
      <w:r>
        <w:rPr>
          <w:color w:val="000000"/>
          <w:sz w:val="28"/>
          <w:szCs w:val="28"/>
        </w:rPr>
        <w:t>., на суму 71550,00 грн.</w:t>
      </w:r>
    </w:p>
    <w:p w14:paraId="62503B35" w14:textId="77777777" w:rsidR="00303162" w:rsidRDefault="00697DC0">
      <w:pPr>
        <w:numPr>
          <w:ilvl w:val="0"/>
          <w:numId w:val="75"/>
        </w:numPr>
        <w:spacing w:after="200" w:line="276" w:lineRule="auto"/>
        <w:ind w:left="284"/>
        <w:contextualSpacing/>
        <w:jc w:val="both"/>
        <w:rPr>
          <w:rFonts w:eastAsia="Times New Roman"/>
          <w:color w:val="000000"/>
          <w:sz w:val="28"/>
          <w:szCs w:val="28"/>
          <w:lang w:eastAsia="ru-RU"/>
        </w:rPr>
      </w:pPr>
      <w:r>
        <w:rPr>
          <w:color w:val="000000"/>
          <w:sz w:val="28"/>
          <w:szCs w:val="28"/>
        </w:rPr>
        <w:t xml:space="preserve">Інші поточні видатки- </w:t>
      </w:r>
      <w:r>
        <w:rPr>
          <w:bCs/>
          <w:iCs/>
          <w:color w:val="000000"/>
          <w:sz w:val="28"/>
          <w:szCs w:val="28"/>
          <w:lang w:val="ru-RU"/>
        </w:rPr>
        <w:t xml:space="preserve">при </w:t>
      </w:r>
      <w:proofErr w:type="spellStart"/>
      <w:r>
        <w:rPr>
          <w:bCs/>
          <w:iCs/>
          <w:color w:val="000000"/>
          <w:sz w:val="28"/>
          <w:szCs w:val="28"/>
          <w:lang w:val="ru-RU"/>
        </w:rPr>
        <w:t>планових</w:t>
      </w:r>
      <w:proofErr w:type="spellEnd"/>
      <w:r>
        <w:rPr>
          <w:bCs/>
          <w:iCs/>
          <w:color w:val="000000"/>
          <w:sz w:val="28"/>
          <w:szCs w:val="28"/>
          <w:lang w:val="ru-RU"/>
        </w:rPr>
        <w:t xml:space="preserve"> </w:t>
      </w:r>
      <w:proofErr w:type="spellStart"/>
      <w:r>
        <w:rPr>
          <w:bCs/>
          <w:iCs/>
          <w:color w:val="000000"/>
          <w:sz w:val="28"/>
          <w:szCs w:val="28"/>
          <w:lang w:val="ru-RU"/>
        </w:rPr>
        <w:t>видатках</w:t>
      </w:r>
      <w:proofErr w:type="spellEnd"/>
      <w:r>
        <w:rPr>
          <w:bCs/>
          <w:iCs/>
          <w:color w:val="000000"/>
          <w:sz w:val="28"/>
          <w:szCs w:val="28"/>
          <w:lang w:val="ru-RU"/>
        </w:rPr>
        <w:t xml:space="preserve"> на 202</w:t>
      </w:r>
      <w:r>
        <w:rPr>
          <w:bCs/>
          <w:iCs/>
          <w:color w:val="000000"/>
          <w:sz w:val="28"/>
          <w:szCs w:val="28"/>
        </w:rPr>
        <w:t>5</w:t>
      </w:r>
      <w:r>
        <w:rPr>
          <w:bCs/>
          <w:iCs/>
          <w:color w:val="000000"/>
          <w:sz w:val="28"/>
          <w:szCs w:val="28"/>
          <w:lang w:val="ru-RU"/>
        </w:rPr>
        <w:t xml:space="preserve"> </w:t>
      </w:r>
      <w:proofErr w:type="spellStart"/>
      <w:r>
        <w:rPr>
          <w:bCs/>
          <w:iCs/>
          <w:color w:val="000000"/>
          <w:sz w:val="28"/>
          <w:szCs w:val="28"/>
          <w:lang w:val="ru-RU"/>
        </w:rPr>
        <w:t>рік</w:t>
      </w:r>
      <w:proofErr w:type="spellEnd"/>
      <w:r>
        <w:rPr>
          <w:bCs/>
          <w:iCs/>
          <w:color w:val="000000"/>
          <w:sz w:val="28"/>
          <w:szCs w:val="28"/>
          <w:lang w:val="ru-RU"/>
        </w:rPr>
        <w:t xml:space="preserve"> в </w:t>
      </w:r>
      <w:proofErr w:type="spellStart"/>
      <w:r>
        <w:rPr>
          <w:bCs/>
          <w:iCs/>
          <w:color w:val="000000"/>
          <w:sz w:val="28"/>
          <w:szCs w:val="28"/>
          <w:lang w:val="ru-RU"/>
        </w:rPr>
        <w:t>сумі</w:t>
      </w:r>
      <w:proofErr w:type="spellEnd"/>
      <w:r>
        <w:rPr>
          <w:bCs/>
          <w:iCs/>
          <w:color w:val="000000"/>
          <w:sz w:val="28"/>
          <w:szCs w:val="28"/>
          <w:lang w:val="ru-RU"/>
        </w:rPr>
        <w:t xml:space="preserve"> </w:t>
      </w:r>
      <w:r>
        <w:rPr>
          <w:bCs/>
          <w:iCs/>
          <w:color w:val="000000"/>
          <w:sz w:val="28"/>
          <w:szCs w:val="28"/>
        </w:rPr>
        <w:t>64280</w:t>
      </w:r>
      <w:r>
        <w:rPr>
          <w:bCs/>
          <w:iCs/>
          <w:color w:val="000000"/>
          <w:sz w:val="28"/>
          <w:szCs w:val="28"/>
          <w:lang w:val="ru-RU"/>
        </w:rPr>
        <w:t xml:space="preserve">,00 грн., </w:t>
      </w:r>
      <w:proofErr w:type="spellStart"/>
      <w:r>
        <w:rPr>
          <w:bCs/>
          <w:iCs/>
          <w:color w:val="000000"/>
          <w:sz w:val="28"/>
          <w:szCs w:val="28"/>
          <w:lang w:val="ru-RU"/>
        </w:rPr>
        <w:t>касові</w:t>
      </w:r>
      <w:proofErr w:type="spellEnd"/>
      <w:r>
        <w:rPr>
          <w:bCs/>
          <w:iCs/>
          <w:color w:val="000000"/>
          <w:sz w:val="28"/>
          <w:szCs w:val="28"/>
          <w:lang w:val="ru-RU"/>
        </w:rPr>
        <w:t xml:space="preserve"> </w:t>
      </w:r>
      <w:proofErr w:type="spellStart"/>
      <w:r>
        <w:rPr>
          <w:bCs/>
          <w:iCs/>
          <w:color w:val="000000"/>
          <w:sz w:val="28"/>
          <w:szCs w:val="28"/>
          <w:lang w:val="ru-RU"/>
        </w:rPr>
        <w:t>видатки</w:t>
      </w:r>
      <w:proofErr w:type="spellEnd"/>
      <w:r>
        <w:rPr>
          <w:bCs/>
          <w:iCs/>
          <w:color w:val="000000"/>
          <w:sz w:val="28"/>
          <w:szCs w:val="28"/>
          <w:lang w:val="ru-RU"/>
        </w:rPr>
        <w:t xml:space="preserve"> </w:t>
      </w:r>
      <w:proofErr w:type="spellStart"/>
      <w:r>
        <w:rPr>
          <w:bCs/>
          <w:iCs/>
          <w:color w:val="000000"/>
          <w:sz w:val="28"/>
          <w:szCs w:val="28"/>
          <w:lang w:val="ru-RU"/>
        </w:rPr>
        <w:t>складають</w:t>
      </w:r>
      <w:proofErr w:type="spellEnd"/>
      <w:r>
        <w:rPr>
          <w:bCs/>
          <w:iCs/>
          <w:color w:val="000000"/>
          <w:sz w:val="28"/>
          <w:szCs w:val="28"/>
          <w:lang w:val="ru-RU"/>
        </w:rPr>
        <w:t xml:space="preserve"> </w:t>
      </w:r>
      <w:r>
        <w:rPr>
          <w:bCs/>
          <w:iCs/>
          <w:color w:val="000000"/>
          <w:sz w:val="28"/>
          <w:szCs w:val="28"/>
        </w:rPr>
        <w:t>62772,15</w:t>
      </w:r>
      <w:r>
        <w:rPr>
          <w:bCs/>
          <w:iCs/>
          <w:color w:val="000000"/>
          <w:sz w:val="28"/>
          <w:szCs w:val="28"/>
          <w:lang w:val="ru-RU"/>
        </w:rPr>
        <w:t xml:space="preserve"> грн., </w:t>
      </w:r>
      <w:proofErr w:type="spellStart"/>
      <w:r>
        <w:rPr>
          <w:bCs/>
          <w:iCs/>
          <w:color w:val="000000"/>
          <w:sz w:val="28"/>
          <w:szCs w:val="28"/>
          <w:lang w:val="ru-RU"/>
        </w:rPr>
        <w:t>тобто</w:t>
      </w:r>
      <w:proofErr w:type="spellEnd"/>
      <w:r>
        <w:rPr>
          <w:bCs/>
          <w:iCs/>
          <w:color w:val="000000"/>
          <w:sz w:val="28"/>
          <w:szCs w:val="28"/>
          <w:lang w:val="ru-RU"/>
        </w:rPr>
        <w:t xml:space="preserve"> </w:t>
      </w:r>
      <w:r>
        <w:rPr>
          <w:bCs/>
          <w:iCs/>
          <w:color w:val="000000"/>
          <w:sz w:val="28"/>
          <w:szCs w:val="28"/>
        </w:rPr>
        <w:t>97,65</w:t>
      </w:r>
      <w:r>
        <w:rPr>
          <w:bCs/>
          <w:iCs/>
          <w:color w:val="000000"/>
          <w:sz w:val="28"/>
          <w:szCs w:val="28"/>
          <w:lang w:val="ru-RU"/>
        </w:rPr>
        <w:t>%</w:t>
      </w:r>
      <w:r>
        <w:rPr>
          <w:bCs/>
          <w:iCs/>
          <w:color w:val="000000"/>
          <w:sz w:val="28"/>
          <w:szCs w:val="28"/>
        </w:rPr>
        <w:t>, кошти були спрямовані на витрати при перереєстрації установ та закладів та оплату судових зборів.</w:t>
      </w:r>
    </w:p>
    <w:p w14:paraId="3AFC4CC0" w14:textId="77777777" w:rsidR="00303162" w:rsidRDefault="00697DC0">
      <w:pPr>
        <w:jc w:val="both"/>
        <w:rPr>
          <w:rFonts w:eastAsia="Times New Roman"/>
          <w:sz w:val="28"/>
          <w:szCs w:val="28"/>
          <w:lang w:eastAsia="ru-RU"/>
        </w:rPr>
      </w:pPr>
      <w:r>
        <w:rPr>
          <w:rFonts w:eastAsia="Times New Roman"/>
          <w:i/>
          <w:iCs/>
          <w:sz w:val="28"/>
          <w:szCs w:val="28"/>
          <w:u w:val="single"/>
          <w:lang w:eastAsia="ru-RU"/>
        </w:rPr>
        <w:t>По спеціальному фонду</w:t>
      </w:r>
      <w:r>
        <w:rPr>
          <w:rFonts w:eastAsia="Times New Roman"/>
          <w:sz w:val="28"/>
          <w:szCs w:val="28"/>
          <w:lang w:eastAsia="ru-RU"/>
        </w:rPr>
        <w:t xml:space="preserve">(бюджету розвитку)  за рахунок передачі коштів із загального фонду до спеціального було придбано ноутбук HP </w:t>
      </w:r>
      <w:proofErr w:type="spellStart"/>
      <w:r>
        <w:rPr>
          <w:rFonts w:eastAsia="Times New Roman"/>
          <w:sz w:val="28"/>
          <w:szCs w:val="28"/>
          <w:lang w:eastAsia="ru-RU"/>
        </w:rPr>
        <w:t>ProBook</w:t>
      </w:r>
      <w:proofErr w:type="spellEnd"/>
      <w:r>
        <w:rPr>
          <w:rFonts w:eastAsia="Times New Roman"/>
          <w:sz w:val="28"/>
          <w:szCs w:val="28"/>
          <w:lang w:eastAsia="ru-RU"/>
        </w:rPr>
        <w:t xml:space="preserve"> 465 G11 вартістю 39000,00 грн., для забезпечення роботи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міського центру позашкільної освіти «Дивосвіт».</w:t>
      </w:r>
    </w:p>
    <w:p w14:paraId="7C193C2F"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Станом на 31.12.2025 року на реєстраційних рахунках відкритих в ДКСУ у м. Сєвєродонецьк на кінець року рахується залишок коштів, отриманих як плата за послуги у сумі </w:t>
      </w:r>
      <w:r>
        <w:rPr>
          <w:rFonts w:eastAsia="Times New Roman"/>
          <w:b/>
          <w:bCs/>
          <w:sz w:val="28"/>
          <w:szCs w:val="28"/>
          <w:lang w:eastAsia="ru-RU"/>
        </w:rPr>
        <w:t>1 992 331,12</w:t>
      </w:r>
      <w:r>
        <w:rPr>
          <w:rFonts w:eastAsia="Times New Roman"/>
          <w:sz w:val="28"/>
          <w:szCs w:val="28"/>
          <w:lang w:eastAsia="ru-RU"/>
        </w:rPr>
        <w:t xml:space="preserve"> грн. за наступними КПК:</w:t>
      </w:r>
    </w:p>
    <w:p w14:paraId="6F26E07D"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0611010 «Надання дошкільної освіти» у сумі 1 761 460,02 грн.;</w:t>
      </w:r>
    </w:p>
    <w:p w14:paraId="417F20B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0611021 «Надання загальної середньої освіти закладами загальної середньої освіти за рахунок коштів місцевого бюджету» у сумі 220 146,76 грн.;</w:t>
      </w:r>
    </w:p>
    <w:p w14:paraId="45169EFD"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0611026 «Надання загальної середньої освіти міжшкільними ресурсними центрами» у сумі 4636,89 грн.;</w:t>
      </w:r>
    </w:p>
    <w:p w14:paraId="0FDE249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0611070 «Надання позашкільної освіти закладами позашкільної освіти, заходи із позашкільної роботи з дітьми» у сумі 5 226,49 грн.;</w:t>
      </w:r>
    </w:p>
    <w:p w14:paraId="582E2558"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0611041 «Забезпечення діяльності інших закладів у сфері освіти» у сумі 860,96 грн.</w:t>
      </w:r>
    </w:p>
    <w:p w14:paraId="7D5B8A2A" w14:textId="77777777" w:rsidR="00303162" w:rsidRDefault="00697DC0">
      <w:pPr>
        <w:ind w:firstLine="709"/>
        <w:jc w:val="both"/>
        <w:rPr>
          <w:rFonts w:eastAsia="Times New Roman"/>
          <w:sz w:val="28"/>
          <w:szCs w:val="28"/>
          <w:lang w:eastAsia="ru-RU"/>
        </w:rPr>
      </w:pPr>
      <w:r>
        <w:rPr>
          <w:rFonts w:eastAsia="Times New Roman"/>
          <w:sz w:val="28"/>
          <w:szCs w:val="28"/>
          <w:lang w:eastAsia="ru-RU"/>
        </w:rPr>
        <w:t xml:space="preserve">На реєстраційних рахунках відкритих в ДКСУ у м. Сєвєродонецьк на кінець 2025 року рахується залишок коштів, отриманих за іншими джерелами власних надходжень у сумі </w:t>
      </w:r>
      <w:r>
        <w:rPr>
          <w:rFonts w:eastAsia="Times New Roman"/>
          <w:b/>
          <w:bCs/>
          <w:sz w:val="28"/>
          <w:szCs w:val="28"/>
          <w:lang w:eastAsia="ru-RU"/>
        </w:rPr>
        <w:t>60 404,62</w:t>
      </w:r>
      <w:r>
        <w:rPr>
          <w:rFonts w:eastAsia="Times New Roman"/>
          <w:sz w:val="28"/>
          <w:szCs w:val="28"/>
          <w:lang w:eastAsia="ru-RU"/>
        </w:rPr>
        <w:t xml:space="preserve"> грн. за наступними КПК:</w:t>
      </w:r>
    </w:p>
    <w:p w14:paraId="3BD06E5C"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0611010 «Надання дошкільної освіти» у сумі 42 035,37 грн.;</w:t>
      </w:r>
    </w:p>
    <w:p w14:paraId="46269810"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0611021 «Надання загальної середньої освіти закладами загальної середньої освіти за рахунок коштів місцевого бюджету» у сумі 18 363,75 грн.;</w:t>
      </w:r>
    </w:p>
    <w:p w14:paraId="51A47315" w14:textId="77777777" w:rsidR="00303162" w:rsidRDefault="00697DC0">
      <w:pPr>
        <w:numPr>
          <w:ilvl w:val="0"/>
          <w:numId w:val="74"/>
        </w:numPr>
        <w:spacing w:after="200" w:line="276" w:lineRule="auto"/>
        <w:ind w:left="1276" w:hanging="425"/>
        <w:contextualSpacing/>
        <w:jc w:val="both"/>
        <w:rPr>
          <w:color w:val="000000"/>
          <w:sz w:val="28"/>
          <w:szCs w:val="28"/>
        </w:rPr>
      </w:pPr>
      <w:r>
        <w:rPr>
          <w:color w:val="000000"/>
          <w:sz w:val="28"/>
          <w:szCs w:val="28"/>
        </w:rPr>
        <w:t>КПК 0611070 «Надання позашкільної освіти закладами позашкільної освіти, заходи із позашкільної роботи з дітьми» у сумі 5,50 грн.</w:t>
      </w:r>
    </w:p>
    <w:p w14:paraId="2CDFBB3B" w14:textId="77777777" w:rsidR="00303162" w:rsidRDefault="00697DC0">
      <w:pPr>
        <w:ind w:firstLine="709"/>
        <w:jc w:val="both"/>
        <w:rPr>
          <w:rFonts w:eastAsia="Times New Roman"/>
          <w:sz w:val="28"/>
          <w:szCs w:val="28"/>
          <w:lang w:eastAsia="ru-RU"/>
        </w:rPr>
      </w:pPr>
      <w:r>
        <w:rPr>
          <w:rFonts w:eastAsia="Times New Roman"/>
          <w:sz w:val="28"/>
          <w:szCs w:val="28"/>
          <w:lang w:eastAsia="ru-RU"/>
        </w:rPr>
        <w:t>На кінець звітного року дебіторська та кредиторська заборгованість по загальному фонду відсутні.</w:t>
      </w:r>
      <w:bookmarkStart w:id="31" w:name="_Hlk217910599"/>
      <w:bookmarkEnd w:id="31"/>
    </w:p>
    <w:p w14:paraId="1E1E8EA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lastRenderedPageBreak/>
        <w:t>Вирішення кадрових питань</w:t>
      </w:r>
    </w:p>
    <w:p w14:paraId="1553ED7F" w14:textId="77777777" w:rsidR="00303162" w:rsidRDefault="00697DC0">
      <w:pPr>
        <w:jc w:val="both"/>
        <w:rPr>
          <w:rFonts w:eastAsia="Times New Roman"/>
          <w:sz w:val="28"/>
          <w:szCs w:val="28"/>
          <w:lang w:eastAsia="ru-RU"/>
        </w:rPr>
      </w:pPr>
      <w:r>
        <w:rPr>
          <w:rFonts w:eastAsia="Times New Roman"/>
          <w:sz w:val="28"/>
          <w:szCs w:val="28"/>
          <w:lang w:eastAsia="ru-RU"/>
        </w:rPr>
        <w:t>Кількість працівників прийнятих та звільнених у 2025 році:</w:t>
      </w:r>
    </w:p>
    <w:tbl>
      <w:tblPr>
        <w:tblStyle w:val="7"/>
        <w:tblW w:w="9854" w:type="dxa"/>
        <w:jc w:val="center"/>
        <w:tblLayout w:type="fixed"/>
        <w:tblLook w:val="04A0" w:firstRow="1" w:lastRow="0" w:firstColumn="1" w:lastColumn="0" w:noHBand="0" w:noVBand="1"/>
      </w:tblPr>
      <w:tblGrid>
        <w:gridCol w:w="445"/>
        <w:gridCol w:w="2299"/>
        <w:gridCol w:w="1183"/>
        <w:gridCol w:w="1188"/>
        <w:gridCol w:w="1183"/>
        <w:gridCol w:w="1187"/>
        <w:gridCol w:w="1183"/>
        <w:gridCol w:w="1186"/>
      </w:tblGrid>
      <w:tr w:rsidR="00303162" w14:paraId="3785305F" w14:textId="77777777">
        <w:trPr>
          <w:jc w:val="center"/>
        </w:trPr>
        <w:tc>
          <w:tcPr>
            <w:tcW w:w="445" w:type="dxa"/>
            <w:vMerge w:val="restart"/>
          </w:tcPr>
          <w:p w14:paraId="4FCADD87" w14:textId="77777777" w:rsidR="00303162" w:rsidRDefault="00697DC0">
            <w:pPr>
              <w:jc w:val="center"/>
              <w:rPr>
                <w:rFonts w:eastAsia="Times New Roman"/>
                <w:b/>
                <w:bCs/>
                <w:sz w:val="20"/>
                <w:szCs w:val="20"/>
              </w:rPr>
            </w:pPr>
            <w:r>
              <w:rPr>
                <w:rFonts w:eastAsia="Times New Roman"/>
                <w:b/>
                <w:bCs/>
                <w:sz w:val="20"/>
                <w:szCs w:val="20"/>
              </w:rPr>
              <w:t>№ з/п</w:t>
            </w:r>
          </w:p>
        </w:tc>
        <w:tc>
          <w:tcPr>
            <w:tcW w:w="2299" w:type="dxa"/>
            <w:vMerge w:val="restart"/>
          </w:tcPr>
          <w:p w14:paraId="34A16D51" w14:textId="77777777" w:rsidR="00303162" w:rsidRDefault="00697DC0">
            <w:pPr>
              <w:jc w:val="center"/>
              <w:rPr>
                <w:rFonts w:eastAsia="Times New Roman"/>
                <w:b/>
                <w:bCs/>
                <w:sz w:val="20"/>
                <w:szCs w:val="20"/>
              </w:rPr>
            </w:pPr>
            <w:r>
              <w:rPr>
                <w:rFonts w:eastAsia="Times New Roman"/>
                <w:b/>
                <w:bCs/>
                <w:sz w:val="20"/>
                <w:szCs w:val="20"/>
              </w:rPr>
              <w:t>Назва закладу</w:t>
            </w:r>
          </w:p>
        </w:tc>
        <w:tc>
          <w:tcPr>
            <w:tcW w:w="2371" w:type="dxa"/>
            <w:gridSpan w:val="2"/>
          </w:tcPr>
          <w:p w14:paraId="2FEB9E22" w14:textId="77777777" w:rsidR="00303162" w:rsidRDefault="00697DC0">
            <w:pPr>
              <w:tabs>
                <w:tab w:val="left" w:pos="816"/>
              </w:tabs>
              <w:jc w:val="center"/>
              <w:rPr>
                <w:rFonts w:eastAsia="Times New Roman"/>
                <w:b/>
                <w:bCs/>
                <w:sz w:val="20"/>
                <w:szCs w:val="20"/>
              </w:rPr>
            </w:pPr>
            <w:r>
              <w:rPr>
                <w:rFonts w:eastAsia="Times New Roman"/>
                <w:b/>
                <w:bCs/>
                <w:sz w:val="20"/>
                <w:szCs w:val="20"/>
              </w:rPr>
              <w:t>Кількість прийнятих працівників</w:t>
            </w:r>
          </w:p>
        </w:tc>
        <w:tc>
          <w:tcPr>
            <w:tcW w:w="2370" w:type="dxa"/>
            <w:gridSpan w:val="2"/>
          </w:tcPr>
          <w:p w14:paraId="7D1E52CB" w14:textId="77777777" w:rsidR="00303162" w:rsidRDefault="00697DC0">
            <w:pPr>
              <w:jc w:val="center"/>
              <w:rPr>
                <w:rFonts w:eastAsia="Times New Roman"/>
                <w:b/>
                <w:bCs/>
                <w:sz w:val="20"/>
                <w:szCs w:val="20"/>
              </w:rPr>
            </w:pPr>
            <w:r>
              <w:rPr>
                <w:rFonts w:eastAsia="Times New Roman"/>
                <w:b/>
                <w:bCs/>
                <w:sz w:val="20"/>
                <w:szCs w:val="20"/>
              </w:rPr>
              <w:t>Кількість звільнених працівників</w:t>
            </w:r>
          </w:p>
        </w:tc>
        <w:tc>
          <w:tcPr>
            <w:tcW w:w="2369" w:type="dxa"/>
            <w:gridSpan w:val="2"/>
          </w:tcPr>
          <w:p w14:paraId="0F5B2ACA" w14:textId="77777777" w:rsidR="00303162" w:rsidRDefault="00697DC0">
            <w:pPr>
              <w:jc w:val="center"/>
              <w:rPr>
                <w:rFonts w:eastAsia="Times New Roman"/>
                <w:b/>
                <w:bCs/>
                <w:sz w:val="20"/>
                <w:szCs w:val="20"/>
              </w:rPr>
            </w:pPr>
            <w:r>
              <w:rPr>
                <w:rFonts w:eastAsia="Times New Roman"/>
                <w:b/>
                <w:bCs/>
                <w:sz w:val="20"/>
                <w:szCs w:val="20"/>
              </w:rPr>
              <w:t>Кількість переміщених по посадах</w:t>
            </w:r>
          </w:p>
        </w:tc>
      </w:tr>
      <w:tr w:rsidR="00303162" w14:paraId="715EDF8A" w14:textId="77777777">
        <w:trPr>
          <w:jc w:val="center"/>
        </w:trPr>
        <w:tc>
          <w:tcPr>
            <w:tcW w:w="445" w:type="dxa"/>
            <w:vMerge/>
          </w:tcPr>
          <w:p w14:paraId="0B9D6DB4" w14:textId="77777777" w:rsidR="00303162" w:rsidRDefault="00303162">
            <w:pPr>
              <w:jc w:val="center"/>
              <w:rPr>
                <w:rFonts w:eastAsia="Times New Roman"/>
                <w:sz w:val="20"/>
                <w:szCs w:val="20"/>
              </w:rPr>
            </w:pPr>
          </w:p>
        </w:tc>
        <w:tc>
          <w:tcPr>
            <w:tcW w:w="2299" w:type="dxa"/>
            <w:vMerge/>
          </w:tcPr>
          <w:p w14:paraId="318646EB" w14:textId="77777777" w:rsidR="00303162" w:rsidRDefault="00303162">
            <w:pPr>
              <w:jc w:val="center"/>
              <w:rPr>
                <w:rFonts w:eastAsia="Times New Roman"/>
                <w:sz w:val="20"/>
                <w:szCs w:val="20"/>
              </w:rPr>
            </w:pPr>
          </w:p>
        </w:tc>
        <w:tc>
          <w:tcPr>
            <w:tcW w:w="1183" w:type="dxa"/>
          </w:tcPr>
          <w:p w14:paraId="075B6583"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8" w:type="dxa"/>
          </w:tcPr>
          <w:p w14:paraId="585218A6"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c>
          <w:tcPr>
            <w:tcW w:w="1183" w:type="dxa"/>
          </w:tcPr>
          <w:p w14:paraId="60886BC6"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7" w:type="dxa"/>
          </w:tcPr>
          <w:p w14:paraId="6C9B721B"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c>
          <w:tcPr>
            <w:tcW w:w="1183" w:type="dxa"/>
          </w:tcPr>
          <w:p w14:paraId="22755438" w14:textId="77777777" w:rsidR="00303162" w:rsidRDefault="00697DC0">
            <w:pPr>
              <w:jc w:val="center"/>
              <w:rPr>
                <w:rFonts w:eastAsia="Times New Roman"/>
                <w:b/>
                <w:bCs/>
                <w:sz w:val="20"/>
                <w:szCs w:val="20"/>
              </w:rPr>
            </w:pPr>
            <w:r>
              <w:rPr>
                <w:rFonts w:eastAsia="Times New Roman"/>
                <w:b/>
                <w:bCs/>
                <w:sz w:val="20"/>
                <w:szCs w:val="20"/>
              </w:rPr>
              <w:t>педагогічні працівники</w:t>
            </w:r>
          </w:p>
        </w:tc>
        <w:tc>
          <w:tcPr>
            <w:tcW w:w="1186" w:type="dxa"/>
          </w:tcPr>
          <w:p w14:paraId="0A2CBD17" w14:textId="77777777" w:rsidR="00303162" w:rsidRDefault="00697DC0">
            <w:pPr>
              <w:jc w:val="center"/>
              <w:rPr>
                <w:rFonts w:eastAsia="Times New Roman"/>
                <w:b/>
                <w:bCs/>
                <w:sz w:val="20"/>
                <w:szCs w:val="20"/>
              </w:rPr>
            </w:pPr>
            <w:r>
              <w:rPr>
                <w:rFonts w:eastAsia="Times New Roman"/>
                <w:b/>
                <w:bCs/>
                <w:sz w:val="20"/>
                <w:szCs w:val="20"/>
              </w:rPr>
              <w:t>інші працівники</w:t>
            </w:r>
          </w:p>
        </w:tc>
      </w:tr>
      <w:tr w:rsidR="00303162" w14:paraId="52466CFD" w14:textId="77777777">
        <w:trPr>
          <w:jc w:val="center"/>
        </w:trPr>
        <w:tc>
          <w:tcPr>
            <w:tcW w:w="445" w:type="dxa"/>
          </w:tcPr>
          <w:p w14:paraId="5FB29636" w14:textId="77777777" w:rsidR="00303162" w:rsidRDefault="00697DC0">
            <w:pPr>
              <w:jc w:val="center"/>
              <w:rPr>
                <w:rFonts w:eastAsia="Times New Roman"/>
                <w:sz w:val="20"/>
                <w:szCs w:val="20"/>
              </w:rPr>
            </w:pPr>
            <w:r>
              <w:rPr>
                <w:rFonts w:eastAsia="Times New Roman"/>
                <w:sz w:val="20"/>
                <w:szCs w:val="20"/>
              </w:rPr>
              <w:t>1</w:t>
            </w:r>
          </w:p>
        </w:tc>
        <w:tc>
          <w:tcPr>
            <w:tcW w:w="2299" w:type="dxa"/>
            <w:shd w:val="clear" w:color="auto" w:fill="FFFFFF"/>
            <w:vAlign w:val="center"/>
          </w:tcPr>
          <w:p w14:paraId="613970CE" w14:textId="77777777" w:rsidR="00303162" w:rsidRDefault="00697DC0">
            <w:pPr>
              <w:rPr>
                <w:rFonts w:eastAsia="Times New Roman"/>
                <w:sz w:val="20"/>
                <w:szCs w:val="20"/>
              </w:rPr>
            </w:pPr>
            <w:r>
              <w:rPr>
                <w:rFonts w:eastAsia="Times New Roman"/>
                <w:sz w:val="20"/>
                <w:szCs w:val="20"/>
              </w:rPr>
              <w:t>Заклади дошкільної освіти</w:t>
            </w:r>
          </w:p>
        </w:tc>
        <w:tc>
          <w:tcPr>
            <w:tcW w:w="1183" w:type="dxa"/>
          </w:tcPr>
          <w:p w14:paraId="73A96AD8"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4574E2C5"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302C749C" w14:textId="77777777" w:rsidR="00303162" w:rsidRDefault="00697DC0">
            <w:pPr>
              <w:jc w:val="center"/>
              <w:rPr>
                <w:rFonts w:eastAsia="Times New Roman"/>
                <w:sz w:val="20"/>
                <w:szCs w:val="20"/>
              </w:rPr>
            </w:pPr>
            <w:r>
              <w:rPr>
                <w:rFonts w:eastAsia="Times New Roman"/>
                <w:sz w:val="20"/>
                <w:szCs w:val="20"/>
              </w:rPr>
              <w:t>70</w:t>
            </w:r>
          </w:p>
        </w:tc>
        <w:tc>
          <w:tcPr>
            <w:tcW w:w="1187" w:type="dxa"/>
          </w:tcPr>
          <w:p w14:paraId="348264BB" w14:textId="77777777" w:rsidR="00303162" w:rsidRDefault="00697DC0">
            <w:pPr>
              <w:jc w:val="center"/>
              <w:rPr>
                <w:rFonts w:eastAsia="Times New Roman"/>
                <w:sz w:val="20"/>
                <w:szCs w:val="20"/>
              </w:rPr>
            </w:pPr>
            <w:r>
              <w:rPr>
                <w:rFonts w:eastAsia="Times New Roman"/>
                <w:sz w:val="20"/>
                <w:szCs w:val="20"/>
              </w:rPr>
              <w:t>69</w:t>
            </w:r>
          </w:p>
        </w:tc>
        <w:tc>
          <w:tcPr>
            <w:tcW w:w="1183" w:type="dxa"/>
          </w:tcPr>
          <w:p w14:paraId="095F2E88"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2388CDA8" w14:textId="77777777" w:rsidR="00303162" w:rsidRDefault="00697DC0">
            <w:pPr>
              <w:jc w:val="center"/>
              <w:rPr>
                <w:rFonts w:eastAsia="Times New Roman"/>
                <w:sz w:val="20"/>
                <w:szCs w:val="20"/>
              </w:rPr>
            </w:pPr>
            <w:r>
              <w:rPr>
                <w:rFonts w:eastAsia="Times New Roman"/>
                <w:sz w:val="20"/>
                <w:szCs w:val="20"/>
              </w:rPr>
              <w:t>0</w:t>
            </w:r>
          </w:p>
        </w:tc>
      </w:tr>
      <w:tr w:rsidR="00303162" w14:paraId="770AA132" w14:textId="77777777">
        <w:trPr>
          <w:jc w:val="center"/>
        </w:trPr>
        <w:tc>
          <w:tcPr>
            <w:tcW w:w="445" w:type="dxa"/>
          </w:tcPr>
          <w:p w14:paraId="72D00045" w14:textId="77777777" w:rsidR="00303162" w:rsidRDefault="00697DC0">
            <w:pPr>
              <w:jc w:val="center"/>
              <w:rPr>
                <w:rFonts w:eastAsia="Times New Roman"/>
                <w:sz w:val="20"/>
                <w:szCs w:val="20"/>
              </w:rPr>
            </w:pPr>
            <w:r>
              <w:rPr>
                <w:rFonts w:eastAsia="Times New Roman"/>
                <w:sz w:val="20"/>
                <w:szCs w:val="20"/>
              </w:rPr>
              <w:t>2</w:t>
            </w:r>
          </w:p>
        </w:tc>
        <w:tc>
          <w:tcPr>
            <w:tcW w:w="2299" w:type="dxa"/>
            <w:shd w:val="clear" w:color="auto" w:fill="FFFFFF"/>
            <w:vAlign w:val="center"/>
          </w:tcPr>
          <w:p w14:paraId="30A75985" w14:textId="77777777" w:rsidR="00303162" w:rsidRDefault="00697DC0">
            <w:pPr>
              <w:rPr>
                <w:rFonts w:eastAsia="Times New Roman"/>
                <w:sz w:val="20"/>
                <w:szCs w:val="20"/>
              </w:rPr>
            </w:pPr>
            <w:r>
              <w:rPr>
                <w:rFonts w:eastAsia="Times New Roman"/>
                <w:sz w:val="20"/>
                <w:szCs w:val="20"/>
              </w:rPr>
              <w:t>Заклади загальної середньої освіти</w:t>
            </w:r>
          </w:p>
        </w:tc>
        <w:tc>
          <w:tcPr>
            <w:tcW w:w="1183" w:type="dxa"/>
          </w:tcPr>
          <w:p w14:paraId="1F21FFF0" w14:textId="77777777" w:rsidR="00303162" w:rsidRDefault="00697DC0">
            <w:pPr>
              <w:jc w:val="center"/>
              <w:rPr>
                <w:rFonts w:eastAsia="Times New Roman"/>
                <w:sz w:val="20"/>
                <w:szCs w:val="20"/>
              </w:rPr>
            </w:pPr>
            <w:r>
              <w:rPr>
                <w:rFonts w:eastAsia="Times New Roman"/>
                <w:sz w:val="20"/>
                <w:szCs w:val="20"/>
              </w:rPr>
              <w:t>73</w:t>
            </w:r>
          </w:p>
        </w:tc>
        <w:tc>
          <w:tcPr>
            <w:tcW w:w="1188" w:type="dxa"/>
          </w:tcPr>
          <w:p w14:paraId="76644BA3" w14:textId="77777777" w:rsidR="00303162" w:rsidRDefault="00697DC0">
            <w:pPr>
              <w:jc w:val="center"/>
              <w:rPr>
                <w:rFonts w:eastAsia="Times New Roman"/>
                <w:sz w:val="20"/>
                <w:szCs w:val="20"/>
              </w:rPr>
            </w:pPr>
            <w:r>
              <w:rPr>
                <w:rFonts w:eastAsia="Times New Roman"/>
                <w:sz w:val="20"/>
                <w:szCs w:val="20"/>
              </w:rPr>
              <w:t>1</w:t>
            </w:r>
          </w:p>
        </w:tc>
        <w:tc>
          <w:tcPr>
            <w:tcW w:w="1183" w:type="dxa"/>
          </w:tcPr>
          <w:p w14:paraId="00B6A7ED" w14:textId="77777777" w:rsidR="00303162" w:rsidRDefault="00697DC0">
            <w:pPr>
              <w:jc w:val="center"/>
              <w:rPr>
                <w:rFonts w:eastAsia="Times New Roman"/>
                <w:sz w:val="20"/>
                <w:szCs w:val="20"/>
              </w:rPr>
            </w:pPr>
            <w:r>
              <w:rPr>
                <w:rFonts w:eastAsia="Times New Roman"/>
                <w:sz w:val="20"/>
                <w:szCs w:val="20"/>
              </w:rPr>
              <w:t>162</w:t>
            </w:r>
          </w:p>
        </w:tc>
        <w:tc>
          <w:tcPr>
            <w:tcW w:w="1187" w:type="dxa"/>
          </w:tcPr>
          <w:p w14:paraId="7A54DE60" w14:textId="77777777" w:rsidR="00303162" w:rsidRDefault="00697DC0">
            <w:pPr>
              <w:jc w:val="center"/>
              <w:rPr>
                <w:rFonts w:eastAsia="Times New Roman"/>
                <w:sz w:val="20"/>
                <w:szCs w:val="20"/>
              </w:rPr>
            </w:pPr>
            <w:r>
              <w:rPr>
                <w:rFonts w:eastAsia="Times New Roman"/>
                <w:sz w:val="20"/>
                <w:szCs w:val="20"/>
              </w:rPr>
              <w:t>151</w:t>
            </w:r>
          </w:p>
        </w:tc>
        <w:tc>
          <w:tcPr>
            <w:tcW w:w="1183" w:type="dxa"/>
          </w:tcPr>
          <w:p w14:paraId="24E3FA52"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5906DAF4" w14:textId="77777777" w:rsidR="00303162" w:rsidRDefault="00697DC0">
            <w:pPr>
              <w:jc w:val="center"/>
              <w:rPr>
                <w:rFonts w:eastAsia="Times New Roman"/>
                <w:sz w:val="20"/>
                <w:szCs w:val="20"/>
              </w:rPr>
            </w:pPr>
            <w:r>
              <w:rPr>
                <w:rFonts w:eastAsia="Times New Roman"/>
                <w:sz w:val="20"/>
                <w:szCs w:val="20"/>
              </w:rPr>
              <w:t>0</w:t>
            </w:r>
          </w:p>
        </w:tc>
      </w:tr>
      <w:tr w:rsidR="00303162" w14:paraId="714905E5" w14:textId="77777777">
        <w:trPr>
          <w:jc w:val="center"/>
        </w:trPr>
        <w:tc>
          <w:tcPr>
            <w:tcW w:w="445" w:type="dxa"/>
          </w:tcPr>
          <w:p w14:paraId="6DD70435" w14:textId="77777777" w:rsidR="00303162" w:rsidRDefault="00697DC0">
            <w:pPr>
              <w:jc w:val="center"/>
              <w:rPr>
                <w:rFonts w:eastAsia="Times New Roman"/>
                <w:sz w:val="20"/>
                <w:szCs w:val="20"/>
              </w:rPr>
            </w:pPr>
            <w:r>
              <w:rPr>
                <w:rFonts w:eastAsia="Times New Roman"/>
                <w:sz w:val="20"/>
                <w:szCs w:val="20"/>
              </w:rPr>
              <w:t>3</w:t>
            </w:r>
          </w:p>
        </w:tc>
        <w:tc>
          <w:tcPr>
            <w:tcW w:w="2299" w:type="dxa"/>
            <w:tcBorders>
              <w:top w:val="nil"/>
            </w:tcBorders>
            <w:shd w:val="clear" w:color="auto" w:fill="FFFFFF"/>
            <w:vAlign w:val="center"/>
          </w:tcPr>
          <w:p w14:paraId="6CC947A2" w14:textId="77777777" w:rsidR="00303162" w:rsidRDefault="00697DC0">
            <w:pPr>
              <w:rPr>
                <w:rFonts w:eastAsia="Times New Roman"/>
                <w:sz w:val="20"/>
                <w:szCs w:val="20"/>
              </w:rPr>
            </w:pPr>
            <w:r>
              <w:rPr>
                <w:rFonts w:eastAsia="Times New Roman"/>
                <w:sz w:val="20"/>
                <w:szCs w:val="20"/>
              </w:rPr>
              <w:t>Міжшкільний ресурсний центр</w:t>
            </w:r>
          </w:p>
        </w:tc>
        <w:tc>
          <w:tcPr>
            <w:tcW w:w="1183" w:type="dxa"/>
          </w:tcPr>
          <w:p w14:paraId="00CDFEBA"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79B1D632"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367337F3" w14:textId="77777777" w:rsidR="00303162" w:rsidRDefault="00697DC0">
            <w:pPr>
              <w:jc w:val="center"/>
              <w:rPr>
                <w:rFonts w:eastAsia="Times New Roman"/>
                <w:sz w:val="20"/>
                <w:szCs w:val="20"/>
              </w:rPr>
            </w:pPr>
            <w:r>
              <w:rPr>
                <w:rFonts w:eastAsia="Times New Roman"/>
                <w:sz w:val="20"/>
                <w:szCs w:val="20"/>
              </w:rPr>
              <w:t>6</w:t>
            </w:r>
          </w:p>
        </w:tc>
        <w:tc>
          <w:tcPr>
            <w:tcW w:w="1187" w:type="dxa"/>
          </w:tcPr>
          <w:p w14:paraId="7D3626FC" w14:textId="77777777" w:rsidR="00303162" w:rsidRDefault="00697DC0">
            <w:pPr>
              <w:jc w:val="center"/>
              <w:rPr>
                <w:rFonts w:eastAsia="Times New Roman"/>
                <w:sz w:val="20"/>
                <w:szCs w:val="20"/>
              </w:rPr>
            </w:pPr>
            <w:r>
              <w:rPr>
                <w:rFonts w:eastAsia="Times New Roman"/>
                <w:sz w:val="20"/>
                <w:szCs w:val="20"/>
              </w:rPr>
              <w:t>3</w:t>
            </w:r>
          </w:p>
        </w:tc>
        <w:tc>
          <w:tcPr>
            <w:tcW w:w="1183" w:type="dxa"/>
          </w:tcPr>
          <w:p w14:paraId="21829D37"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2AD610A3" w14:textId="77777777" w:rsidR="00303162" w:rsidRDefault="00697DC0">
            <w:pPr>
              <w:jc w:val="center"/>
              <w:rPr>
                <w:rFonts w:eastAsia="Times New Roman"/>
                <w:sz w:val="20"/>
                <w:szCs w:val="20"/>
              </w:rPr>
            </w:pPr>
            <w:r>
              <w:rPr>
                <w:rFonts w:eastAsia="Times New Roman"/>
                <w:sz w:val="20"/>
                <w:szCs w:val="20"/>
              </w:rPr>
              <w:t>0</w:t>
            </w:r>
          </w:p>
        </w:tc>
      </w:tr>
      <w:tr w:rsidR="00303162" w14:paraId="020AAA92" w14:textId="77777777">
        <w:trPr>
          <w:jc w:val="center"/>
        </w:trPr>
        <w:tc>
          <w:tcPr>
            <w:tcW w:w="445" w:type="dxa"/>
          </w:tcPr>
          <w:p w14:paraId="19740360" w14:textId="77777777" w:rsidR="00303162" w:rsidRDefault="00697DC0">
            <w:pPr>
              <w:jc w:val="center"/>
              <w:rPr>
                <w:rFonts w:eastAsia="Times New Roman"/>
                <w:sz w:val="20"/>
                <w:szCs w:val="20"/>
              </w:rPr>
            </w:pPr>
            <w:r>
              <w:rPr>
                <w:rFonts w:eastAsia="Times New Roman"/>
                <w:sz w:val="20"/>
                <w:szCs w:val="20"/>
              </w:rPr>
              <w:t>4</w:t>
            </w:r>
          </w:p>
        </w:tc>
        <w:tc>
          <w:tcPr>
            <w:tcW w:w="2299" w:type="dxa"/>
            <w:tcBorders>
              <w:top w:val="nil"/>
            </w:tcBorders>
            <w:shd w:val="clear" w:color="auto" w:fill="FFFFFF"/>
            <w:vAlign w:val="center"/>
          </w:tcPr>
          <w:p w14:paraId="12B243FB" w14:textId="77777777" w:rsidR="00303162" w:rsidRDefault="00697DC0">
            <w:pPr>
              <w:rPr>
                <w:rFonts w:eastAsia="Times New Roman"/>
                <w:sz w:val="20"/>
                <w:szCs w:val="20"/>
              </w:rPr>
            </w:pPr>
            <w:r>
              <w:rPr>
                <w:rFonts w:eastAsia="Times New Roman"/>
                <w:sz w:val="20"/>
                <w:szCs w:val="20"/>
              </w:rPr>
              <w:t>Заклади позашкільної освіти</w:t>
            </w:r>
          </w:p>
        </w:tc>
        <w:tc>
          <w:tcPr>
            <w:tcW w:w="1183" w:type="dxa"/>
          </w:tcPr>
          <w:p w14:paraId="5BE6C04F" w14:textId="77777777" w:rsidR="00303162" w:rsidRDefault="00697DC0">
            <w:pPr>
              <w:jc w:val="center"/>
              <w:rPr>
                <w:rFonts w:eastAsia="Times New Roman"/>
                <w:sz w:val="20"/>
                <w:szCs w:val="20"/>
              </w:rPr>
            </w:pPr>
            <w:r>
              <w:rPr>
                <w:rFonts w:eastAsia="Times New Roman"/>
                <w:sz w:val="20"/>
                <w:szCs w:val="20"/>
              </w:rPr>
              <w:t>0</w:t>
            </w:r>
          </w:p>
        </w:tc>
        <w:tc>
          <w:tcPr>
            <w:tcW w:w="1188" w:type="dxa"/>
          </w:tcPr>
          <w:p w14:paraId="3E6C8585"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644B0B97" w14:textId="77777777" w:rsidR="00303162" w:rsidRDefault="00697DC0">
            <w:pPr>
              <w:jc w:val="center"/>
              <w:rPr>
                <w:rFonts w:eastAsia="Times New Roman"/>
                <w:sz w:val="20"/>
                <w:szCs w:val="20"/>
              </w:rPr>
            </w:pPr>
            <w:r>
              <w:rPr>
                <w:rFonts w:eastAsia="Times New Roman"/>
                <w:sz w:val="20"/>
                <w:szCs w:val="20"/>
              </w:rPr>
              <w:t>7</w:t>
            </w:r>
          </w:p>
        </w:tc>
        <w:tc>
          <w:tcPr>
            <w:tcW w:w="1187" w:type="dxa"/>
          </w:tcPr>
          <w:p w14:paraId="2E089C9D" w14:textId="77777777" w:rsidR="00303162" w:rsidRDefault="00697DC0">
            <w:pPr>
              <w:jc w:val="center"/>
              <w:rPr>
                <w:rFonts w:eastAsia="Times New Roman"/>
                <w:sz w:val="20"/>
                <w:szCs w:val="20"/>
              </w:rPr>
            </w:pPr>
            <w:r>
              <w:rPr>
                <w:rFonts w:eastAsia="Times New Roman"/>
                <w:sz w:val="20"/>
                <w:szCs w:val="20"/>
              </w:rPr>
              <w:t>6</w:t>
            </w:r>
          </w:p>
        </w:tc>
        <w:tc>
          <w:tcPr>
            <w:tcW w:w="1183" w:type="dxa"/>
          </w:tcPr>
          <w:p w14:paraId="1B6CF713"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3E4F44AE" w14:textId="77777777" w:rsidR="00303162" w:rsidRDefault="00697DC0">
            <w:pPr>
              <w:jc w:val="center"/>
              <w:rPr>
                <w:rFonts w:eastAsia="Times New Roman"/>
                <w:sz w:val="20"/>
                <w:szCs w:val="20"/>
              </w:rPr>
            </w:pPr>
            <w:r>
              <w:rPr>
                <w:rFonts w:eastAsia="Times New Roman"/>
                <w:sz w:val="20"/>
                <w:szCs w:val="20"/>
              </w:rPr>
              <w:t>0</w:t>
            </w:r>
          </w:p>
        </w:tc>
      </w:tr>
      <w:tr w:rsidR="00303162" w14:paraId="10942496" w14:textId="77777777">
        <w:trPr>
          <w:jc w:val="center"/>
        </w:trPr>
        <w:tc>
          <w:tcPr>
            <w:tcW w:w="445" w:type="dxa"/>
          </w:tcPr>
          <w:p w14:paraId="6E3E50F8" w14:textId="77777777" w:rsidR="00303162" w:rsidRDefault="00697DC0">
            <w:pPr>
              <w:jc w:val="center"/>
              <w:rPr>
                <w:rFonts w:eastAsia="Times New Roman"/>
                <w:sz w:val="20"/>
                <w:szCs w:val="20"/>
              </w:rPr>
            </w:pPr>
            <w:r>
              <w:rPr>
                <w:rFonts w:eastAsia="Times New Roman"/>
                <w:sz w:val="20"/>
                <w:szCs w:val="20"/>
              </w:rPr>
              <w:t>5</w:t>
            </w:r>
          </w:p>
        </w:tc>
        <w:tc>
          <w:tcPr>
            <w:tcW w:w="2299" w:type="dxa"/>
            <w:tcBorders>
              <w:top w:val="nil"/>
            </w:tcBorders>
            <w:shd w:val="clear" w:color="auto" w:fill="FFFFFF"/>
            <w:vAlign w:val="center"/>
          </w:tcPr>
          <w:p w14:paraId="67B52132" w14:textId="77777777" w:rsidR="00303162" w:rsidRDefault="00697DC0">
            <w:pPr>
              <w:rPr>
                <w:rFonts w:eastAsia="Times New Roman"/>
                <w:sz w:val="20"/>
                <w:szCs w:val="20"/>
              </w:rPr>
            </w:pPr>
            <w:r>
              <w:rPr>
                <w:rFonts w:eastAsia="Times New Roman"/>
                <w:sz w:val="20"/>
                <w:szCs w:val="20"/>
              </w:rPr>
              <w:t>Централізована бухгалтерія, група централізованого господарчого обслуговування,  логопеди</w:t>
            </w:r>
          </w:p>
        </w:tc>
        <w:tc>
          <w:tcPr>
            <w:tcW w:w="2371" w:type="dxa"/>
            <w:gridSpan w:val="2"/>
            <w:vAlign w:val="center"/>
          </w:tcPr>
          <w:p w14:paraId="2AC769AF" w14:textId="77777777" w:rsidR="00303162" w:rsidRDefault="00697DC0">
            <w:pPr>
              <w:jc w:val="center"/>
              <w:rPr>
                <w:rFonts w:eastAsia="Times New Roman"/>
                <w:sz w:val="20"/>
                <w:szCs w:val="20"/>
              </w:rPr>
            </w:pPr>
            <w:r>
              <w:rPr>
                <w:rFonts w:eastAsia="Times New Roman"/>
                <w:sz w:val="20"/>
                <w:szCs w:val="20"/>
              </w:rPr>
              <w:t>0</w:t>
            </w:r>
          </w:p>
        </w:tc>
        <w:tc>
          <w:tcPr>
            <w:tcW w:w="2370" w:type="dxa"/>
            <w:gridSpan w:val="2"/>
            <w:vAlign w:val="center"/>
          </w:tcPr>
          <w:p w14:paraId="3F2E3557" w14:textId="77777777" w:rsidR="00303162" w:rsidRDefault="00697DC0">
            <w:pPr>
              <w:jc w:val="center"/>
              <w:rPr>
                <w:rFonts w:eastAsia="Times New Roman"/>
                <w:sz w:val="20"/>
                <w:szCs w:val="20"/>
              </w:rPr>
            </w:pPr>
            <w:r>
              <w:rPr>
                <w:rFonts w:eastAsia="Times New Roman"/>
                <w:sz w:val="20"/>
                <w:szCs w:val="20"/>
              </w:rPr>
              <w:t>10</w:t>
            </w:r>
          </w:p>
        </w:tc>
        <w:tc>
          <w:tcPr>
            <w:tcW w:w="2369" w:type="dxa"/>
            <w:gridSpan w:val="2"/>
            <w:vAlign w:val="center"/>
          </w:tcPr>
          <w:p w14:paraId="6AC1317B" w14:textId="77777777" w:rsidR="00303162" w:rsidRDefault="00697DC0">
            <w:pPr>
              <w:jc w:val="center"/>
              <w:rPr>
                <w:rFonts w:eastAsia="Times New Roman"/>
                <w:sz w:val="20"/>
                <w:szCs w:val="20"/>
              </w:rPr>
            </w:pPr>
            <w:r>
              <w:rPr>
                <w:rFonts w:eastAsia="Times New Roman"/>
                <w:sz w:val="20"/>
                <w:szCs w:val="20"/>
              </w:rPr>
              <w:t>0</w:t>
            </w:r>
          </w:p>
        </w:tc>
      </w:tr>
      <w:tr w:rsidR="00303162" w14:paraId="02A3C70A" w14:textId="77777777">
        <w:trPr>
          <w:jc w:val="center"/>
        </w:trPr>
        <w:tc>
          <w:tcPr>
            <w:tcW w:w="445" w:type="dxa"/>
          </w:tcPr>
          <w:p w14:paraId="1E4C4D5C" w14:textId="77777777" w:rsidR="00303162" w:rsidRDefault="00697DC0">
            <w:pPr>
              <w:jc w:val="center"/>
              <w:rPr>
                <w:rFonts w:eastAsia="Times New Roman"/>
                <w:sz w:val="20"/>
                <w:szCs w:val="20"/>
              </w:rPr>
            </w:pPr>
            <w:r>
              <w:rPr>
                <w:rFonts w:eastAsia="Times New Roman"/>
                <w:sz w:val="20"/>
                <w:szCs w:val="20"/>
              </w:rPr>
              <w:t>6</w:t>
            </w:r>
          </w:p>
        </w:tc>
        <w:tc>
          <w:tcPr>
            <w:tcW w:w="2299" w:type="dxa"/>
            <w:tcBorders>
              <w:top w:val="nil"/>
            </w:tcBorders>
            <w:shd w:val="clear" w:color="auto" w:fill="FFFFFF"/>
            <w:vAlign w:val="center"/>
          </w:tcPr>
          <w:p w14:paraId="7040851B" w14:textId="77777777" w:rsidR="00303162" w:rsidRDefault="00697DC0">
            <w:pPr>
              <w:rPr>
                <w:rFonts w:eastAsia="Times New Roman"/>
                <w:sz w:val="20"/>
                <w:szCs w:val="20"/>
              </w:rPr>
            </w:pPr>
            <w:proofErr w:type="spellStart"/>
            <w:r>
              <w:rPr>
                <w:rFonts w:eastAsia="Times New Roman"/>
                <w:sz w:val="20"/>
                <w:szCs w:val="20"/>
              </w:rPr>
              <w:t>Інклюзивно</w:t>
            </w:r>
            <w:proofErr w:type="spellEnd"/>
            <w:r>
              <w:rPr>
                <w:rFonts w:eastAsia="Times New Roman"/>
                <w:sz w:val="20"/>
                <w:szCs w:val="20"/>
              </w:rPr>
              <w:t>-ресурсний центр (1151 міський бюджет)</w:t>
            </w:r>
          </w:p>
        </w:tc>
        <w:tc>
          <w:tcPr>
            <w:tcW w:w="1183" w:type="dxa"/>
          </w:tcPr>
          <w:p w14:paraId="763F4FF8" w14:textId="77777777" w:rsidR="00303162" w:rsidRDefault="00697DC0">
            <w:pPr>
              <w:jc w:val="center"/>
              <w:rPr>
                <w:rFonts w:eastAsia="Times New Roman"/>
                <w:sz w:val="20"/>
                <w:szCs w:val="20"/>
              </w:rPr>
            </w:pPr>
            <w:r>
              <w:rPr>
                <w:rFonts w:eastAsia="Times New Roman"/>
                <w:sz w:val="20"/>
                <w:szCs w:val="20"/>
              </w:rPr>
              <w:t>4</w:t>
            </w:r>
          </w:p>
        </w:tc>
        <w:tc>
          <w:tcPr>
            <w:tcW w:w="1188" w:type="dxa"/>
          </w:tcPr>
          <w:p w14:paraId="75EBE456"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75A3B232" w14:textId="77777777" w:rsidR="00303162" w:rsidRDefault="00697DC0">
            <w:pPr>
              <w:jc w:val="center"/>
              <w:rPr>
                <w:rFonts w:eastAsia="Times New Roman"/>
                <w:sz w:val="20"/>
                <w:szCs w:val="20"/>
              </w:rPr>
            </w:pPr>
            <w:r>
              <w:rPr>
                <w:rFonts w:eastAsia="Times New Roman"/>
                <w:sz w:val="20"/>
                <w:szCs w:val="20"/>
              </w:rPr>
              <w:t>3</w:t>
            </w:r>
          </w:p>
        </w:tc>
        <w:tc>
          <w:tcPr>
            <w:tcW w:w="1187" w:type="dxa"/>
          </w:tcPr>
          <w:p w14:paraId="23F82B37" w14:textId="77777777" w:rsidR="00303162" w:rsidRDefault="00697DC0">
            <w:pPr>
              <w:jc w:val="center"/>
              <w:rPr>
                <w:rFonts w:eastAsia="Times New Roman"/>
                <w:sz w:val="20"/>
                <w:szCs w:val="20"/>
              </w:rPr>
            </w:pPr>
            <w:r>
              <w:rPr>
                <w:rFonts w:eastAsia="Times New Roman"/>
                <w:sz w:val="20"/>
                <w:szCs w:val="20"/>
              </w:rPr>
              <w:t>0</w:t>
            </w:r>
          </w:p>
        </w:tc>
        <w:tc>
          <w:tcPr>
            <w:tcW w:w="1183" w:type="dxa"/>
          </w:tcPr>
          <w:p w14:paraId="029EAAFC" w14:textId="77777777" w:rsidR="00303162" w:rsidRDefault="00697DC0">
            <w:pPr>
              <w:jc w:val="center"/>
              <w:rPr>
                <w:rFonts w:eastAsia="Times New Roman"/>
                <w:sz w:val="20"/>
                <w:szCs w:val="20"/>
              </w:rPr>
            </w:pPr>
            <w:r>
              <w:rPr>
                <w:rFonts w:eastAsia="Times New Roman"/>
                <w:sz w:val="20"/>
                <w:szCs w:val="20"/>
              </w:rPr>
              <w:t>0</w:t>
            </w:r>
          </w:p>
        </w:tc>
        <w:tc>
          <w:tcPr>
            <w:tcW w:w="1186" w:type="dxa"/>
          </w:tcPr>
          <w:p w14:paraId="1C123C66" w14:textId="77777777" w:rsidR="00303162" w:rsidRDefault="00697DC0">
            <w:pPr>
              <w:jc w:val="center"/>
              <w:rPr>
                <w:rFonts w:eastAsia="Times New Roman"/>
                <w:sz w:val="20"/>
                <w:szCs w:val="20"/>
              </w:rPr>
            </w:pPr>
            <w:r>
              <w:rPr>
                <w:rFonts w:eastAsia="Times New Roman"/>
                <w:sz w:val="20"/>
                <w:szCs w:val="20"/>
              </w:rPr>
              <w:t>0</w:t>
            </w:r>
          </w:p>
        </w:tc>
      </w:tr>
      <w:tr w:rsidR="00303162" w14:paraId="7B1839E3" w14:textId="77777777">
        <w:trPr>
          <w:jc w:val="center"/>
        </w:trPr>
        <w:tc>
          <w:tcPr>
            <w:tcW w:w="445" w:type="dxa"/>
          </w:tcPr>
          <w:p w14:paraId="601774AA" w14:textId="77777777" w:rsidR="00303162" w:rsidRDefault="00697DC0">
            <w:pPr>
              <w:jc w:val="center"/>
              <w:rPr>
                <w:rFonts w:eastAsia="Times New Roman"/>
                <w:sz w:val="20"/>
                <w:szCs w:val="20"/>
              </w:rPr>
            </w:pPr>
            <w:r>
              <w:rPr>
                <w:rFonts w:eastAsia="Times New Roman"/>
                <w:sz w:val="20"/>
                <w:szCs w:val="20"/>
              </w:rPr>
              <w:t>7</w:t>
            </w:r>
          </w:p>
        </w:tc>
        <w:tc>
          <w:tcPr>
            <w:tcW w:w="2299" w:type="dxa"/>
            <w:shd w:val="clear" w:color="auto" w:fill="FFFFFF"/>
            <w:vAlign w:val="center"/>
          </w:tcPr>
          <w:p w14:paraId="7EE39A23" w14:textId="77777777" w:rsidR="00303162" w:rsidRDefault="00697DC0">
            <w:pPr>
              <w:rPr>
                <w:rFonts w:eastAsia="Times New Roman"/>
                <w:sz w:val="20"/>
                <w:szCs w:val="20"/>
              </w:rPr>
            </w:pPr>
            <w:r>
              <w:rPr>
                <w:rFonts w:eastAsia="Times New Roman"/>
                <w:sz w:val="20"/>
                <w:szCs w:val="20"/>
              </w:rPr>
              <w:t>Апарат Управління освіти</w:t>
            </w:r>
          </w:p>
        </w:tc>
        <w:tc>
          <w:tcPr>
            <w:tcW w:w="2371" w:type="dxa"/>
            <w:gridSpan w:val="2"/>
          </w:tcPr>
          <w:p w14:paraId="7C9D35A2" w14:textId="77777777" w:rsidR="00303162" w:rsidRDefault="00697DC0">
            <w:pPr>
              <w:jc w:val="center"/>
              <w:rPr>
                <w:rFonts w:eastAsia="Times New Roman"/>
                <w:sz w:val="20"/>
                <w:szCs w:val="20"/>
              </w:rPr>
            </w:pPr>
            <w:r>
              <w:rPr>
                <w:rFonts w:eastAsia="Times New Roman"/>
                <w:sz w:val="20"/>
                <w:szCs w:val="20"/>
              </w:rPr>
              <w:t>1</w:t>
            </w:r>
          </w:p>
          <w:p w14:paraId="361F910C" w14:textId="77777777" w:rsidR="00303162" w:rsidRDefault="00303162">
            <w:pPr>
              <w:jc w:val="center"/>
              <w:rPr>
                <w:rFonts w:eastAsia="Times New Roman"/>
                <w:sz w:val="20"/>
                <w:szCs w:val="20"/>
              </w:rPr>
            </w:pPr>
          </w:p>
        </w:tc>
        <w:tc>
          <w:tcPr>
            <w:tcW w:w="2370" w:type="dxa"/>
            <w:gridSpan w:val="2"/>
          </w:tcPr>
          <w:p w14:paraId="740C4350" w14:textId="77777777" w:rsidR="00303162" w:rsidRDefault="00697DC0">
            <w:pPr>
              <w:jc w:val="center"/>
              <w:rPr>
                <w:rFonts w:eastAsia="Times New Roman"/>
                <w:sz w:val="20"/>
                <w:szCs w:val="20"/>
              </w:rPr>
            </w:pPr>
            <w:r>
              <w:rPr>
                <w:rFonts w:eastAsia="Times New Roman"/>
                <w:sz w:val="20"/>
                <w:szCs w:val="20"/>
              </w:rPr>
              <w:t>1</w:t>
            </w:r>
          </w:p>
          <w:p w14:paraId="157F389F" w14:textId="77777777" w:rsidR="00303162" w:rsidRDefault="00303162">
            <w:pPr>
              <w:jc w:val="center"/>
              <w:rPr>
                <w:rFonts w:eastAsia="Times New Roman"/>
                <w:sz w:val="20"/>
                <w:szCs w:val="20"/>
              </w:rPr>
            </w:pPr>
          </w:p>
        </w:tc>
        <w:tc>
          <w:tcPr>
            <w:tcW w:w="2369" w:type="dxa"/>
            <w:gridSpan w:val="2"/>
          </w:tcPr>
          <w:p w14:paraId="4CABD63F" w14:textId="77777777" w:rsidR="00303162" w:rsidRDefault="00697DC0">
            <w:pPr>
              <w:jc w:val="center"/>
              <w:rPr>
                <w:rFonts w:eastAsia="Times New Roman"/>
                <w:sz w:val="20"/>
                <w:szCs w:val="20"/>
              </w:rPr>
            </w:pPr>
            <w:r>
              <w:rPr>
                <w:rFonts w:eastAsia="Times New Roman"/>
                <w:sz w:val="20"/>
                <w:szCs w:val="20"/>
              </w:rPr>
              <w:t>1</w:t>
            </w:r>
          </w:p>
          <w:p w14:paraId="77470859" w14:textId="77777777" w:rsidR="00303162" w:rsidRDefault="00303162">
            <w:pPr>
              <w:jc w:val="center"/>
              <w:rPr>
                <w:rFonts w:eastAsia="Times New Roman"/>
                <w:sz w:val="20"/>
                <w:szCs w:val="20"/>
              </w:rPr>
            </w:pPr>
          </w:p>
        </w:tc>
      </w:tr>
    </w:tbl>
    <w:p w14:paraId="6B71A788" w14:textId="77777777" w:rsidR="00303162" w:rsidRDefault="00303162">
      <w:pPr>
        <w:ind w:left="1069"/>
        <w:contextualSpacing/>
        <w:jc w:val="both"/>
        <w:rPr>
          <w:rFonts w:eastAsia="Times New Roman"/>
          <w:b/>
          <w:bCs/>
          <w:sz w:val="28"/>
          <w:szCs w:val="28"/>
          <w:u w:val="single"/>
          <w:lang w:eastAsia="ru-RU"/>
        </w:rPr>
      </w:pPr>
    </w:p>
    <w:p w14:paraId="0235062B" w14:textId="77777777" w:rsidR="00303162" w:rsidRDefault="00697DC0">
      <w:pPr>
        <w:numPr>
          <w:ilvl w:val="0"/>
          <w:numId w:val="58"/>
        </w:numPr>
        <w:spacing w:after="200" w:line="276" w:lineRule="auto"/>
        <w:contextualSpacing/>
        <w:jc w:val="both"/>
        <w:rPr>
          <w:rFonts w:eastAsia="Times New Roman"/>
          <w:b/>
          <w:bCs/>
          <w:sz w:val="28"/>
          <w:szCs w:val="28"/>
          <w:u w:val="single"/>
          <w:lang w:eastAsia="ru-RU"/>
        </w:rPr>
      </w:pPr>
      <w:r>
        <w:rPr>
          <w:rFonts w:eastAsia="Times New Roman"/>
          <w:b/>
          <w:bCs/>
          <w:sz w:val="28"/>
          <w:szCs w:val="28"/>
          <w:u w:val="single"/>
          <w:lang w:eastAsia="ru-RU"/>
        </w:rPr>
        <w:t>Виклики та проблеми</w:t>
      </w:r>
    </w:p>
    <w:p w14:paraId="473A598A" w14:textId="77777777" w:rsidR="00303162" w:rsidRDefault="00697DC0">
      <w:pPr>
        <w:shd w:val="clear" w:color="auto" w:fill="FFFFFF"/>
        <w:ind w:firstLine="709"/>
        <w:contextualSpacing/>
        <w:jc w:val="both"/>
        <w:rPr>
          <w:rFonts w:eastAsia="Times New Roman"/>
          <w:sz w:val="28"/>
          <w:szCs w:val="28"/>
        </w:rPr>
      </w:pPr>
      <w:r>
        <w:rPr>
          <w:rFonts w:eastAsia="Times New Roman"/>
          <w:sz w:val="28"/>
          <w:szCs w:val="28"/>
        </w:rPr>
        <w:t>Основними викликами під час воєнного стану для освітньої спільноти нашої громади є:</w:t>
      </w:r>
    </w:p>
    <w:p w14:paraId="2489ECA3" w14:textId="77777777" w:rsidR="00303162" w:rsidRDefault="00697DC0">
      <w:pPr>
        <w:numPr>
          <w:ilvl w:val="0"/>
          <w:numId w:val="61"/>
        </w:numPr>
        <w:shd w:val="clear" w:color="auto" w:fill="FFFFFF"/>
        <w:spacing w:after="200" w:line="276" w:lineRule="auto"/>
        <w:contextualSpacing/>
        <w:jc w:val="both"/>
        <w:rPr>
          <w:rFonts w:eastAsia="Times New Roman"/>
          <w:sz w:val="28"/>
          <w:szCs w:val="28"/>
        </w:rPr>
      </w:pPr>
      <w:r>
        <w:rPr>
          <w:rFonts w:eastAsia="Times New Roman"/>
          <w:sz w:val="28"/>
          <w:szCs w:val="28"/>
        </w:rPr>
        <w:t>Збереження (оптимізація) та  розвиток мережі закладів освіти, які надають дошкільну освіту дітям раннього та дошкільного віку.</w:t>
      </w:r>
    </w:p>
    <w:p w14:paraId="5A47EA1A" w14:textId="77777777" w:rsidR="00303162" w:rsidRDefault="00697DC0">
      <w:pPr>
        <w:numPr>
          <w:ilvl w:val="0"/>
          <w:numId w:val="61"/>
        </w:numPr>
        <w:shd w:val="clear" w:color="auto" w:fill="FFFFFF"/>
        <w:spacing w:after="200" w:line="276" w:lineRule="auto"/>
        <w:contextualSpacing/>
        <w:jc w:val="both"/>
        <w:rPr>
          <w:rFonts w:eastAsia="Times New Roman"/>
          <w:sz w:val="28"/>
          <w:szCs w:val="28"/>
        </w:rPr>
      </w:pPr>
      <w:r>
        <w:rPr>
          <w:rFonts w:eastAsia="Times New Roman"/>
          <w:sz w:val="28"/>
          <w:szCs w:val="28"/>
          <w:lang w:eastAsia="ru-RU"/>
        </w:rPr>
        <w:t>Збереження мережі закладів загальної середньої освіти.</w:t>
      </w:r>
    </w:p>
    <w:p w14:paraId="13ECCCD4" w14:textId="77777777" w:rsidR="00303162" w:rsidRDefault="00697DC0">
      <w:pPr>
        <w:numPr>
          <w:ilvl w:val="0"/>
          <w:numId w:val="61"/>
        </w:numPr>
        <w:spacing w:after="200" w:line="276" w:lineRule="auto"/>
        <w:contextualSpacing/>
        <w:jc w:val="both"/>
        <w:rPr>
          <w:rFonts w:eastAsia="Times New Roman"/>
          <w:sz w:val="28"/>
          <w:szCs w:val="28"/>
          <w:lang w:eastAsia="ru-RU"/>
        </w:rPr>
      </w:pPr>
      <w:r>
        <w:rPr>
          <w:rFonts w:eastAsia="Times New Roman"/>
          <w:sz w:val="28"/>
          <w:szCs w:val="28"/>
          <w:lang w:eastAsia="ru-RU"/>
        </w:rPr>
        <w:t xml:space="preserve">Забезпечення реалізації Концепції Нової української школи шляхом впровадження нового змісту освіти, заснованого на формуванні </w:t>
      </w:r>
      <w:proofErr w:type="spellStart"/>
      <w:r>
        <w:rPr>
          <w:rFonts w:eastAsia="Times New Roman"/>
          <w:sz w:val="28"/>
          <w:szCs w:val="28"/>
          <w:lang w:eastAsia="ru-RU"/>
        </w:rPr>
        <w:t>компетентностей</w:t>
      </w:r>
      <w:proofErr w:type="spellEnd"/>
      <w:r>
        <w:rPr>
          <w:rFonts w:eastAsia="Times New Roman"/>
          <w:sz w:val="28"/>
          <w:szCs w:val="28"/>
          <w:lang w:eastAsia="ru-RU"/>
        </w:rPr>
        <w:t>, необхідних для успішної самореалізації учня в суспільстві.</w:t>
      </w:r>
    </w:p>
    <w:p w14:paraId="7E7A8B46" w14:textId="77777777" w:rsidR="00303162" w:rsidRDefault="00697DC0">
      <w:pPr>
        <w:numPr>
          <w:ilvl w:val="0"/>
          <w:numId w:val="61"/>
        </w:numPr>
        <w:spacing w:after="200" w:line="276" w:lineRule="auto"/>
        <w:contextualSpacing/>
        <w:jc w:val="both"/>
        <w:rPr>
          <w:rFonts w:eastAsia="Times New Roman"/>
          <w:sz w:val="28"/>
          <w:szCs w:val="28"/>
          <w:lang w:eastAsia="ru-RU"/>
        </w:rPr>
      </w:pPr>
      <w:r>
        <w:rPr>
          <w:rFonts w:eastAsia="Times New Roman"/>
          <w:sz w:val="28"/>
          <w:szCs w:val="28"/>
          <w:lang w:eastAsia="ru-RU"/>
        </w:rPr>
        <w:t>Забезпечення  сталого розвитку позашкільної освіти та виховного простору, зміцнення навчальної та матеріально-технічної  бази закладів позашкільної освіти; забезпечення соціального захисту дітей, права на оздоровлення та відпочинок, задоволення потреб щодо організації позаурочної та позашкільної діяльності, участі в масових заходах, учнівському самоврядуванні тощо.</w:t>
      </w:r>
    </w:p>
    <w:p w14:paraId="3E3DE75A" w14:textId="77777777" w:rsidR="00303162" w:rsidRDefault="00697DC0">
      <w:pPr>
        <w:tabs>
          <w:tab w:val="left" w:pos="750"/>
        </w:tabs>
        <w:jc w:val="both"/>
        <w:rPr>
          <w:rFonts w:eastAsia="Times New Roman"/>
          <w:szCs w:val="24"/>
          <w:lang w:eastAsia="ru-RU"/>
        </w:rPr>
      </w:pPr>
      <w:r>
        <w:rPr>
          <w:rFonts w:eastAsia="Times New Roman"/>
          <w:sz w:val="28"/>
          <w:lang w:eastAsia="uk-UA"/>
        </w:rPr>
        <w:t xml:space="preserve"> </w:t>
      </w:r>
    </w:p>
    <w:p w14:paraId="67E14953" w14:textId="4DB35769" w:rsidR="00303162" w:rsidRDefault="00697DC0">
      <w:pPr>
        <w:ind w:left="709"/>
        <w:jc w:val="center"/>
        <w:rPr>
          <w:b/>
          <w:sz w:val="28"/>
          <w:szCs w:val="28"/>
        </w:rPr>
      </w:pPr>
      <w:r>
        <w:rPr>
          <w:b/>
          <w:sz w:val="28"/>
          <w:szCs w:val="28"/>
        </w:rPr>
        <w:t>1</w:t>
      </w:r>
      <w:r w:rsidR="003850E0">
        <w:rPr>
          <w:b/>
          <w:sz w:val="28"/>
          <w:szCs w:val="28"/>
        </w:rPr>
        <w:t>5</w:t>
      </w:r>
      <w:r>
        <w:rPr>
          <w:b/>
          <w:sz w:val="28"/>
          <w:szCs w:val="28"/>
        </w:rPr>
        <w:t>. Управління соціального захисту населення</w:t>
      </w:r>
    </w:p>
    <w:p w14:paraId="48C6E8FE" w14:textId="77777777" w:rsidR="00303162" w:rsidRDefault="00303162">
      <w:pPr>
        <w:jc w:val="both"/>
        <w:rPr>
          <w:sz w:val="28"/>
          <w:szCs w:val="28"/>
        </w:rPr>
      </w:pPr>
    </w:p>
    <w:p w14:paraId="11E52B13"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Управління соціального захисту населення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w:t>
      </w:r>
      <w:r>
        <w:rPr>
          <w:rFonts w:eastAsia="Times New Roman"/>
          <w:sz w:val="28"/>
          <w:szCs w:val="28"/>
          <w:lang w:eastAsia="zh-CN"/>
        </w:rPr>
        <w:lastRenderedPageBreak/>
        <w:t xml:space="preserve">(надалі – 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є самостійним виконавчим органом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(надалі – </w:t>
      </w:r>
      <w:bookmarkStart w:id="32" w:name="_Hlk217295283"/>
      <w:r>
        <w:rPr>
          <w:rFonts w:eastAsia="Times New Roman"/>
          <w:sz w:val="28"/>
          <w:szCs w:val="28"/>
          <w:lang w:eastAsia="zh-CN"/>
        </w:rPr>
        <w:t>Сіверськодонецька МВА</w:t>
      </w:r>
      <w:bookmarkEnd w:id="32"/>
      <w:r>
        <w:rPr>
          <w:rFonts w:eastAsia="Times New Roman"/>
          <w:sz w:val="28"/>
          <w:szCs w:val="28"/>
          <w:lang w:eastAsia="zh-CN"/>
        </w:rPr>
        <w:t xml:space="preserve">), що тимчасово на період здійснення повноважень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здійснює забезпечення реалізації державної політики у сфері соціального захисту населення, дітей, внутрішньо переміщених осіб, підтримки сімей, у тому числі сімей з дітьми, багатодітних сімей, запобігання домашньому насильству, забезпечення рівності прав чоловіків та жінок, протидії торгівлі людьми, виконання програм і заходів у цій сфері на території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w:t>
      </w:r>
    </w:p>
    <w:p w14:paraId="1FB2205E"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від 30.07.2025        № 295ВА/2025 затверджена штатна чисельність працівників </w:t>
      </w:r>
      <w:bookmarkStart w:id="33" w:name="_Hlk217297980"/>
      <w:r>
        <w:rPr>
          <w:rFonts w:eastAsia="Times New Roman"/>
          <w:sz w:val="28"/>
          <w:szCs w:val="28"/>
          <w:lang w:eastAsia="zh-CN"/>
        </w:rPr>
        <w:t xml:space="preserve">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w:t>
      </w:r>
      <w:bookmarkEnd w:id="33"/>
      <w:r>
        <w:rPr>
          <w:rFonts w:eastAsia="Times New Roman"/>
          <w:sz w:val="28"/>
          <w:szCs w:val="28"/>
          <w:lang w:eastAsia="zh-CN"/>
        </w:rPr>
        <w:t xml:space="preserve"> у кількості 51,5 штатних одиниць. Фактична чисельність складає 40,5 штатних одиниць, з яких 3 штатні одиниці працюють в офісному центрі м. Дніпра, 1 – в офісному центрі м. Києва, 13 – дистанційно, 1 – у відпустці для догляду за дитиною до 3 років та з 22,5 - призупинені трудові відносини. Протягом 2025 року в УСЗН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звільнилося 9 працівників.</w:t>
      </w:r>
    </w:p>
    <w:p w14:paraId="0F906CED"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Соціальний захист та підтримка жителів громади передбачені заходами Комплексної цільової програми Сєвєродонецької міської територіальної громади «Турбота» на 2025 рік у новій редакції (зі змінами) (надалі – Програма «Турбота»), затвердженої 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МВА від 23.09.2025 № 406ВА/2025. Загальний обсяг фінансових ресурсів Програми «Турбота» складає 14 136 700 грн.</w:t>
      </w:r>
    </w:p>
    <w:p w14:paraId="32AF6B1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Програма «Турбота» націлена на здійснення заходів, які посилюють соціальне становище окремих категорій громадян, а саме: жителів громади, які опинилися у складних життєвих обставинах, осіб похилого віку, сімей, в яких виховуються діти та особи з інвалідністю, багатодітних родин, дітей-сиріт та дітей, позбавлених батьківського піклування тощо.</w:t>
      </w:r>
    </w:p>
    <w:p w14:paraId="0EACCEB1"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Практичне виконання заходів Програми «Турбота» передбачає надання різних видів матеріальної допомоги. Станом на 23.12.2025 матеріальну допомогу отримали 2181 особа на загальну суму 8 617 102,00 грн, зокрема:</w:t>
      </w:r>
    </w:p>
    <w:p w14:paraId="168214A6"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одноразову грошову допомогу у зв’язку з лікуванням отримали 1235 осіб на суму 4 715 854,00 грн;</w:t>
      </w:r>
    </w:p>
    <w:p w14:paraId="175EEE90"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щомісячну матеріальну допомогу сім’ям, в яких виховуються діти з інвалідністю та особам з інвалідністю </w:t>
      </w:r>
      <w:proofErr w:type="spellStart"/>
      <w:r>
        <w:rPr>
          <w:rFonts w:eastAsia="Times New Roman"/>
          <w:sz w:val="28"/>
          <w:szCs w:val="28"/>
          <w:lang w:eastAsia="zh-CN"/>
        </w:rPr>
        <w:t>виплачено</w:t>
      </w:r>
      <w:proofErr w:type="spellEnd"/>
      <w:r>
        <w:rPr>
          <w:rFonts w:eastAsia="Times New Roman"/>
          <w:sz w:val="28"/>
          <w:szCs w:val="28"/>
          <w:lang w:eastAsia="zh-CN"/>
        </w:rPr>
        <w:t xml:space="preserve"> 116 сім’ям, в яких виховуються діти з інвалідністю, та особам з інвалідністю на суму </w:t>
      </w:r>
      <w:r>
        <w:rPr>
          <w:rFonts w:eastAsia="Times New Roman"/>
          <w:sz w:val="28"/>
          <w:szCs w:val="28"/>
          <w:lang w:eastAsia="zh-CN"/>
        </w:rPr>
        <w:br/>
        <w:t>1 280 000,00 грн;</w:t>
      </w:r>
    </w:p>
    <w:p w14:paraId="2FF2BE04"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одноразову матеріальну допомогу сім'ям, в яких діти навчаються у закладах загальної середньої освіти, зокрема діти захисників та захисниць України, </w:t>
      </w:r>
      <w:proofErr w:type="spellStart"/>
      <w:r>
        <w:rPr>
          <w:rFonts w:eastAsia="Times New Roman"/>
          <w:sz w:val="28"/>
          <w:szCs w:val="28"/>
          <w:lang w:eastAsia="zh-CN"/>
        </w:rPr>
        <w:t>виплачено</w:t>
      </w:r>
      <w:proofErr w:type="spellEnd"/>
      <w:r>
        <w:rPr>
          <w:rFonts w:eastAsia="Times New Roman"/>
          <w:sz w:val="28"/>
          <w:szCs w:val="28"/>
          <w:lang w:eastAsia="zh-CN"/>
        </w:rPr>
        <w:t xml:space="preserve"> 455 сім'ям на суму 1 362 500,00 грн;</w:t>
      </w:r>
    </w:p>
    <w:p w14:paraId="0E705FA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інші види допомоги, передбачені заходами Програми Турбота  отримали 375 осіб на загальну суму 1 258 748,00 грн.</w:t>
      </w:r>
    </w:p>
    <w:p w14:paraId="0812F027"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військової </w:t>
      </w:r>
      <w:r>
        <w:rPr>
          <w:rFonts w:eastAsia="Times New Roman"/>
          <w:sz w:val="28"/>
          <w:szCs w:val="28"/>
          <w:lang w:eastAsia="zh-CN"/>
        </w:rPr>
        <w:lastRenderedPageBreak/>
        <w:t xml:space="preserve">адміністрації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району Луганської області від 24.07.2025 №277ВА затверджено </w:t>
      </w:r>
      <w:bookmarkStart w:id="34" w:name="_Hlk148952010"/>
      <w:r>
        <w:rPr>
          <w:rFonts w:eastAsia="Times New Roman"/>
          <w:sz w:val="28"/>
          <w:szCs w:val="28"/>
          <w:lang w:eastAsia="zh-CN"/>
        </w:rPr>
        <w:t xml:space="preserve">Комплексну програму підтримки </w:t>
      </w:r>
      <w:bookmarkStart w:id="35" w:name="_Hlk148951692"/>
      <w:r>
        <w:rPr>
          <w:rFonts w:eastAsia="Times New Roman"/>
          <w:sz w:val="28"/>
          <w:szCs w:val="28"/>
          <w:lang w:eastAsia="zh-CN"/>
        </w:rPr>
        <w:t>Сєвєродонецькою міською територіальною громадою Захисників та Захисниць України та членів їх сімей</w:t>
      </w:r>
      <w:bookmarkEnd w:id="35"/>
      <w:r>
        <w:rPr>
          <w:rFonts w:eastAsia="Times New Roman"/>
          <w:sz w:val="28"/>
          <w:szCs w:val="28"/>
          <w:lang w:eastAsia="zh-CN"/>
        </w:rPr>
        <w:t xml:space="preserve"> на 2025 рік</w:t>
      </w:r>
      <w:bookmarkEnd w:id="34"/>
      <w:r>
        <w:rPr>
          <w:rFonts w:eastAsia="Times New Roman"/>
          <w:sz w:val="28"/>
          <w:szCs w:val="28"/>
          <w:lang w:eastAsia="zh-CN"/>
        </w:rPr>
        <w:t xml:space="preserve"> у новій редакції (зі змінами) (надалі – </w:t>
      </w:r>
      <w:bookmarkStart w:id="36" w:name="_Hlk217308542"/>
      <w:r>
        <w:rPr>
          <w:rFonts w:eastAsia="Times New Roman"/>
          <w:sz w:val="28"/>
          <w:szCs w:val="28"/>
          <w:lang w:eastAsia="zh-CN"/>
        </w:rPr>
        <w:t>Програма «Підтримки Захисників та Захисниць»</w:t>
      </w:r>
      <w:bookmarkEnd w:id="36"/>
      <w:r>
        <w:rPr>
          <w:rFonts w:eastAsia="Times New Roman"/>
          <w:sz w:val="28"/>
          <w:szCs w:val="28"/>
          <w:lang w:eastAsia="zh-CN"/>
        </w:rPr>
        <w:t>). Загальний обсяг фінансування заходів Програми «Підтримки Захисників та Захисниць» становить 23 180 000,00 грн.</w:t>
      </w:r>
    </w:p>
    <w:p w14:paraId="5993B127"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Заходами Програми «Підтримки Захисників та Захисниць», зокрема, передбачено: надання безкоштовних консультацій з питань соціального захисту осіб пільгової категорії, висвітлення в засобах масової інформації заходів, спрямованих на підтримку Захисників і Захисниць України та членів їх сімей, ведення реєстру/обліку Захисників і Захисниць України –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тощо.</w:t>
      </w:r>
    </w:p>
    <w:p w14:paraId="12000CB9"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Також в Програму «Підтримки Захисників та Захисниць» включені заходи з матеріальної підтримки Захисників і Захисниць України та членів їх сімей, за якими станом на 23.12.2025 виплачена матеріальна допомога 910 особам на загальну суму 19 523 000,00 грн, зокрема:</w:t>
      </w:r>
    </w:p>
    <w:p w14:paraId="26F4C9B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одноразова матеріальна допомога мобілізованим особам/особам, які добровільно пішли служити до Сил Оборони України під час впровадження воєнного стану в Україні виплачена 127 особам на суму 4 040 000,00 грн;</w:t>
      </w:r>
    </w:p>
    <w:p w14:paraId="17EBF170"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одноразова матеріальна допомога виплачена 372 учасникам бойових дій у період запровадження воєнного стану в Україні на суму 5 580 000,00 грн;</w:t>
      </w:r>
    </w:p>
    <w:p w14:paraId="519A1BBF"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одноразова грошова допомога виплачена 198 військовослужбовцям на проведення відпустки на суму 5 940 000,00 грн;</w:t>
      </w:r>
    </w:p>
    <w:p w14:paraId="202741DC"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одноразову матеріальну допомогу на суму 2 075 000,00 грн. отримали 83 військовослужбовця, які під час проходження військової служби у період запровадження воєнного стану в Україні отримали поранення і продовжують військову службу;</w:t>
      </w:r>
    </w:p>
    <w:p w14:paraId="1D1655BD"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інші види допомоги, передбачені заходами Програми «Підтримки Захисників та Захисниць»  отримали 130 осіб на суму 1 888 000,00 грн.</w:t>
      </w:r>
    </w:p>
    <w:p w14:paraId="7CE3EBB4"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ВА від 29.09.2025 № 426ВА/2025 затверджена Комплексна програма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(з числа учасників АТО/ООС, захисників/захисниць України) та членів їх сімей на створення (розвиток) власного бізнесу на 2025 рік у новій редакції (надалі – Програма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Загальний обсяг фінансування заходів Програми</w:t>
      </w:r>
      <w:r>
        <w:rPr>
          <w:rFonts w:ascii="Arial" w:eastAsia="Times New Roman" w:hAnsi="Arial" w:cs="Arial"/>
          <w:sz w:val="16"/>
          <w:szCs w:val="16"/>
          <w:lang w:eastAsia="zh-CN"/>
        </w:rPr>
        <w:t xml:space="preserve"> </w:t>
      </w:r>
      <w:r>
        <w:rPr>
          <w:rFonts w:eastAsia="Times New Roman"/>
          <w:sz w:val="28"/>
          <w:szCs w:val="28"/>
          <w:lang w:eastAsia="zh-CN"/>
        </w:rPr>
        <w:t>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становить 3 100 000,00 грн.</w:t>
      </w:r>
    </w:p>
    <w:p w14:paraId="4ED6537F"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Станом на 23.12.2025 за заходами Програми підтримки ветеранів/</w:t>
      </w:r>
      <w:proofErr w:type="spellStart"/>
      <w:r>
        <w:rPr>
          <w:rFonts w:eastAsia="Times New Roman"/>
          <w:sz w:val="28"/>
          <w:szCs w:val="28"/>
          <w:lang w:eastAsia="zh-CN"/>
        </w:rPr>
        <w:t>ветеранок</w:t>
      </w:r>
      <w:proofErr w:type="spellEnd"/>
      <w:r>
        <w:rPr>
          <w:rFonts w:eastAsia="Times New Roman"/>
          <w:sz w:val="28"/>
          <w:szCs w:val="28"/>
          <w:lang w:eastAsia="zh-CN"/>
        </w:rPr>
        <w:t xml:space="preserve"> </w:t>
      </w:r>
      <w:proofErr w:type="spellStart"/>
      <w:r>
        <w:rPr>
          <w:rFonts w:eastAsia="Times New Roman"/>
          <w:sz w:val="28"/>
          <w:szCs w:val="28"/>
          <w:lang w:eastAsia="zh-CN"/>
        </w:rPr>
        <w:t>виплачено</w:t>
      </w:r>
      <w:proofErr w:type="spellEnd"/>
      <w:r>
        <w:rPr>
          <w:rFonts w:eastAsia="Times New Roman"/>
          <w:sz w:val="28"/>
          <w:szCs w:val="28"/>
          <w:lang w:eastAsia="zh-CN"/>
        </w:rPr>
        <w:t>:</w:t>
      </w:r>
    </w:p>
    <w:p w14:paraId="0F4E19C3"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грошову допомогу 4 суб'єктам ветеранського підприємництва для реалізації </w:t>
      </w:r>
      <w:proofErr w:type="spellStart"/>
      <w:r>
        <w:rPr>
          <w:rFonts w:eastAsia="Times New Roman"/>
          <w:sz w:val="28"/>
          <w:szCs w:val="28"/>
          <w:lang w:eastAsia="zh-CN"/>
        </w:rPr>
        <w:t>проєктів</w:t>
      </w:r>
      <w:proofErr w:type="spellEnd"/>
      <w:r>
        <w:rPr>
          <w:rFonts w:eastAsia="Times New Roman"/>
          <w:sz w:val="28"/>
          <w:szCs w:val="28"/>
          <w:lang w:eastAsia="zh-CN"/>
        </w:rPr>
        <w:t xml:space="preserve"> створення власного бізнесу</w:t>
      </w:r>
      <w:r>
        <w:rPr>
          <w:rFonts w:ascii="Arial" w:eastAsia="Times New Roman" w:hAnsi="Arial" w:cs="Arial"/>
          <w:sz w:val="16"/>
          <w:szCs w:val="16"/>
          <w:lang w:eastAsia="zh-CN"/>
        </w:rPr>
        <w:t xml:space="preserve"> </w:t>
      </w:r>
      <w:r>
        <w:rPr>
          <w:rFonts w:eastAsia="Times New Roman"/>
          <w:sz w:val="28"/>
          <w:szCs w:val="28"/>
          <w:lang w:eastAsia="zh-CN"/>
        </w:rPr>
        <w:t>на суму 545 593,00 грн;</w:t>
      </w:r>
    </w:p>
    <w:p w14:paraId="423F1386"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 грошову допомогу 4 суб'єктам ветеранського підприємництва для реалізації </w:t>
      </w:r>
      <w:proofErr w:type="spellStart"/>
      <w:r>
        <w:rPr>
          <w:rFonts w:eastAsia="Times New Roman"/>
          <w:sz w:val="28"/>
          <w:szCs w:val="28"/>
          <w:lang w:eastAsia="zh-CN"/>
        </w:rPr>
        <w:t>проєктів</w:t>
      </w:r>
      <w:proofErr w:type="spellEnd"/>
      <w:r>
        <w:rPr>
          <w:rFonts w:eastAsia="Times New Roman"/>
          <w:sz w:val="28"/>
          <w:szCs w:val="28"/>
          <w:lang w:eastAsia="zh-CN"/>
        </w:rPr>
        <w:t xml:space="preserve"> розвитку або відновлення власного бізнесу (купівлю сировини та обладнання, виконання робіт та замовлення послуг) на суму         528 828,00 грн.</w:t>
      </w:r>
    </w:p>
    <w:p w14:paraId="08DCD2A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lastRenderedPageBreak/>
        <w:t xml:space="preserve">Прийняття </w:t>
      </w:r>
      <w:proofErr w:type="spellStart"/>
      <w:r>
        <w:rPr>
          <w:rFonts w:eastAsia="Times New Roman"/>
          <w:sz w:val="28"/>
          <w:szCs w:val="28"/>
          <w:lang w:eastAsia="zh-CN"/>
        </w:rPr>
        <w:t>Сіверськодонецькою</w:t>
      </w:r>
      <w:proofErr w:type="spellEnd"/>
      <w:r>
        <w:rPr>
          <w:rFonts w:eastAsia="Times New Roman"/>
          <w:sz w:val="28"/>
          <w:szCs w:val="28"/>
          <w:lang w:eastAsia="zh-CN"/>
        </w:rPr>
        <w:t xml:space="preserve"> міською ВА Програми підтримки працівників закладів охорони здоров’я та освіти Сєвєродонецької міської територіальної громади на 2025 рік (надалі - Програма) безпосередньо пов’язане зі збереженням кадрового потенціалу медичних та педагогічних працівників громади, змогою залучити до роботи в громаді спеціалістів дефіцитних спеціальностей, підвищенням рівня доступності та якості освітніх та медичних послуг тощо. Загальний обсяг фінансування заходів Програми становить 399 696,00 грн.</w:t>
      </w:r>
    </w:p>
    <w:p w14:paraId="1A8AE5E8" w14:textId="77777777" w:rsidR="00303162" w:rsidRDefault="00697DC0">
      <w:pPr>
        <w:widowControl w:val="0"/>
        <w:ind w:firstLine="567"/>
        <w:jc w:val="both"/>
        <w:rPr>
          <w:rFonts w:eastAsia="Times New Roman"/>
          <w:sz w:val="28"/>
          <w:szCs w:val="28"/>
          <w:lang w:eastAsia="zh-CN"/>
        </w:rPr>
      </w:pPr>
      <w:r>
        <w:rPr>
          <w:rFonts w:eastAsia="Times New Roman"/>
          <w:sz w:val="28"/>
          <w:szCs w:val="28"/>
          <w:lang w:eastAsia="zh-CN"/>
        </w:rPr>
        <w:t xml:space="preserve">Скористався цим видом матеріальної підтримки лише 1 працівник закладу освіти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і отримав матеріальну допомогу для покриття витрат на оренду (</w:t>
      </w:r>
      <w:proofErr w:type="spellStart"/>
      <w:r>
        <w:rPr>
          <w:rFonts w:eastAsia="Times New Roman"/>
          <w:sz w:val="28"/>
          <w:szCs w:val="28"/>
          <w:lang w:eastAsia="zh-CN"/>
        </w:rPr>
        <w:t>найм</w:t>
      </w:r>
      <w:proofErr w:type="spellEnd"/>
      <w:r>
        <w:rPr>
          <w:rFonts w:eastAsia="Times New Roman"/>
          <w:sz w:val="28"/>
          <w:szCs w:val="28"/>
          <w:lang w:eastAsia="zh-CN"/>
        </w:rPr>
        <w:t>) житлових приміщень у загальній сумі 11 200,00 грн (з урахуванням умов договору оренди житлових приміщень).</w:t>
      </w:r>
    </w:p>
    <w:p w14:paraId="5DA2AB74"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Для реалізації права на житло внутрішньо переміщених осіб –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w:t>
      </w:r>
      <w:proofErr w:type="spellStart"/>
      <w:r>
        <w:rPr>
          <w:rFonts w:eastAsia="Times New Roman"/>
          <w:sz w:val="28"/>
          <w:szCs w:val="28"/>
          <w:lang w:eastAsia="zh-CN"/>
        </w:rPr>
        <w:t>Сіверськодонецькою</w:t>
      </w:r>
      <w:proofErr w:type="spellEnd"/>
      <w:r>
        <w:rPr>
          <w:rFonts w:eastAsia="Times New Roman"/>
          <w:sz w:val="28"/>
          <w:szCs w:val="28"/>
          <w:lang w:eastAsia="zh-CN"/>
        </w:rPr>
        <w:t xml:space="preserve"> МВА затверджена Міська цільова програма надання грошової компенсації для часткового відшкодування суми першого (початкового) внеску за іпотечними кредитами для внутрішньо переміщених осіб – жителів Сєвєродонецької міської територіальної громади по державній іпотечній програмі «</w:t>
      </w:r>
      <w:proofErr w:type="spellStart"/>
      <w:r>
        <w:rPr>
          <w:rFonts w:eastAsia="Times New Roman"/>
          <w:sz w:val="28"/>
          <w:szCs w:val="28"/>
          <w:lang w:eastAsia="zh-CN"/>
        </w:rPr>
        <w:t>єОселя</w:t>
      </w:r>
      <w:proofErr w:type="spellEnd"/>
      <w:r>
        <w:rPr>
          <w:rFonts w:eastAsia="Times New Roman"/>
          <w:sz w:val="28"/>
          <w:szCs w:val="28"/>
          <w:lang w:eastAsia="zh-CN"/>
        </w:rPr>
        <w:t>» на 2025 рік (надалі - Програма «</w:t>
      </w:r>
      <w:proofErr w:type="spellStart"/>
      <w:r>
        <w:rPr>
          <w:rFonts w:eastAsia="Times New Roman"/>
          <w:sz w:val="28"/>
          <w:szCs w:val="28"/>
          <w:lang w:eastAsia="zh-CN"/>
        </w:rPr>
        <w:t>єОселя</w:t>
      </w:r>
      <w:proofErr w:type="spellEnd"/>
      <w:r>
        <w:rPr>
          <w:rFonts w:eastAsia="Times New Roman"/>
          <w:sz w:val="28"/>
          <w:szCs w:val="28"/>
          <w:lang w:eastAsia="zh-CN"/>
        </w:rPr>
        <w:t>»).</w:t>
      </w:r>
    </w:p>
    <w:p w14:paraId="4498677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На виконання заходу Програми «</w:t>
      </w:r>
      <w:proofErr w:type="spellStart"/>
      <w:r>
        <w:rPr>
          <w:rFonts w:eastAsia="Times New Roman"/>
          <w:sz w:val="28"/>
          <w:szCs w:val="28"/>
          <w:lang w:eastAsia="zh-CN"/>
        </w:rPr>
        <w:t>єОселя</w:t>
      </w:r>
      <w:proofErr w:type="spellEnd"/>
      <w:r>
        <w:rPr>
          <w:rFonts w:eastAsia="Times New Roman"/>
          <w:sz w:val="28"/>
          <w:szCs w:val="28"/>
          <w:lang w:eastAsia="zh-CN"/>
        </w:rPr>
        <w:t>» передбачено 20 000 000,00 грн. Часткову компенсацію у розмірі 50% першого внеску, але не більше ніж 250 000,00 грн за іпотечним кредитом на придбання житла у будь-якому регіоні України, що відповідає умовам програми «</w:t>
      </w:r>
      <w:proofErr w:type="spellStart"/>
      <w:r>
        <w:rPr>
          <w:rFonts w:eastAsia="Times New Roman"/>
          <w:sz w:val="28"/>
          <w:szCs w:val="28"/>
          <w:lang w:eastAsia="zh-CN"/>
        </w:rPr>
        <w:t>єОселя</w:t>
      </w:r>
      <w:proofErr w:type="spellEnd"/>
      <w:r>
        <w:rPr>
          <w:rFonts w:eastAsia="Times New Roman"/>
          <w:sz w:val="28"/>
          <w:szCs w:val="28"/>
          <w:lang w:eastAsia="zh-CN"/>
        </w:rPr>
        <w:t>», отримали 8 осіб на загальну суму 1 663 277,00 грн.</w:t>
      </w:r>
    </w:p>
    <w:p w14:paraId="25C72B43"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Сіверськодонецька МВА безпосередньо здійснює фінансову підтримку громадських організацій, які об’єднують ветеранів війни, учасників та дітей війни, осіб з інвалідністю, воїнів-інтернаціоналістів, ветеранів та учасників АТО, членів їх сімей та ін. Зокрема, цільовою програмою «Фінансова підтримка громадських організацій ветеранів Сєвєродонецької міської територіальної громади» на 2025 рік передбачено 1 608 548,00 грн. На кінець 2025 року заходи за цією програмою профінансовані на суму 1 438 314,00 грн.</w:t>
      </w:r>
    </w:p>
    <w:p w14:paraId="64D35EB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Розроблена та розпорядженням начальника Сєвєродонецької міської військової адміністрації від 29.11.2024 №1012ВА затверджена Програма діяльності та розвитку Сєвєродонецького міського центру соціальних служб на 2025 рік.</w:t>
      </w:r>
    </w:p>
    <w:p w14:paraId="1BE46C5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Фахівцями </w:t>
      </w:r>
      <w:proofErr w:type="spellStart"/>
      <w:r>
        <w:rPr>
          <w:rFonts w:eastAsia="Times New Roman"/>
          <w:sz w:val="28"/>
          <w:szCs w:val="28"/>
          <w:lang w:eastAsia="zh-CN"/>
        </w:rPr>
        <w:t>Сіверськодонецького</w:t>
      </w:r>
      <w:proofErr w:type="spellEnd"/>
      <w:r>
        <w:rPr>
          <w:rFonts w:eastAsia="Times New Roman"/>
          <w:sz w:val="28"/>
          <w:szCs w:val="28"/>
          <w:lang w:eastAsia="zh-CN"/>
        </w:rPr>
        <w:t xml:space="preserve"> міського центру соціальних служб надано 1710 соціальних послуг 666 сім’ям (1365 особам), у тому числі 3 </w:t>
      </w:r>
      <w:proofErr w:type="spellStart"/>
      <w:r>
        <w:rPr>
          <w:rFonts w:eastAsia="Times New Roman"/>
          <w:sz w:val="28"/>
          <w:szCs w:val="28"/>
          <w:lang w:eastAsia="zh-CN"/>
        </w:rPr>
        <w:t>сімʼям</w:t>
      </w:r>
      <w:proofErr w:type="spellEnd"/>
      <w:r>
        <w:rPr>
          <w:rFonts w:eastAsia="Times New Roman"/>
          <w:sz w:val="28"/>
          <w:szCs w:val="28"/>
          <w:lang w:eastAsia="zh-CN"/>
        </w:rPr>
        <w:t xml:space="preserve"> у форматі </w:t>
      </w:r>
      <w:proofErr w:type="spellStart"/>
      <w:r>
        <w:rPr>
          <w:rFonts w:eastAsia="Times New Roman"/>
          <w:sz w:val="28"/>
          <w:szCs w:val="28"/>
          <w:lang w:eastAsia="zh-CN"/>
        </w:rPr>
        <w:t>екстренно-кризово</w:t>
      </w:r>
      <w:proofErr w:type="spellEnd"/>
      <w:r>
        <w:rPr>
          <w:rFonts w:eastAsia="Times New Roman"/>
          <w:sz w:val="28"/>
          <w:szCs w:val="28"/>
          <w:lang w:eastAsia="zh-CN"/>
        </w:rPr>
        <w:t>:</w:t>
      </w:r>
    </w:p>
    <w:p w14:paraId="251E113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соціальної адаптації – 1329 послуг;</w:t>
      </w:r>
    </w:p>
    <w:p w14:paraId="0D8828C1"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консультування – 130 послуг;</w:t>
      </w:r>
    </w:p>
    <w:p w14:paraId="3B90348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представництво інтересів – 43 послуги;</w:t>
      </w:r>
    </w:p>
    <w:p w14:paraId="263CE728"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надання притулку – 208 послуг.</w:t>
      </w:r>
    </w:p>
    <w:p w14:paraId="097CAC85" w14:textId="77777777" w:rsidR="00303162" w:rsidRDefault="00697DC0">
      <w:pPr>
        <w:widowControl w:val="0"/>
        <w:ind w:firstLine="851"/>
        <w:jc w:val="both"/>
        <w:rPr>
          <w:rFonts w:eastAsia="Times New Roman"/>
          <w:sz w:val="28"/>
          <w:szCs w:val="28"/>
          <w:lang w:eastAsia="zh-CN"/>
        </w:rPr>
      </w:pPr>
      <w:r>
        <w:rPr>
          <w:rFonts w:eastAsia="Times New Roman"/>
          <w:sz w:val="28"/>
          <w:szCs w:val="28"/>
          <w:lang w:eastAsia="zh-CN"/>
        </w:rPr>
        <w:t xml:space="preserve">Після проведення капітального ремонту приміщень житлового будинку, </w:t>
      </w:r>
      <w:r>
        <w:rPr>
          <w:rFonts w:eastAsia="Times New Roman"/>
          <w:sz w:val="28"/>
          <w:szCs w:val="28"/>
          <w:lang w:eastAsia="zh-CN"/>
        </w:rPr>
        <w:lastRenderedPageBreak/>
        <w:t xml:space="preserve">розташованого за </w:t>
      </w:r>
      <w:proofErr w:type="spellStart"/>
      <w:r>
        <w:rPr>
          <w:rFonts w:eastAsia="Times New Roman"/>
          <w:sz w:val="28"/>
          <w:szCs w:val="28"/>
          <w:lang w:eastAsia="zh-CN"/>
        </w:rPr>
        <w:t>адресою</w:t>
      </w:r>
      <w:proofErr w:type="spellEnd"/>
      <w:r>
        <w:rPr>
          <w:rFonts w:eastAsia="Times New Roman"/>
          <w:sz w:val="28"/>
          <w:szCs w:val="28"/>
          <w:lang w:eastAsia="zh-CN"/>
        </w:rPr>
        <w:t>: 51200 Дніпропетровська область м. Самар,              вул. Юності, 2в, який розпорядженням керівника Сєвєродонецької міської військово-цивільної адміністрації від 20.10.2022 №20-02ВС «Про безоплатне прийняття з державної власності у комунальну власність Сєвєродонецької міської територіальної громади майна» передано на баланс Сєвєродонецького міського центру соціальних служб і закріплено за ним на праві оперативного управління (господарського відання), наказом в.о. директора Центру створено стаціонарну службу (відділення) для надання притулку «Прихисток для сімей з дітьми та осіб, які постраждали внаслідок збройного конфлікту, у тому числі ВПО».</w:t>
      </w:r>
    </w:p>
    <w:p w14:paraId="0EF32CA2" w14:textId="77777777" w:rsidR="00303162" w:rsidRDefault="00697DC0">
      <w:pPr>
        <w:widowControl w:val="0"/>
        <w:ind w:firstLine="709"/>
        <w:jc w:val="both"/>
        <w:rPr>
          <w:rFonts w:eastAsia="Times New Roman"/>
          <w:sz w:val="28"/>
          <w:szCs w:val="28"/>
          <w:lang w:eastAsia="zh-CN"/>
        </w:rPr>
      </w:pPr>
      <w:r>
        <w:rPr>
          <w:rFonts w:eastAsia="Times New Roman"/>
          <w:sz w:val="28"/>
          <w:szCs w:val="28"/>
          <w:lang w:eastAsia="zh-CN"/>
        </w:rPr>
        <w:t xml:space="preserve">Розпорядженням начальника Дніпропетровської обласної державної адміністрації від 27.02.2024 №83/0/527-24 «Про внесення змін до розпорядження начальника обласної державної адміністрації від 07.11.2023 №408/0/527-23 стаціонарну службу (відділення) Сєвєродонецького міського центру соціальних служб для надання притулку «Прихисток для сімей з дітьми та осіб, які постраждали внаслідок збройного конфлікту, у тому числі ВПО» включено до переліку місць тимчасового проживання Дніпропетровської області. </w:t>
      </w:r>
    </w:p>
    <w:p w14:paraId="2203ECD0" w14:textId="77777777" w:rsidR="00303162" w:rsidRDefault="00697DC0">
      <w:pPr>
        <w:widowControl w:val="0"/>
        <w:ind w:left="40" w:firstLine="668"/>
        <w:jc w:val="both"/>
        <w:rPr>
          <w:rFonts w:ascii="Arial" w:eastAsia="Times New Roman" w:hAnsi="Arial" w:cs="Arial"/>
          <w:sz w:val="16"/>
          <w:szCs w:val="16"/>
          <w:lang w:eastAsia="zh-CN"/>
        </w:rPr>
      </w:pPr>
      <w:r>
        <w:rPr>
          <w:rFonts w:eastAsia="Times New Roman"/>
          <w:color w:val="000000"/>
          <w:sz w:val="28"/>
          <w:szCs w:val="28"/>
          <w:lang w:eastAsia="zh-CN"/>
        </w:rPr>
        <w:t xml:space="preserve">Станом на 01.12.2025 в стаціонарному відділенні Центру «Прихисток» перебуває 23 особи (17 сімей). Для мешканців проводяться культурні заходи; заходи з питань </w:t>
      </w:r>
      <w:proofErr w:type="spellStart"/>
      <w:r>
        <w:rPr>
          <w:rFonts w:eastAsia="Times New Roman"/>
          <w:color w:val="000000"/>
          <w:sz w:val="28"/>
          <w:szCs w:val="28"/>
          <w:lang w:eastAsia="zh-CN"/>
        </w:rPr>
        <w:t>безбар’єрності</w:t>
      </w:r>
      <w:proofErr w:type="spellEnd"/>
      <w:r>
        <w:rPr>
          <w:rFonts w:eastAsia="Times New Roman"/>
          <w:color w:val="000000"/>
          <w:sz w:val="28"/>
          <w:szCs w:val="28"/>
          <w:lang w:eastAsia="zh-CN"/>
        </w:rPr>
        <w:t xml:space="preserve">; цифрової грамотності; </w:t>
      </w:r>
      <w:r>
        <w:rPr>
          <w:rFonts w:eastAsia="Times New Roman"/>
          <w:sz w:val="28"/>
          <w:szCs w:val="28"/>
          <w:lang w:eastAsia="uk-UA"/>
        </w:rPr>
        <w:t xml:space="preserve">гендерної рівності, запобігання та протидії домашньому насильству, насильству за ознакою статі, торгівлі людьми; заходи до державних свят та пам’ятних дат; консультації щодо отримання державних соціальних допомог та допомог за рахунок коштів бюджету </w:t>
      </w:r>
      <w:proofErr w:type="spellStart"/>
      <w:r>
        <w:rPr>
          <w:rFonts w:eastAsia="Times New Roman"/>
          <w:sz w:val="28"/>
          <w:szCs w:val="28"/>
          <w:lang w:eastAsia="uk-UA"/>
        </w:rPr>
        <w:t>Сіверськодонецької</w:t>
      </w:r>
      <w:proofErr w:type="spellEnd"/>
      <w:r>
        <w:rPr>
          <w:rFonts w:eastAsia="Times New Roman"/>
          <w:sz w:val="28"/>
          <w:szCs w:val="28"/>
          <w:lang w:eastAsia="uk-UA"/>
        </w:rPr>
        <w:t xml:space="preserve"> міської територіальної громади, пенсійного забезпечення; надаються юридичні та психологічні консультації. Активну участь мешканці стаціонарного відділення «Прихисток» приймають у заходах, спрямованих на підтримку Захисників та Захисниць України: виготовляють і передають </w:t>
      </w:r>
      <w:proofErr w:type="spellStart"/>
      <w:r>
        <w:rPr>
          <w:rFonts w:eastAsia="Times New Roman"/>
          <w:sz w:val="28"/>
          <w:szCs w:val="28"/>
          <w:lang w:eastAsia="uk-UA"/>
        </w:rPr>
        <w:t>смаколики</w:t>
      </w:r>
      <w:proofErr w:type="spellEnd"/>
      <w:r>
        <w:rPr>
          <w:rFonts w:eastAsia="Times New Roman"/>
          <w:sz w:val="28"/>
          <w:szCs w:val="28"/>
          <w:lang w:eastAsia="uk-UA"/>
        </w:rPr>
        <w:t xml:space="preserve"> та окопні свічки, залучаються до плетіння маскувальних сіток.</w:t>
      </w:r>
    </w:p>
    <w:p w14:paraId="0BA0B69E"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В Територіальному центрі соціального обслуговування (надання соціальних послуг) м. Сіверськодонецька працює окрема «гаряча лінія», послугами якої скористалися 2936 осіб для отримання консультацій з питань надання матеріальних допомог за рахунок коштів бюджету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та з інших питань соціального захисту населення.</w:t>
      </w:r>
    </w:p>
    <w:p w14:paraId="2F8A70B7"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Відновлено надання послуги догляду вдома. Соціальні працівники відділення соціальної допомоги вдома Територіального центру соціального обслуговування (надання соціальних послуг) надають послуги 34 особам з числа жителів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міської територіальної громади, які проживають у м. Дніпро, м. Харкові та м. Вінниця.</w:t>
      </w:r>
    </w:p>
    <w:p w14:paraId="6D12E17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На базі гуманітарного хабу в м. Дніпро Центром комплексної реабілітації для дітей та осіб з інвалідністю м. Сіверськодонецька (надалі – Центр), який працює дистанційно, сім’ям, в яких виховуються діти з інвалідністю та особи з </w:t>
      </w:r>
      <w:r>
        <w:rPr>
          <w:rFonts w:eastAsia="Times New Roman"/>
          <w:sz w:val="28"/>
          <w:szCs w:val="28"/>
          <w:lang w:eastAsia="zh-CN"/>
        </w:rPr>
        <w:lastRenderedPageBreak/>
        <w:t xml:space="preserve">інвалідністю, надаються реабілітаційні послуги, </w:t>
      </w:r>
      <w:proofErr w:type="spellStart"/>
      <w:r>
        <w:rPr>
          <w:rFonts w:eastAsia="Times New Roman"/>
          <w:sz w:val="28"/>
          <w:szCs w:val="28"/>
          <w:lang w:eastAsia="zh-CN"/>
        </w:rPr>
        <w:t>повʼязані</w:t>
      </w:r>
      <w:proofErr w:type="spellEnd"/>
      <w:r>
        <w:rPr>
          <w:rFonts w:eastAsia="Times New Roman"/>
          <w:sz w:val="28"/>
          <w:szCs w:val="28"/>
          <w:lang w:eastAsia="zh-CN"/>
        </w:rPr>
        <w:t xml:space="preserve"> з соціально-психологічною адаптацією та фізичною реабілітацією.</w:t>
      </w:r>
    </w:p>
    <w:p w14:paraId="08615D6B"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З початку 2025 року:</w:t>
      </w:r>
    </w:p>
    <w:p w14:paraId="1A497FA8"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лікарем-педіатром Центру надано 897 індивідуальні консультації з питань, пов'язаних зі здоров'ям дітей та родини в цілому, а також з питань інвалідності та отримання пільг; рекомендації щодо оформлення інвалідності, отримання медичних, соціальних та освітніх послуг. Дистанційний супровід у вирішенні питань отримання медичних послуг наданий 131 родині, в яких виховуються діти з інвалідністю та особи з інвалідністю;</w:t>
      </w:r>
    </w:p>
    <w:p w14:paraId="10B302D6"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- 2 вчителя - логопеди провели онлайн заняття з 32 дітьми, яким надано 1668 послуг;</w:t>
      </w:r>
    </w:p>
    <w:p w14:paraId="3E80851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дитячим практичним психологом в онлайн режимі 17 дітям та їх батькам на дано 719 послуг консультування;</w:t>
      </w:r>
    </w:p>
    <w:p w14:paraId="637D8EED"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 практичними психологами 29 родинам надано 816 послуг консультування в онлайн режимі та 18 дітям та їх батькам 4697 послуг в режимі </w:t>
      </w:r>
      <w:proofErr w:type="spellStart"/>
      <w:r>
        <w:rPr>
          <w:rFonts w:eastAsia="Times New Roman"/>
          <w:sz w:val="28"/>
          <w:szCs w:val="28"/>
          <w:lang w:eastAsia="zh-CN"/>
        </w:rPr>
        <w:t>офлайн</w:t>
      </w:r>
      <w:proofErr w:type="spellEnd"/>
      <w:r>
        <w:rPr>
          <w:rFonts w:eastAsia="Times New Roman"/>
          <w:sz w:val="28"/>
          <w:szCs w:val="28"/>
          <w:lang w:eastAsia="zh-CN"/>
        </w:rPr>
        <w:t>;</w:t>
      </w:r>
    </w:p>
    <w:p w14:paraId="62E10B5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музичним керівником 18 дітям надано 788 послуг;</w:t>
      </w:r>
    </w:p>
    <w:p w14:paraId="6E7BE782"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соціальний педагог надала консультації 12 родинам, в яких виховуються діти з інвалідністю.</w:t>
      </w:r>
    </w:p>
    <w:p w14:paraId="226D5233"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Наприкінці кожного місяця в Центрі проходять тематичні тижні групових заняття, на яких діти разом із батьками працюють у міні-групах, створюють власні поробки, аплікації тощо.</w:t>
      </w:r>
    </w:p>
    <w:p w14:paraId="56F73EA0" w14:textId="77777777" w:rsidR="00303162" w:rsidRDefault="00697DC0">
      <w:pPr>
        <w:widowControl w:val="0"/>
        <w:ind w:firstLine="708"/>
        <w:jc w:val="both"/>
        <w:rPr>
          <w:rFonts w:eastAsia="Times New Roman"/>
          <w:sz w:val="28"/>
          <w:szCs w:val="28"/>
          <w:lang w:eastAsia="zh-CN"/>
        </w:rPr>
      </w:pPr>
      <w:r>
        <w:rPr>
          <w:rFonts w:eastAsia="Times New Roman"/>
          <w:sz w:val="28"/>
          <w:szCs w:val="28"/>
          <w:lang w:eastAsia="zh-CN"/>
        </w:rPr>
        <w:t xml:space="preserve">Для батьків дітей, які відвідують Центр, в гуманітарному хабі </w:t>
      </w:r>
      <w:proofErr w:type="spellStart"/>
      <w:r>
        <w:rPr>
          <w:rFonts w:eastAsia="Times New Roman"/>
          <w:sz w:val="28"/>
          <w:szCs w:val="28"/>
          <w:lang w:eastAsia="zh-CN"/>
        </w:rPr>
        <w:t>Сіверськодонецької</w:t>
      </w:r>
      <w:proofErr w:type="spellEnd"/>
      <w:r>
        <w:rPr>
          <w:rFonts w:eastAsia="Times New Roman"/>
          <w:sz w:val="28"/>
          <w:szCs w:val="28"/>
          <w:lang w:eastAsia="zh-CN"/>
        </w:rPr>
        <w:t xml:space="preserve"> громади м. Дніпро, проводяться ресурсні зустрічі, організовані Центром у співпраці з </w:t>
      </w:r>
      <w:proofErr w:type="spellStart"/>
      <w:r>
        <w:rPr>
          <w:rFonts w:eastAsia="Times New Roman"/>
          <w:sz w:val="28"/>
          <w:szCs w:val="28"/>
          <w:lang w:eastAsia="zh-CN"/>
        </w:rPr>
        <w:t>психологинями</w:t>
      </w:r>
      <w:proofErr w:type="spellEnd"/>
      <w:r>
        <w:rPr>
          <w:rFonts w:eastAsia="Times New Roman"/>
          <w:sz w:val="28"/>
          <w:szCs w:val="28"/>
          <w:lang w:eastAsia="zh-CN"/>
        </w:rPr>
        <w:t xml:space="preserve"> </w:t>
      </w:r>
      <w:proofErr w:type="spellStart"/>
      <w:r>
        <w:rPr>
          <w:rFonts w:eastAsia="Times New Roman"/>
          <w:sz w:val="28"/>
          <w:szCs w:val="28"/>
          <w:lang w:eastAsia="zh-CN"/>
        </w:rPr>
        <w:t>проєкту</w:t>
      </w:r>
      <w:proofErr w:type="spellEnd"/>
      <w:r>
        <w:rPr>
          <w:rFonts w:eastAsia="Times New Roman"/>
          <w:sz w:val="28"/>
          <w:szCs w:val="28"/>
          <w:lang w:eastAsia="zh-CN"/>
        </w:rPr>
        <w:t xml:space="preserve"> «ПОРУЧ», проводяться різноманітні </w:t>
      </w:r>
      <w:proofErr w:type="spellStart"/>
      <w:r>
        <w:rPr>
          <w:rFonts w:eastAsia="Times New Roman"/>
          <w:sz w:val="28"/>
          <w:szCs w:val="28"/>
          <w:lang w:eastAsia="zh-CN"/>
        </w:rPr>
        <w:t>вебінари</w:t>
      </w:r>
      <w:proofErr w:type="spellEnd"/>
      <w:r>
        <w:rPr>
          <w:rFonts w:eastAsia="Times New Roman"/>
          <w:sz w:val="28"/>
          <w:szCs w:val="28"/>
          <w:lang w:eastAsia="zh-CN"/>
        </w:rPr>
        <w:t xml:space="preserve"> по інформуванню, зокрема з протидії </w:t>
      </w:r>
      <w:proofErr w:type="spellStart"/>
      <w:r>
        <w:rPr>
          <w:rFonts w:eastAsia="Times New Roman"/>
          <w:sz w:val="28"/>
          <w:szCs w:val="28"/>
          <w:lang w:eastAsia="zh-CN"/>
        </w:rPr>
        <w:t>гендерно</w:t>
      </w:r>
      <w:proofErr w:type="spellEnd"/>
      <w:r>
        <w:rPr>
          <w:rFonts w:eastAsia="Times New Roman"/>
          <w:sz w:val="28"/>
          <w:szCs w:val="28"/>
          <w:lang w:eastAsia="zh-CN"/>
        </w:rPr>
        <w:t xml:space="preserve"> зумовленому насильству.</w:t>
      </w:r>
    </w:p>
    <w:p w14:paraId="662A60A1" w14:textId="77777777" w:rsidR="00303162" w:rsidRDefault="00303162">
      <w:pPr>
        <w:ind w:left="40"/>
        <w:jc w:val="center"/>
        <w:rPr>
          <w:b/>
          <w:sz w:val="28"/>
          <w:szCs w:val="28"/>
        </w:rPr>
      </w:pPr>
    </w:p>
    <w:p w14:paraId="02C9FEE5" w14:textId="3ADC0CFA" w:rsidR="00303162" w:rsidRDefault="00697DC0">
      <w:pPr>
        <w:ind w:left="40"/>
        <w:jc w:val="center"/>
        <w:rPr>
          <w:sz w:val="28"/>
          <w:szCs w:val="28"/>
        </w:rPr>
      </w:pPr>
      <w:r>
        <w:rPr>
          <w:b/>
          <w:sz w:val="28"/>
          <w:szCs w:val="28"/>
        </w:rPr>
        <w:t>1</w:t>
      </w:r>
      <w:r w:rsidR="004659B3">
        <w:rPr>
          <w:b/>
          <w:sz w:val="28"/>
          <w:szCs w:val="28"/>
        </w:rPr>
        <w:t>6</w:t>
      </w:r>
      <w:r>
        <w:rPr>
          <w:b/>
          <w:sz w:val="28"/>
          <w:szCs w:val="28"/>
        </w:rPr>
        <w:t>. Служба у справах дітей</w:t>
      </w:r>
    </w:p>
    <w:p w14:paraId="1A445B14" w14:textId="77777777" w:rsidR="00303162" w:rsidRDefault="00303162">
      <w:pPr>
        <w:ind w:firstLine="709"/>
        <w:jc w:val="both"/>
        <w:rPr>
          <w:sz w:val="28"/>
          <w:szCs w:val="28"/>
        </w:rPr>
      </w:pPr>
    </w:p>
    <w:p w14:paraId="4B66D779" w14:textId="77777777" w:rsidR="00303162" w:rsidRDefault="00697DC0">
      <w:pPr>
        <w:numPr>
          <w:ilvl w:val="0"/>
          <w:numId w:val="76"/>
        </w:numPr>
        <w:contextualSpacing/>
        <w:jc w:val="both"/>
        <w:rPr>
          <w:rFonts w:eastAsia="Times New Roman"/>
          <w:sz w:val="28"/>
          <w:szCs w:val="28"/>
          <w:lang w:eastAsia="ru-RU"/>
        </w:rPr>
      </w:pPr>
      <w:r>
        <w:rPr>
          <w:rFonts w:eastAsia="Times New Roman"/>
          <w:sz w:val="28"/>
          <w:szCs w:val="28"/>
          <w:u w:val="single"/>
          <w:lang w:eastAsia="ru-RU"/>
        </w:rPr>
        <w:t>Загальні відомості:</w:t>
      </w:r>
    </w:p>
    <w:p w14:paraId="43651932" w14:textId="77777777" w:rsidR="00303162" w:rsidRDefault="00697DC0">
      <w:pPr>
        <w:numPr>
          <w:ilvl w:val="0"/>
          <w:numId w:val="77"/>
        </w:numPr>
        <w:contextualSpacing/>
        <w:jc w:val="both"/>
        <w:rPr>
          <w:rFonts w:eastAsia="Times New Roman"/>
          <w:sz w:val="28"/>
          <w:szCs w:val="28"/>
          <w:lang w:eastAsia="ru-RU"/>
        </w:rPr>
      </w:pPr>
      <w:r>
        <w:rPr>
          <w:rFonts w:eastAsia="Times New Roman"/>
          <w:sz w:val="28"/>
          <w:szCs w:val="28"/>
          <w:lang w:eastAsia="ru-RU"/>
        </w:rPr>
        <w:t>штатна чисельність структурного підрозділу ( фактична 3 одиниці та затверджена 7 одиниць);</w:t>
      </w:r>
    </w:p>
    <w:p w14:paraId="18845DA5" w14:textId="77777777" w:rsidR="00303162" w:rsidRDefault="00697DC0">
      <w:pPr>
        <w:numPr>
          <w:ilvl w:val="0"/>
          <w:numId w:val="77"/>
        </w:numPr>
        <w:contextualSpacing/>
        <w:jc w:val="both"/>
        <w:rPr>
          <w:rFonts w:eastAsia="Times New Roman"/>
          <w:sz w:val="28"/>
          <w:szCs w:val="28"/>
          <w:lang w:eastAsia="ru-RU"/>
        </w:rPr>
      </w:pPr>
      <w:r>
        <w:rPr>
          <w:rFonts w:eastAsia="Times New Roman"/>
          <w:sz w:val="28"/>
          <w:szCs w:val="28"/>
          <w:lang w:eastAsia="ru-RU"/>
        </w:rPr>
        <w:t>основні функції та завдання підрозділу згідно з положенням про підрозділ.</w:t>
      </w:r>
    </w:p>
    <w:p w14:paraId="29094B8C" w14:textId="77777777" w:rsidR="00303162" w:rsidRDefault="00697DC0">
      <w:pPr>
        <w:spacing w:before="240"/>
        <w:ind w:firstLine="567"/>
        <w:jc w:val="both"/>
        <w:rPr>
          <w:rFonts w:eastAsia="Times New Roman"/>
          <w:sz w:val="28"/>
          <w:szCs w:val="28"/>
          <w:lang w:eastAsia="ru-RU"/>
        </w:rPr>
      </w:pPr>
      <w:r>
        <w:rPr>
          <w:rFonts w:eastAsia="Times New Roman"/>
          <w:b/>
          <w:sz w:val="28"/>
          <w:szCs w:val="28"/>
          <w:u w:val="single"/>
          <w:lang w:eastAsia="ru-RU"/>
        </w:rPr>
        <w:t>Основні завдання та функції</w:t>
      </w:r>
      <w:r>
        <w:rPr>
          <w:rFonts w:eastAsia="Times New Roman"/>
          <w:sz w:val="28"/>
          <w:szCs w:val="28"/>
          <w:lang w:eastAsia="ru-RU"/>
        </w:rPr>
        <w:t xml:space="preserve"> Служби у справах дітей</w:t>
      </w:r>
      <w:r>
        <w:rPr>
          <w:rFonts w:eastAsia="Times New Roman"/>
          <w:b/>
          <w:sz w:val="28"/>
          <w:szCs w:val="28"/>
          <w:shd w:val="clear" w:color="auto" w:fill="FFFFFF"/>
          <w:lang w:eastAsia="ru-RU"/>
        </w:rPr>
        <w:t xml:space="preserve"> </w:t>
      </w:r>
      <w:proofErr w:type="spellStart"/>
      <w:r>
        <w:rPr>
          <w:rFonts w:eastAsia="Times New Roman"/>
          <w:sz w:val="28"/>
          <w:szCs w:val="28"/>
          <w:shd w:val="clear" w:color="auto" w:fill="FFFFFF"/>
          <w:lang w:eastAsia="ru-RU"/>
        </w:rPr>
        <w:t>Сіверськодонецької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(далі – Служба) є  функції надані законодавством у сфері соціального захисту дітей, з визначених чинним законодавством України.</w:t>
      </w:r>
    </w:p>
    <w:p w14:paraId="64A41412" w14:textId="77777777" w:rsidR="00303162" w:rsidRDefault="00697DC0">
      <w:pPr>
        <w:spacing w:before="240"/>
        <w:ind w:firstLine="567"/>
        <w:jc w:val="both"/>
        <w:rPr>
          <w:rFonts w:eastAsia="Times New Roman"/>
          <w:sz w:val="28"/>
          <w:szCs w:val="28"/>
          <w:lang w:eastAsia="ru-RU"/>
        </w:rPr>
      </w:pPr>
      <w:r>
        <w:rPr>
          <w:rFonts w:eastAsia="Times New Roman"/>
          <w:sz w:val="28"/>
          <w:szCs w:val="28"/>
          <w:lang w:eastAsia="ru-RU"/>
        </w:rPr>
        <w:t xml:space="preserve"> Основними завданнями Служби є: </w:t>
      </w:r>
    </w:p>
    <w:p w14:paraId="05A2EB0E" w14:textId="77777777" w:rsidR="00303162" w:rsidRDefault="00697DC0">
      <w:pPr>
        <w:spacing w:before="240"/>
        <w:ind w:firstLine="567"/>
        <w:jc w:val="both"/>
        <w:rPr>
          <w:rFonts w:eastAsia="Times New Roman"/>
          <w:sz w:val="28"/>
          <w:szCs w:val="28"/>
          <w:lang w:eastAsia="ru-RU"/>
        </w:rPr>
      </w:pPr>
      <w:r>
        <w:rPr>
          <w:rFonts w:eastAsia="Times New Roman"/>
          <w:sz w:val="28"/>
          <w:szCs w:val="28"/>
          <w:lang w:eastAsia="ru-RU"/>
        </w:rPr>
        <w:t xml:space="preserve">1. Реалізація на території </w:t>
      </w:r>
      <w:proofErr w:type="spellStart"/>
      <w:r>
        <w:rPr>
          <w:rFonts w:eastAsia="Times New Roman"/>
          <w:sz w:val="28"/>
          <w:szCs w:val="28"/>
          <w:shd w:val="clear" w:color="auto" w:fill="FFFFFF"/>
          <w:lang w:eastAsia="ru-RU"/>
        </w:rPr>
        <w:t>Сіверськодонецької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державної </w:t>
      </w:r>
      <w:r>
        <w:rPr>
          <w:rFonts w:eastAsia="Times New Roman"/>
          <w:sz w:val="28"/>
          <w:szCs w:val="28"/>
          <w:lang w:eastAsia="ru-RU"/>
        </w:rPr>
        <w:lastRenderedPageBreak/>
        <w:t>політики з питань соціального захисту дітей, запобігання дитячій бездоглядності та безпритульності, вчиненню дітьми правопорушень.</w:t>
      </w:r>
    </w:p>
    <w:p w14:paraId="56203CDE"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2. Визначення пріоритетних напрямів поліпшення становища дітей на території </w:t>
      </w:r>
      <w:proofErr w:type="spellStart"/>
      <w:r>
        <w:rPr>
          <w:rFonts w:eastAsia="Times New Roman"/>
          <w:sz w:val="28"/>
          <w:szCs w:val="28"/>
          <w:shd w:val="clear" w:color="auto" w:fill="FFFFFF"/>
          <w:lang w:eastAsia="ru-RU"/>
        </w:rPr>
        <w:t>Сіверськодонецької</w:t>
      </w:r>
      <w:proofErr w:type="spellEnd"/>
      <w:r>
        <w:rPr>
          <w:rFonts w:eastAsia="Times New Roman"/>
          <w:sz w:val="28"/>
          <w:szCs w:val="28"/>
          <w:shd w:val="clear" w:color="auto" w:fill="FFFFFF"/>
          <w:lang w:eastAsia="ru-RU"/>
        </w:rPr>
        <w:t xml:space="preserve"> міської</w:t>
      </w:r>
      <w:r>
        <w:rPr>
          <w:rFonts w:eastAsia="Times New Roman"/>
          <w:sz w:val="28"/>
          <w:szCs w:val="28"/>
          <w:lang w:eastAsia="ru-RU"/>
        </w:rPr>
        <w:t xml:space="preserve">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14:paraId="2DCC071D"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3. Розроблення і здійснення самостійно або разом з іншими структурними підрозділами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w:t>
      </w:r>
      <w:proofErr w:type="spellStart"/>
      <w:r>
        <w:rPr>
          <w:rFonts w:eastAsia="Times New Roman"/>
          <w:sz w:val="28"/>
          <w:szCs w:val="28"/>
          <w:shd w:val="clear" w:color="auto" w:fill="FFFFFF"/>
          <w:lang w:eastAsia="ru-RU"/>
        </w:rPr>
        <w:t>Сіверськодонецького</w:t>
      </w:r>
      <w:proofErr w:type="spellEnd"/>
      <w:r>
        <w:rPr>
          <w:rFonts w:eastAsia="Times New Roman"/>
          <w:sz w:val="28"/>
          <w:szCs w:val="28"/>
          <w:shd w:val="clear" w:color="auto" w:fill="FFFFFF"/>
          <w:lang w:eastAsia="ru-RU"/>
        </w:rPr>
        <w:t xml:space="preserve"> району</w:t>
      </w:r>
      <w:r>
        <w:rPr>
          <w:rFonts w:eastAsia="Times New Roman"/>
          <w:sz w:val="28"/>
          <w:szCs w:val="28"/>
          <w:lang w:eastAsia="ru-RU"/>
        </w:rPr>
        <w:t xml:space="preserve"> Луганської області</w:t>
      </w:r>
      <w:r>
        <w:rPr>
          <w:sz w:val="28"/>
          <w:szCs w:val="28"/>
          <w:lang w:eastAsia="ru-RU"/>
        </w:rPr>
        <w:t>,</w:t>
      </w:r>
      <w:r>
        <w:rPr>
          <w:rFonts w:eastAsia="Times New Roman"/>
          <w:sz w:val="28"/>
          <w:szCs w:val="28"/>
          <w:lang w:eastAsia="ru-RU"/>
        </w:rPr>
        <w:t xml:space="preserve">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07399DAF" w14:textId="77777777" w:rsidR="00303162" w:rsidRDefault="00697DC0">
      <w:pPr>
        <w:ind w:firstLine="567"/>
        <w:jc w:val="both"/>
        <w:rPr>
          <w:rFonts w:eastAsia="Times New Roman"/>
          <w:sz w:val="28"/>
          <w:szCs w:val="28"/>
          <w:lang w:eastAsia="ru-RU"/>
        </w:rPr>
      </w:pPr>
      <w:r>
        <w:rPr>
          <w:rFonts w:eastAsia="Times New Roman"/>
          <w:sz w:val="28"/>
          <w:szCs w:val="28"/>
          <w:lang w:eastAsia="ru-RU"/>
        </w:rPr>
        <w:t>4. Координація зусиль місцевих органів виконавчої влади і органів місцевого самоврядування, підприємств, установ та організацій усіх форм власності у вирішенні питань соціального захисту дітей, в тому числі дітей-сиріт та дітей, позбавлених батьківського піклування і організації роботи із запобігання дитячій бездоглядності та безпритульності.</w:t>
      </w:r>
    </w:p>
    <w:p w14:paraId="4862F440" w14:textId="77777777" w:rsidR="00303162" w:rsidRDefault="00697DC0">
      <w:pPr>
        <w:ind w:firstLine="567"/>
        <w:jc w:val="both"/>
        <w:rPr>
          <w:rFonts w:eastAsia="Times New Roman"/>
          <w:sz w:val="28"/>
          <w:szCs w:val="28"/>
          <w:lang w:eastAsia="ru-RU"/>
        </w:rPr>
      </w:pPr>
      <w:r>
        <w:rPr>
          <w:rFonts w:eastAsia="Times New Roman"/>
          <w:sz w:val="28"/>
          <w:szCs w:val="28"/>
          <w:lang w:eastAsia="ru-RU"/>
        </w:rPr>
        <w:t>5.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інші форми сімейного виховання.</w:t>
      </w:r>
    </w:p>
    <w:p w14:paraId="17412580"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6.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контролю за </w:t>
      </w:r>
      <w:proofErr w:type="spellStart"/>
      <w:r>
        <w:rPr>
          <w:rFonts w:eastAsia="Times New Roman"/>
          <w:sz w:val="28"/>
          <w:szCs w:val="28"/>
          <w:lang w:val="ru-RU" w:eastAsia="ru-RU"/>
        </w:rPr>
        <w:t>умовами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закладах</w:t>
      </w:r>
      <w:proofErr w:type="gramEnd"/>
      <w:r>
        <w:rPr>
          <w:rFonts w:eastAsia="Times New Roman"/>
          <w:sz w:val="28"/>
          <w:szCs w:val="28"/>
          <w:lang w:val="ru-RU" w:eastAsia="ru-RU"/>
        </w:rPr>
        <w:t xml:space="preserve"> для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спеціальних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установах</w:t>
      </w:r>
      <w:proofErr w:type="spellEnd"/>
      <w:r>
        <w:rPr>
          <w:rFonts w:eastAsia="Times New Roman"/>
          <w:sz w:val="28"/>
          <w:szCs w:val="28"/>
          <w:lang w:val="ru-RU" w:eastAsia="ru-RU"/>
        </w:rPr>
        <w:t xml:space="preserve"> і закладах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w:t>
      </w:r>
    </w:p>
    <w:p w14:paraId="394868B5"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w:t>
      </w:r>
      <w:r>
        <w:rPr>
          <w:rFonts w:eastAsia="Times New Roman"/>
          <w:sz w:val="28"/>
          <w:szCs w:val="28"/>
          <w:lang w:val="ru-RU" w:eastAsia="ru-RU"/>
        </w:rPr>
        <w:t xml:space="preserve">. </w:t>
      </w:r>
      <w:proofErr w:type="spellStart"/>
      <w:r>
        <w:rPr>
          <w:rFonts w:eastAsia="Times New Roman"/>
          <w:sz w:val="28"/>
          <w:szCs w:val="28"/>
          <w:lang w:val="ru-RU" w:eastAsia="ru-RU"/>
        </w:rPr>
        <w:t>Ведення</w:t>
      </w:r>
      <w:proofErr w:type="spellEnd"/>
      <w:r>
        <w:rPr>
          <w:rFonts w:eastAsia="Times New Roman"/>
          <w:sz w:val="28"/>
          <w:szCs w:val="28"/>
          <w:lang w:val="ru-RU" w:eastAsia="ru-RU"/>
        </w:rPr>
        <w:t>:</w:t>
      </w:r>
    </w:p>
    <w:p w14:paraId="29E5ACFD"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7.1. </w:t>
      </w:r>
      <w:proofErr w:type="spellStart"/>
      <w:r>
        <w:rPr>
          <w:rFonts w:eastAsia="Times New Roman"/>
          <w:sz w:val="28"/>
          <w:szCs w:val="28"/>
          <w:lang w:val="ru-RU" w:eastAsia="ru-RU"/>
        </w:rPr>
        <w:t>Державної</w:t>
      </w:r>
      <w:proofErr w:type="spellEnd"/>
      <w:r>
        <w:rPr>
          <w:rFonts w:eastAsia="Times New Roman"/>
          <w:sz w:val="28"/>
          <w:szCs w:val="28"/>
          <w:lang w:val="ru-RU" w:eastAsia="ru-RU"/>
        </w:rPr>
        <w:t xml:space="preserve"> статистики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України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міжнародних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стандартів</w:t>
      </w:r>
      <w:proofErr w:type="spellEnd"/>
      <w:r>
        <w:rPr>
          <w:rFonts w:eastAsia="Times New Roman"/>
          <w:sz w:val="28"/>
          <w:szCs w:val="28"/>
          <w:lang w:val="ru-RU" w:eastAsia="ru-RU"/>
        </w:rPr>
        <w:t>.</w:t>
      </w:r>
    </w:p>
    <w:p w14:paraId="6B2A3974" w14:textId="77777777" w:rsidR="00303162" w:rsidRDefault="00697DC0">
      <w:pPr>
        <w:ind w:firstLine="567"/>
        <w:jc w:val="both"/>
        <w:rPr>
          <w:rFonts w:eastAsia="Times New Roman"/>
          <w:sz w:val="28"/>
          <w:szCs w:val="28"/>
          <w:lang w:val="ru-RU" w:eastAsia="ru-RU"/>
        </w:rPr>
      </w:pPr>
      <w:r>
        <w:rPr>
          <w:rFonts w:eastAsia="Times New Roman"/>
          <w:sz w:val="28"/>
          <w:szCs w:val="28"/>
          <w:lang w:val="ru-RU" w:eastAsia="ru-RU"/>
        </w:rPr>
        <w:t xml:space="preserve">7.2. </w:t>
      </w:r>
      <w:proofErr w:type="spellStart"/>
      <w:r>
        <w:rPr>
          <w:rFonts w:eastAsia="Times New Roman"/>
          <w:sz w:val="28"/>
          <w:szCs w:val="28"/>
          <w:lang w:val="ru-RU" w:eastAsia="ru-RU"/>
        </w:rPr>
        <w:t>Обліку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опинилися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складних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життєвих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обставинах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влаштованих</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w:t>
      </w:r>
    </w:p>
    <w:p w14:paraId="4DEB054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7.3.</w:t>
      </w:r>
      <w:r>
        <w:rPr>
          <w:rFonts w:eastAsia="Times New Roman"/>
          <w:sz w:val="28"/>
          <w:szCs w:val="28"/>
          <w:lang w:val="ru-RU" w:eastAsia="ru-RU"/>
        </w:rPr>
        <w:t xml:space="preserve"> </w:t>
      </w:r>
      <w:proofErr w:type="spellStart"/>
      <w:r>
        <w:rPr>
          <w:rFonts w:eastAsia="Times New Roman"/>
          <w:sz w:val="28"/>
          <w:szCs w:val="28"/>
          <w:lang w:val="ru-RU" w:eastAsia="ru-RU"/>
        </w:rPr>
        <w:t>Влаштування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та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сприяння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усиновленню</w:t>
      </w:r>
      <w:proofErr w:type="spellEnd"/>
      <w:r>
        <w:rPr>
          <w:rFonts w:eastAsia="Times New Roman"/>
          <w:sz w:val="28"/>
          <w:szCs w:val="28"/>
          <w:lang w:val="ru-RU" w:eastAsia="ru-RU"/>
        </w:rPr>
        <w:t>.</w:t>
      </w:r>
    </w:p>
    <w:p w14:paraId="4C369BF5"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7.4.</w:t>
      </w:r>
      <w:r>
        <w:rPr>
          <w:rFonts w:eastAsia="Times New Roman"/>
          <w:sz w:val="28"/>
          <w:szCs w:val="28"/>
          <w:lang w:val="ru-RU" w:eastAsia="ru-RU"/>
        </w:rPr>
        <w:t xml:space="preserve"> </w:t>
      </w:r>
      <w:proofErr w:type="spellStart"/>
      <w:r>
        <w:rPr>
          <w:rFonts w:eastAsia="Times New Roman"/>
          <w:sz w:val="28"/>
          <w:szCs w:val="28"/>
          <w:lang w:val="ru-RU" w:eastAsia="ru-RU"/>
        </w:rPr>
        <w:t>Надання</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місцевого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самоврядування</w:t>
      </w:r>
      <w:proofErr w:type="spellEnd"/>
      <w:r>
        <w:rPr>
          <w:rFonts w:eastAsia="Times New Roman"/>
          <w:sz w:val="28"/>
          <w:szCs w:val="28"/>
          <w:lang w:val="ru-RU" w:eastAsia="ru-RU"/>
        </w:rPr>
        <w:t>,</w:t>
      </w:r>
      <w:r>
        <w:rPr>
          <w:sz w:val="28"/>
          <w:szCs w:val="28"/>
          <w:lang w:val="ru-RU" w:eastAsia="ru-RU"/>
        </w:rPr>
        <w:t xml:space="preserve"> </w:t>
      </w:r>
      <w:proofErr w:type="spellStart"/>
      <w:r>
        <w:rPr>
          <w:rFonts w:eastAsia="Times New Roman"/>
          <w:sz w:val="28"/>
          <w:szCs w:val="28"/>
          <w:lang w:val="ru-RU" w:eastAsia="ru-RU"/>
        </w:rPr>
        <w:t>Сіверськодонецькій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sz w:val="28"/>
          <w:szCs w:val="28"/>
          <w:lang w:val="ru-RU" w:eastAsia="ru-RU"/>
        </w:rPr>
        <w:t>,</w:t>
      </w:r>
      <w:r>
        <w:rPr>
          <w:rFonts w:eastAsia="Times New Roman"/>
          <w:sz w:val="28"/>
          <w:szCs w:val="28"/>
          <w:lang w:val="ru-RU" w:eastAsia="ru-RU"/>
        </w:rPr>
        <w:t xml:space="preserve"> </w:t>
      </w:r>
      <w:proofErr w:type="spellStart"/>
      <w:r>
        <w:rPr>
          <w:rFonts w:eastAsia="Times New Roman"/>
          <w:sz w:val="28"/>
          <w:szCs w:val="28"/>
          <w:lang w:val="ru-RU" w:eastAsia="ru-RU"/>
        </w:rPr>
        <w:t>підприємствам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громадським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практичної</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методичної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допомоги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консультацій</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6609E90F"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7.5.</w:t>
      </w:r>
      <w:r>
        <w:rPr>
          <w:rFonts w:eastAsia="Times New Roman"/>
          <w:sz w:val="28"/>
          <w:szCs w:val="28"/>
          <w:lang w:val="ru-RU" w:eastAsia="ru-RU"/>
        </w:rPr>
        <w:t xml:space="preserve"> </w:t>
      </w:r>
      <w:proofErr w:type="spellStart"/>
      <w:r>
        <w:rPr>
          <w:rFonts w:eastAsia="Times New Roman"/>
          <w:sz w:val="28"/>
          <w:szCs w:val="28"/>
          <w:lang w:val="ru-RU" w:eastAsia="ru-RU"/>
        </w:rPr>
        <w:t>Підготовка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інформаційно-аналітичних</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статистичних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матеріалів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253EC33C"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w:t>
      </w:r>
      <w:r>
        <w:rPr>
          <w:rFonts w:eastAsia="Times New Roman"/>
          <w:sz w:val="28"/>
          <w:szCs w:val="28"/>
          <w:lang w:val="ru-RU" w:eastAsia="ru-RU"/>
        </w:rPr>
        <w:t xml:space="preserve">. Служба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покладених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неї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завдань</w:t>
      </w:r>
      <w:proofErr w:type="spellEnd"/>
      <w:r>
        <w:rPr>
          <w:rFonts w:eastAsia="Times New Roman"/>
          <w:sz w:val="28"/>
          <w:szCs w:val="28"/>
          <w:lang w:val="ru-RU" w:eastAsia="ru-RU"/>
        </w:rPr>
        <w:t>:</w:t>
      </w:r>
    </w:p>
    <w:p w14:paraId="73D4A604"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lastRenderedPageBreak/>
        <w:t>8</w:t>
      </w:r>
      <w:r>
        <w:rPr>
          <w:rFonts w:eastAsia="Times New Roman"/>
          <w:sz w:val="28"/>
          <w:szCs w:val="28"/>
          <w:lang w:val="ru-RU" w:eastAsia="ru-RU"/>
        </w:rPr>
        <w:t xml:space="preserve">.1. </w:t>
      </w:r>
      <w:proofErr w:type="spellStart"/>
      <w:r>
        <w:rPr>
          <w:rFonts w:eastAsia="Times New Roman"/>
          <w:sz w:val="28"/>
          <w:szCs w:val="28"/>
          <w:lang w:val="ru-RU" w:eastAsia="ru-RU"/>
        </w:rPr>
        <w:t>Організовує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розроблення</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території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Сіверськодонецької</w:t>
      </w:r>
      <w:proofErr w:type="spellEnd"/>
      <w:r>
        <w:rPr>
          <w:rFonts w:eastAsia="Times New Roman"/>
          <w:sz w:val="28"/>
          <w:szCs w:val="28"/>
          <w:shd w:val="clear" w:color="auto" w:fill="FFFFFF"/>
          <w:lang w:val="ru-RU" w:eastAsia="ru-RU"/>
        </w:rPr>
        <w:t xml:space="preserve"> </w:t>
      </w:r>
      <w:proofErr w:type="spellStart"/>
      <w:r>
        <w:rPr>
          <w:rFonts w:eastAsia="Times New Roman"/>
          <w:sz w:val="28"/>
          <w:szCs w:val="28"/>
          <w:shd w:val="clear" w:color="auto" w:fill="FFFFFF"/>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заходів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спрямованих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поліпшення</w:t>
      </w:r>
      <w:proofErr w:type="spellEnd"/>
      <w:r>
        <w:rPr>
          <w:rFonts w:eastAsia="Times New Roman"/>
          <w:sz w:val="28"/>
          <w:szCs w:val="28"/>
          <w:lang w:val="ru-RU" w:eastAsia="ru-RU"/>
        </w:rPr>
        <w:t xml:space="preserve"> становища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фізичного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інтелектуального</w:t>
      </w:r>
      <w:proofErr w:type="spellEnd"/>
      <w:r>
        <w:rPr>
          <w:rFonts w:eastAsia="Times New Roman"/>
          <w:sz w:val="28"/>
          <w:szCs w:val="28"/>
          <w:lang w:val="ru-RU" w:eastAsia="ru-RU"/>
        </w:rPr>
        <w:t xml:space="preserve"> і духовного </w:t>
      </w:r>
      <w:proofErr w:type="spellStart"/>
      <w:r>
        <w:rPr>
          <w:rFonts w:eastAsia="Times New Roman"/>
          <w:sz w:val="28"/>
          <w:szCs w:val="28"/>
          <w:lang w:val="ru-RU" w:eastAsia="ru-RU"/>
        </w:rPr>
        <w:t>розвитку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w:t>
      </w:r>
    </w:p>
    <w:p w14:paraId="3FF1E3C2"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w:t>
      </w:r>
      <w:r>
        <w:rPr>
          <w:rFonts w:eastAsia="Times New Roman"/>
          <w:sz w:val="28"/>
          <w:szCs w:val="28"/>
          <w:lang w:val="ru-RU" w:eastAsia="ru-RU"/>
        </w:rPr>
        <w:t xml:space="preserve">2.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місцевим</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місцевого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самоврядування</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sz w:val="28"/>
          <w:szCs w:val="28"/>
          <w:lang w:val="ru-RU" w:eastAsia="ru-RU"/>
        </w:rPr>
        <w:t>,</w:t>
      </w:r>
      <w:r>
        <w:rPr>
          <w:rFonts w:eastAsia="Times New Roman"/>
          <w:sz w:val="28"/>
          <w:szCs w:val="28"/>
          <w:lang w:val="ru-RU" w:eastAsia="ru-RU"/>
        </w:rPr>
        <w:t xml:space="preserve"> </w:t>
      </w:r>
      <w:proofErr w:type="spellStart"/>
      <w:r>
        <w:rPr>
          <w:rFonts w:eastAsia="Times New Roman"/>
          <w:sz w:val="28"/>
          <w:szCs w:val="28"/>
          <w:lang w:val="ru-RU" w:eastAsia="ru-RU"/>
        </w:rPr>
        <w:t>підприємствам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громадським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громадянам</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межах</w:t>
      </w:r>
      <w:proofErr w:type="gramEnd"/>
      <w:r>
        <w:rPr>
          <w:rFonts w:eastAsia="Times New Roman"/>
          <w:sz w:val="28"/>
          <w:szCs w:val="28"/>
          <w:lang w:val="ru-RU" w:eastAsia="ru-RU"/>
        </w:rPr>
        <w:t xml:space="preserve"> </w:t>
      </w:r>
      <w:proofErr w:type="spellStart"/>
      <w:r>
        <w:rPr>
          <w:rFonts w:eastAsia="Times New Roman"/>
          <w:sz w:val="28"/>
          <w:szCs w:val="28"/>
          <w:lang w:val="ru-RU" w:eastAsia="ru-RU"/>
        </w:rPr>
        <w:t>своїх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повноважень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практичну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методичну</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консультаційну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допомогу</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вирішенні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3DBB7081"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8.3</w:t>
      </w:r>
      <w:r>
        <w:rPr>
          <w:rFonts w:eastAsia="Times New Roman"/>
          <w:sz w:val="28"/>
          <w:szCs w:val="28"/>
          <w:lang w:val="ru-RU" w:eastAsia="ru-RU"/>
        </w:rPr>
        <w:t xml:space="preserve">.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пропозиції</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проектів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планів</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прогнозів</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частині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забезпечення</w:t>
      </w:r>
      <w:proofErr w:type="spellEnd"/>
      <w:r>
        <w:rPr>
          <w:rFonts w:eastAsia="Times New Roman"/>
          <w:sz w:val="28"/>
          <w:szCs w:val="28"/>
          <w:lang w:val="ru-RU" w:eastAsia="ru-RU"/>
        </w:rPr>
        <w:t xml:space="preserve"> прав, свобод і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інтересів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w:t>
      </w:r>
    </w:p>
    <w:p w14:paraId="5AD7D55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8.4</w:t>
      </w:r>
      <w:r>
        <w:rPr>
          <w:rFonts w:eastAsia="Times New Roman"/>
          <w:sz w:val="28"/>
          <w:szCs w:val="28"/>
          <w:lang w:val="ru-RU" w:eastAsia="ru-RU"/>
        </w:rPr>
        <w:t xml:space="preserve">. </w:t>
      </w:r>
      <w:proofErr w:type="spellStart"/>
      <w:r>
        <w:rPr>
          <w:rFonts w:eastAsia="Times New Roman"/>
          <w:sz w:val="28"/>
          <w:szCs w:val="28"/>
          <w:lang w:val="ru-RU" w:eastAsia="ru-RU"/>
        </w:rPr>
        <w:t>Розробляє</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розгляд</w:t>
      </w:r>
      <w:proofErr w:type="spellEnd"/>
      <w:r>
        <w:rPr>
          <w:rFonts w:eastAsia="Times New Roman"/>
          <w:sz w:val="28"/>
          <w:szCs w:val="28"/>
          <w:lang w:val="ru-RU" w:eastAsia="ru-RU"/>
        </w:rPr>
        <w:t xml:space="preserve"> начальнику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пропозиції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стосовно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бюджетних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асигнувань</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виконання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програм</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заходів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реалізації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державної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політики</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спрямованої</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подолання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безпритульності</w:t>
      </w:r>
      <w:proofErr w:type="spellEnd"/>
      <w:r>
        <w:rPr>
          <w:rFonts w:eastAsia="Times New Roman"/>
          <w:sz w:val="28"/>
          <w:szCs w:val="28"/>
          <w:lang w:val="ru-RU" w:eastAsia="ru-RU"/>
        </w:rPr>
        <w:t xml:space="preserve">,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підпорядкованих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
    <w:p w14:paraId="2520213B"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8.5</w:t>
      </w:r>
      <w:r>
        <w:rPr>
          <w:rFonts w:eastAsia="Times New Roman"/>
          <w:sz w:val="28"/>
          <w:szCs w:val="28"/>
          <w:lang w:val="ru-RU" w:eastAsia="ru-RU"/>
        </w:rPr>
        <w:t xml:space="preserve">. </w:t>
      </w:r>
      <w:proofErr w:type="spellStart"/>
      <w:r>
        <w:rPr>
          <w:rFonts w:eastAsia="Times New Roman"/>
          <w:sz w:val="28"/>
          <w:szCs w:val="28"/>
          <w:lang w:val="ru-RU" w:eastAsia="ru-RU"/>
        </w:rPr>
        <w:t>Забезпечує</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у межах</w:t>
      </w:r>
      <w:proofErr w:type="gramEnd"/>
      <w:r>
        <w:rPr>
          <w:rFonts w:eastAsia="Times New Roman"/>
          <w:sz w:val="28"/>
          <w:szCs w:val="28"/>
          <w:lang w:val="ru-RU" w:eastAsia="ru-RU"/>
        </w:rPr>
        <w:t xml:space="preserve"> </w:t>
      </w:r>
      <w:proofErr w:type="spellStart"/>
      <w:r>
        <w:rPr>
          <w:rFonts w:eastAsia="Times New Roman"/>
          <w:sz w:val="28"/>
          <w:szCs w:val="28"/>
          <w:lang w:val="ru-RU" w:eastAsia="ru-RU"/>
        </w:rPr>
        <w:t>своїх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повноважень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здійснення</w:t>
      </w:r>
      <w:proofErr w:type="spellEnd"/>
      <w:r>
        <w:rPr>
          <w:rFonts w:eastAsia="Times New Roman"/>
          <w:sz w:val="28"/>
          <w:szCs w:val="28"/>
          <w:lang w:val="ru-RU" w:eastAsia="ru-RU"/>
        </w:rPr>
        <w:t xml:space="preserve"> контролю за </w:t>
      </w:r>
      <w:proofErr w:type="spellStart"/>
      <w:r>
        <w:rPr>
          <w:rFonts w:eastAsia="Times New Roman"/>
          <w:sz w:val="28"/>
          <w:szCs w:val="28"/>
          <w:lang w:val="ru-RU" w:eastAsia="ru-RU"/>
        </w:rPr>
        <w:t>додержанням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w:t>
      </w:r>
    </w:p>
    <w:p w14:paraId="5CA797D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8.6</w:t>
      </w:r>
      <w:r>
        <w:rPr>
          <w:rFonts w:eastAsia="Times New Roman"/>
          <w:sz w:val="28"/>
          <w:szCs w:val="28"/>
          <w:lang w:val="ru-RU" w:eastAsia="ru-RU"/>
        </w:rPr>
        <w:t xml:space="preserve">. Веде </w:t>
      </w:r>
      <w:proofErr w:type="spellStart"/>
      <w:r>
        <w:rPr>
          <w:rFonts w:eastAsia="Times New Roman"/>
          <w:sz w:val="28"/>
          <w:szCs w:val="28"/>
          <w:lang w:val="ru-RU" w:eastAsia="ru-RU"/>
        </w:rPr>
        <w:t>прийом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заяв</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попередній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розгляд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входять</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компетенції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Служби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згідно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діючого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перевіряє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документи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готує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проекти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розпоряджень</w:t>
      </w:r>
      <w:proofErr w:type="spellEnd"/>
      <w:r>
        <w:rPr>
          <w:rFonts w:eastAsia="Times New Roman"/>
          <w:sz w:val="28"/>
          <w:szCs w:val="28"/>
          <w:lang w:val="ru-RU" w:eastAsia="ru-RU"/>
        </w:rPr>
        <w:t xml:space="preserve"> начальнику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w:t>
      </w:r>
    </w:p>
    <w:p w14:paraId="247A0BC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 </w:t>
      </w:r>
      <w:proofErr w:type="spellStart"/>
      <w:r>
        <w:rPr>
          <w:rFonts w:eastAsia="Times New Roman"/>
          <w:sz w:val="28"/>
          <w:szCs w:val="28"/>
          <w:lang w:val="ru-RU" w:eastAsia="ru-RU"/>
        </w:rPr>
        <w:t>Організовує</w:t>
      </w:r>
      <w:proofErr w:type="spellEnd"/>
      <w:r>
        <w:rPr>
          <w:rFonts w:eastAsia="Times New Roman"/>
          <w:sz w:val="28"/>
          <w:szCs w:val="28"/>
          <w:lang w:val="ru-RU" w:eastAsia="ru-RU"/>
        </w:rPr>
        <w:t xml:space="preserve"> і проводить:</w:t>
      </w:r>
    </w:p>
    <w:p w14:paraId="7922628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 </w:t>
      </w:r>
      <w:proofErr w:type="spellStart"/>
      <w:r>
        <w:rPr>
          <w:rFonts w:eastAsia="Times New Roman"/>
          <w:sz w:val="28"/>
          <w:szCs w:val="28"/>
          <w:lang w:val="ru-RU" w:eastAsia="ru-RU"/>
        </w:rPr>
        <w:t>Соціологічні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дослідження</w:t>
      </w:r>
      <w:proofErr w:type="spellEnd"/>
      <w:r>
        <w:rPr>
          <w:rFonts w:eastAsia="Times New Roman"/>
          <w:sz w:val="28"/>
          <w:szCs w:val="28"/>
          <w:lang w:val="ru-RU" w:eastAsia="ru-RU"/>
        </w:rPr>
        <w:t xml:space="preserve"> разом з </w:t>
      </w:r>
      <w:proofErr w:type="spellStart"/>
      <w:r>
        <w:rPr>
          <w:rFonts w:eastAsia="Times New Roman"/>
          <w:sz w:val="28"/>
          <w:szCs w:val="28"/>
          <w:lang w:val="ru-RU" w:eastAsia="ru-RU"/>
        </w:rPr>
        <w:t>відповідними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структурними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органам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науковими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готує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статистичні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інформаційні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матеріали</w:t>
      </w:r>
      <w:proofErr w:type="spellEnd"/>
      <w:r>
        <w:rPr>
          <w:rFonts w:eastAsia="Times New Roman"/>
          <w:sz w:val="28"/>
          <w:szCs w:val="28"/>
          <w:lang w:val="ru-RU" w:eastAsia="ru-RU"/>
        </w:rPr>
        <w:t xml:space="preserve"> про причини і </w:t>
      </w:r>
      <w:proofErr w:type="spellStart"/>
      <w:r>
        <w:rPr>
          <w:rFonts w:eastAsia="Times New Roman"/>
          <w:sz w:val="28"/>
          <w:szCs w:val="28"/>
          <w:lang w:val="ru-RU" w:eastAsia="ru-RU"/>
        </w:rPr>
        <w:t>умови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вивчає</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поширює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міжнародний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досвід</w:t>
      </w:r>
      <w:proofErr w:type="spellEnd"/>
      <w:r>
        <w:rPr>
          <w:rFonts w:eastAsia="Times New Roman"/>
          <w:sz w:val="28"/>
          <w:szCs w:val="28"/>
          <w:lang w:val="ru-RU" w:eastAsia="ru-RU"/>
        </w:rPr>
        <w:t xml:space="preserve"> </w:t>
      </w:r>
      <w:proofErr w:type="gramStart"/>
      <w:r>
        <w:rPr>
          <w:rFonts w:eastAsia="Times New Roman"/>
          <w:sz w:val="28"/>
          <w:szCs w:val="28"/>
          <w:lang w:val="ru-RU" w:eastAsia="ru-RU"/>
        </w:rPr>
        <w:t xml:space="preserve">з  </w:t>
      </w:r>
      <w:proofErr w:type="spellStart"/>
      <w:r>
        <w:rPr>
          <w:rFonts w:eastAsia="Times New Roman"/>
          <w:sz w:val="28"/>
          <w:szCs w:val="28"/>
          <w:lang w:val="ru-RU" w:eastAsia="ru-RU"/>
        </w:rPr>
        <w:t>питань</w:t>
      </w:r>
      <w:proofErr w:type="spellEnd"/>
      <w:proofErr w:type="gram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прав та </w:t>
      </w:r>
      <w:proofErr w:type="spellStart"/>
      <w:r>
        <w:rPr>
          <w:rFonts w:eastAsia="Times New Roman"/>
          <w:sz w:val="28"/>
          <w:szCs w:val="28"/>
          <w:lang w:val="ru-RU" w:eastAsia="ru-RU"/>
        </w:rPr>
        <w:t>інтересів</w:t>
      </w:r>
      <w:proofErr w:type="spellEnd"/>
      <w:r>
        <w:rPr>
          <w:rFonts w:eastAsia="Times New Roman"/>
          <w:sz w:val="28"/>
          <w:szCs w:val="28"/>
          <w:lang w:val="ru-RU" w:eastAsia="ru-RU"/>
        </w:rPr>
        <w:t>.</w:t>
      </w:r>
    </w:p>
    <w:p w14:paraId="372AA65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.2. Заходи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виявлення</w:t>
      </w:r>
      <w:proofErr w:type="spellEnd"/>
      <w:r>
        <w:rPr>
          <w:rFonts w:eastAsia="Times New Roman"/>
          <w:sz w:val="28"/>
          <w:szCs w:val="28"/>
          <w:lang w:val="ru-RU" w:eastAsia="ru-RU"/>
        </w:rPr>
        <w:t xml:space="preserve"> причин,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зумовлюють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бездоглядність</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безпритульність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вчиненню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правопорушень</w:t>
      </w:r>
      <w:proofErr w:type="spellEnd"/>
      <w:r>
        <w:rPr>
          <w:rFonts w:eastAsia="Times New Roman"/>
          <w:sz w:val="28"/>
          <w:szCs w:val="28"/>
          <w:lang w:val="ru-RU" w:eastAsia="ru-RU"/>
        </w:rPr>
        <w:t xml:space="preserve"> разом з </w:t>
      </w:r>
      <w:proofErr w:type="spellStart"/>
      <w:r>
        <w:rPr>
          <w:rFonts w:eastAsia="Times New Roman"/>
          <w:sz w:val="28"/>
          <w:szCs w:val="28"/>
          <w:lang w:val="ru-RU" w:eastAsia="ru-RU"/>
        </w:rPr>
        <w:t>іншими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структурними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місцевих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уповноваженими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Національної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поліції</w:t>
      </w:r>
      <w:proofErr w:type="spellEnd"/>
      <w:r>
        <w:rPr>
          <w:rFonts w:eastAsia="Times New Roman"/>
          <w:sz w:val="28"/>
          <w:szCs w:val="28"/>
          <w:lang w:val="ru-RU" w:eastAsia="ru-RU"/>
        </w:rPr>
        <w:t>.</w:t>
      </w:r>
    </w:p>
    <w:p w14:paraId="7A3C349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.3. </w:t>
      </w:r>
      <w:proofErr w:type="spellStart"/>
      <w:r>
        <w:rPr>
          <w:rFonts w:eastAsia="Times New Roman"/>
          <w:sz w:val="28"/>
          <w:szCs w:val="28"/>
          <w:lang w:val="ru-RU" w:eastAsia="ru-RU"/>
        </w:rPr>
        <w:t>Перевірки</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проживання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за </w:t>
      </w:r>
      <w:proofErr w:type="spellStart"/>
      <w:r>
        <w:rPr>
          <w:rFonts w:eastAsia="Times New Roman"/>
          <w:sz w:val="28"/>
          <w:szCs w:val="28"/>
          <w:lang w:val="ru-RU" w:eastAsia="ru-RU"/>
        </w:rPr>
        <w:t>окремо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складеним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графіком</w:t>
      </w:r>
      <w:proofErr w:type="spellEnd"/>
      <w:r>
        <w:rPr>
          <w:rFonts w:eastAsia="Times New Roman"/>
          <w:sz w:val="28"/>
          <w:szCs w:val="28"/>
          <w:lang w:val="ru-RU" w:eastAsia="ru-RU"/>
        </w:rPr>
        <w:t xml:space="preserve">, але не </w:t>
      </w:r>
      <w:proofErr w:type="spellStart"/>
      <w:r>
        <w:rPr>
          <w:rFonts w:eastAsia="Times New Roman"/>
          <w:sz w:val="28"/>
          <w:szCs w:val="28"/>
          <w:lang w:val="ru-RU" w:eastAsia="ru-RU"/>
        </w:rPr>
        <w:t>рідше</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ніж</w:t>
      </w:r>
      <w:proofErr w:type="spellEnd"/>
      <w:r>
        <w:rPr>
          <w:rFonts w:eastAsia="Times New Roman"/>
          <w:sz w:val="28"/>
          <w:szCs w:val="28"/>
          <w:lang w:val="ru-RU" w:eastAsia="ru-RU"/>
        </w:rPr>
        <w:t xml:space="preserve"> раз на </w:t>
      </w:r>
      <w:proofErr w:type="spellStart"/>
      <w:r>
        <w:rPr>
          <w:rFonts w:eastAsia="Times New Roman"/>
          <w:sz w:val="28"/>
          <w:szCs w:val="28"/>
          <w:lang w:val="ru-RU" w:eastAsia="ru-RU"/>
        </w:rPr>
        <w:t>рік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крім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lastRenderedPageBreak/>
        <w:t>першої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перевірки</w:t>
      </w:r>
      <w:proofErr w:type="spellEnd"/>
      <w:r>
        <w:rPr>
          <w:rFonts w:eastAsia="Times New Roman"/>
          <w:sz w:val="28"/>
          <w:szCs w:val="28"/>
          <w:lang w:val="ru-RU" w:eastAsia="ru-RU"/>
        </w:rPr>
        <w:t xml:space="preserve">, яка проводиться через три </w:t>
      </w:r>
      <w:proofErr w:type="spellStart"/>
      <w:r>
        <w:rPr>
          <w:rFonts w:eastAsia="Times New Roman"/>
          <w:sz w:val="28"/>
          <w:szCs w:val="28"/>
          <w:lang w:val="ru-RU" w:eastAsia="ru-RU"/>
        </w:rPr>
        <w:t>місяці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після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встановлення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опіки</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w:t>
      </w:r>
    </w:p>
    <w:p w14:paraId="72BA6EA7" w14:textId="77777777" w:rsidR="00303162" w:rsidRDefault="00697DC0">
      <w:pPr>
        <w:ind w:firstLine="567"/>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.4. </w:t>
      </w:r>
      <w:proofErr w:type="spellStart"/>
      <w:r>
        <w:rPr>
          <w:rFonts w:eastAsia="Times New Roman"/>
          <w:sz w:val="28"/>
          <w:szCs w:val="28"/>
          <w:lang w:val="ru-RU" w:eastAsia="ru-RU"/>
        </w:rPr>
        <w:t>Інформаційно-роз'яснювальну</w:t>
      </w:r>
      <w:proofErr w:type="spellEnd"/>
      <w:r>
        <w:rPr>
          <w:rFonts w:eastAsia="Times New Roman"/>
          <w:sz w:val="28"/>
          <w:szCs w:val="28"/>
          <w:lang w:val="ru-RU" w:eastAsia="ru-RU"/>
        </w:rPr>
        <w:t xml:space="preserve"> роботу з </w:t>
      </w:r>
      <w:proofErr w:type="spellStart"/>
      <w:r>
        <w:rPr>
          <w:rFonts w:eastAsia="Times New Roman"/>
          <w:sz w:val="28"/>
          <w:szCs w:val="28"/>
          <w:lang w:val="ru-RU" w:eastAsia="ru-RU"/>
        </w:rPr>
        <w:t>питань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w:t>
      </w:r>
      <w:proofErr w:type="spellEnd"/>
      <w:r>
        <w:rPr>
          <w:rFonts w:eastAsia="Times New Roman"/>
          <w:sz w:val="28"/>
          <w:szCs w:val="28"/>
          <w:lang w:val="ru-RU" w:eastAsia="ru-RU"/>
        </w:rPr>
        <w:t xml:space="preserve"> належать до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компетенції</w:t>
      </w:r>
      <w:proofErr w:type="spellEnd"/>
      <w:r>
        <w:rPr>
          <w:rFonts w:eastAsia="Times New Roman"/>
          <w:sz w:val="28"/>
          <w:szCs w:val="28"/>
          <w:lang w:val="ru-RU" w:eastAsia="ru-RU"/>
        </w:rPr>
        <w:t xml:space="preserve">, через </w:t>
      </w:r>
      <w:proofErr w:type="spellStart"/>
      <w:r>
        <w:rPr>
          <w:rFonts w:eastAsia="Times New Roman"/>
          <w:sz w:val="28"/>
          <w:szCs w:val="28"/>
          <w:lang w:val="ru-RU" w:eastAsia="ru-RU"/>
        </w:rPr>
        <w:t>засоби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масової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інформації</w:t>
      </w:r>
      <w:proofErr w:type="spellEnd"/>
      <w:r>
        <w:rPr>
          <w:rFonts w:eastAsia="Times New Roman"/>
          <w:sz w:val="28"/>
          <w:szCs w:val="28"/>
          <w:lang w:val="ru-RU" w:eastAsia="ru-RU"/>
        </w:rPr>
        <w:t>.</w:t>
      </w:r>
    </w:p>
    <w:p w14:paraId="7533E8C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.5. </w:t>
      </w:r>
      <w:proofErr w:type="spellStart"/>
      <w:r>
        <w:rPr>
          <w:rFonts w:eastAsia="Times New Roman"/>
          <w:sz w:val="28"/>
          <w:szCs w:val="28"/>
          <w:lang w:val="ru-RU" w:eastAsia="ru-RU"/>
        </w:rPr>
        <w:t>Інформує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дитину</w:t>
      </w:r>
      <w:proofErr w:type="spellEnd"/>
      <w:r>
        <w:rPr>
          <w:rFonts w:eastAsia="Times New Roman"/>
          <w:sz w:val="28"/>
          <w:szCs w:val="28"/>
          <w:lang w:val="ru-RU" w:eastAsia="ru-RU"/>
        </w:rPr>
        <w:t xml:space="preserve">, яка </w:t>
      </w:r>
      <w:proofErr w:type="spellStart"/>
      <w:r>
        <w:rPr>
          <w:rFonts w:eastAsia="Times New Roman"/>
          <w:sz w:val="28"/>
          <w:szCs w:val="28"/>
          <w:lang w:val="ru-RU" w:eastAsia="ru-RU"/>
        </w:rPr>
        <w:t>постраждала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якщо</w:t>
      </w:r>
      <w:proofErr w:type="spellEnd"/>
      <w:r>
        <w:rPr>
          <w:rFonts w:eastAsia="Times New Roman"/>
          <w:sz w:val="28"/>
          <w:szCs w:val="28"/>
          <w:lang w:val="ru-RU" w:eastAsia="ru-RU"/>
        </w:rPr>
        <w:t xml:space="preserve"> вони не є </w:t>
      </w:r>
      <w:proofErr w:type="spellStart"/>
      <w:r>
        <w:rPr>
          <w:rFonts w:eastAsia="Times New Roman"/>
          <w:sz w:val="28"/>
          <w:szCs w:val="28"/>
          <w:lang w:val="ru-RU" w:eastAsia="ru-RU"/>
        </w:rPr>
        <w:t>кривдниками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дитини</w:t>
      </w:r>
      <w:proofErr w:type="spellEnd"/>
      <w:r>
        <w:rPr>
          <w:rFonts w:eastAsia="Times New Roman"/>
          <w:sz w:val="28"/>
          <w:szCs w:val="28"/>
          <w:lang w:val="ru-RU" w:eastAsia="ru-RU"/>
        </w:rPr>
        <w:t xml:space="preserve">,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дитину</w:t>
      </w:r>
      <w:proofErr w:type="spellEnd"/>
      <w:r>
        <w:rPr>
          <w:rFonts w:eastAsia="Times New Roman"/>
          <w:sz w:val="28"/>
          <w:szCs w:val="28"/>
          <w:lang w:val="ru-RU" w:eastAsia="ru-RU"/>
        </w:rPr>
        <w:t xml:space="preserve">, яка вчинила </w:t>
      </w:r>
      <w:proofErr w:type="spellStart"/>
      <w:r>
        <w:rPr>
          <w:rFonts w:eastAsia="Times New Roman"/>
          <w:sz w:val="28"/>
          <w:szCs w:val="28"/>
          <w:lang w:val="ru-RU" w:eastAsia="ru-RU"/>
        </w:rPr>
        <w:t>домашнє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насильство</w:t>
      </w:r>
      <w:proofErr w:type="spellEnd"/>
      <w:r>
        <w:rPr>
          <w:rFonts w:eastAsia="Times New Roman"/>
          <w:sz w:val="28"/>
          <w:szCs w:val="28"/>
          <w:lang w:val="ru-RU" w:eastAsia="ru-RU"/>
        </w:rPr>
        <w:t xml:space="preserve"> у будь-</w:t>
      </w:r>
      <w:proofErr w:type="spellStart"/>
      <w:r>
        <w:rPr>
          <w:rFonts w:eastAsia="Times New Roman"/>
          <w:sz w:val="28"/>
          <w:szCs w:val="28"/>
          <w:lang w:val="ru-RU" w:eastAsia="ru-RU"/>
        </w:rPr>
        <w:t>якій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формі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про </w:t>
      </w:r>
      <w:proofErr w:type="gramStart"/>
      <w:r>
        <w:rPr>
          <w:rFonts w:eastAsia="Times New Roman"/>
          <w:sz w:val="28"/>
          <w:szCs w:val="28"/>
          <w:lang w:val="ru-RU" w:eastAsia="ru-RU"/>
        </w:rPr>
        <w:t xml:space="preserve">права  </w:t>
      </w:r>
      <w:proofErr w:type="spellStart"/>
      <w:r>
        <w:rPr>
          <w:rFonts w:eastAsia="Times New Roman"/>
          <w:sz w:val="28"/>
          <w:szCs w:val="28"/>
          <w:lang w:val="ru-RU" w:eastAsia="ru-RU"/>
        </w:rPr>
        <w:t>дитини</w:t>
      </w:r>
      <w:proofErr w:type="spellEnd"/>
      <w:proofErr w:type="gramEnd"/>
      <w:r>
        <w:rPr>
          <w:rFonts w:eastAsia="Times New Roman"/>
          <w:sz w:val="28"/>
          <w:szCs w:val="28"/>
          <w:lang w:val="ru-RU" w:eastAsia="ru-RU"/>
        </w:rPr>
        <w:t xml:space="preserve">, заходи та </w:t>
      </w:r>
      <w:proofErr w:type="spellStart"/>
      <w:r>
        <w:rPr>
          <w:rFonts w:eastAsia="Times New Roman"/>
          <w:sz w:val="28"/>
          <w:szCs w:val="28"/>
          <w:lang w:val="ru-RU" w:eastAsia="ru-RU"/>
        </w:rPr>
        <w:t>послуги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якими</w:t>
      </w:r>
      <w:proofErr w:type="spellEnd"/>
      <w:r>
        <w:rPr>
          <w:rFonts w:eastAsia="Times New Roman"/>
          <w:sz w:val="28"/>
          <w:szCs w:val="28"/>
          <w:lang w:val="ru-RU" w:eastAsia="ru-RU"/>
        </w:rPr>
        <w:t xml:space="preserve"> вони </w:t>
      </w:r>
      <w:proofErr w:type="spellStart"/>
      <w:r>
        <w:rPr>
          <w:rFonts w:eastAsia="Times New Roman"/>
          <w:sz w:val="28"/>
          <w:szCs w:val="28"/>
          <w:lang w:val="ru-RU" w:eastAsia="ru-RU"/>
        </w:rPr>
        <w:t>можуть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скористатися</w:t>
      </w:r>
      <w:proofErr w:type="spellEnd"/>
      <w:r>
        <w:rPr>
          <w:rFonts w:eastAsia="Times New Roman"/>
          <w:sz w:val="28"/>
          <w:szCs w:val="28"/>
          <w:lang w:val="ru-RU" w:eastAsia="ru-RU"/>
        </w:rPr>
        <w:t>.</w:t>
      </w:r>
    </w:p>
    <w:p w14:paraId="63766B6A"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.6. </w:t>
      </w:r>
      <w:proofErr w:type="spellStart"/>
      <w:r>
        <w:rPr>
          <w:rFonts w:eastAsia="Times New Roman"/>
          <w:sz w:val="28"/>
          <w:szCs w:val="28"/>
          <w:lang w:val="ru-RU" w:eastAsia="ru-RU"/>
        </w:rPr>
        <w:t>Забезпечує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проведення</w:t>
      </w:r>
      <w:proofErr w:type="spellEnd"/>
      <w:r>
        <w:rPr>
          <w:rFonts w:eastAsia="Times New Roman"/>
          <w:sz w:val="28"/>
          <w:szCs w:val="28"/>
          <w:lang w:val="ru-RU" w:eastAsia="ru-RU"/>
        </w:rPr>
        <w:t xml:space="preserve"> з батьками, </w:t>
      </w:r>
      <w:proofErr w:type="spellStart"/>
      <w:r>
        <w:rPr>
          <w:rFonts w:eastAsia="Times New Roman"/>
          <w:sz w:val="28"/>
          <w:szCs w:val="28"/>
          <w:lang w:val="ru-RU" w:eastAsia="ru-RU"/>
        </w:rPr>
        <w:t>іншими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законними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дитини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профілактичної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роботи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запобігання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домашньому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стосовно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і за </w:t>
      </w:r>
      <w:proofErr w:type="spellStart"/>
      <w:r>
        <w:rPr>
          <w:rFonts w:eastAsia="Times New Roman"/>
          <w:sz w:val="28"/>
          <w:szCs w:val="28"/>
          <w:lang w:val="ru-RU" w:eastAsia="ru-RU"/>
        </w:rPr>
        <w:t>участю</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тому </w:t>
      </w:r>
      <w:proofErr w:type="spellStart"/>
      <w:r>
        <w:rPr>
          <w:rFonts w:eastAsia="Times New Roman"/>
          <w:sz w:val="28"/>
          <w:szCs w:val="28"/>
          <w:lang w:val="ru-RU" w:eastAsia="ru-RU"/>
        </w:rPr>
        <w:t>числі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залученням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представників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уповноважених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підрозділів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Національної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поліції</w:t>
      </w:r>
      <w:proofErr w:type="spellEnd"/>
      <w:r>
        <w:rPr>
          <w:rFonts w:eastAsia="Times New Roman"/>
          <w:sz w:val="28"/>
          <w:szCs w:val="28"/>
          <w:lang w:val="ru-RU" w:eastAsia="ru-RU"/>
        </w:rPr>
        <w:t>.</w:t>
      </w:r>
    </w:p>
    <w:p w14:paraId="5103C03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.7. </w:t>
      </w:r>
      <w:proofErr w:type="spellStart"/>
      <w:r>
        <w:rPr>
          <w:rFonts w:eastAsia="Times New Roman"/>
          <w:sz w:val="28"/>
          <w:szCs w:val="28"/>
          <w:lang w:val="ru-RU" w:eastAsia="ru-RU"/>
        </w:rPr>
        <w:t>Порушує</w:t>
      </w:r>
      <w:proofErr w:type="spellEnd"/>
      <w:r>
        <w:rPr>
          <w:rFonts w:eastAsia="Times New Roman"/>
          <w:sz w:val="28"/>
          <w:szCs w:val="28"/>
          <w:lang w:val="ru-RU" w:eastAsia="ru-RU"/>
        </w:rPr>
        <w:t xml:space="preserve"> перед органами </w:t>
      </w:r>
      <w:proofErr w:type="spellStart"/>
      <w:r>
        <w:rPr>
          <w:rFonts w:eastAsia="Times New Roman"/>
          <w:sz w:val="28"/>
          <w:szCs w:val="28"/>
          <w:lang w:val="ru-RU" w:eastAsia="ru-RU"/>
        </w:rPr>
        <w:t>виконавчої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влади</w:t>
      </w:r>
      <w:proofErr w:type="spellEnd"/>
      <w:r>
        <w:rPr>
          <w:rFonts w:eastAsia="Times New Roman"/>
          <w:sz w:val="28"/>
          <w:szCs w:val="28"/>
          <w:lang w:val="ru-RU" w:eastAsia="ru-RU"/>
        </w:rPr>
        <w:t xml:space="preserve"> та органами </w:t>
      </w:r>
      <w:proofErr w:type="spellStart"/>
      <w:r>
        <w:rPr>
          <w:rFonts w:eastAsia="Times New Roman"/>
          <w:sz w:val="28"/>
          <w:szCs w:val="28"/>
          <w:lang w:val="ru-RU" w:eastAsia="ru-RU"/>
        </w:rPr>
        <w:t>Сіверськодонецької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військової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адміністрації</w:t>
      </w:r>
      <w:proofErr w:type="spellEnd"/>
      <w:r>
        <w:rPr>
          <w:rFonts w:eastAsia="Times New Roman"/>
          <w:sz w:val="28"/>
          <w:szCs w:val="28"/>
          <w:lang w:val="ru-RU" w:eastAsia="ru-RU"/>
        </w:rPr>
        <w:t xml:space="preserve"> </w:t>
      </w:r>
      <w:proofErr w:type="spellStart"/>
      <w:r>
        <w:rPr>
          <w:rFonts w:eastAsia="Times New Roman"/>
          <w:sz w:val="28"/>
          <w:szCs w:val="28"/>
          <w:shd w:val="clear" w:color="auto" w:fill="FFFFFF"/>
          <w:lang w:val="ru-RU" w:eastAsia="ru-RU"/>
        </w:rPr>
        <w:t>Сіверськодонецького</w:t>
      </w:r>
      <w:proofErr w:type="spellEnd"/>
      <w:r>
        <w:rPr>
          <w:rFonts w:eastAsia="Times New Roman"/>
          <w:sz w:val="28"/>
          <w:szCs w:val="28"/>
          <w:shd w:val="clear" w:color="auto" w:fill="FFFFFF"/>
          <w:lang w:val="ru-RU" w:eastAsia="ru-RU"/>
        </w:rPr>
        <w:t xml:space="preserve"> району</w:t>
      </w:r>
      <w:r>
        <w:rPr>
          <w:rFonts w:eastAsia="Times New Roman"/>
          <w:sz w:val="28"/>
          <w:szCs w:val="28"/>
          <w:lang w:val="ru-RU" w:eastAsia="ru-RU"/>
        </w:rPr>
        <w:t xml:space="preserve"> </w:t>
      </w:r>
      <w:proofErr w:type="spellStart"/>
      <w:r>
        <w:rPr>
          <w:rFonts w:eastAsia="Times New Roman"/>
          <w:sz w:val="28"/>
          <w:szCs w:val="28"/>
          <w:lang w:val="ru-RU" w:eastAsia="ru-RU"/>
        </w:rPr>
        <w:t>Луганської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області</w:t>
      </w:r>
      <w:proofErr w:type="spellEnd"/>
      <w:r>
        <w:rPr>
          <w:rFonts w:eastAsia="Times New Roman"/>
          <w:sz w:val="28"/>
          <w:szCs w:val="28"/>
          <w:lang w:val="ru-RU" w:eastAsia="ru-RU"/>
        </w:rPr>
        <w:t xml:space="preserve"> про </w:t>
      </w:r>
      <w:proofErr w:type="spellStart"/>
      <w:r>
        <w:rPr>
          <w:rFonts w:eastAsia="Times New Roman"/>
          <w:sz w:val="28"/>
          <w:szCs w:val="28"/>
          <w:lang w:val="ru-RU" w:eastAsia="ru-RU"/>
        </w:rPr>
        <w:t>притягнення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відповідальності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згідно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законом </w:t>
      </w:r>
      <w:proofErr w:type="spellStart"/>
      <w:r>
        <w:rPr>
          <w:rFonts w:eastAsia="Times New Roman"/>
          <w:sz w:val="28"/>
          <w:szCs w:val="28"/>
          <w:lang w:val="ru-RU" w:eastAsia="ru-RU"/>
        </w:rPr>
        <w:t>посадових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осіб</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разі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невиконання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або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неналежного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виконання</w:t>
      </w:r>
      <w:proofErr w:type="spellEnd"/>
      <w:r>
        <w:rPr>
          <w:rFonts w:eastAsia="Times New Roman"/>
          <w:sz w:val="28"/>
          <w:szCs w:val="28"/>
          <w:lang w:val="ru-RU" w:eastAsia="ru-RU"/>
        </w:rPr>
        <w:t xml:space="preserve"> ними </w:t>
      </w:r>
      <w:proofErr w:type="spellStart"/>
      <w:r>
        <w:rPr>
          <w:rFonts w:eastAsia="Times New Roman"/>
          <w:sz w:val="28"/>
          <w:szCs w:val="28"/>
          <w:lang w:val="ru-RU" w:eastAsia="ru-RU"/>
        </w:rPr>
        <w:t>обов’язків</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разі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виявлення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фактів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роботі</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постраждали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w:t>
      </w:r>
      <w:proofErr w:type="spellEnd"/>
      <w:r>
        <w:rPr>
          <w:rFonts w:eastAsia="Times New Roman"/>
          <w:sz w:val="28"/>
          <w:szCs w:val="28"/>
          <w:lang w:val="ru-RU" w:eastAsia="ru-RU"/>
        </w:rPr>
        <w:t xml:space="preserve"> </w:t>
      </w:r>
      <w:proofErr w:type="spellStart"/>
      <w:proofErr w:type="gramStart"/>
      <w:r>
        <w:rPr>
          <w:rFonts w:eastAsia="Times New Roman"/>
          <w:sz w:val="28"/>
          <w:szCs w:val="28"/>
          <w:lang w:val="ru-RU" w:eastAsia="ru-RU"/>
        </w:rPr>
        <w:t>домашнього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насильства</w:t>
      </w:r>
      <w:proofErr w:type="spellEnd"/>
      <w:proofErr w:type="gramEnd"/>
      <w:r>
        <w:rPr>
          <w:rFonts w:eastAsia="Times New Roman"/>
          <w:sz w:val="28"/>
          <w:szCs w:val="28"/>
          <w:lang w:val="ru-RU" w:eastAsia="ru-RU"/>
        </w:rPr>
        <w:t xml:space="preserve">, та </w:t>
      </w:r>
      <w:proofErr w:type="spellStart"/>
      <w:r>
        <w:rPr>
          <w:rFonts w:eastAsia="Times New Roman"/>
          <w:sz w:val="28"/>
          <w:szCs w:val="28"/>
          <w:lang w:val="ru-RU" w:eastAsia="ru-RU"/>
        </w:rPr>
        <w:t>дітьми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вчинили </w:t>
      </w:r>
      <w:proofErr w:type="spellStart"/>
      <w:r>
        <w:rPr>
          <w:rFonts w:eastAsia="Times New Roman"/>
          <w:sz w:val="28"/>
          <w:szCs w:val="28"/>
          <w:lang w:val="ru-RU" w:eastAsia="ru-RU"/>
        </w:rPr>
        <w:t>домашнє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насильство</w:t>
      </w:r>
      <w:proofErr w:type="spellEnd"/>
      <w:r>
        <w:rPr>
          <w:rFonts w:eastAsia="Times New Roman"/>
          <w:sz w:val="28"/>
          <w:szCs w:val="28"/>
          <w:lang w:val="ru-RU" w:eastAsia="ru-RU"/>
        </w:rPr>
        <w:t xml:space="preserve"> у будь-</w:t>
      </w:r>
      <w:proofErr w:type="spellStart"/>
      <w:r>
        <w:rPr>
          <w:rFonts w:eastAsia="Times New Roman"/>
          <w:sz w:val="28"/>
          <w:szCs w:val="28"/>
          <w:lang w:val="ru-RU" w:eastAsia="ru-RU"/>
        </w:rPr>
        <w:t>якій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формі</w:t>
      </w:r>
      <w:proofErr w:type="spellEnd"/>
      <w:r>
        <w:rPr>
          <w:rFonts w:eastAsia="Times New Roman"/>
          <w:sz w:val="28"/>
          <w:szCs w:val="28"/>
          <w:lang w:val="ru-RU" w:eastAsia="ru-RU"/>
        </w:rPr>
        <w:t>.</w:t>
      </w:r>
    </w:p>
    <w:p w14:paraId="17F1B761"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.8.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інформацію</w:t>
      </w:r>
      <w:proofErr w:type="spellEnd"/>
      <w:r>
        <w:rPr>
          <w:rFonts w:eastAsia="Times New Roman"/>
          <w:sz w:val="28"/>
          <w:szCs w:val="28"/>
          <w:lang w:val="ru-RU" w:eastAsia="ru-RU"/>
        </w:rPr>
        <w:t xml:space="preserve"> про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перебувають</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обліку</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службі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потенційним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опікунам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піклувальникам</w:t>
      </w:r>
      <w:proofErr w:type="spellEnd"/>
      <w:r>
        <w:rPr>
          <w:rFonts w:eastAsia="Times New Roman"/>
          <w:sz w:val="28"/>
          <w:szCs w:val="28"/>
          <w:lang w:val="ru-RU" w:eastAsia="ru-RU"/>
        </w:rPr>
        <w:t>, батькам-</w:t>
      </w:r>
      <w:proofErr w:type="spellStart"/>
      <w:r>
        <w:rPr>
          <w:rFonts w:eastAsia="Times New Roman"/>
          <w:sz w:val="28"/>
          <w:szCs w:val="28"/>
          <w:lang w:val="ru-RU" w:eastAsia="ru-RU"/>
        </w:rPr>
        <w:t>вихователям</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прийомним</w:t>
      </w:r>
      <w:proofErr w:type="spellEnd"/>
      <w:r>
        <w:rPr>
          <w:rFonts w:eastAsia="Times New Roman"/>
          <w:sz w:val="28"/>
          <w:szCs w:val="28"/>
          <w:lang w:val="ru-RU" w:eastAsia="ru-RU"/>
        </w:rPr>
        <w:t xml:space="preserve"> батькам і </w:t>
      </w:r>
      <w:proofErr w:type="spellStart"/>
      <w:r>
        <w:rPr>
          <w:rFonts w:eastAsia="Times New Roman"/>
          <w:sz w:val="28"/>
          <w:szCs w:val="28"/>
          <w:lang w:val="ru-RU" w:eastAsia="ru-RU"/>
        </w:rPr>
        <w:t>видає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направлення</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відвідування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з метою </w:t>
      </w:r>
      <w:proofErr w:type="spellStart"/>
      <w:r>
        <w:rPr>
          <w:rFonts w:eastAsia="Times New Roman"/>
          <w:sz w:val="28"/>
          <w:szCs w:val="28"/>
          <w:lang w:val="ru-RU" w:eastAsia="ru-RU"/>
        </w:rPr>
        <w:t>налагодження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психологічного</w:t>
      </w:r>
      <w:proofErr w:type="spellEnd"/>
      <w:r>
        <w:rPr>
          <w:rFonts w:eastAsia="Times New Roman"/>
          <w:sz w:val="28"/>
          <w:szCs w:val="28"/>
          <w:lang w:val="ru-RU" w:eastAsia="ru-RU"/>
        </w:rPr>
        <w:t xml:space="preserve"> контакту з </w:t>
      </w:r>
      <w:proofErr w:type="spellStart"/>
      <w:r>
        <w:rPr>
          <w:rFonts w:eastAsia="Times New Roman"/>
          <w:sz w:val="28"/>
          <w:szCs w:val="28"/>
          <w:lang w:val="ru-RU" w:eastAsia="ru-RU"/>
        </w:rPr>
        <w:t>дітьми</w:t>
      </w:r>
      <w:proofErr w:type="spellEnd"/>
      <w:r>
        <w:rPr>
          <w:rFonts w:eastAsia="Times New Roman"/>
          <w:sz w:val="28"/>
          <w:szCs w:val="28"/>
          <w:lang w:val="ru-RU" w:eastAsia="ru-RU"/>
        </w:rPr>
        <w:t>.</w:t>
      </w:r>
    </w:p>
    <w:p w14:paraId="2F14BCF6"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.9. </w:t>
      </w:r>
      <w:proofErr w:type="spellStart"/>
      <w:r>
        <w:rPr>
          <w:rFonts w:eastAsia="Times New Roman"/>
          <w:sz w:val="28"/>
          <w:szCs w:val="28"/>
          <w:lang w:val="ru-RU" w:eastAsia="ru-RU"/>
        </w:rPr>
        <w:t>Оформлює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документи</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влаштування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сприяє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усиновленню</w:t>
      </w:r>
      <w:proofErr w:type="spellEnd"/>
      <w:r>
        <w:rPr>
          <w:rFonts w:eastAsia="Times New Roman"/>
          <w:sz w:val="28"/>
          <w:szCs w:val="28"/>
          <w:lang w:val="ru-RU" w:eastAsia="ru-RU"/>
        </w:rPr>
        <w:t>.</w:t>
      </w:r>
    </w:p>
    <w:p w14:paraId="49A1F01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.10.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контроль за </w:t>
      </w:r>
      <w:proofErr w:type="spellStart"/>
      <w:r>
        <w:rPr>
          <w:rFonts w:eastAsia="Times New Roman"/>
          <w:sz w:val="28"/>
          <w:szCs w:val="28"/>
          <w:lang w:val="ru-RU" w:eastAsia="ru-RU"/>
        </w:rPr>
        <w:t>умовами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сім'ях</w:t>
      </w:r>
      <w:proofErr w:type="spellEnd"/>
      <w:r>
        <w:rPr>
          <w:rFonts w:eastAsia="Times New Roman"/>
          <w:sz w:val="28"/>
          <w:szCs w:val="28"/>
          <w:lang w:val="ru-RU" w:eastAsia="ru-RU"/>
        </w:rPr>
        <w:t>.</w:t>
      </w:r>
    </w:p>
    <w:p w14:paraId="6484DAE7"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9</w:t>
      </w:r>
      <w:r>
        <w:rPr>
          <w:rFonts w:eastAsia="Times New Roman"/>
          <w:sz w:val="28"/>
          <w:szCs w:val="28"/>
          <w:lang w:val="ru-RU" w:eastAsia="ru-RU"/>
        </w:rPr>
        <w:t xml:space="preserve">.11. Веде </w:t>
      </w:r>
      <w:proofErr w:type="spellStart"/>
      <w:r>
        <w:rPr>
          <w:rFonts w:eastAsia="Times New Roman"/>
          <w:sz w:val="28"/>
          <w:szCs w:val="28"/>
          <w:lang w:val="ru-RU" w:eastAsia="ru-RU"/>
        </w:rPr>
        <w:t>облік</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опинилися</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складних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життєвих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обставинах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можуть</w:t>
      </w:r>
      <w:proofErr w:type="spellEnd"/>
      <w:r>
        <w:rPr>
          <w:rFonts w:eastAsia="Times New Roman"/>
          <w:sz w:val="28"/>
          <w:szCs w:val="28"/>
          <w:lang w:val="ru-RU" w:eastAsia="ru-RU"/>
        </w:rPr>
        <w:t xml:space="preserve"> бути </w:t>
      </w:r>
      <w:proofErr w:type="spellStart"/>
      <w:r>
        <w:rPr>
          <w:rFonts w:eastAsia="Times New Roman"/>
          <w:sz w:val="28"/>
          <w:szCs w:val="28"/>
          <w:lang w:val="ru-RU" w:eastAsia="ru-RU"/>
        </w:rPr>
        <w:t>усиновлені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влаштованих</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та </w:t>
      </w:r>
      <w:proofErr w:type="spellStart"/>
      <w:r>
        <w:rPr>
          <w:rFonts w:eastAsia="Times New Roman"/>
          <w:sz w:val="28"/>
          <w:szCs w:val="28"/>
          <w:lang w:val="ru-RU" w:eastAsia="ru-RU"/>
        </w:rPr>
        <w:t>соціально-реабілітаційних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центрів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містечок</w:t>
      </w:r>
      <w:proofErr w:type="spellEnd"/>
      <w:r>
        <w:rPr>
          <w:rFonts w:eastAsia="Times New Roman"/>
          <w:sz w:val="28"/>
          <w:szCs w:val="28"/>
          <w:lang w:val="ru-RU" w:eastAsia="ru-RU"/>
        </w:rPr>
        <w:t>).</w:t>
      </w:r>
    </w:p>
    <w:p w14:paraId="57CEB85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 </w:t>
      </w:r>
      <w:proofErr w:type="spellStart"/>
      <w:r>
        <w:rPr>
          <w:rFonts w:eastAsia="Times New Roman"/>
          <w:sz w:val="28"/>
          <w:szCs w:val="28"/>
          <w:lang w:val="ru-RU" w:eastAsia="ru-RU"/>
        </w:rPr>
        <w:t>Готує</w:t>
      </w:r>
      <w:proofErr w:type="spellEnd"/>
      <w:r>
        <w:rPr>
          <w:rFonts w:eastAsia="Times New Roman"/>
          <w:sz w:val="28"/>
          <w:szCs w:val="28"/>
          <w:lang w:val="ru-RU" w:eastAsia="ru-RU"/>
        </w:rPr>
        <w:t>:</w:t>
      </w:r>
    </w:p>
    <w:p w14:paraId="3083CFEE"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.1. Акт </w:t>
      </w:r>
      <w:proofErr w:type="spellStart"/>
      <w:r>
        <w:rPr>
          <w:rFonts w:eastAsia="Times New Roman"/>
          <w:sz w:val="28"/>
          <w:szCs w:val="28"/>
          <w:lang w:val="ru-RU" w:eastAsia="ru-RU"/>
        </w:rPr>
        <w:t>обстеження</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проживання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опис</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їх</w:t>
      </w:r>
      <w:proofErr w:type="spellEnd"/>
      <w:r>
        <w:rPr>
          <w:rFonts w:eastAsia="Times New Roman"/>
          <w:sz w:val="28"/>
          <w:szCs w:val="28"/>
          <w:lang w:val="ru-RU" w:eastAsia="ru-RU"/>
        </w:rPr>
        <w:t xml:space="preserve"> майна, а </w:t>
      </w:r>
      <w:proofErr w:type="spellStart"/>
      <w:r>
        <w:rPr>
          <w:rFonts w:eastAsia="Times New Roman"/>
          <w:sz w:val="28"/>
          <w:szCs w:val="28"/>
          <w:lang w:val="ru-RU" w:eastAsia="ru-RU"/>
        </w:rPr>
        <w:t>також</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акти</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обстеження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житлово-побутових</w:t>
      </w:r>
      <w:proofErr w:type="spellEnd"/>
      <w:r>
        <w:rPr>
          <w:rFonts w:eastAsia="Times New Roman"/>
          <w:sz w:val="28"/>
          <w:szCs w:val="28"/>
          <w:lang w:val="ru-RU" w:eastAsia="ru-RU"/>
        </w:rPr>
        <w:t xml:space="preserve"> умов </w:t>
      </w:r>
      <w:proofErr w:type="spellStart"/>
      <w:r>
        <w:rPr>
          <w:rFonts w:eastAsia="Times New Roman"/>
          <w:sz w:val="28"/>
          <w:szCs w:val="28"/>
          <w:lang w:val="ru-RU" w:eastAsia="ru-RU"/>
        </w:rPr>
        <w:t>потенційних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
    <w:p w14:paraId="4BCCB8E0"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.2. </w:t>
      </w:r>
      <w:proofErr w:type="spellStart"/>
      <w:r>
        <w:rPr>
          <w:rFonts w:eastAsia="Times New Roman"/>
          <w:sz w:val="28"/>
          <w:szCs w:val="28"/>
          <w:lang w:val="ru-RU" w:eastAsia="ru-RU"/>
        </w:rPr>
        <w:t>Звіти</w:t>
      </w:r>
      <w:proofErr w:type="spellEnd"/>
      <w:r>
        <w:rPr>
          <w:rFonts w:eastAsia="Times New Roman"/>
          <w:sz w:val="28"/>
          <w:szCs w:val="28"/>
          <w:lang w:val="ru-RU" w:eastAsia="ru-RU"/>
        </w:rPr>
        <w:t xml:space="preserve"> про стан </w:t>
      </w:r>
      <w:proofErr w:type="spellStart"/>
      <w:r>
        <w:rPr>
          <w:rFonts w:eastAsia="Times New Roman"/>
          <w:sz w:val="28"/>
          <w:szCs w:val="28"/>
          <w:lang w:val="ru-RU" w:eastAsia="ru-RU"/>
        </w:rPr>
        <w:t>виховання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утримання</w:t>
      </w:r>
      <w:proofErr w:type="spellEnd"/>
      <w:r>
        <w:rPr>
          <w:rFonts w:eastAsia="Times New Roman"/>
          <w:sz w:val="28"/>
          <w:szCs w:val="28"/>
          <w:lang w:val="ru-RU" w:eastAsia="ru-RU"/>
        </w:rPr>
        <w:t xml:space="preserve"> і </w:t>
      </w:r>
      <w:proofErr w:type="spellStart"/>
      <w:r>
        <w:rPr>
          <w:rFonts w:eastAsia="Times New Roman"/>
          <w:sz w:val="28"/>
          <w:szCs w:val="28"/>
          <w:lang w:val="ru-RU" w:eastAsia="ru-RU"/>
        </w:rPr>
        <w:t>розвитку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сім'ях</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будинках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w:t>
      </w:r>
    </w:p>
    <w:p w14:paraId="07DD33EF"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10</w:t>
      </w:r>
      <w:r>
        <w:rPr>
          <w:rFonts w:eastAsia="Times New Roman"/>
          <w:sz w:val="28"/>
          <w:szCs w:val="28"/>
          <w:lang w:val="ru-RU" w:eastAsia="ru-RU"/>
        </w:rPr>
        <w:t xml:space="preserve">.3. </w:t>
      </w:r>
      <w:proofErr w:type="spellStart"/>
      <w:r>
        <w:rPr>
          <w:rFonts w:eastAsia="Times New Roman"/>
          <w:sz w:val="28"/>
          <w:szCs w:val="28"/>
          <w:lang w:val="ru-RU" w:eastAsia="ru-RU"/>
        </w:rPr>
        <w:t>Статистичну</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звітність</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подає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її</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установленому</w:t>
      </w:r>
      <w:proofErr w:type="spellEnd"/>
      <w:r>
        <w:rPr>
          <w:rFonts w:eastAsia="Times New Roman"/>
          <w:sz w:val="28"/>
          <w:szCs w:val="28"/>
          <w:lang w:val="ru-RU" w:eastAsia="ru-RU"/>
        </w:rPr>
        <w:t xml:space="preserve"> порядку.</w:t>
      </w:r>
    </w:p>
    <w:p w14:paraId="4C1E0109"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lastRenderedPageBreak/>
        <w:t>10.4</w:t>
      </w:r>
      <w:r>
        <w:rPr>
          <w:rFonts w:eastAsia="Times New Roman"/>
          <w:sz w:val="28"/>
          <w:szCs w:val="28"/>
          <w:lang w:val="ru-RU" w:eastAsia="ru-RU"/>
        </w:rPr>
        <w:t xml:space="preserve">. </w:t>
      </w:r>
      <w:proofErr w:type="spellStart"/>
      <w:r>
        <w:rPr>
          <w:rFonts w:eastAsia="Times New Roman"/>
          <w:sz w:val="28"/>
          <w:szCs w:val="28"/>
          <w:lang w:val="ru-RU" w:eastAsia="ru-RU"/>
        </w:rPr>
        <w:t>Бере</w:t>
      </w:r>
      <w:proofErr w:type="spellEnd"/>
      <w:r>
        <w:rPr>
          <w:rFonts w:eastAsia="Times New Roman"/>
          <w:sz w:val="28"/>
          <w:szCs w:val="28"/>
          <w:lang w:val="ru-RU" w:eastAsia="ru-RU"/>
        </w:rPr>
        <w:t xml:space="preserve"> участь у </w:t>
      </w:r>
      <w:proofErr w:type="spellStart"/>
      <w:r>
        <w:rPr>
          <w:rFonts w:eastAsia="Times New Roman"/>
          <w:sz w:val="28"/>
          <w:szCs w:val="28"/>
          <w:lang w:val="ru-RU" w:eastAsia="ru-RU"/>
        </w:rPr>
        <w:t>процесі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вибуття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із</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дітей-сиріт</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позбавлених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батьківського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піклування</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закладів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соціального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захисту</w:t>
      </w:r>
      <w:proofErr w:type="spellEnd"/>
      <w:r>
        <w:rPr>
          <w:rFonts w:eastAsia="Times New Roman"/>
          <w:sz w:val="28"/>
          <w:szCs w:val="28"/>
          <w:lang w:val="ru-RU" w:eastAsia="ru-RU"/>
        </w:rPr>
        <w:t xml:space="preserve"> для </w:t>
      </w:r>
      <w:proofErr w:type="spellStart"/>
      <w:r>
        <w:rPr>
          <w:rFonts w:eastAsia="Times New Roman"/>
          <w:sz w:val="28"/>
          <w:szCs w:val="28"/>
          <w:lang w:val="ru-RU" w:eastAsia="ru-RU"/>
        </w:rPr>
        <w:t>дітей</w:t>
      </w:r>
      <w:proofErr w:type="spellEnd"/>
      <w:r>
        <w:rPr>
          <w:rFonts w:eastAsia="Times New Roman"/>
          <w:sz w:val="28"/>
          <w:szCs w:val="28"/>
          <w:lang w:val="ru-RU" w:eastAsia="ru-RU"/>
        </w:rPr>
        <w:t xml:space="preserve"> у </w:t>
      </w:r>
      <w:proofErr w:type="spellStart"/>
      <w:r>
        <w:rPr>
          <w:rFonts w:eastAsia="Times New Roman"/>
          <w:sz w:val="28"/>
          <w:szCs w:val="28"/>
          <w:lang w:val="ru-RU" w:eastAsia="ru-RU"/>
        </w:rPr>
        <w:t>сім'ї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усиновлювачів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опікунів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піклувальників</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дитячих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будинків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сімейного</w:t>
      </w:r>
      <w:proofErr w:type="spellEnd"/>
      <w:r>
        <w:rPr>
          <w:rFonts w:eastAsia="Times New Roman"/>
          <w:sz w:val="28"/>
          <w:szCs w:val="28"/>
          <w:lang w:val="ru-RU" w:eastAsia="ru-RU"/>
        </w:rPr>
        <w:t xml:space="preserve"> типу, </w:t>
      </w:r>
      <w:proofErr w:type="spellStart"/>
      <w:r>
        <w:rPr>
          <w:rFonts w:eastAsia="Times New Roman"/>
          <w:sz w:val="28"/>
          <w:szCs w:val="28"/>
          <w:lang w:val="ru-RU" w:eastAsia="ru-RU"/>
        </w:rPr>
        <w:t>прийомних</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сімей</w:t>
      </w:r>
      <w:proofErr w:type="spellEnd"/>
      <w:r>
        <w:rPr>
          <w:rFonts w:eastAsia="Times New Roman"/>
          <w:sz w:val="28"/>
          <w:szCs w:val="28"/>
          <w:lang w:val="ru-RU" w:eastAsia="ru-RU"/>
        </w:rPr>
        <w:t>.</w:t>
      </w:r>
    </w:p>
    <w:p w14:paraId="361A8C5D"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 </w:t>
      </w:r>
      <w:proofErr w:type="spellStart"/>
      <w:r>
        <w:rPr>
          <w:rFonts w:eastAsia="Times New Roman"/>
          <w:sz w:val="28"/>
          <w:szCs w:val="28"/>
          <w:lang w:val="ru-RU" w:eastAsia="ru-RU"/>
        </w:rPr>
        <w:t>Розглядає</w:t>
      </w:r>
      <w:proofErr w:type="spellEnd"/>
      <w:r>
        <w:rPr>
          <w:rFonts w:eastAsia="Times New Roman"/>
          <w:sz w:val="28"/>
          <w:szCs w:val="28"/>
          <w:lang w:val="ru-RU" w:eastAsia="ru-RU"/>
        </w:rPr>
        <w:t>:</w:t>
      </w:r>
    </w:p>
    <w:p w14:paraId="33879A50"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.1. </w:t>
      </w:r>
      <w:proofErr w:type="spellStart"/>
      <w:r>
        <w:rPr>
          <w:rFonts w:eastAsia="Times New Roman"/>
          <w:sz w:val="28"/>
          <w:szCs w:val="28"/>
          <w:lang w:val="ru-RU" w:eastAsia="ru-RU"/>
        </w:rPr>
        <w:t>Звернення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громадян</w:t>
      </w:r>
      <w:proofErr w:type="spellEnd"/>
      <w:r>
        <w:rPr>
          <w:rFonts w:eastAsia="Times New Roman"/>
          <w:sz w:val="28"/>
          <w:szCs w:val="28"/>
          <w:lang w:val="ru-RU" w:eastAsia="ru-RU"/>
        </w:rPr>
        <w:t xml:space="preserve"> в </w:t>
      </w:r>
      <w:proofErr w:type="spellStart"/>
      <w:r>
        <w:rPr>
          <w:rFonts w:eastAsia="Times New Roman"/>
          <w:sz w:val="28"/>
          <w:szCs w:val="28"/>
          <w:lang w:val="ru-RU" w:eastAsia="ru-RU"/>
        </w:rPr>
        <w:t>установленому</w:t>
      </w:r>
      <w:proofErr w:type="spellEnd"/>
      <w:r>
        <w:rPr>
          <w:rFonts w:eastAsia="Times New Roman"/>
          <w:sz w:val="28"/>
          <w:szCs w:val="28"/>
          <w:lang w:val="ru-RU" w:eastAsia="ru-RU"/>
        </w:rPr>
        <w:t xml:space="preserve"> порядку.</w:t>
      </w:r>
    </w:p>
    <w:p w14:paraId="7437B052" w14:textId="77777777" w:rsidR="00303162" w:rsidRDefault="00697DC0">
      <w:pPr>
        <w:ind w:firstLine="567"/>
        <w:jc w:val="both"/>
        <w:rPr>
          <w:rFonts w:eastAsia="Times New Roman"/>
          <w:sz w:val="28"/>
          <w:szCs w:val="28"/>
          <w:lang w:val="ru-RU" w:eastAsia="ru-RU"/>
        </w:rPr>
      </w:pPr>
      <w:r>
        <w:rPr>
          <w:rFonts w:eastAsia="Times New Roman"/>
          <w:sz w:val="28"/>
          <w:szCs w:val="28"/>
          <w:lang w:eastAsia="ru-RU"/>
        </w:rPr>
        <w:t>11</w:t>
      </w:r>
      <w:r>
        <w:rPr>
          <w:rFonts w:eastAsia="Times New Roman"/>
          <w:sz w:val="28"/>
          <w:szCs w:val="28"/>
          <w:lang w:val="ru-RU" w:eastAsia="ru-RU"/>
        </w:rPr>
        <w:t xml:space="preserve">.2. </w:t>
      </w:r>
      <w:proofErr w:type="spellStart"/>
      <w:r>
        <w:rPr>
          <w:rFonts w:eastAsia="Times New Roman"/>
          <w:sz w:val="28"/>
          <w:szCs w:val="28"/>
          <w:lang w:val="ru-RU" w:eastAsia="ru-RU"/>
        </w:rPr>
        <w:t>Звернення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власників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підприємств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установ</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або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організацій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усіх</w:t>
      </w:r>
      <w:proofErr w:type="spellEnd"/>
      <w:r>
        <w:rPr>
          <w:rFonts w:eastAsia="Times New Roman"/>
          <w:sz w:val="28"/>
          <w:szCs w:val="28"/>
          <w:lang w:val="ru-RU" w:eastAsia="ru-RU"/>
        </w:rPr>
        <w:t xml:space="preserve"> форм </w:t>
      </w:r>
      <w:proofErr w:type="spellStart"/>
      <w:r>
        <w:rPr>
          <w:rFonts w:eastAsia="Times New Roman"/>
          <w:sz w:val="28"/>
          <w:szCs w:val="28"/>
          <w:lang w:val="ru-RU" w:eastAsia="ru-RU"/>
        </w:rPr>
        <w:t>власності</w:t>
      </w:r>
      <w:proofErr w:type="spellEnd"/>
      <w:r>
        <w:rPr>
          <w:rFonts w:eastAsia="Times New Roman"/>
          <w:sz w:val="28"/>
          <w:szCs w:val="28"/>
          <w:lang w:val="ru-RU" w:eastAsia="ru-RU"/>
        </w:rPr>
        <w:t xml:space="preserve"> та </w:t>
      </w:r>
      <w:proofErr w:type="spellStart"/>
      <w:r>
        <w:rPr>
          <w:rFonts w:eastAsia="Times New Roman"/>
          <w:sz w:val="28"/>
          <w:szCs w:val="28"/>
          <w:lang w:val="ru-RU" w:eastAsia="ru-RU"/>
        </w:rPr>
        <w:t>надає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письмовий</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дозвіл</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щодо</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звільнення</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працівника</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молодше</w:t>
      </w:r>
      <w:proofErr w:type="spellEnd"/>
      <w:r>
        <w:rPr>
          <w:rFonts w:eastAsia="Times New Roman"/>
          <w:sz w:val="28"/>
          <w:szCs w:val="28"/>
          <w:lang w:val="ru-RU" w:eastAsia="ru-RU"/>
        </w:rPr>
        <w:t xml:space="preserve"> 18 </w:t>
      </w:r>
      <w:proofErr w:type="spellStart"/>
      <w:r>
        <w:rPr>
          <w:rFonts w:eastAsia="Times New Roman"/>
          <w:sz w:val="28"/>
          <w:szCs w:val="28"/>
          <w:lang w:val="ru-RU" w:eastAsia="ru-RU"/>
        </w:rPr>
        <w:t>років</w:t>
      </w:r>
      <w:proofErr w:type="spellEnd"/>
      <w:r>
        <w:rPr>
          <w:rFonts w:eastAsia="Times New Roman"/>
          <w:sz w:val="28"/>
          <w:szCs w:val="28"/>
          <w:lang w:val="ru-RU" w:eastAsia="ru-RU"/>
        </w:rPr>
        <w:t>.</w:t>
      </w:r>
    </w:p>
    <w:p w14:paraId="17744203" w14:textId="77777777" w:rsidR="00303162" w:rsidRDefault="00697DC0">
      <w:pPr>
        <w:ind w:firstLine="567"/>
        <w:jc w:val="both"/>
        <w:rPr>
          <w:rFonts w:eastAsia="Times New Roman"/>
          <w:sz w:val="28"/>
          <w:szCs w:val="28"/>
          <w:lang w:eastAsia="ru-RU"/>
        </w:rPr>
      </w:pPr>
      <w:r>
        <w:rPr>
          <w:rFonts w:eastAsia="Times New Roman"/>
          <w:sz w:val="28"/>
          <w:szCs w:val="28"/>
          <w:lang w:eastAsia="ru-RU"/>
        </w:rPr>
        <w:t>11.3.</w:t>
      </w:r>
      <w:r>
        <w:rPr>
          <w:rFonts w:eastAsia="Times New Roman"/>
          <w:sz w:val="28"/>
          <w:szCs w:val="28"/>
          <w:lang w:val="ru-RU" w:eastAsia="ru-RU"/>
        </w:rPr>
        <w:t xml:space="preserve"> </w:t>
      </w:r>
      <w:proofErr w:type="spellStart"/>
      <w:r>
        <w:rPr>
          <w:rFonts w:eastAsia="Times New Roman"/>
          <w:sz w:val="28"/>
          <w:szCs w:val="28"/>
          <w:lang w:val="ru-RU" w:eastAsia="ru-RU"/>
        </w:rPr>
        <w:t>Здійснює</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інші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функції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які</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випливають</w:t>
      </w:r>
      <w:proofErr w:type="spellEnd"/>
      <w:r>
        <w:rPr>
          <w:rFonts w:eastAsia="Times New Roman"/>
          <w:sz w:val="28"/>
          <w:szCs w:val="28"/>
          <w:lang w:val="ru-RU" w:eastAsia="ru-RU"/>
        </w:rPr>
        <w:t xml:space="preserve"> з </w:t>
      </w:r>
      <w:proofErr w:type="spellStart"/>
      <w:r>
        <w:rPr>
          <w:rFonts w:eastAsia="Times New Roman"/>
          <w:sz w:val="28"/>
          <w:szCs w:val="28"/>
          <w:lang w:val="ru-RU" w:eastAsia="ru-RU"/>
        </w:rPr>
        <w:t>покладених</w:t>
      </w:r>
      <w:proofErr w:type="spellEnd"/>
      <w:r>
        <w:rPr>
          <w:rFonts w:eastAsia="Times New Roman"/>
          <w:sz w:val="28"/>
          <w:szCs w:val="28"/>
          <w:lang w:val="ru-RU" w:eastAsia="ru-RU"/>
        </w:rPr>
        <w:t xml:space="preserve"> на </w:t>
      </w:r>
      <w:proofErr w:type="spellStart"/>
      <w:r>
        <w:rPr>
          <w:rFonts w:eastAsia="Times New Roman"/>
          <w:sz w:val="28"/>
          <w:szCs w:val="28"/>
          <w:lang w:val="ru-RU" w:eastAsia="ru-RU"/>
        </w:rPr>
        <w:t>неї</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завдань</w:t>
      </w:r>
      <w:proofErr w:type="spellEnd"/>
      <w:r>
        <w:rPr>
          <w:rFonts w:eastAsia="Times New Roman"/>
          <w:sz w:val="28"/>
          <w:szCs w:val="28"/>
          <w:lang w:val="ru-RU" w:eastAsia="ru-RU"/>
        </w:rPr>
        <w:t xml:space="preserve">, </w:t>
      </w:r>
      <w:proofErr w:type="spellStart"/>
      <w:r>
        <w:rPr>
          <w:rFonts w:eastAsia="Times New Roman"/>
          <w:sz w:val="28"/>
          <w:szCs w:val="28"/>
          <w:lang w:val="ru-RU" w:eastAsia="ru-RU"/>
        </w:rPr>
        <w:t>відповідно</w:t>
      </w:r>
      <w:proofErr w:type="spellEnd"/>
      <w:r>
        <w:rPr>
          <w:rFonts w:eastAsia="Times New Roman"/>
          <w:sz w:val="28"/>
          <w:szCs w:val="28"/>
          <w:lang w:val="ru-RU" w:eastAsia="ru-RU"/>
        </w:rPr>
        <w:t xml:space="preserve"> до </w:t>
      </w:r>
      <w:proofErr w:type="spellStart"/>
      <w:r>
        <w:rPr>
          <w:rFonts w:eastAsia="Times New Roman"/>
          <w:sz w:val="28"/>
          <w:szCs w:val="28"/>
          <w:lang w:val="ru-RU" w:eastAsia="ru-RU"/>
        </w:rPr>
        <w:t>законодавства</w:t>
      </w:r>
      <w:proofErr w:type="spellEnd"/>
      <w:r>
        <w:rPr>
          <w:rFonts w:eastAsia="Times New Roman"/>
          <w:sz w:val="28"/>
          <w:szCs w:val="28"/>
          <w:lang w:val="ru-RU" w:eastAsia="ru-RU"/>
        </w:rPr>
        <w:t>.</w:t>
      </w:r>
    </w:p>
    <w:p w14:paraId="62152941" w14:textId="77777777" w:rsidR="00303162" w:rsidRDefault="00697DC0">
      <w:pPr>
        <w:numPr>
          <w:ilvl w:val="0"/>
          <w:numId w:val="76"/>
        </w:numPr>
        <w:spacing w:line="276" w:lineRule="auto"/>
        <w:contextualSpacing/>
        <w:jc w:val="both"/>
        <w:rPr>
          <w:rFonts w:eastAsia="Times New Roman"/>
          <w:sz w:val="28"/>
          <w:szCs w:val="28"/>
          <w:lang w:eastAsia="ru-RU"/>
        </w:rPr>
      </w:pPr>
      <w:r>
        <w:rPr>
          <w:rFonts w:eastAsia="Times New Roman"/>
          <w:sz w:val="28"/>
          <w:szCs w:val="28"/>
          <w:u w:val="single"/>
          <w:lang w:eastAsia="ru-RU"/>
        </w:rPr>
        <w:t>Основні результати роботи за 2025 рік:</w:t>
      </w:r>
    </w:p>
    <w:p w14:paraId="60DC9D58" w14:textId="77777777" w:rsidR="00303162" w:rsidRDefault="00697DC0">
      <w:pPr>
        <w:numPr>
          <w:ilvl w:val="0"/>
          <w:numId w:val="77"/>
        </w:numPr>
        <w:spacing w:line="276" w:lineRule="auto"/>
        <w:contextualSpacing/>
        <w:jc w:val="both"/>
        <w:rPr>
          <w:rFonts w:eastAsia="Times New Roman"/>
          <w:sz w:val="28"/>
          <w:szCs w:val="28"/>
          <w:lang w:eastAsia="ru-RU"/>
        </w:rPr>
      </w:pPr>
      <w:r>
        <w:rPr>
          <w:rFonts w:eastAsia="Times New Roman"/>
          <w:sz w:val="28"/>
          <w:szCs w:val="28"/>
          <w:lang w:eastAsia="ru-RU"/>
        </w:rPr>
        <w:t>реалізовані програми, проекти, ініціативи (короткий опис, обсяги фінансування, джерела фінансування);</w:t>
      </w:r>
    </w:p>
    <w:p w14:paraId="0A8D270B" w14:textId="77777777" w:rsidR="00303162" w:rsidRDefault="00697DC0">
      <w:pPr>
        <w:contextualSpacing/>
        <w:rPr>
          <w:rFonts w:eastAsia="Times New Roman"/>
          <w:sz w:val="28"/>
          <w:szCs w:val="28"/>
          <w:lang w:eastAsia="ru-RU"/>
        </w:rPr>
      </w:pPr>
      <w:r>
        <w:rPr>
          <w:rFonts w:eastAsia="Times New Roman"/>
          <w:b/>
          <w:sz w:val="28"/>
          <w:szCs w:val="28"/>
          <w:lang w:eastAsia="ru-RU"/>
        </w:rPr>
        <w:t>Реалізована програма «</w:t>
      </w:r>
      <w:r>
        <w:rPr>
          <w:rFonts w:eastAsia="Times New Roman"/>
          <w:b/>
          <w:sz w:val="40"/>
          <w:szCs w:val="40"/>
          <w:lang w:eastAsia="ru-RU"/>
        </w:rPr>
        <w:t xml:space="preserve"> </w:t>
      </w:r>
      <w:r>
        <w:rPr>
          <w:rFonts w:eastAsia="Times New Roman"/>
          <w:sz w:val="28"/>
          <w:szCs w:val="28"/>
          <w:lang w:eastAsia="ru-RU"/>
        </w:rPr>
        <w:t xml:space="preserve">Діяльність Служби у справах дітей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у сфері захисту прав, свобод та законних інтересів дітей Сєвєродонецької міської територіальної громади». </w:t>
      </w:r>
    </w:p>
    <w:p w14:paraId="641F7DF4" w14:textId="77777777" w:rsidR="00303162" w:rsidRDefault="00697DC0">
      <w:pPr>
        <w:contextualSpacing/>
        <w:rPr>
          <w:rFonts w:eastAsia="Times New Roman"/>
          <w:b/>
          <w:bCs/>
          <w:sz w:val="28"/>
          <w:szCs w:val="28"/>
          <w:lang w:eastAsia="ru-RU"/>
        </w:rPr>
      </w:pPr>
      <w:r>
        <w:rPr>
          <w:rFonts w:eastAsia="Times New Roman"/>
          <w:b/>
          <w:bCs/>
          <w:sz w:val="28"/>
          <w:szCs w:val="28"/>
          <w:lang w:eastAsia="ru-RU"/>
        </w:rPr>
        <w:t>Мета програми</w:t>
      </w:r>
    </w:p>
    <w:p w14:paraId="272FD2E2"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 xml:space="preserve">Основна мета Програми полягає у забезпеченні всебічного соціально-правового захисту дітей </w:t>
      </w:r>
      <w:proofErr w:type="spellStart"/>
      <w:r>
        <w:rPr>
          <w:rFonts w:eastAsia="Times New Roman"/>
          <w:bCs/>
          <w:sz w:val="28"/>
          <w:szCs w:val="28"/>
          <w:lang w:eastAsia="ru-RU"/>
        </w:rPr>
        <w:t>Сіверськодонецької</w:t>
      </w:r>
      <w:proofErr w:type="spellEnd"/>
      <w:r>
        <w:rPr>
          <w:rFonts w:eastAsia="Times New Roman"/>
          <w:bCs/>
          <w:sz w:val="28"/>
          <w:szCs w:val="28"/>
          <w:lang w:eastAsia="ru-RU"/>
        </w:rPr>
        <w:t xml:space="preserve"> міської територіальної громади в умовах тимчасової окупації території, створенні можливостей для реалізації прав кожної дитини на безпечне дитинство, виховання у сімейному оточенні та отримання належної державної підтримки.</w:t>
      </w:r>
    </w:p>
    <w:p w14:paraId="70B9E863" w14:textId="77777777" w:rsidR="00303162" w:rsidRDefault="00697DC0">
      <w:pPr>
        <w:widowControl w:val="0"/>
        <w:contextualSpacing/>
        <w:jc w:val="both"/>
        <w:rPr>
          <w:rFonts w:eastAsia="Times New Roman"/>
          <w:b/>
          <w:bCs/>
          <w:sz w:val="28"/>
          <w:szCs w:val="28"/>
          <w:lang w:eastAsia="ru-RU"/>
        </w:rPr>
      </w:pPr>
      <w:r>
        <w:rPr>
          <w:rFonts w:eastAsia="Times New Roman"/>
          <w:b/>
          <w:bCs/>
          <w:sz w:val="28"/>
          <w:szCs w:val="28"/>
          <w:lang w:eastAsia="ru-RU"/>
        </w:rPr>
        <w:t>Програма спрямована на:</w:t>
      </w:r>
    </w:p>
    <w:p w14:paraId="27151853"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-організацію результативної роботи щодо запобігання соціальному сирітству;</w:t>
      </w:r>
    </w:p>
    <w:p w14:paraId="6F52F374" w14:textId="77777777" w:rsidR="00303162" w:rsidRDefault="00697DC0">
      <w:pPr>
        <w:widowControl w:val="0"/>
        <w:ind w:left="40"/>
        <w:contextualSpacing/>
        <w:jc w:val="both"/>
        <w:rPr>
          <w:rFonts w:eastAsia="Times New Roman"/>
          <w:bCs/>
          <w:sz w:val="28"/>
          <w:szCs w:val="28"/>
          <w:lang w:eastAsia="ru-RU"/>
        </w:rPr>
      </w:pPr>
      <w:r>
        <w:rPr>
          <w:rFonts w:eastAsia="Times New Roman"/>
          <w:bCs/>
          <w:sz w:val="28"/>
          <w:szCs w:val="28"/>
          <w:lang w:eastAsia="ru-RU"/>
        </w:rPr>
        <w:t>-підтримку та реабілітацію дітей, які залишилися без батьківського піклування, бездоглядних і безпритульних дітей;</w:t>
      </w:r>
    </w:p>
    <w:p w14:paraId="5C529808"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 розвиток сімейних форм виховання (опіка, піклування, прийомні сім’ї, дитячі будинки сімейного типу) у громадах, куди евакуйовані діти;</w:t>
      </w:r>
    </w:p>
    <w:p w14:paraId="679F6483" w14:textId="77777777" w:rsidR="00303162" w:rsidRDefault="00697DC0">
      <w:pPr>
        <w:widowControl w:val="0"/>
        <w:contextualSpacing/>
        <w:jc w:val="both"/>
        <w:rPr>
          <w:rFonts w:eastAsia="Times New Roman"/>
          <w:bCs/>
          <w:sz w:val="28"/>
          <w:szCs w:val="28"/>
          <w:lang w:eastAsia="ru-RU"/>
        </w:rPr>
      </w:pPr>
      <w:r>
        <w:rPr>
          <w:rFonts w:eastAsia="Times New Roman"/>
          <w:bCs/>
          <w:sz w:val="28"/>
          <w:szCs w:val="28"/>
          <w:lang w:eastAsia="ru-RU"/>
        </w:rPr>
        <w:t>-співпрацю з органами влади інших областей, на території яких тимчасово перебувають діти з Сєвєродонецької громади.</w:t>
      </w:r>
    </w:p>
    <w:p w14:paraId="68DFEE39" w14:textId="77777777" w:rsidR="00303162" w:rsidRDefault="00697DC0">
      <w:pPr>
        <w:widowControl w:val="0"/>
        <w:contextualSpacing/>
        <w:jc w:val="both"/>
        <w:rPr>
          <w:rFonts w:eastAsia="Times New Roman"/>
          <w:bCs/>
          <w:sz w:val="28"/>
          <w:szCs w:val="28"/>
          <w:lang w:eastAsia="ru-RU"/>
        </w:rPr>
      </w:pPr>
      <w:r>
        <w:rPr>
          <w:rFonts w:eastAsia="Times New Roman"/>
          <w:b/>
          <w:bCs/>
          <w:sz w:val="28"/>
          <w:szCs w:val="28"/>
          <w:lang w:eastAsia="ru-RU"/>
        </w:rPr>
        <w:t xml:space="preserve">Обсяги фінансування </w:t>
      </w:r>
      <w:r>
        <w:rPr>
          <w:rFonts w:eastAsia="Times New Roman"/>
          <w:bCs/>
          <w:sz w:val="28"/>
          <w:szCs w:val="28"/>
          <w:lang w:eastAsia="ru-RU"/>
        </w:rPr>
        <w:t>– 2098385,00грн.</w:t>
      </w:r>
    </w:p>
    <w:p w14:paraId="71C2EB7A" w14:textId="77777777" w:rsidR="00303162" w:rsidRDefault="00697DC0">
      <w:pPr>
        <w:widowControl w:val="0"/>
        <w:contextualSpacing/>
        <w:jc w:val="both"/>
        <w:rPr>
          <w:rFonts w:eastAsia="Times New Roman"/>
          <w:bCs/>
          <w:sz w:val="28"/>
          <w:szCs w:val="28"/>
          <w:lang w:eastAsia="ru-RU"/>
        </w:rPr>
      </w:pPr>
      <w:r>
        <w:rPr>
          <w:rFonts w:eastAsia="Times New Roman"/>
          <w:b/>
          <w:bCs/>
          <w:sz w:val="28"/>
          <w:szCs w:val="28"/>
          <w:lang w:eastAsia="ru-RU"/>
        </w:rPr>
        <w:t xml:space="preserve">Джерела фінансування – </w:t>
      </w:r>
      <w:r>
        <w:rPr>
          <w:rFonts w:eastAsia="Times New Roman"/>
          <w:bCs/>
          <w:sz w:val="28"/>
          <w:szCs w:val="28"/>
          <w:lang w:eastAsia="ru-RU"/>
        </w:rPr>
        <w:t>місцевий бюджет.</w:t>
      </w:r>
    </w:p>
    <w:p w14:paraId="5DD0A14D" w14:textId="77777777" w:rsidR="00303162" w:rsidRDefault="00697DC0">
      <w:pPr>
        <w:numPr>
          <w:ilvl w:val="0"/>
          <w:numId w:val="77"/>
        </w:numPr>
        <w:contextualSpacing/>
        <w:jc w:val="both"/>
        <w:rPr>
          <w:rFonts w:eastAsia="Times New Roman"/>
          <w:color w:val="000000"/>
          <w:sz w:val="28"/>
          <w:szCs w:val="28"/>
          <w:lang w:eastAsia="ru-RU"/>
        </w:rPr>
      </w:pPr>
      <w:r>
        <w:rPr>
          <w:rFonts w:eastAsia="Times New Roman"/>
          <w:color w:val="000000"/>
          <w:sz w:val="28"/>
          <w:szCs w:val="28"/>
          <w:lang w:eastAsia="ru-RU"/>
        </w:rPr>
        <w:t>виконання ключових показників ефективності діяльності, передбачених річним планом;</w:t>
      </w:r>
    </w:p>
    <w:p w14:paraId="27C8FC16" w14:textId="77777777" w:rsidR="00303162" w:rsidRDefault="00697DC0">
      <w:pPr>
        <w:jc w:val="both"/>
        <w:rPr>
          <w:rFonts w:eastAsia="Times New Roman"/>
          <w:sz w:val="28"/>
          <w:szCs w:val="28"/>
          <w:lang w:eastAsia="ru-RU"/>
        </w:rPr>
      </w:pPr>
      <w:r>
        <w:rPr>
          <w:rFonts w:eastAsia="Times New Roman"/>
          <w:b/>
          <w:sz w:val="28"/>
          <w:szCs w:val="28"/>
          <w:lang w:eastAsia="ru-RU"/>
        </w:rPr>
        <w:t xml:space="preserve"> </w:t>
      </w:r>
      <w:r>
        <w:rPr>
          <w:rFonts w:eastAsia="Times New Roman"/>
          <w:sz w:val="28"/>
          <w:szCs w:val="28"/>
          <w:lang w:eastAsia="ru-RU"/>
        </w:rPr>
        <w:t>Надання консультацій за зверненнями громадян щодо опіки, щодо перебування дітей сиріт на квартирному обліку, позбавлення батьківських прав, отримання соціальних послуг переміщеним дітям, можливості усиновлення під час воєнного стану, отримання виплат державної соціальної допомоги;</w:t>
      </w:r>
      <w:r>
        <w:rPr>
          <w:rFonts w:eastAsia="Times New Roman"/>
          <w:szCs w:val="24"/>
          <w:lang w:eastAsia="ru-RU"/>
        </w:rPr>
        <w:t xml:space="preserve"> </w:t>
      </w:r>
      <w:r>
        <w:rPr>
          <w:rFonts w:eastAsia="Times New Roman"/>
          <w:sz w:val="28"/>
          <w:szCs w:val="28"/>
          <w:lang w:eastAsia="ru-RU"/>
        </w:rPr>
        <w:t>робота щодо влаштування до сімейних форм виховання дітей, які перебувають в закладах;</w:t>
      </w:r>
      <w:r>
        <w:rPr>
          <w:rFonts w:eastAsia="Times New Roman"/>
          <w:szCs w:val="24"/>
          <w:lang w:eastAsia="ru-RU"/>
        </w:rPr>
        <w:t xml:space="preserve"> </w:t>
      </w:r>
      <w:r>
        <w:rPr>
          <w:rFonts w:eastAsia="Times New Roman"/>
          <w:sz w:val="28"/>
          <w:szCs w:val="28"/>
          <w:lang w:eastAsia="ru-RU"/>
        </w:rPr>
        <w:t>проведення засідань комісії з питань захисту прав дітей; продовження діяльності з усиновлення та встановлення опіки/піклування; продовження роботи по супроводу прийомних сімей.</w:t>
      </w:r>
    </w:p>
    <w:p w14:paraId="647BAE28" w14:textId="77777777" w:rsidR="00303162" w:rsidRDefault="00697DC0">
      <w:pPr>
        <w:numPr>
          <w:ilvl w:val="0"/>
          <w:numId w:val="76"/>
        </w:numPr>
        <w:spacing w:line="276" w:lineRule="auto"/>
        <w:contextualSpacing/>
        <w:jc w:val="both"/>
        <w:rPr>
          <w:rFonts w:eastAsia="Times New Roman"/>
          <w:sz w:val="28"/>
          <w:szCs w:val="28"/>
          <w:lang w:eastAsia="ru-RU"/>
        </w:rPr>
      </w:pPr>
      <w:r>
        <w:rPr>
          <w:rFonts w:eastAsia="Times New Roman"/>
          <w:sz w:val="28"/>
          <w:szCs w:val="28"/>
          <w:u w:val="single"/>
          <w:lang w:eastAsia="ru-RU"/>
        </w:rPr>
        <w:lastRenderedPageBreak/>
        <w:t>Фінансова діяльність;</w:t>
      </w:r>
    </w:p>
    <w:p w14:paraId="77D53062" w14:textId="77777777" w:rsidR="00303162" w:rsidRDefault="00697DC0">
      <w:pPr>
        <w:spacing w:line="276" w:lineRule="auto"/>
        <w:ind w:left="927"/>
        <w:contextualSpacing/>
        <w:jc w:val="both"/>
        <w:rPr>
          <w:rFonts w:eastAsia="Times New Roman"/>
          <w:sz w:val="28"/>
          <w:szCs w:val="28"/>
          <w:lang w:eastAsia="ru-RU"/>
        </w:rPr>
      </w:pPr>
      <w:r>
        <w:rPr>
          <w:rFonts w:eastAsia="Times New Roman"/>
          <w:sz w:val="28"/>
          <w:szCs w:val="28"/>
          <w:lang w:eastAsia="ru-RU"/>
        </w:rPr>
        <w:t xml:space="preserve">- обсяги виділеного фінансування та фактичне використання бюджетних коштів; </w:t>
      </w:r>
      <w:r>
        <w:rPr>
          <w:rFonts w:eastAsia="Times New Roman"/>
          <w:b/>
          <w:sz w:val="28"/>
          <w:szCs w:val="28"/>
          <w:lang w:eastAsia="ru-RU"/>
        </w:rPr>
        <w:t>виділено коштів -</w:t>
      </w:r>
      <w:r>
        <w:rPr>
          <w:rFonts w:eastAsia="Times New Roman"/>
          <w:sz w:val="28"/>
          <w:szCs w:val="28"/>
          <w:lang w:eastAsia="ru-RU"/>
        </w:rPr>
        <w:t xml:space="preserve">2098385,00 грн., </w:t>
      </w:r>
      <w:r>
        <w:rPr>
          <w:rFonts w:eastAsia="Times New Roman"/>
          <w:b/>
          <w:sz w:val="28"/>
          <w:szCs w:val="28"/>
          <w:lang w:eastAsia="ru-RU"/>
        </w:rPr>
        <w:t>фактичне використання</w:t>
      </w:r>
      <w:r>
        <w:rPr>
          <w:rFonts w:eastAsia="Times New Roman"/>
          <w:sz w:val="28"/>
          <w:szCs w:val="28"/>
          <w:lang w:eastAsia="ru-RU"/>
        </w:rPr>
        <w:t xml:space="preserve"> – 1203008,15грн.</w:t>
      </w:r>
    </w:p>
    <w:p w14:paraId="48AE2978" w14:textId="77777777" w:rsidR="00303162" w:rsidRDefault="00697DC0">
      <w:pPr>
        <w:spacing w:line="276" w:lineRule="auto"/>
        <w:ind w:left="927"/>
        <w:contextualSpacing/>
        <w:jc w:val="both"/>
        <w:rPr>
          <w:rFonts w:eastAsia="Times New Roman"/>
          <w:sz w:val="28"/>
          <w:szCs w:val="28"/>
          <w:lang w:eastAsia="ru-RU"/>
        </w:rPr>
      </w:pPr>
      <w:r>
        <w:rPr>
          <w:rFonts w:eastAsia="Times New Roman"/>
          <w:sz w:val="28"/>
          <w:szCs w:val="28"/>
          <w:lang w:eastAsia="ru-RU"/>
        </w:rPr>
        <w:t>- основні напрямки витрат;</w:t>
      </w:r>
    </w:p>
    <w:p w14:paraId="5C79C2D3" w14:textId="77777777" w:rsidR="00303162" w:rsidRDefault="00697DC0">
      <w:pPr>
        <w:spacing w:line="276" w:lineRule="auto"/>
        <w:ind w:left="927"/>
        <w:contextualSpacing/>
        <w:jc w:val="both"/>
        <w:rPr>
          <w:rFonts w:eastAsia="Times New Roman"/>
          <w:b/>
          <w:sz w:val="28"/>
          <w:szCs w:val="28"/>
          <w:lang w:eastAsia="ru-RU"/>
        </w:rPr>
      </w:pPr>
      <w:r>
        <w:rPr>
          <w:rFonts w:eastAsia="Times New Roman"/>
          <w:b/>
          <w:sz w:val="28"/>
          <w:szCs w:val="28"/>
          <w:lang w:eastAsia="ru-RU"/>
        </w:rPr>
        <w:t>План фінансування                                                  Фактичні витрати</w:t>
      </w:r>
    </w:p>
    <w:p w14:paraId="4633F783" w14:textId="77777777" w:rsidR="00303162" w:rsidRDefault="00697DC0">
      <w:pPr>
        <w:tabs>
          <w:tab w:val="left" w:pos="8340"/>
        </w:tabs>
        <w:spacing w:line="276" w:lineRule="auto"/>
        <w:ind w:left="927"/>
        <w:contextualSpacing/>
        <w:jc w:val="both"/>
        <w:rPr>
          <w:rFonts w:eastAsia="Times New Roman"/>
          <w:sz w:val="28"/>
          <w:szCs w:val="28"/>
          <w:lang w:eastAsia="ru-RU"/>
        </w:rPr>
      </w:pPr>
      <w:r>
        <w:rPr>
          <w:rFonts w:eastAsia="Times New Roman"/>
          <w:sz w:val="28"/>
          <w:szCs w:val="28"/>
          <w:lang w:eastAsia="ru-RU"/>
        </w:rPr>
        <w:t>заробітна плата – 1689906,00</w:t>
      </w:r>
      <w:r>
        <w:rPr>
          <w:rFonts w:eastAsia="Times New Roman"/>
          <w:sz w:val="28"/>
          <w:szCs w:val="28"/>
          <w:lang w:eastAsia="ru-RU"/>
        </w:rPr>
        <w:tab/>
        <w:t>963085,38</w:t>
      </w:r>
    </w:p>
    <w:p w14:paraId="52AB34C8" w14:textId="77777777" w:rsidR="00303162" w:rsidRDefault="00697DC0">
      <w:pPr>
        <w:tabs>
          <w:tab w:val="left" w:pos="8340"/>
        </w:tabs>
        <w:spacing w:line="276" w:lineRule="auto"/>
        <w:ind w:left="927"/>
        <w:contextualSpacing/>
        <w:jc w:val="both"/>
        <w:rPr>
          <w:rFonts w:eastAsia="Times New Roman"/>
          <w:sz w:val="28"/>
          <w:szCs w:val="28"/>
          <w:lang w:eastAsia="ru-RU"/>
        </w:rPr>
      </w:pPr>
      <w:r>
        <w:rPr>
          <w:rFonts w:eastAsia="Times New Roman"/>
          <w:sz w:val="28"/>
          <w:szCs w:val="28"/>
          <w:lang w:eastAsia="ru-RU"/>
        </w:rPr>
        <w:t>нарахування на оплату праці – 371779,00</w:t>
      </w:r>
      <w:r>
        <w:rPr>
          <w:rFonts w:eastAsia="Times New Roman"/>
          <w:sz w:val="28"/>
          <w:szCs w:val="28"/>
          <w:lang w:eastAsia="ru-RU"/>
        </w:rPr>
        <w:tab/>
        <w:t>211878,77</w:t>
      </w:r>
    </w:p>
    <w:p w14:paraId="0D14AE7B" w14:textId="77777777" w:rsidR="00303162" w:rsidRDefault="00697DC0">
      <w:pPr>
        <w:spacing w:line="276" w:lineRule="auto"/>
        <w:ind w:left="927"/>
        <w:contextualSpacing/>
        <w:jc w:val="both"/>
        <w:rPr>
          <w:rFonts w:eastAsia="Times New Roman"/>
          <w:sz w:val="28"/>
          <w:szCs w:val="28"/>
          <w:lang w:eastAsia="ru-RU"/>
        </w:rPr>
      </w:pPr>
      <w:proofErr w:type="spellStart"/>
      <w:r>
        <w:rPr>
          <w:rFonts w:eastAsia="Times New Roman"/>
          <w:sz w:val="28"/>
          <w:szCs w:val="28"/>
          <w:lang w:eastAsia="ru-RU"/>
        </w:rPr>
        <w:t>предмети,матеріали</w:t>
      </w:r>
      <w:proofErr w:type="spellEnd"/>
      <w:r>
        <w:rPr>
          <w:rFonts w:eastAsia="Times New Roman"/>
          <w:sz w:val="28"/>
          <w:szCs w:val="28"/>
          <w:lang w:eastAsia="ru-RU"/>
        </w:rPr>
        <w:t>, обладнання</w:t>
      </w:r>
    </w:p>
    <w:p w14:paraId="6D7665A5"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та інвентар – 22400,00</w:t>
      </w:r>
      <w:r>
        <w:rPr>
          <w:rFonts w:eastAsia="Times New Roman"/>
          <w:sz w:val="28"/>
          <w:szCs w:val="28"/>
          <w:lang w:eastAsia="ru-RU"/>
        </w:rPr>
        <w:tab/>
        <w:t>22376,00</w:t>
      </w:r>
    </w:p>
    <w:p w14:paraId="72265749"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оплата послуг (крім комунальних) – 11168,00</w:t>
      </w:r>
      <w:r>
        <w:rPr>
          <w:rFonts w:eastAsia="Times New Roman"/>
          <w:sz w:val="28"/>
          <w:szCs w:val="28"/>
          <w:lang w:eastAsia="ru-RU"/>
        </w:rPr>
        <w:tab/>
        <w:t>4668,00</w:t>
      </w:r>
    </w:p>
    <w:p w14:paraId="43EF7E89" w14:textId="77777777" w:rsidR="00303162" w:rsidRDefault="00697DC0">
      <w:pPr>
        <w:tabs>
          <w:tab w:val="left" w:pos="8445"/>
        </w:tabs>
        <w:spacing w:line="276" w:lineRule="auto"/>
        <w:ind w:left="927"/>
        <w:contextualSpacing/>
        <w:jc w:val="both"/>
        <w:rPr>
          <w:rFonts w:eastAsia="Times New Roman"/>
          <w:sz w:val="28"/>
          <w:szCs w:val="28"/>
          <w:lang w:eastAsia="ru-RU"/>
        </w:rPr>
      </w:pPr>
      <w:r>
        <w:rPr>
          <w:rFonts w:eastAsia="Times New Roman"/>
          <w:sz w:val="28"/>
          <w:szCs w:val="28"/>
          <w:lang w:eastAsia="ru-RU"/>
        </w:rPr>
        <w:t>видатки на відрядження – 3132,00</w:t>
      </w:r>
      <w:r>
        <w:rPr>
          <w:rFonts w:eastAsia="Times New Roman"/>
          <w:sz w:val="28"/>
          <w:szCs w:val="28"/>
          <w:lang w:eastAsia="ru-RU"/>
        </w:rPr>
        <w:tab/>
        <w:t>1000,00</w:t>
      </w:r>
    </w:p>
    <w:p w14:paraId="55D620B7" w14:textId="77777777" w:rsidR="00303162" w:rsidRDefault="00697DC0">
      <w:pPr>
        <w:numPr>
          <w:ilvl w:val="0"/>
          <w:numId w:val="76"/>
        </w:numPr>
        <w:tabs>
          <w:tab w:val="left" w:pos="8445"/>
        </w:tabs>
        <w:spacing w:line="276" w:lineRule="auto"/>
        <w:contextualSpacing/>
        <w:jc w:val="both"/>
        <w:rPr>
          <w:rFonts w:eastAsia="Times New Roman"/>
          <w:sz w:val="28"/>
          <w:szCs w:val="28"/>
          <w:lang w:eastAsia="ru-RU"/>
        </w:rPr>
      </w:pPr>
      <w:r>
        <w:rPr>
          <w:rFonts w:eastAsia="Times New Roman"/>
          <w:sz w:val="28"/>
          <w:szCs w:val="28"/>
          <w:u w:val="single"/>
          <w:lang w:eastAsia="ru-RU"/>
        </w:rPr>
        <w:t>Вирішення кадрових питань:</w:t>
      </w:r>
    </w:p>
    <w:p w14:paraId="12B1E93F" w14:textId="77777777" w:rsidR="00303162" w:rsidRDefault="00697DC0">
      <w:pPr>
        <w:numPr>
          <w:ilvl w:val="0"/>
          <w:numId w:val="77"/>
        </w:numPr>
        <w:tabs>
          <w:tab w:val="left" w:pos="8445"/>
        </w:tabs>
        <w:spacing w:line="276" w:lineRule="auto"/>
        <w:contextualSpacing/>
        <w:jc w:val="both"/>
        <w:rPr>
          <w:rFonts w:eastAsia="Times New Roman"/>
          <w:sz w:val="28"/>
          <w:szCs w:val="28"/>
          <w:lang w:eastAsia="ru-RU"/>
        </w:rPr>
      </w:pPr>
      <w:r>
        <w:rPr>
          <w:rFonts w:eastAsia="Times New Roman"/>
          <w:sz w:val="28"/>
          <w:szCs w:val="28"/>
          <w:lang w:eastAsia="ru-RU"/>
        </w:rPr>
        <w:t>кількість працівників, прийнятих та звільнених у 2025 році, переміщення у посаді: прийнято – 1, звільнено – 1.</w:t>
      </w:r>
    </w:p>
    <w:p w14:paraId="4E4DC46B" w14:textId="77777777" w:rsidR="00303162" w:rsidRDefault="00697DC0">
      <w:pPr>
        <w:ind w:firstLine="709"/>
        <w:rPr>
          <w:sz w:val="28"/>
          <w:szCs w:val="28"/>
        </w:rPr>
      </w:pPr>
      <w:r>
        <w:rPr>
          <w:sz w:val="28"/>
          <w:szCs w:val="28"/>
        </w:rPr>
        <w:t xml:space="preserve">                </w:t>
      </w:r>
    </w:p>
    <w:p w14:paraId="18750EFF" w14:textId="1350882F" w:rsidR="00303162" w:rsidRDefault="00697DC0">
      <w:pPr>
        <w:ind w:firstLine="709"/>
        <w:jc w:val="center"/>
        <w:rPr>
          <w:b/>
          <w:sz w:val="28"/>
          <w:szCs w:val="28"/>
        </w:rPr>
      </w:pPr>
      <w:r>
        <w:rPr>
          <w:b/>
          <w:sz w:val="28"/>
          <w:szCs w:val="28"/>
        </w:rPr>
        <w:t>1</w:t>
      </w:r>
      <w:r w:rsidR="004659B3">
        <w:rPr>
          <w:b/>
          <w:sz w:val="28"/>
          <w:szCs w:val="28"/>
        </w:rPr>
        <w:t>7</w:t>
      </w:r>
      <w:r>
        <w:rPr>
          <w:b/>
          <w:sz w:val="28"/>
          <w:szCs w:val="28"/>
        </w:rPr>
        <w:t>. Відділ капітального будівництва</w:t>
      </w:r>
    </w:p>
    <w:p w14:paraId="5DCD031C" w14:textId="77777777" w:rsidR="00303162" w:rsidRDefault="00303162">
      <w:pPr>
        <w:widowControl w:val="0"/>
        <w:tabs>
          <w:tab w:val="left" w:pos="709"/>
          <w:tab w:val="left" w:pos="993"/>
        </w:tabs>
        <w:jc w:val="both"/>
        <w:rPr>
          <w:b/>
          <w:sz w:val="28"/>
          <w:szCs w:val="28"/>
        </w:rPr>
      </w:pPr>
    </w:p>
    <w:p w14:paraId="1CFD2509" w14:textId="77777777" w:rsidR="00303162" w:rsidRDefault="00697DC0">
      <w:pPr>
        <w:widowControl w:val="0"/>
        <w:numPr>
          <w:ilvl w:val="0"/>
          <w:numId w:val="11"/>
        </w:numPr>
        <w:tabs>
          <w:tab w:val="left" w:pos="709"/>
          <w:tab w:val="left" w:pos="993"/>
        </w:tabs>
        <w:spacing w:before="60"/>
        <w:jc w:val="both"/>
        <w:rPr>
          <w:rFonts w:eastAsia="Times New Roman"/>
          <w:b/>
          <w:sz w:val="28"/>
          <w:szCs w:val="28"/>
          <w:lang w:eastAsia="ru-RU"/>
        </w:rPr>
      </w:pPr>
      <w:r>
        <w:rPr>
          <w:b/>
          <w:sz w:val="28"/>
          <w:szCs w:val="28"/>
        </w:rPr>
        <w:tab/>
      </w:r>
      <w:r>
        <w:rPr>
          <w:rFonts w:eastAsia="Times New Roman"/>
          <w:b/>
          <w:sz w:val="28"/>
          <w:szCs w:val="28"/>
          <w:lang w:eastAsia="ru-RU"/>
        </w:rPr>
        <w:t>Загальні відомості:</w:t>
      </w:r>
    </w:p>
    <w:p w14:paraId="36829845" w14:textId="77777777" w:rsidR="00303162" w:rsidRDefault="00697DC0">
      <w:pPr>
        <w:widowControl w:val="0"/>
        <w:numPr>
          <w:ilvl w:val="0"/>
          <w:numId w:val="12"/>
        </w:numPr>
        <w:tabs>
          <w:tab w:val="left" w:pos="709"/>
          <w:tab w:val="left" w:pos="993"/>
        </w:tabs>
        <w:spacing w:before="60"/>
        <w:jc w:val="both"/>
        <w:rPr>
          <w:rFonts w:eastAsia="Times New Roman"/>
          <w:sz w:val="28"/>
          <w:szCs w:val="28"/>
          <w:lang w:eastAsia="ru-RU"/>
        </w:rPr>
      </w:pPr>
      <w:r>
        <w:rPr>
          <w:rFonts w:eastAsia="Times New Roman"/>
          <w:sz w:val="28"/>
          <w:szCs w:val="28"/>
          <w:lang w:eastAsia="ru-RU"/>
        </w:rPr>
        <w:t>Штатна чисельність Відділу капітального будівництва СМВА становить – 7 осіб. Фактична чисельність становить – 2 особи.</w:t>
      </w:r>
    </w:p>
    <w:p w14:paraId="4B186C47" w14:textId="77777777" w:rsidR="00303162" w:rsidRDefault="00697DC0">
      <w:pPr>
        <w:widowControl w:val="0"/>
        <w:tabs>
          <w:tab w:val="left" w:pos="709"/>
          <w:tab w:val="left" w:pos="993"/>
        </w:tabs>
        <w:spacing w:before="60"/>
        <w:ind w:left="760"/>
        <w:jc w:val="both"/>
        <w:rPr>
          <w:rFonts w:eastAsia="Times New Roman"/>
          <w:sz w:val="28"/>
          <w:szCs w:val="28"/>
          <w:lang w:eastAsia="ru-RU"/>
        </w:rPr>
      </w:pPr>
      <w:r>
        <w:rPr>
          <w:rFonts w:eastAsia="Times New Roman"/>
          <w:sz w:val="28"/>
          <w:szCs w:val="28"/>
          <w:lang w:eastAsia="ru-RU"/>
        </w:rPr>
        <w:t>Основні функції та завдання відділу:</w:t>
      </w:r>
    </w:p>
    <w:p w14:paraId="02FEB823"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Замовник будівництва, реконструкції, капітального та поточного ремонту об’єктів житлово-комунального та соціального призначення на території МТГ.</w:t>
      </w:r>
    </w:p>
    <w:p w14:paraId="00EAD01D"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Організовує будівництво, реконструкцію, капітальний та поточний ремонт об`єктів комунального господарства та соціально-культурного призначення, житлових будинків та доріг місцевого значення.</w:t>
      </w:r>
    </w:p>
    <w:p w14:paraId="4B3EA142"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Забезпечує дотримання законодавства у галузі будівництва.</w:t>
      </w:r>
    </w:p>
    <w:p w14:paraId="3CBD3EB5"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Приймає участь у підготовці відповідних містобудівних програм генеральних планів забудови міста, іншої містобудівної документації.</w:t>
      </w:r>
    </w:p>
    <w:p w14:paraId="431B7567"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Приймає участь у підготовці цільових програм з питань будівництва.</w:t>
      </w:r>
    </w:p>
    <w:p w14:paraId="0F73CD7B"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Розташовує замовлення на проектно-вишукувальні роботи, укладає з проектними організаціями угоди на розробку проектно-кошторисної документації та проведення ними авторського нагляду за будівництвом.</w:t>
      </w:r>
    </w:p>
    <w:p w14:paraId="689EB216"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Укладає відповідні угоди з будівельними та підрядними організаціями, визначає ціни на будівництво об`єктів у відповідності з діючими нормативними документами.</w:t>
      </w:r>
    </w:p>
    <w:p w14:paraId="2B22DDFF"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lastRenderedPageBreak/>
        <w:t>Веде бухгалтерський та статистичний облік, складає у відповідні терміни та здає у встановленому порядку відповідним органам звітність по усіх видах діяльності за затвердженою формою, несе відповідальність за її достовірність.</w:t>
      </w:r>
    </w:p>
    <w:p w14:paraId="73AB379B"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Передає закінченні будівництвом та введенні в експлуатацію об`єкти, проектно-кошторисну та технічну документацію, та інші необхідні документи експлуатуючим організаціям.</w:t>
      </w:r>
    </w:p>
    <w:p w14:paraId="0A812973"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Здійснює технічний нагляд за будівництвом, контроль за відповідністю об’єктів та якістю виконаних робіт проектам, технічним умовам та стандартам.</w:t>
      </w:r>
    </w:p>
    <w:p w14:paraId="181FE93C" w14:textId="77777777" w:rsidR="00303162" w:rsidRDefault="00697DC0">
      <w:pPr>
        <w:widowControl w:val="0"/>
        <w:numPr>
          <w:ilvl w:val="0"/>
          <w:numId w:val="12"/>
        </w:numPr>
        <w:spacing w:before="140"/>
        <w:ind w:hanging="357"/>
        <w:jc w:val="both"/>
        <w:rPr>
          <w:rFonts w:eastAsia="Times New Roman"/>
          <w:sz w:val="28"/>
          <w:szCs w:val="28"/>
          <w:lang w:eastAsia="ru-RU"/>
        </w:rPr>
      </w:pPr>
      <w:r>
        <w:rPr>
          <w:rFonts w:eastAsia="Times New Roman"/>
          <w:sz w:val="28"/>
          <w:szCs w:val="28"/>
          <w:lang w:eastAsia="ru-RU"/>
        </w:rPr>
        <w:t>Здійснює розрахунки з підрядниками та іншими організаціями за виконані роботи та послуги.</w:t>
      </w:r>
    </w:p>
    <w:p w14:paraId="1B436F14" w14:textId="77777777" w:rsidR="00303162" w:rsidRDefault="00697DC0">
      <w:pPr>
        <w:widowControl w:val="0"/>
        <w:numPr>
          <w:ilvl w:val="0"/>
          <w:numId w:val="11"/>
        </w:numPr>
        <w:tabs>
          <w:tab w:val="left" w:pos="709"/>
          <w:tab w:val="left" w:pos="993"/>
        </w:tabs>
        <w:spacing w:before="60"/>
        <w:jc w:val="both"/>
        <w:rPr>
          <w:rFonts w:eastAsia="Times New Roman"/>
          <w:b/>
          <w:sz w:val="28"/>
          <w:szCs w:val="28"/>
          <w:lang w:eastAsia="ru-RU"/>
        </w:rPr>
      </w:pPr>
      <w:r>
        <w:rPr>
          <w:rFonts w:eastAsia="Times New Roman"/>
          <w:b/>
          <w:sz w:val="28"/>
          <w:szCs w:val="28"/>
          <w:lang w:eastAsia="ru-RU"/>
        </w:rPr>
        <w:t xml:space="preserve">Основні результати роботи за 2025 рік: </w:t>
      </w:r>
    </w:p>
    <w:p w14:paraId="0509024C" w14:textId="77777777" w:rsidR="00303162" w:rsidRDefault="00697DC0">
      <w:pPr>
        <w:widowControl w:val="0"/>
        <w:tabs>
          <w:tab w:val="left" w:pos="709"/>
          <w:tab w:val="left" w:pos="993"/>
        </w:tabs>
        <w:spacing w:before="60"/>
        <w:ind w:left="400"/>
        <w:jc w:val="both"/>
        <w:rPr>
          <w:rFonts w:eastAsia="Times New Roman" w:cs="Arial"/>
          <w:color w:val="000000"/>
          <w:sz w:val="28"/>
          <w:szCs w:val="28"/>
          <w:lang w:eastAsia="uk-UA"/>
        </w:rPr>
      </w:pPr>
      <w:r>
        <w:rPr>
          <w:rFonts w:eastAsia="Times New Roman"/>
          <w:sz w:val="28"/>
          <w:szCs w:val="28"/>
          <w:lang w:eastAsia="ru-RU"/>
        </w:rPr>
        <w:t xml:space="preserve">Відповідно до розпорядження керівника Сєвєродонецької міської ВЦА №02-08 ВС від 08.07.2022 р. начальника відділу капітального будівництва Андрія ЛАРІНА призначено головою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гуманітарного хабу у            м. Дніпро. В продовж року проводилась робота з організації роботи гуманітарного хабу та функціонування підрозділів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адміністрації, які розміщенні в приміщенні гуманітарного хабу. Також проводилась робота з логістичного забезпечення та організації видачі гуманітарної допомоги, юридичних, психологічних та медичних консультацій ВПО Луганської області, які зареєстровані в гуманітарному хабі. </w:t>
      </w:r>
      <w:r>
        <w:rPr>
          <w:rFonts w:eastAsia="Times New Roman" w:cs="Arial"/>
          <w:color w:val="000000"/>
          <w:sz w:val="28"/>
          <w:szCs w:val="28"/>
          <w:lang w:eastAsia="uk-UA"/>
        </w:rPr>
        <w:t xml:space="preserve"> В продовж року виконувалася робота з відправки гуманітарної допомоги (продуктових наборів) мешканцям громади поштою, відповідно до їх звернень.</w:t>
      </w:r>
    </w:p>
    <w:p w14:paraId="45A9E1A5" w14:textId="77777777" w:rsidR="00303162" w:rsidRDefault="00697DC0">
      <w:pPr>
        <w:widowControl w:val="0"/>
        <w:tabs>
          <w:tab w:val="left" w:pos="709"/>
          <w:tab w:val="left" w:pos="993"/>
        </w:tabs>
        <w:spacing w:before="60"/>
        <w:ind w:left="400"/>
        <w:jc w:val="both"/>
        <w:rPr>
          <w:rFonts w:eastAsia="Times New Roman"/>
          <w:sz w:val="28"/>
          <w:szCs w:val="28"/>
          <w:lang w:eastAsia="ru-RU"/>
        </w:rPr>
      </w:pPr>
      <w:r>
        <w:rPr>
          <w:rFonts w:eastAsia="Times New Roman" w:cs="Arial"/>
          <w:color w:val="000000"/>
          <w:sz w:val="28"/>
          <w:szCs w:val="28"/>
          <w:lang w:eastAsia="uk-UA"/>
        </w:rPr>
        <w:t xml:space="preserve">За  період </w:t>
      </w:r>
      <w:r>
        <w:rPr>
          <w:rFonts w:eastAsia="Times New Roman" w:cs="Arial"/>
          <w:bCs/>
          <w:color w:val="000000"/>
          <w:sz w:val="28"/>
          <w:szCs w:val="28"/>
          <w:lang w:eastAsia="uk-UA"/>
        </w:rPr>
        <w:t>2025 року надано:</w:t>
      </w:r>
    </w:p>
    <w:p w14:paraId="21424E16"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Продуктових наборів – 9815 наборів на 19250 осіб;</w:t>
      </w:r>
    </w:p>
    <w:p w14:paraId="07BA5EFD"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Питної води (6л) – 1404 бут.;</w:t>
      </w:r>
    </w:p>
    <w:p w14:paraId="13DABDD8"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Надіслано поштою  – 540 наборів;</w:t>
      </w:r>
    </w:p>
    <w:p w14:paraId="49B1C83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ru-RU"/>
        </w:rPr>
      </w:pPr>
      <w:r>
        <w:rPr>
          <w:rFonts w:eastAsia="Times New Roman" w:cs="Arial"/>
          <w:sz w:val="28"/>
          <w:szCs w:val="28"/>
          <w:lang w:eastAsia="uk-UA"/>
        </w:rPr>
        <w:t>Гігієнічних наборів від благодійних організацій – 735 шт.;</w:t>
      </w:r>
    </w:p>
    <w:p w14:paraId="445A70B2"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 xml:space="preserve">Підгузків дитячих – 564 </w:t>
      </w:r>
      <w:proofErr w:type="spellStart"/>
      <w:r>
        <w:rPr>
          <w:rFonts w:eastAsia="Times New Roman" w:cs="Arial"/>
          <w:sz w:val="28"/>
          <w:szCs w:val="28"/>
          <w:lang w:eastAsia="uk-UA"/>
        </w:rPr>
        <w:t>упак</w:t>
      </w:r>
      <w:proofErr w:type="spellEnd"/>
      <w:r>
        <w:rPr>
          <w:rFonts w:eastAsia="Times New Roman" w:cs="Arial"/>
          <w:sz w:val="28"/>
          <w:szCs w:val="28"/>
          <w:lang w:eastAsia="uk-UA"/>
        </w:rPr>
        <w:t>.;</w:t>
      </w:r>
    </w:p>
    <w:p w14:paraId="5CA23587" w14:textId="77777777" w:rsidR="00303162" w:rsidRDefault="00697DC0">
      <w:pPr>
        <w:widowControl w:val="0"/>
        <w:numPr>
          <w:ilvl w:val="0"/>
          <w:numId w:val="10"/>
        </w:numPr>
        <w:shd w:val="clear" w:color="auto" w:fill="FFFFFF"/>
        <w:jc w:val="both"/>
        <w:rPr>
          <w:rFonts w:eastAsia="Times New Roman" w:cs="Arial"/>
          <w:sz w:val="28"/>
          <w:szCs w:val="28"/>
          <w:lang w:eastAsia="uk-UA"/>
        </w:rPr>
      </w:pPr>
      <w:r>
        <w:rPr>
          <w:rFonts w:eastAsia="Times New Roman" w:cs="Arial"/>
          <w:sz w:val="28"/>
          <w:szCs w:val="28"/>
          <w:lang w:eastAsia="uk-UA"/>
        </w:rPr>
        <w:t xml:space="preserve">Дитяче харчування (молочна суміш) – 84 </w:t>
      </w:r>
      <w:proofErr w:type="spellStart"/>
      <w:r>
        <w:rPr>
          <w:rFonts w:eastAsia="Times New Roman" w:cs="Arial"/>
          <w:sz w:val="28"/>
          <w:szCs w:val="28"/>
          <w:lang w:eastAsia="uk-UA"/>
        </w:rPr>
        <w:t>упак</w:t>
      </w:r>
      <w:proofErr w:type="spellEnd"/>
      <w:r>
        <w:rPr>
          <w:rFonts w:eastAsia="Times New Roman" w:cs="Arial"/>
          <w:sz w:val="28"/>
          <w:szCs w:val="28"/>
          <w:lang w:eastAsia="uk-UA"/>
        </w:rPr>
        <w:t>.;</w:t>
      </w:r>
    </w:p>
    <w:p w14:paraId="55EC6637"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Вживані речі – 4220 осіб;</w:t>
      </w:r>
    </w:p>
    <w:p w14:paraId="691A3494"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Засоби реабілітації (візочки, ролери, милиці, ходунки) – 45 осіб;</w:t>
      </w:r>
    </w:p>
    <w:p w14:paraId="2D60017C"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Вітаміни – 431 особа;</w:t>
      </w:r>
    </w:p>
    <w:p w14:paraId="5725C537"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ru-RU"/>
        </w:rPr>
        <w:t>Надано окулярів – 174 особи;</w:t>
      </w:r>
    </w:p>
    <w:p w14:paraId="5F0BC0A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Прийнято заяв на матеріальну допомогу – 415 осіб;</w:t>
      </w:r>
    </w:p>
    <w:p w14:paraId="60EA68D5"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Надано юридичних консультацій – 70 осіб;</w:t>
      </w:r>
    </w:p>
    <w:p w14:paraId="1BC4ACFD"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Консультацій центру зайнятості – 244 особи;</w:t>
      </w:r>
    </w:p>
    <w:p w14:paraId="632D382E"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Надано психологічних консультацій – 94 особи;</w:t>
      </w:r>
    </w:p>
    <w:p w14:paraId="58D1277C"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Прийнято, та опрацьовано телефонних дзвінків – 4278 од.</w:t>
      </w:r>
    </w:p>
    <w:p w14:paraId="6AE493AA" w14:textId="77777777" w:rsidR="00303162" w:rsidRDefault="00697DC0">
      <w:pPr>
        <w:widowControl w:val="0"/>
        <w:numPr>
          <w:ilvl w:val="0"/>
          <w:numId w:val="10"/>
        </w:numPr>
        <w:shd w:val="clear" w:color="auto" w:fill="FFFFFF"/>
        <w:ind w:left="459" w:hanging="33"/>
        <w:jc w:val="both"/>
        <w:rPr>
          <w:rFonts w:eastAsia="Times New Roman" w:cs="Arial"/>
          <w:sz w:val="28"/>
          <w:szCs w:val="28"/>
          <w:lang w:eastAsia="uk-UA"/>
        </w:rPr>
      </w:pPr>
      <w:r>
        <w:rPr>
          <w:rFonts w:eastAsia="Times New Roman" w:cs="Arial"/>
          <w:sz w:val="28"/>
          <w:szCs w:val="28"/>
          <w:lang w:eastAsia="uk-UA"/>
        </w:rPr>
        <w:t>консультації військовослужбовцям – 405 осіб</w:t>
      </w:r>
    </w:p>
    <w:p w14:paraId="5E01D5DF" w14:textId="77777777" w:rsidR="00303162" w:rsidRDefault="00697DC0">
      <w:pPr>
        <w:widowControl w:val="0"/>
        <w:numPr>
          <w:ilvl w:val="0"/>
          <w:numId w:val="11"/>
        </w:numPr>
        <w:tabs>
          <w:tab w:val="left" w:pos="709"/>
          <w:tab w:val="left" w:pos="993"/>
        </w:tabs>
        <w:spacing w:before="140"/>
        <w:jc w:val="both"/>
        <w:rPr>
          <w:rFonts w:eastAsia="Times New Roman"/>
          <w:b/>
          <w:sz w:val="28"/>
          <w:szCs w:val="28"/>
          <w:lang w:eastAsia="ru-RU"/>
        </w:rPr>
      </w:pPr>
      <w:r>
        <w:rPr>
          <w:rFonts w:eastAsia="Times New Roman"/>
          <w:b/>
          <w:sz w:val="28"/>
          <w:szCs w:val="28"/>
          <w:lang w:eastAsia="ru-RU"/>
        </w:rPr>
        <w:lastRenderedPageBreak/>
        <w:t>Фінансова діяльність:</w:t>
      </w:r>
    </w:p>
    <w:p w14:paraId="0776A242" w14:textId="77777777" w:rsidR="00303162" w:rsidRDefault="00697DC0">
      <w:pPr>
        <w:widowControl w:val="0"/>
        <w:spacing w:before="140"/>
        <w:ind w:left="40" w:firstLine="320"/>
        <w:jc w:val="both"/>
        <w:rPr>
          <w:rFonts w:eastAsia="Times New Roman"/>
          <w:sz w:val="28"/>
          <w:szCs w:val="28"/>
          <w:lang w:eastAsia="ru-RU"/>
        </w:rPr>
      </w:pPr>
      <w:r>
        <w:rPr>
          <w:rFonts w:eastAsia="Times New Roman"/>
          <w:sz w:val="28"/>
          <w:szCs w:val="28"/>
          <w:lang w:eastAsia="ru-RU"/>
        </w:rPr>
        <w:t xml:space="preserve">Кошторисні призначення за загальним фондом бюджету для виконання бюджетної програми у 2025 році було заплановано у сумі </w:t>
      </w:r>
      <w:r>
        <w:rPr>
          <w:rFonts w:eastAsia="Times New Roman"/>
          <w:b/>
          <w:bCs/>
          <w:sz w:val="28"/>
          <w:szCs w:val="28"/>
          <w:lang w:eastAsia="ru-RU"/>
        </w:rPr>
        <w:t>1 685 694</w:t>
      </w:r>
      <w:r>
        <w:rPr>
          <w:rFonts w:eastAsia="Times New Roman"/>
          <w:sz w:val="28"/>
          <w:szCs w:val="28"/>
          <w:lang w:eastAsia="ru-RU"/>
        </w:rPr>
        <w:t xml:space="preserve"> грн, з них:</w:t>
      </w:r>
    </w:p>
    <w:p w14:paraId="6D3B7413"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заробітну плату – </w:t>
      </w:r>
      <w:r>
        <w:rPr>
          <w:rFonts w:eastAsia="Times New Roman"/>
          <w:b/>
          <w:bCs/>
          <w:sz w:val="28"/>
          <w:szCs w:val="28"/>
          <w:lang w:eastAsia="ru-RU"/>
        </w:rPr>
        <w:t>1  346 524</w:t>
      </w:r>
      <w:r>
        <w:rPr>
          <w:rFonts w:eastAsia="Times New Roman"/>
          <w:sz w:val="28"/>
          <w:szCs w:val="28"/>
          <w:lang w:eastAsia="ru-RU"/>
        </w:rPr>
        <w:t xml:space="preserve"> грн ;</w:t>
      </w:r>
    </w:p>
    <w:p w14:paraId="1CE0DC4A"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нарахування на оплату праці – </w:t>
      </w:r>
      <w:r>
        <w:rPr>
          <w:rFonts w:eastAsia="Times New Roman"/>
          <w:b/>
          <w:bCs/>
          <w:sz w:val="28"/>
          <w:szCs w:val="28"/>
          <w:lang w:eastAsia="ru-RU"/>
        </w:rPr>
        <w:t>296 235</w:t>
      </w:r>
      <w:r>
        <w:rPr>
          <w:rFonts w:eastAsia="Times New Roman"/>
          <w:sz w:val="28"/>
          <w:szCs w:val="28"/>
          <w:lang w:eastAsia="ru-RU"/>
        </w:rPr>
        <w:t xml:space="preserve"> грн;</w:t>
      </w:r>
    </w:p>
    <w:p w14:paraId="796FBF32"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придбання канцелярського приладдя, офісного паперу  – </w:t>
      </w:r>
      <w:r>
        <w:rPr>
          <w:rFonts w:eastAsia="Times New Roman"/>
          <w:b/>
          <w:bCs/>
          <w:sz w:val="28"/>
          <w:szCs w:val="28"/>
          <w:lang w:eastAsia="ru-RU"/>
        </w:rPr>
        <w:t>8 335</w:t>
      </w:r>
      <w:r>
        <w:rPr>
          <w:rFonts w:eastAsia="Times New Roman"/>
          <w:sz w:val="28"/>
          <w:szCs w:val="28"/>
          <w:lang w:eastAsia="ru-RU"/>
        </w:rPr>
        <w:t xml:space="preserve"> грн;</w:t>
      </w:r>
    </w:p>
    <w:p w14:paraId="4F06E9D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оплата послуг– </w:t>
      </w:r>
      <w:r>
        <w:rPr>
          <w:rFonts w:eastAsia="Times New Roman"/>
          <w:b/>
          <w:bCs/>
          <w:sz w:val="28"/>
          <w:szCs w:val="28"/>
          <w:lang w:eastAsia="ru-RU"/>
        </w:rPr>
        <w:t>23 300</w:t>
      </w:r>
      <w:r>
        <w:rPr>
          <w:rFonts w:eastAsia="Times New Roman"/>
          <w:sz w:val="28"/>
          <w:szCs w:val="28"/>
          <w:lang w:eastAsia="ru-RU"/>
        </w:rPr>
        <w:t xml:space="preserve"> грн;</w:t>
      </w:r>
    </w:p>
    <w:p w14:paraId="5745763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відрядження – </w:t>
      </w:r>
      <w:r>
        <w:rPr>
          <w:rFonts w:eastAsia="Times New Roman"/>
          <w:b/>
          <w:bCs/>
          <w:sz w:val="28"/>
          <w:szCs w:val="28"/>
          <w:lang w:eastAsia="ru-RU"/>
        </w:rPr>
        <w:t>5 000</w:t>
      </w:r>
      <w:r>
        <w:rPr>
          <w:rFonts w:eastAsia="Times New Roman"/>
          <w:sz w:val="28"/>
          <w:szCs w:val="28"/>
          <w:lang w:eastAsia="ru-RU"/>
        </w:rPr>
        <w:t xml:space="preserve"> грн;</w:t>
      </w:r>
    </w:p>
    <w:p w14:paraId="1ED4A353"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професійне навчання за спеціальними програмами – </w:t>
      </w:r>
      <w:r>
        <w:rPr>
          <w:rFonts w:eastAsia="Times New Roman"/>
          <w:b/>
          <w:bCs/>
          <w:sz w:val="28"/>
          <w:szCs w:val="28"/>
          <w:lang w:eastAsia="ru-RU"/>
        </w:rPr>
        <w:t>6 300</w:t>
      </w:r>
      <w:r>
        <w:rPr>
          <w:rFonts w:eastAsia="Times New Roman"/>
          <w:sz w:val="28"/>
          <w:szCs w:val="28"/>
          <w:lang w:eastAsia="ru-RU"/>
        </w:rPr>
        <w:t xml:space="preserve"> грн.</w:t>
      </w:r>
    </w:p>
    <w:p w14:paraId="5E8A7959" w14:textId="77777777" w:rsidR="00303162" w:rsidRDefault="00697DC0">
      <w:pPr>
        <w:spacing w:after="160" w:line="259" w:lineRule="auto"/>
        <w:ind w:left="360"/>
        <w:contextualSpacing/>
        <w:jc w:val="both"/>
        <w:rPr>
          <w:rFonts w:eastAsia="Times New Roman"/>
          <w:sz w:val="28"/>
          <w:szCs w:val="28"/>
          <w:lang w:eastAsia="ru-RU"/>
        </w:rPr>
      </w:pPr>
      <w:r>
        <w:rPr>
          <w:rFonts w:eastAsia="Times New Roman"/>
          <w:sz w:val="28"/>
          <w:szCs w:val="28"/>
          <w:lang w:eastAsia="ru-RU"/>
        </w:rPr>
        <w:t>В межах кошторисних призначень у 2025 році Відділ капітального будівництва було профінансовано та фактично витрачено бюджетні асигнування за наступними напрямками:</w:t>
      </w:r>
    </w:p>
    <w:p w14:paraId="015E2F24"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видатки на заробітну плату – </w:t>
      </w:r>
      <w:r>
        <w:rPr>
          <w:rFonts w:eastAsia="Times New Roman"/>
          <w:b/>
          <w:bCs/>
          <w:sz w:val="28"/>
          <w:szCs w:val="28"/>
          <w:lang w:eastAsia="ru-RU"/>
        </w:rPr>
        <w:t>1 337 044,14</w:t>
      </w:r>
      <w:r>
        <w:rPr>
          <w:rFonts w:eastAsia="Times New Roman"/>
          <w:sz w:val="28"/>
          <w:szCs w:val="28"/>
          <w:lang w:eastAsia="ru-RU"/>
        </w:rPr>
        <w:t xml:space="preserve"> грн ;</w:t>
      </w:r>
    </w:p>
    <w:p w14:paraId="15432975"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нарахування на оплату праці – </w:t>
      </w:r>
      <w:r>
        <w:rPr>
          <w:rFonts w:eastAsia="Times New Roman"/>
          <w:b/>
          <w:bCs/>
          <w:sz w:val="28"/>
          <w:szCs w:val="28"/>
          <w:lang w:eastAsia="ru-RU"/>
        </w:rPr>
        <w:t>295 329,08</w:t>
      </w:r>
      <w:r>
        <w:rPr>
          <w:rFonts w:eastAsia="Times New Roman"/>
          <w:sz w:val="28"/>
          <w:szCs w:val="28"/>
          <w:lang w:eastAsia="ru-RU"/>
        </w:rPr>
        <w:t xml:space="preserve"> грн;</w:t>
      </w:r>
    </w:p>
    <w:p w14:paraId="4C9A3BE1"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придбання канцелярського приладдя, офісного паперу, </w:t>
      </w:r>
      <w:r>
        <w:rPr>
          <w:rFonts w:eastAsia="Times New Roman"/>
          <w:color w:val="040C28"/>
          <w:sz w:val="28"/>
          <w:szCs w:val="28"/>
          <w:lang w:eastAsia="ru-RU"/>
        </w:rPr>
        <w:t xml:space="preserve">малоцінних швидкозношуваних предметів (МШП) </w:t>
      </w:r>
      <w:r>
        <w:rPr>
          <w:rFonts w:eastAsia="Times New Roman"/>
          <w:sz w:val="28"/>
          <w:szCs w:val="28"/>
          <w:lang w:eastAsia="ru-RU"/>
        </w:rPr>
        <w:t xml:space="preserve"> – </w:t>
      </w:r>
      <w:r>
        <w:rPr>
          <w:rFonts w:eastAsia="Times New Roman"/>
          <w:b/>
          <w:bCs/>
          <w:sz w:val="28"/>
          <w:szCs w:val="28"/>
          <w:lang w:eastAsia="ru-RU"/>
        </w:rPr>
        <w:t>7 747,50</w:t>
      </w:r>
      <w:r>
        <w:rPr>
          <w:rFonts w:eastAsia="Times New Roman"/>
          <w:sz w:val="28"/>
          <w:szCs w:val="28"/>
          <w:lang w:eastAsia="ru-RU"/>
        </w:rPr>
        <w:t xml:space="preserve"> грн;</w:t>
      </w:r>
    </w:p>
    <w:p w14:paraId="53F80BEE" w14:textId="77777777" w:rsidR="00303162" w:rsidRDefault="00697DC0">
      <w:pPr>
        <w:widowControl w:val="0"/>
        <w:numPr>
          <w:ilvl w:val="0"/>
          <w:numId w:val="13"/>
        </w:numPr>
        <w:spacing w:before="140" w:after="160" w:line="259" w:lineRule="auto"/>
        <w:contextualSpacing/>
        <w:jc w:val="both"/>
        <w:rPr>
          <w:rFonts w:eastAsia="Times New Roman"/>
          <w:sz w:val="28"/>
          <w:szCs w:val="28"/>
          <w:lang w:eastAsia="ru-RU"/>
        </w:rPr>
      </w:pPr>
      <w:r>
        <w:rPr>
          <w:rFonts w:eastAsia="Times New Roman"/>
          <w:sz w:val="28"/>
          <w:szCs w:val="28"/>
          <w:lang w:eastAsia="ru-RU"/>
        </w:rPr>
        <w:t xml:space="preserve">оплата послуг (програмні продукти" </w:t>
      </w:r>
      <w:proofErr w:type="spellStart"/>
      <w:r>
        <w:rPr>
          <w:rFonts w:eastAsia="Times New Roman"/>
          <w:sz w:val="28"/>
          <w:szCs w:val="28"/>
          <w:lang w:eastAsia="ru-RU"/>
        </w:rPr>
        <w:t>АІС"Місцеві</w:t>
      </w:r>
      <w:proofErr w:type="spellEnd"/>
      <w:r>
        <w:rPr>
          <w:rFonts w:eastAsia="Times New Roman"/>
          <w:sz w:val="28"/>
          <w:szCs w:val="28"/>
          <w:lang w:eastAsia="ru-RU"/>
        </w:rPr>
        <w:t xml:space="preserve"> бюджети", «МЕДОК», "PRO-доступ" до професійних видань, заправка та регенерація картриджів) – </w:t>
      </w:r>
      <w:r>
        <w:rPr>
          <w:rFonts w:eastAsia="Times New Roman"/>
          <w:b/>
          <w:bCs/>
          <w:sz w:val="28"/>
          <w:szCs w:val="28"/>
          <w:lang w:eastAsia="ru-RU"/>
        </w:rPr>
        <w:t>22 030</w:t>
      </w:r>
      <w:r>
        <w:rPr>
          <w:rFonts w:eastAsia="Times New Roman"/>
          <w:sz w:val="28"/>
          <w:szCs w:val="28"/>
          <w:lang w:eastAsia="ru-RU"/>
        </w:rPr>
        <w:t xml:space="preserve"> грн;</w:t>
      </w:r>
    </w:p>
    <w:p w14:paraId="6DEE7BE1" w14:textId="77777777" w:rsidR="00303162" w:rsidRDefault="00697DC0">
      <w:pPr>
        <w:widowControl w:val="0"/>
        <w:numPr>
          <w:ilvl w:val="0"/>
          <w:numId w:val="13"/>
        </w:numPr>
        <w:tabs>
          <w:tab w:val="left" w:pos="709"/>
          <w:tab w:val="left" w:pos="993"/>
        </w:tabs>
        <w:spacing w:before="140" w:after="160" w:line="259" w:lineRule="auto"/>
        <w:contextualSpacing/>
        <w:jc w:val="both"/>
        <w:rPr>
          <w:rFonts w:eastAsia="Times New Roman"/>
          <w:b/>
          <w:sz w:val="28"/>
          <w:szCs w:val="28"/>
          <w:lang w:eastAsia="ru-RU"/>
        </w:rPr>
      </w:pPr>
      <w:r>
        <w:rPr>
          <w:rFonts w:eastAsia="Times New Roman"/>
          <w:sz w:val="28"/>
          <w:szCs w:val="28"/>
          <w:lang w:eastAsia="ru-RU"/>
        </w:rPr>
        <w:t xml:space="preserve">оплата консультаційних послуг з навчання спеціалістів з питань здійснення публічних </w:t>
      </w:r>
      <w:proofErr w:type="spellStart"/>
      <w:r>
        <w:rPr>
          <w:rFonts w:eastAsia="Times New Roman"/>
          <w:sz w:val="28"/>
          <w:szCs w:val="28"/>
          <w:lang w:eastAsia="ru-RU"/>
        </w:rPr>
        <w:t>закупівель</w:t>
      </w:r>
      <w:proofErr w:type="spellEnd"/>
      <w:r>
        <w:rPr>
          <w:rFonts w:eastAsia="Times New Roman"/>
          <w:sz w:val="28"/>
          <w:szCs w:val="28"/>
          <w:lang w:eastAsia="ru-RU"/>
        </w:rPr>
        <w:t xml:space="preserve"> – </w:t>
      </w:r>
      <w:r>
        <w:rPr>
          <w:rFonts w:eastAsia="Times New Roman"/>
          <w:b/>
          <w:bCs/>
          <w:sz w:val="28"/>
          <w:szCs w:val="28"/>
          <w:lang w:eastAsia="ru-RU"/>
        </w:rPr>
        <w:t>1 230</w:t>
      </w:r>
      <w:r>
        <w:rPr>
          <w:rFonts w:eastAsia="Times New Roman"/>
          <w:sz w:val="28"/>
          <w:szCs w:val="28"/>
          <w:lang w:eastAsia="ru-RU"/>
        </w:rPr>
        <w:t xml:space="preserve"> грн.</w:t>
      </w:r>
    </w:p>
    <w:p w14:paraId="71135F72" w14:textId="77777777" w:rsidR="00303162" w:rsidRDefault="00697DC0">
      <w:pPr>
        <w:tabs>
          <w:tab w:val="left" w:pos="709"/>
          <w:tab w:val="left" w:pos="993"/>
        </w:tabs>
        <w:spacing w:after="160" w:line="259" w:lineRule="auto"/>
        <w:ind w:left="360"/>
        <w:contextualSpacing/>
        <w:rPr>
          <w:rFonts w:eastAsia="Times New Roman"/>
          <w:b/>
          <w:sz w:val="28"/>
          <w:szCs w:val="28"/>
          <w:lang w:eastAsia="ru-RU"/>
        </w:rPr>
      </w:pPr>
      <w:r>
        <w:rPr>
          <w:rFonts w:eastAsia="Times New Roman"/>
          <w:sz w:val="28"/>
          <w:szCs w:val="28"/>
          <w:lang w:eastAsia="ru-RU"/>
        </w:rPr>
        <w:t xml:space="preserve">Загальний обсяг фактичних видатків у 2025 році склав </w:t>
      </w:r>
      <w:r>
        <w:rPr>
          <w:rFonts w:eastAsia="Times New Roman"/>
          <w:b/>
          <w:bCs/>
          <w:sz w:val="28"/>
          <w:szCs w:val="28"/>
          <w:lang w:eastAsia="ru-RU"/>
        </w:rPr>
        <w:t>1 663 380,72</w:t>
      </w:r>
      <w:r>
        <w:rPr>
          <w:rFonts w:eastAsia="Times New Roman"/>
          <w:sz w:val="28"/>
          <w:szCs w:val="28"/>
          <w:lang w:eastAsia="ru-RU"/>
        </w:rPr>
        <w:t xml:space="preserve"> грн</w:t>
      </w:r>
    </w:p>
    <w:p w14:paraId="0F418A3C" w14:textId="77777777" w:rsidR="00303162" w:rsidRDefault="00697DC0">
      <w:pPr>
        <w:widowControl w:val="0"/>
        <w:numPr>
          <w:ilvl w:val="0"/>
          <w:numId w:val="11"/>
        </w:numPr>
        <w:tabs>
          <w:tab w:val="left" w:pos="709"/>
          <w:tab w:val="left" w:pos="993"/>
        </w:tabs>
        <w:spacing w:before="140"/>
        <w:jc w:val="both"/>
        <w:rPr>
          <w:rFonts w:eastAsia="Times New Roman"/>
          <w:b/>
          <w:sz w:val="28"/>
          <w:szCs w:val="28"/>
          <w:lang w:eastAsia="ru-RU"/>
        </w:rPr>
      </w:pPr>
      <w:r>
        <w:rPr>
          <w:rFonts w:eastAsia="Times New Roman"/>
          <w:b/>
          <w:sz w:val="28"/>
          <w:szCs w:val="28"/>
          <w:lang w:eastAsia="ru-RU"/>
        </w:rPr>
        <w:t>Вирішення кадрових питань:</w:t>
      </w:r>
    </w:p>
    <w:p w14:paraId="6060CFF9" w14:textId="77777777" w:rsidR="00303162" w:rsidRDefault="00697DC0">
      <w:pPr>
        <w:widowControl w:val="0"/>
        <w:tabs>
          <w:tab w:val="left" w:pos="709"/>
          <w:tab w:val="left" w:pos="993"/>
        </w:tabs>
        <w:jc w:val="both"/>
        <w:rPr>
          <w:rFonts w:eastAsia="Times New Roman"/>
          <w:sz w:val="28"/>
          <w:szCs w:val="28"/>
          <w:lang w:eastAsia="ru-RU"/>
        </w:rPr>
      </w:pPr>
      <w:r>
        <w:rPr>
          <w:rFonts w:eastAsia="Times New Roman"/>
          <w:sz w:val="28"/>
          <w:szCs w:val="28"/>
          <w:lang w:eastAsia="ru-RU"/>
        </w:rPr>
        <w:tab/>
        <w:t>У 2025 році кадрових змін не було.</w:t>
      </w:r>
    </w:p>
    <w:p w14:paraId="7D177BCA" w14:textId="77777777" w:rsidR="00303162" w:rsidRDefault="00303162">
      <w:pPr>
        <w:widowControl w:val="0"/>
        <w:tabs>
          <w:tab w:val="left" w:pos="709"/>
          <w:tab w:val="left" w:pos="993"/>
        </w:tabs>
        <w:jc w:val="both"/>
        <w:rPr>
          <w:rFonts w:eastAsia="Times New Roman"/>
          <w:sz w:val="28"/>
          <w:szCs w:val="28"/>
          <w:lang w:eastAsia="ru-RU"/>
        </w:rPr>
      </w:pPr>
    </w:p>
    <w:p w14:paraId="3C7FD07B" w14:textId="135EEC42" w:rsidR="00303162" w:rsidRDefault="00697DC0">
      <w:pPr>
        <w:jc w:val="center"/>
        <w:rPr>
          <w:b/>
          <w:sz w:val="28"/>
          <w:szCs w:val="28"/>
        </w:rPr>
      </w:pPr>
      <w:r>
        <w:rPr>
          <w:b/>
          <w:sz w:val="28"/>
          <w:szCs w:val="28"/>
        </w:rPr>
        <w:t>1</w:t>
      </w:r>
      <w:r w:rsidR="004659B3">
        <w:rPr>
          <w:b/>
          <w:sz w:val="28"/>
          <w:szCs w:val="28"/>
        </w:rPr>
        <w:t>8</w:t>
      </w:r>
      <w:r>
        <w:rPr>
          <w:b/>
          <w:sz w:val="28"/>
          <w:szCs w:val="28"/>
        </w:rPr>
        <w:t>. Сектор з питань запобігання корупції</w:t>
      </w:r>
    </w:p>
    <w:p w14:paraId="0E6DDED2" w14:textId="77777777" w:rsidR="00303162" w:rsidRDefault="00303162">
      <w:pPr>
        <w:ind w:left="502"/>
        <w:jc w:val="both"/>
        <w:rPr>
          <w:sz w:val="28"/>
          <w:szCs w:val="28"/>
        </w:rPr>
      </w:pPr>
    </w:p>
    <w:p w14:paraId="2809D37D" w14:textId="77777777" w:rsidR="00303162" w:rsidRDefault="00697DC0">
      <w:pPr>
        <w:numPr>
          <w:ilvl w:val="0"/>
          <w:numId w:val="71"/>
        </w:numPr>
        <w:spacing w:after="200" w:line="276" w:lineRule="auto"/>
        <w:ind w:left="851" w:hanging="709"/>
        <w:contextualSpacing/>
        <w:jc w:val="both"/>
        <w:rPr>
          <w:sz w:val="28"/>
          <w:szCs w:val="28"/>
          <w:u w:val="single"/>
        </w:rPr>
      </w:pPr>
      <w:r>
        <w:rPr>
          <w:sz w:val="28"/>
          <w:szCs w:val="28"/>
          <w:u w:val="single"/>
        </w:rPr>
        <w:t xml:space="preserve">Загальні відомості: </w:t>
      </w:r>
    </w:p>
    <w:p w14:paraId="1C033AE7" w14:textId="77777777" w:rsidR="00303162" w:rsidRDefault="00697DC0">
      <w:pPr>
        <w:numPr>
          <w:ilvl w:val="0"/>
          <w:numId w:val="72"/>
        </w:numPr>
        <w:spacing w:after="200" w:line="276" w:lineRule="auto"/>
        <w:ind w:left="851" w:firstLine="217"/>
        <w:contextualSpacing/>
        <w:jc w:val="both"/>
        <w:rPr>
          <w:sz w:val="28"/>
          <w:szCs w:val="28"/>
        </w:rPr>
      </w:pPr>
      <w:r>
        <w:rPr>
          <w:sz w:val="28"/>
          <w:szCs w:val="28"/>
        </w:rPr>
        <w:t xml:space="preserve">штатна та фактична чисельність сектору з питань запобігання корупції 2 одиниці. </w:t>
      </w:r>
    </w:p>
    <w:p w14:paraId="42F77740" w14:textId="77777777" w:rsidR="00303162" w:rsidRDefault="00697DC0">
      <w:pPr>
        <w:numPr>
          <w:ilvl w:val="0"/>
          <w:numId w:val="72"/>
        </w:numPr>
        <w:spacing w:after="200" w:line="276" w:lineRule="auto"/>
        <w:contextualSpacing/>
        <w:jc w:val="both"/>
        <w:rPr>
          <w:sz w:val="28"/>
          <w:szCs w:val="28"/>
        </w:rPr>
      </w:pPr>
      <w:r>
        <w:rPr>
          <w:sz w:val="28"/>
          <w:szCs w:val="28"/>
        </w:rPr>
        <w:t xml:space="preserve">основні функції та завдання сектору з питань запобігання корупції: </w:t>
      </w:r>
    </w:p>
    <w:p w14:paraId="2AA6A918" w14:textId="77777777" w:rsidR="00303162" w:rsidRDefault="00697DC0">
      <w:pPr>
        <w:spacing w:after="200" w:line="276" w:lineRule="auto"/>
        <w:ind w:left="1068" w:firstLine="350"/>
        <w:contextualSpacing/>
        <w:jc w:val="both"/>
        <w:rPr>
          <w:sz w:val="28"/>
          <w:szCs w:val="28"/>
        </w:rPr>
      </w:pPr>
      <w:r>
        <w:rPr>
          <w:sz w:val="28"/>
          <w:szCs w:val="28"/>
        </w:rPr>
        <w:t xml:space="preserve">1) розроблення, організація та контроль за проведенням заходів щодо запобігання корупційним правопорушенням та правопорушенням, пов'язаним з корупцією; </w:t>
      </w:r>
    </w:p>
    <w:p w14:paraId="56B1C533" w14:textId="77777777" w:rsidR="00303162" w:rsidRDefault="00697DC0">
      <w:pPr>
        <w:spacing w:after="200" w:line="276" w:lineRule="auto"/>
        <w:ind w:left="851" w:firstLine="567"/>
        <w:contextualSpacing/>
        <w:jc w:val="both"/>
        <w:rPr>
          <w:sz w:val="28"/>
          <w:szCs w:val="28"/>
        </w:rPr>
      </w:pPr>
      <w:r>
        <w:rPr>
          <w:sz w:val="28"/>
          <w:szCs w:val="28"/>
        </w:rPr>
        <w:t xml:space="preserve">2) організація роботи з оцінки корупційних ризиків у діяльності  </w:t>
      </w:r>
      <w:proofErr w:type="spellStart"/>
      <w:r>
        <w:rPr>
          <w:sz w:val="28"/>
          <w:szCs w:val="28"/>
        </w:rPr>
        <w:t>Сіверськодонецької</w:t>
      </w:r>
      <w:proofErr w:type="spellEnd"/>
      <w:r>
        <w:rPr>
          <w:sz w:val="28"/>
          <w:szCs w:val="28"/>
        </w:rPr>
        <w:t xml:space="preserve"> МВА, підготовки заходів щодо їх усунення, внесення начальнику </w:t>
      </w:r>
      <w:proofErr w:type="spellStart"/>
      <w:r>
        <w:rPr>
          <w:sz w:val="28"/>
          <w:szCs w:val="28"/>
        </w:rPr>
        <w:t>Сіверськодонецької</w:t>
      </w:r>
      <w:proofErr w:type="spellEnd"/>
      <w:r>
        <w:rPr>
          <w:sz w:val="28"/>
          <w:szCs w:val="28"/>
        </w:rPr>
        <w:t xml:space="preserve"> МВА відповідних пропозицій; </w:t>
      </w:r>
    </w:p>
    <w:p w14:paraId="7CE71A4D" w14:textId="77777777" w:rsidR="00303162" w:rsidRDefault="00697DC0">
      <w:pPr>
        <w:spacing w:after="200" w:line="276" w:lineRule="auto"/>
        <w:ind w:left="709"/>
        <w:contextualSpacing/>
        <w:jc w:val="both"/>
        <w:rPr>
          <w:sz w:val="28"/>
          <w:szCs w:val="28"/>
        </w:rPr>
      </w:pPr>
      <w:r>
        <w:rPr>
          <w:sz w:val="28"/>
          <w:szCs w:val="28"/>
        </w:rPr>
        <w:t xml:space="preserve">           3) надання методичної та консультаційної допомоги з питань     додержання законодавства щодо запобігання корупції; </w:t>
      </w:r>
    </w:p>
    <w:p w14:paraId="48E907F0" w14:textId="77777777" w:rsidR="00303162" w:rsidRDefault="00697DC0">
      <w:pPr>
        <w:spacing w:after="200" w:line="276" w:lineRule="auto"/>
        <w:ind w:left="851"/>
        <w:contextualSpacing/>
        <w:jc w:val="both"/>
        <w:rPr>
          <w:sz w:val="28"/>
          <w:szCs w:val="28"/>
        </w:rPr>
      </w:pPr>
      <w:r>
        <w:rPr>
          <w:sz w:val="28"/>
          <w:szCs w:val="28"/>
        </w:rPr>
        <w:lastRenderedPageBreak/>
        <w:t xml:space="preserve">   </w:t>
      </w:r>
      <w:r>
        <w:rPr>
          <w:sz w:val="28"/>
          <w:szCs w:val="28"/>
        </w:rPr>
        <w:tab/>
        <w:t xml:space="preserve">4) здійснення заходів з виявлення конфлікту інтересів, сприяння </w:t>
      </w:r>
      <w:proofErr w:type="spellStart"/>
      <w:r>
        <w:rPr>
          <w:sz w:val="28"/>
          <w:szCs w:val="28"/>
        </w:rPr>
        <w:t>йоговрегулюванню</w:t>
      </w:r>
      <w:proofErr w:type="spellEnd"/>
      <w:r>
        <w:rPr>
          <w:sz w:val="28"/>
          <w:szCs w:val="28"/>
        </w:rPr>
        <w:t xml:space="preserve">, інформування начальника </w:t>
      </w:r>
      <w:proofErr w:type="spellStart"/>
      <w:r>
        <w:rPr>
          <w:sz w:val="28"/>
          <w:szCs w:val="28"/>
        </w:rPr>
        <w:t>Сіверськодонецької</w:t>
      </w:r>
      <w:proofErr w:type="spellEnd"/>
      <w:r>
        <w:rPr>
          <w:sz w:val="28"/>
          <w:szCs w:val="28"/>
        </w:rPr>
        <w:t xml:space="preserve"> МВА та Національного агентства з питань запобігання корупції (далі Національне агентство) про виявлення конфлікту інтересів та заходи, вжиті для його врегулювання; </w:t>
      </w:r>
    </w:p>
    <w:p w14:paraId="2EE267B7" w14:textId="77777777" w:rsidR="00303162" w:rsidRDefault="00697DC0">
      <w:pPr>
        <w:spacing w:after="200" w:line="276" w:lineRule="auto"/>
        <w:ind w:left="851" w:firstLine="577"/>
        <w:contextualSpacing/>
        <w:jc w:val="both"/>
        <w:rPr>
          <w:sz w:val="28"/>
          <w:szCs w:val="28"/>
        </w:rPr>
      </w:pPr>
      <w:r>
        <w:rPr>
          <w:sz w:val="28"/>
          <w:szCs w:val="28"/>
        </w:rPr>
        <w:t xml:space="preserve">5) 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Закону порядку антикорупційного законодавства у </w:t>
      </w:r>
    </w:p>
    <w:p w14:paraId="3EB1B60A" w14:textId="77777777" w:rsidR="00303162" w:rsidRDefault="00697DC0">
      <w:pPr>
        <w:spacing w:after="200" w:line="276" w:lineRule="auto"/>
        <w:ind w:left="1428"/>
        <w:contextualSpacing/>
        <w:jc w:val="both"/>
        <w:rPr>
          <w:sz w:val="28"/>
          <w:szCs w:val="28"/>
        </w:rPr>
      </w:pPr>
      <w:r>
        <w:rPr>
          <w:sz w:val="28"/>
          <w:szCs w:val="28"/>
        </w:rPr>
        <w:t xml:space="preserve">6) здійснення контролю за дотриманням </w:t>
      </w:r>
      <w:proofErr w:type="spellStart"/>
      <w:r>
        <w:rPr>
          <w:sz w:val="28"/>
          <w:szCs w:val="28"/>
        </w:rPr>
        <w:t>Сіверськодонецькій</w:t>
      </w:r>
      <w:proofErr w:type="spellEnd"/>
      <w:r>
        <w:rPr>
          <w:sz w:val="28"/>
          <w:szCs w:val="28"/>
        </w:rPr>
        <w:t xml:space="preserve"> МВА; </w:t>
      </w:r>
    </w:p>
    <w:p w14:paraId="42A18050" w14:textId="77777777" w:rsidR="00303162" w:rsidRDefault="00697DC0">
      <w:pPr>
        <w:spacing w:after="200" w:line="276" w:lineRule="auto"/>
        <w:ind w:left="851" w:firstLine="577"/>
        <w:contextualSpacing/>
        <w:jc w:val="both"/>
        <w:rPr>
          <w:sz w:val="28"/>
          <w:szCs w:val="28"/>
        </w:rPr>
      </w:pPr>
      <w:r>
        <w:rPr>
          <w:sz w:val="28"/>
          <w:szCs w:val="28"/>
        </w:rPr>
        <w:t xml:space="preserve">7) розгляд повідомлень про порушення вимог Закону у </w:t>
      </w:r>
      <w:proofErr w:type="spellStart"/>
      <w:r>
        <w:rPr>
          <w:sz w:val="28"/>
          <w:szCs w:val="28"/>
        </w:rPr>
        <w:t>Сіверськодонецькій</w:t>
      </w:r>
      <w:proofErr w:type="spellEnd"/>
      <w:r>
        <w:rPr>
          <w:sz w:val="28"/>
          <w:szCs w:val="28"/>
        </w:rPr>
        <w:t xml:space="preserve"> MBA; </w:t>
      </w:r>
    </w:p>
    <w:p w14:paraId="48C45F5E" w14:textId="77777777" w:rsidR="00303162" w:rsidRDefault="00697DC0">
      <w:pPr>
        <w:spacing w:after="200" w:line="276" w:lineRule="auto"/>
        <w:ind w:left="993" w:firstLine="435"/>
        <w:contextualSpacing/>
        <w:jc w:val="both"/>
        <w:rPr>
          <w:sz w:val="28"/>
          <w:szCs w:val="28"/>
        </w:rPr>
      </w:pPr>
      <w:r>
        <w:rPr>
          <w:sz w:val="28"/>
          <w:szCs w:val="28"/>
        </w:rPr>
        <w:t xml:space="preserve">8) здійснення повноважень у сфері захисту викривачів відповідно до Закону; </w:t>
      </w:r>
    </w:p>
    <w:p w14:paraId="308B7EFA" w14:textId="77777777" w:rsidR="00303162" w:rsidRDefault="00697DC0">
      <w:pPr>
        <w:spacing w:after="200" w:line="276" w:lineRule="auto"/>
        <w:ind w:left="993" w:firstLine="435"/>
        <w:contextualSpacing/>
        <w:jc w:val="both"/>
        <w:rPr>
          <w:sz w:val="28"/>
          <w:szCs w:val="28"/>
        </w:rPr>
      </w:pPr>
      <w:r>
        <w:rPr>
          <w:sz w:val="28"/>
          <w:szCs w:val="28"/>
        </w:rPr>
        <w:t xml:space="preserve">9) інформування начальника </w:t>
      </w:r>
      <w:proofErr w:type="spellStart"/>
      <w:r>
        <w:rPr>
          <w:sz w:val="28"/>
          <w:szCs w:val="28"/>
        </w:rPr>
        <w:t>Сіверськодонецької</w:t>
      </w:r>
      <w:proofErr w:type="spellEnd"/>
      <w:r>
        <w:rPr>
          <w:sz w:val="28"/>
          <w:szCs w:val="28"/>
        </w:rPr>
        <w:t xml:space="preserve"> МВА,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 </w:t>
      </w:r>
    </w:p>
    <w:p w14:paraId="729310E3" w14:textId="77777777" w:rsidR="00303162" w:rsidRDefault="00697DC0">
      <w:pPr>
        <w:numPr>
          <w:ilvl w:val="0"/>
          <w:numId w:val="71"/>
        </w:numPr>
        <w:spacing w:after="200" w:line="276" w:lineRule="auto"/>
        <w:contextualSpacing/>
        <w:jc w:val="both"/>
        <w:rPr>
          <w:sz w:val="28"/>
          <w:szCs w:val="28"/>
          <w:u w:val="single"/>
        </w:rPr>
      </w:pPr>
      <w:r>
        <w:rPr>
          <w:sz w:val="28"/>
          <w:szCs w:val="28"/>
          <w:u w:val="single"/>
        </w:rPr>
        <w:t xml:space="preserve">Основні результати роботи за 2025 рік: </w:t>
      </w:r>
    </w:p>
    <w:p w14:paraId="0EFBCD07" w14:textId="77777777" w:rsidR="00303162" w:rsidRDefault="00697DC0">
      <w:pPr>
        <w:numPr>
          <w:ilvl w:val="0"/>
          <w:numId w:val="73"/>
        </w:numPr>
        <w:spacing w:after="200" w:line="276" w:lineRule="auto"/>
        <w:ind w:left="709" w:firstLine="359"/>
        <w:contextualSpacing/>
        <w:jc w:val="both"/>
        <w:rPr>
          <w:sz w:val="28"/>
          <w:szCs w:val="28"/>
          <w:u w:val="single"/>
        </w:rPr>
      </w:pPr>
      <w:r>
        <w:rPr>
          <w:rFonts w:eastAsia="Times New Roman"/>
          <w:color w:val="1F1F1F"/>
          <w:sz w:val="28"/>
          <w:szCs w:val="28"/>
          <w:lang w:eastAsia="uk-UA"/>
        </w:rPr>
        <w:t xml:space="preserve">Розроблено та затверджено </w:t>
      </w:r>
      <w:r>
        <w:rPr>
          <w:bCs/>
          <w:sz w:val="28"/>
          <w:szCs w:val="28"/>
        </w:rPr>
        <w:t xml:space="preserve">Положення  про </w:t>
      </w:r>
      <w:r>
        <w:rPr>
          <w:sz w:val="28"/>
          <w:szCs w:val="28"/>
        </w:rPr>
        <w:t xml:space="preserve">сектор з питань запобігання корупції </w:t>
      </w:r>
      <w:proofErr w:type="spellStart"/>
      <w:r>
        <w:rPr>
          <w:sz w:val="28"/>
          <w:szCs w:val="28"/>
        </w:rPr>
        <w:t>Сіверськодонецької</w:t>
      </w:r>
      <w:proofErr w:type="spellEnd"/>
      <w:r>
        <w:rPr>
          <w:sz w:val="28"/>
          <w:szCs w:val="28"/>
        </w:rPr>
        <w:t xml:space="preserve">  міської</w:t>
      </w:r>
      <w:r>
        <w:rPr>
          <w:color w:val="000000"/>
          <w:sz w:val="28"/>
          <w:szCs w:val="28"/>
        </w:rPr>
        <w:t xml:space="preserve"> в</w:t>
      </w:r>
      <w:r>
        <w:rPr>
          <w:sz w:val="28"/>
          <w:szCs w:val="28"/>
        </w:rPr>
        <w:t xml:space="preserve">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6CF5430F" w14:textId="77777777" w:rsidR="00303162" w:rsidRDefault="00697DC0">
      <w:pPr>
        <w:numPr>
          <w:ilvl w:val="0"/>
          <w:numId w:val="7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58" w:lineRule="atLeast"/>
        <w:ind w:left="709" w:firstLine="359"/>
        <w:contextualSpacing/>
        <w:jc w:val="both"/>
        <w:rPr>
          <w:rFonts w:eastAsia="Times New Roman"/>
          <w:color w:val="1F1F1F"/>
          <w:sz w:val="28"/>
          <w:szCs w:val="28"/>
          <w:lang w:eastAsia="uk-UA"/>
        </w:rPr>
      </w:pPr>
      <w:r>
        <w:rPr>
          <w:rFonts w:eastAsia="Times New Roman"/>
          <w:color w:val="1F1F1F"/>
          <w:sz w:val="28"/>
          <w:szCs w:val="28"/>
          <w:lang w:eastAsia="uk-UA"/>
        </w:rPr>
        <w:t xml:space="preserve">Розроблено та затверджено </w:t>
      </w:r>
      <w:r>
        <w:rPr>
          <w:sz w:val="28"/>
          <w:szCs w:val="28"/>
        </w:rPr>
        <w:t xml:space="preserve">Положення про 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181A752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Розроблено та затверджено</w:t>
      </w:r>
      <w:r>
        <w:rPr>
          <w:sz w:val="28"/>
          <w:szCs w:val="28"/>
        </w:rPr>
        <w:t xml:space="preserve"> Порядок прийняття та розгляду повідомлень про можливі факти корупційних або пов’язаних з корупцією правопорушень, інших порушень Закону України «Про запобігання корупції»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 </w:t>
      </w:r>
    </w:p>
    <w:p w14:paraId="4A0D7026"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Розроблено та затверджено</w:t>
      </w:r>
      <w:r>
        <w:rPr>
          <w:sz w:val="28"/>
          <w:szCs w:val="28"/>
        </w:rPr>
        <w:t xml:space="preserve"> Положення про проведення інструктажів з питань дотримання антикорупційного законодавства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 </w:t>
      </w:r>
    </w:p>
    <w:p w14:paraId="00943BDF"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lastRenderedPageBreak/>
        <w:t>Розроблено та затверджено</w:t>
      </w:r>
      <w:r>
        <w:rPr>
          <w:sz w:val="28"/>
          <w:szCs w:val="28"/>
        </w:rPr>
        <w:t xml:space="preserve"> Порядок проведення перевірки та аналізу потенційних та наявних контрагентів у </w:t>
      </w:r>
      <w:proofErr w:type="spellStart"/>
      <w:r>
        <w:rPr>
          <w:sz w:val="28"/>
          <w:szCs w:val="28"/>
        </w:rPr>
        <w:t>Сіверськодонецькій</w:t>
      </w:r>
      <w:proofErr w:type="spellEnd"/>
      <w:r>
        <w:rPr>
          <w:sz w:val="28"/>
          <w:szCs w:val="28"/>
        </w:rPr>
        <w:t xml:space="preserve"> міській військовій адміністрації </w:t>
      </w:r>
      <w:proofErr w:type="spellStart"/>
      <w:r>
        <w:rPr>
          <w:sz w:val="28"/>
          <w:szCs w:val="28"/>
        </w:rPr>
        <w:t>Сіверськодонецького</w:t>
      </w:r>
      <w:proofErr w:type="spellEnd"/>
      <w:r>
        <w:rPr>
          <w:sz w:val="28"/>
          <w:szCs w:val="28"/>
        </w:rPr>
        <w:t xml:space="preserve"> району Луганської області.  </w:t>
      </w:r>
    </w:p>
    <w:p w14:paraId="51C99A3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 xml:space="preserve">Здійснено перевірки контрагентів та надано 9 Висновків Уповноваженому з питань </w:t>
      </w:r>
      <w:proofErr w:type="spellStart"/>
      <w:r>
        <w:rPr>
          <w:rFonts w:eastAsia="Times New Roman"/>
          <w:color w:val="1F1F1F"/>
          <w:sz w:val="28"/>
          <w:szCs w:val="28"/>
          <w:lang w:eastAsia="uk-UA"/>
        </w:rPr>
        <w:t>закупівель</w:t>
      </w:r>
      <w:proofErr w:type="spellEnd"/>
      <w:r>
        <w:rPr>
          <w:rFonts w:eastAsia="Times New Roman"/>
          <w:color w:val="1F1F1F"/>
          <w:sz w:val="28"/>
          <w:szCs w:val="28"/>
          <w:lang w:eastAsia="uk-UA"/>
        </w:rPr>
        <w:t>.</w:t>
      </w:r>
    </w:p>
    <w:p w14:paraId="3E2E7019" w14:textId="77777777" w:rsidR="00303162" w:rsidRDefault="00697DC0">
      <w:pPr>
        <w:numPr>
          <w:ilvl w:val="0"/>
          <w:numId w:val="73"/>
        </w:numPr>
        <w:spacing w:after="200" w:line="276" w:lineRule="auto"/>
        <w:ind w:left="709" w:firstLine="359"/>
        <w:contextualSpacing/>
        <w:jc w:val="both"/>
        <w:rPr>
          <w:sz w:val="28"/>
          <w:szCs w:val="28"/>
        </w:rPr>
      </w:pPr>
      <w:r>
        <w:rPr>
          <w:rFonts w:eastAsia="Times New Roman"/>
          <w:color w:val="1F1F1F"/>
          <w:sz w:val="28"/>
          <w:szCs w:val="28"/>
          <w:lang w:eastAsia="uk-UA"/>
        </w:rPr>
        <w:t xml:space="preserve">Розроблено та затверджено </w:t>
      </w:r>
      <w:r>
        <w:rPr>
          <w:bCs/>
          <w:color w:val="000000"/>
          <w:sz w:val="28"/>
          <w:szCs w:val="28"/>
        </w:rPr>
        <w:t xml:space="preserve">Порядок проведення кампанії електронного декларування у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w:t>
      </w:r>
      <w:proofErr w:type="spellStart"/>
      <w:r>
        <w:rPr>
          <w:bCs/>
          <w:color w:val="000000"/>
          <w:sz w:val="28"/>
          <w:szCs w:val="28"/>
        </w:rPr>
        <w:t>Сіверськодонецького</w:t>
      </w:r>
      <w:proofErr w:type="spellEnd"/>
      <w:r>
        <w:rPr>
          <w:bCs/>
          <w:color w:val="000000"/>
          <w:sz w:val="28"/>
          <w:szCs w:val="28"/>
        </w:rPr>
        <w:t xml:space="preserve"> району Луганської області. </w:t>
      </w:r>
    </w:p>
    <w:p w14:paraId="168F49E6" w14:textId="77777777" w:rsidR="00303162" w:rsidRDefault="00697DC0">
      <w:pPr>
        <w:numPr>
          <w:ilvl w:val="0"/>
          <w:numId w:val="73"/>
        </w:numPr>
        <w:spacing w:after="200" w:line="276" w:lineRule="auto"/>
        <w:ind w:left="851" w:firstLine="217"/>
        <w:contextualSpacing/>
        <w:jc w:val="both"/>
        <w:rPr>
          <w:sz w:val="28"/>
          <w:szCs w:val="28"/>
        </w:rPr>
      </w:pPr>
      <w:r>
        <w:rPr>
          <w:rFonts w:eastAsia="Times New Roman"/>
          <w:color w:val="1F1F1F"/>
          <w:sz w:val="28"/>
          <w:szCs w:val="28"/>
          <w:lang w:eastAsia="uk-UA"/>
        </w:rPr>
        <w:t xml:space="preserve">Розроблені та затверджені </w:t>
      </w:r>
      <w:r>
        <w:rPr>
          <w:sz w:val="28"/>
          <w:szCs w:val="28"/>
        </w:rPr>
        <w:t xml:space="preserve">Посадові  інструкції  завідувача та головного спеціаліста сектору з питань запобігання корупції </w:t>
      </w:r>
      <w:proofErr w:type="spellStart"/>
      <w:r>
        <w:rPr>
          <w:sz w:val="28"/>
          <w:szCs w:val="28"/>
        </w:rPr>
        <w:t>Сіверськодонецької</w:t>
      </w:r>
      <w:proofErr w:type="spellEnd"/>
      <w:r>
        <w:rPr>
          <w:sz w:val="28"/>
          <w:szCs w:val="28"/>
        </w:rPr>
        <w:t xml:space="preserve"> міської</w:t>
      </w:r>
      <w:r>
        <w:rPr>
          <w:color w:val="000000"/>
          <w:sz w:val="28"/>
          <w:szCs w:val="28"/>
        </w:rPr>
        <w:t xml:space="preserve"> в</w:t>
      </w:r>
      <w:r>
        <w:rPr>
          <w:sz w:val="28"/>
          <w:szCs w:val="28"/>
        </w:rPr>
        <w:t xml:space="preserve">ійськової адміністрації </w:t>
      </w:r>
      <w:proofErr w:type="spellStart"/>
      <w:r>
        <w:rPr>
          <w:sz w:val="28"/>
          <w:szCs w:val="28"/>
        </w:rPr>
        <w:t>Сіверськодонецького</w:t>
      </w:r>
      <w:proofErr w:type="spellEnd"/>
      <w:r>
        <w:rPr>
          <w:sz w:val="28"/>
          <w:szCs w:val="28"/>
        </w:rPr>
        <w:t xml:space="preserve"> району Луганської області.</w:t>
      </w:r>
    </w:p>
    <w:p w14:paraId="1212B5BA" w14:textId="77777777" w:rsidR="00303162" w:rsidRDefault="00697DC0">
      <w:pPr>
        <w:numPr>
          <w:ilvl w:val="0"/>
          <w:numId w:val="73"/>
        </w:numPr>
        <w:spacing w:after="200" w:line="276" w:lineRule="auto"/>
        <w:ind w:left="851" w:firstLine="217"/>
        <w:contextualSpacing/>
        <w:jc w:val="both"/>
        <w:rPr>
          <w:sz w:val="28"/>
          <w:szCs w:val="28"/>
        </w:rPr>
      </w:pPr>
      <w:r>
        <w:rPr>
          <w:sz w:val="28"/>
          <w:szCs w:val="28"/>
        </w:rPr>
        <w:t xml:space="preserve">На офіційному </w:t>
      </w:r>
      <w:proofErr w:type="spellStart"/>
      <w:r>
        <w:rPr>
          <w:sz w:val="28"/>
          <w:szCs w:val="28"/>
        </w:rPr>
        <w:t>вебсайті</w:t>
      </w:r>
      <w:proofErr w:type="spellEnd"/>
      <w:r>
        <w:rPr>
          <w:sz w:val="28"/>
          <w:szCs w:val="28"/>
        </w:rPr>
        <w:t xml:space="preserve">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розроблено та заповнено розділ «Запобігання корупції». </w:t>
      </w:r>
    </w:p>
    <w:p w14:paraId="72D26ABF" w14:textId="77777777" w:rsidR="00303162" w:rsidRDefault="00697DC0">
      <w:pPr>
        <w:numPr>
          <w:ilvl w:val="0"/>
          <w:numId w:val="73"/>
        </w:numPr>
        <w:spacing w:after="200" w:line="276" w:lineRule="auto"/>
        <w:ind w:left="851" w:firstLine="217"/>
        <w:contextualSpacing/>
        <w:jc w:val="both"/>
        <w:rPr>
          <w:sz w:val="28"/>
          <w:szCs w:val="28"/>
        </w:rPr>
      </w:pPr>
      <w:r>
        <w:rPr>
          <w:sz w:val="28"/>
          <w:szCs w:val="28"/>
        </w:rPr>
        <w:t>28.10.2025 було організовано та проведено захід</w:t>
      </w:r>
      <w:r>
        <w:rPr>
          <w:rFonts w:eastAsia="Times New Roman"/>
          <w:color w:val="000000"/>
          <w:sz w:val="28"/>
          <w:szCs w:val="28"/>
          <w:lang w:eastAsia="uk-UA"/>
        </w:rPr>
        <w:t> </w:t>
      </w:r>
      <w:r>
        <w:rPr>
          <w:rFonts w:eastAsia="Times New Roman"/>
          <w:bCs/>
          <w:color w:val="000000"/>
          <w:sz w:val="28"/>
          <w:szCs w:val="28"/>
          <w:lang w:eastAsia="uk-UA"/>
        </w:rPr>
        <w:t>«Антикорупційна хвилинка»</w:t>
      </w:r>
      <w:r>
        <w:rPr>
          <w:rFonts w:eastAsia="Times New Roman"/>
          <w:color w:val="000000"/>
          <w:sz w:val="28"/>
          <w:szCs w:val="28"/>
          <w:lang w:eastAsia="uk-UA"/>
        </w:rPr>
        <w:t xml:space="preserve">, в рамках  якого  було запропоновано перевірити свої знання та розв’язати Антикорупційний кросворд всім працівникам </w:t>
      </w:r>
      <w:proofErr w:type="spellStart"/>
      <w:r>
        <w:rPr>
          <w:bCs/>
          <w:color w:val="000000"/>
          <w:sz w:val="28"/>
          <w:szCs w:val="28"/>
        </w:rPr>
        <w:t>Сіверськодонецькій</w:t>
      </w:r>
      <w:proofErr w:type="spellEnd"/>
      <w:r>
        <w:rPr>
          <w:bCs/>
          <w:color w:val="000000"/>
          <w:sz w:val="28"/>
          <w:szCs w:val="28"/>
        </w:rPr>
        <w:t xml:space="preserve"> міській військовій адміністрації. </w:t>
      </w:r>
    </w:p>
    <w:p w14:paraId="0D561AD9" w14:textId="77777777" w:rsidR="00303162" w:rsidRDefault="00697DC0">
      <w:pPr>
        <w:numPr>
          <w:ilvl w:val="0"/>
          <w:numId w:val="73"/>
        </w:numPr>
        <w:spacing w:after="200" w:line="276" w:lineRule="auto"/>
        <w:ind w:left="851" w:firstLine="217"/>
        <w:contextualSpacing/>
        <w:jc w:val="both"/>
        <w:rPr>
          <w:sz w:val="28"/>
          <w:szCs w:val="28"/>
        </w:rPr>
      </w:pPr>
      <w:r>
        <w:rPr>
          <w:bCs/>
          <w:color w:val="000000"/>
          <w:sz w:val="28"/>
          <w:szCs w:val="28"/>
        </w:rPr>
        <w:t xml:space="preserve">В рамках </w:t>
      </w:r>
      <w:proofErr w:type="spellStart"/>
      <w:r>
        <w:rPr>
          <w:bCs/>
          <w:color w:val="000000"/>
          <w:sz w:val="28"/>
          <w:szCs w:val="28"/>
        </w:rPr>
        <w:t>проєкту</w:t>
      </w:r>
      <w:proofErr w:type="spellEnd"/>
      <w:r>
        <w:rPr>
          <w:bCs/>
          <w:color w:val="000000"/>
          <w:sz w:val="28"/>
          <w:szCs w:val="28"/>
        </w:rPr>
        <w:t xml:space="preserve"> </w:t>
      </w:r>
      <w:r>
        <w:rPr>
          <w:color w:val="000000"/>
          <w:sz w:val="28"/>
          <w:szCs w:val="28"/>
          <w:shd w:val="clear" w:color="auto" w:fill="FFFFFF"/>
        </w:rPr>
        <w:t>«Тиждень доброчесності» (з 01 по 08.12.2025)</w:t>
      </w:r>
      <w:r>
        <w:rPr>
          <w:bCs/>
          <w:color w:val="000000"/>
          <w:sz w:val="28"/>
          <w:szCs w:val="28"/>
        </w:rPr>
        <w:t xml:space="preserve"> були проведені наступні заходи:  </w:t>
      </w:r>
    </w:p>
    <w:p w14:paraId="3B50BB3E" w14:textId="77777777" w:rsidR="00303162" w:rsidRDefault="00697DC0">
      <w:pPr>
        <w:numPr>
          <w:ilvl w:val="0"/>
          <w:numId w:val="72"/>
        </w:numPr>
        <w:spacing w:after="200" w:line="276" w:lineRule="auto"/>
        <w:contextualSpacing/>
        <w:jc w:val="both"/>
        <w:rPr>
          <w:sz w:val="28"/>
          <w:szCs w:val="28"/>
        </w:rPr>
      </w:pPr>
      <w:r>
        <w:rPr>
          <w:color w:val="000000"/>
          <w:sz w:val="28"/>
          <w:szCs w:val="28"/>
          <w:shd w:val="clear" w:color="auto" w:fill="FFFFFF"/>
        </w:rPr>
        <w:t xml:space="preserve">навчально-просвітницькі заходи серед працівників та структурних підрозділів </w:t>
      </w:r>
      <w:proofErr w:type="spellStart"/>
      <w:r>
        <w:rPr>
          <w:bCs/>
          <w:color w:val="000000"/>
          <w:sz w:val="28"/>
          <w:szCs w:val="28"/>
        </w:rPr>
        <w:t>Сіверськодонецької</w:t>
      </w:r>
      <w:proofErr w:type="spellEnd"/>
      <w:r>
        <w:rPr>
          <w:bCs/>
          <w:color w:val="000000"/>
          <w:sz w:val="28"/>
          <w:szCs w:val="28"/>
        </w:rPr>
        <w:t xml:space="preserve"> МВА на тему: </w:t>
      </w:r>
      <w:r>
        <w:rPr>
          <w:color w:val="000000"/>
          <w:sz w:val="28"/>
          <w:szCs w:val="28"/>
          <w:shd w:val="clear" w:color="auto" w:fill="FFFFFF"/>
        </w:rPr>
        <w:t xml:space="preserve">«Декларування без стресу: Як цифрові інструменти роблять роботу за вас»; </w:t>
      </w:r>
    </w:p>
    <w:p w14:paraId="232C0D25" w14:textId="77777777" w:rsidR="00303162" w:rsidRDefault="00697DC0">
      <w:pPr>
        <w:numPr>
          <w:ilvl w:val="0"/>
          <w:numId w:val="72"/>
        </w:numPr>
        <w:spacing w:after="200" w:line="276" w:lineRule="auto"/>
        <w:contextualSpacing/>
        <w:jc w:val="both"/>
        <w:rPr>
          <w:sz w:val="28"/>
          <w:szCs w:val="28"/>
        </w:rPr>
      </w:pPr>
      <w:r>
        <w:rPr>
          <w:color w:val="000000"/>
          <w:sz w:val="28"/>
          <w:szCs w:val="28"/>
          <w:shd w:val="clear" w:color="auto" w:fill="FFFFFF"/>
        </w:rPr>
        <w:t xml:space="preserve">03.12.2025 року працівники   та структурні підрозділи  </w:t>
      </w:r>
      <w:proofErr w:type="spellStart"/>
      <w:r>
        <w:rPr>
          <w:bCs/>
          <w:color w:val="000000"/>
          <w:sz w:val="28"/>
          <w:szCs w:val="28"/>
        </w:rPr>
        <w:t>Сіверськодонецької</w:t>
      </w:r>
      <w:proofErr w:type="spellEnd"/>
      <w:r>
        <w:rPr>
          <w:bCs/>
          <w:color w:val="000000"/>
          <w:sz w:val="28"/>
          <w:szCs w:val="28"/>
        </w:rPr>
        <w:t xml:space="preserve"> МВА</w:t>
      </w:r>
      <w:r>
        <w:rPr>
          <w:color w:val="000000"/>
          <w:sz w:val="28"/>
          <w:szCs w:val="28"/>
          <w:shd w:val="clear" w:color="auto" w:fill="FFFFFF"/>
        </w:rPr>
        <w:t xml:space="preserve"> взяли участь у </w:t>
      </w:r>
      <w:proofErr w:type="spellStart"/>
      <w:r>
        <w:rPr>
          <w:color w:val="000000"/>
          <w:sz w:val="28"/>
          <w:szCs w:val="28"/>
          <w:shd w:val="clear" w:color="auto" w:fill="FFFFFF"/>
        </w:rPr>
        <w:t>вебінарі</w:t>
      </w:r>
      <w:proofErr w:type="spellEnd"/>
      <w:r>
        <w:rPr>
          <w:color w:val="000000"/>
          <w:sz w:val="28"/>
          <w:szCs w:val="28"/>
          <w:shd w:val="clear" w:color="auto" w:fill="FFFFFF"/>
        </w:rPr>
        <w:t xml:space="preserve"> на тему: «Корупція: повідомляй правильно. Гід для викривачів та заявників».</w:t>
      </w:r>
    </w:p>
    <w:p w14:paraId="6C011330" w14:textId="77777777" w:rsidR="00303162" w:rsidRDefault="00697DC0">
      <w:pPr>
        <w:numPr>
          <w:ilvl w:val="0"/>
          <w:numId w:val="73"/>
        </w:numPr>
        <w:spacing w:after="200" w:line="276" w:lineRule="auto"/>
        <w:ind w:left="851" w:firstLine="217"/>
        <w:contextualSpacing/>
        <w:jc w:val="both"/>
        <w:rPr>
          <w:sz w:val="28"/>
          <w:szCs w:val="28"/>
        </w:rPr>
      </w:pPr>
      <w:r>
        <w:rPr>
          <w:bCs/>
          <w:color w:val="000000"/>
          <w:sz w:val="28"/>
          <w:szCs w:val="28"/>
        </w:rPr>
        <w:t xml:space="preserve">Було розроблено та надіслано на електроні адреси всім працівникам </w:t>
      </w:r>
      <w:proofErr w:type="spellStart"/>
      <w:r>
        <w:rPr>
          <w:bCs/>
          <w:color w:val="000000"/>
          <w:sz w:val="28"/>
          <w:szCs w:val="28"/>
        </w:rPr>
        <w:t>Сівеськодонецької</w:t>
      </w:r>
      <w:proofErr w:type="spellEnd"/>
      <w:r>
        <w:rPr>
          <w:bCs/>
          <w:color w:val="000000"/>
          <w:sz w:val="28"/>
          <w:szCs w:val="28"/>
        </w:rPr>
        <w:t xml:space="preserve"> МВА </w:t>
      </w:r>
      <w:r>
        <w:rPr>
          <w:sz w:val="28"/>
          <w:szCs w:val="28"/>
        </w:rPr>
        <w:t>Попередження про вимоги, заборони та обмеження, спрямовані на запобігання корупційним та пов’язаним з корупцією правопорушенням, іншим порушенням вимог Закону України «Про запобігання корупції».</w:t>
      </w:r>
      <w:r>
        <w:rPr>
          <w:bCs/>
          <w:color w:val="000000"/>
          <w:sz w:val="28"/>
          <w:szCs w:val="28"/>
        </w:rPr>
        <w:t xml:space="preserve">  </w:t>
      </w:r>
    </w:p>
    <w:p w14:paraId="004A14F9" w14:textId="77777777" w:rsidR="00303162" w:rsidRDefault="00697DC0">
      <w:pPr>
        <w:spacing w:line="276" w:lineRule="auto"/>
        <w:jc w:val="both"/>
        <w:rPr>
          <w:sz w:val="28"/>
          <w:szCs w:val="28"/>
          <w:u w:val="single"/>
        </w:rPr>
      </w:pPr>
      <w:r>
        <w:rPr>
          <w:sz w:val="28"/>
          <w:szCs w:val="28"/>
          <w:u w:val="single"/>
        </w:rPr>
        <w:t xml:space="preserve">4.Вирішення кадрових питань: </w:t>
      </w:r>
    </w:p>
    <w:p w14:paraId="02B1083A" w14:textId="77777777" w:rsidR="004659B3" w:rsidRDefault="00697DC0">
      <w:pPr>
        <w:spacing w:line="276" w:lineRule="auto"/>
        <w:ind w:firstLine="709"/>
        <w:jc w:val="both"/>
        <w:rPr>
          <w:sz w:val="28"/>
          <w:szCs w:val="28"/>
        </w:rPr>
      </w:pPr>
      <w:r>
        <w:rPr>
          <w:sz w:val="28"/>
          <w:szCs w:val="28"/>
        </w:rPr>
        <w:t xml:space="preserve">В 2025 році було прийнято на роботу 2 особи: завідувач сектором з питань запобігання корупції та  головний спеціаліст (шляхом переводу). </w:t>
      </w:r>
    </w:p>
    <w:p w14:paraId="351343BD" w14:textId="388FE0D4" w:rsidR="00303162" w:rsidRDefault="00697DC0">
      <w:pPr>
        <w:spacing w:line="276" w:lineRule="auto"/>
        <w:ind w:firstLine="709"/>
        <w:jc w:val="both"/>
        <w:rPr>
          <w:sz w:val="28"/>
          <w:szCs w:val="28"/>
        </w:rPr>
      </w:pPr>
      <w:r>
        <w:rPr>
          <w:sz w:val="28"/>
          <w:szCs w:val="28"/>
        </w:rPr>
        <w:t xml:space="preserve"> </w:t>
      </w:r>
    </w:p>
    <w:p w14:paraId="3F1A74BD" w14:textId="77777777" w:rsidR="00303162" w:rsidRDefault="00697DC0">
      <w:pPr>
        <w:jc w:val="both"/>
        <w:rPr>
          <w:sz w:val="28"/>
          <w:szCs w:val="28"/>
        </w:rPr>
      </w:pPr>
      <w:r>
        <w:rPr>
          <w:sz w:val="28"/>
          <w:szCs w:val="28"/>
        </w:rPr>
        <w:tab/>
      </w:r>
    </w:p>
    <w:p w14:paraId="74FD5F08" w14:textId="77777777" w:rsidR="00303162" w:rsidRDefault="00303162">
      <w:pPr>
        <w:jc w:val="center"/>
        <w:rPr>
          <w:b/>
          <w:sz w:val="28"/>
          <w:szCs w:val="28"/>
        </w:rPr>
      </w:pPr>
    </w:p>
    <w:p w14:paraId="3733B715" w14:textId="19818E3B" w:rsidR="00303162" w:rsidRDefault="004659B3">
      <w:pPr>
        <w:jc w:val="center"/>
        <w:rPr>
          <w:b/>
          <w:sz w:val="28"/>
          <w:szCs w:val="28"/>
        </w:rPr>
      </w:pPr>
      <w:r>
        <w:rPr>
          <w:b/>
          <w:sz w:val="28"/>
          <w:szCs w:val="28"/>
        </w:rPr>
        <w:lastRenderedPageBreak/>
        <w:t>19. Управління землеустрою, містобудування та архітектури</w:t>
      </w:r>
    </w:p>
    <w:p w14:paraId="56038029" w14:textId="77777777" w:rsidR="00303162" w:rsidRDefault="00303162">
      <w:pPr>
        <w:jc w:val="center"/>
        <w:rPr>
          <w:b/>
          <w:sz w:val="28"/>
          <w:szCs w:val="28"/>
        </w:rPr>
      </w:pPr>
    </w:p>
    <w:p w14:paraId="6469BCC8"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1.Загальні відомості</w:t>
      </w:r>
      <w:r>
        <w:rPr>
          <w:rFonts w:eastAsia="Times New Roman"/>
          <w:color w:val="000000"/>
          <w:sz w:val="28"/>
          <w:szCs w:val="28"/>
          <w:lang w:eastAsia="ru-RU"/>
        </w:rPr>
        <w:t>.</w:t>
      </w:r>
    </w:p>
    <w:p w14:paraId="477C2F5B"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Затверджена штатна чисельність працівників Управління – 17</w:t>
      </w:r>
    </w:p>
    <w:p w14:paraId="023182B7"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Фактична чисельність працівників Управління станом на 23.12.2025– 4</w:t>
      </w:r>
    </w:p>
    <w:p w14:paraId="407052FD"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Основними функціями та завданнями Управління згідно з положенням про Управління є:</w:t>
      </w:r>
    </w:p>
    <w:p w14:paraId="302C89B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-Реалізація державної політики у сфері земельних відносин, містобудування та архітектури на території Сєвєродонецької міської територіальної громади в умовах воєнного стану.</w:t>
      </w:r>
    </w:p>
    <w:p w14:paraId="37ABAE6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-Підготовка цільових програм з питань землеустрою, містобудування та архітектури та виконання заходів з їх реалізації.</w:t>
      </w:r>
    </w:p>
    <w:p w14:paraId="504EBAD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-Аналіз стану містобудування, організація розроблення і подання на затвердження в установленому порядку містобудівної документації на територію населених пунктів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для забезпечення збалансованого економічного та соціального розвитку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776211D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-Координація діяльності суб’єктів містобудування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щодо комплексного розвитку і забудови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085308C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-Забезпечення у межах своєї компетенції дотримання законодавства у сфері містобудування, державних стандартів, норм і правил, затвердженої містобудівної документації при наданні містобудівних умов та обмежень.</w:t>
      </w:r>
    </w:p>
    <w:p w14:paraId="7484591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w:t>
      </w:r>
      <w:bookmarkStart w:id="37" w:name="_Hlk217044196"/>
      <w:r>
        <w:rPr>
          <w:rFonts w:eastAsia="Times New Roman"/>
          <w:color w:val="000000"/>
          <w:sz w:val="28"/>
          <w:szCs w:val="28"/>
          <w:lang w:eastAsia="ru-RU"/>
        </w:rPr>
        <w:t xml:space="preserve">Координація діяльності з виконання заходів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w:t>
      </w:r>
      <w:bookmarkEnd w:id="37"/>
      <w:r>
        <w:rPr>
          <w:rFonts w:eastAsia="Times New Roman"/>
          <w:color w:val="000000"/>
          <w:sz w:val="28"/>
          <w:szCs w:val="28"/>
          <w:lang w:eastAsia="ru-RU"/>
        </w:rPr>
        <w:t>.</w:t>
      </w:r>
    </w:p>
    <w:p w14:paraId="145A93EF"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Ведення містобудівного кадастру на територію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w:t>
      </w:r>
    </w:p>
    <w:p w14:paraId="71EA03E0"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-Участь в роботі з Реєстром пошкодженого та знищеного майна, в роботі Комісії з розгляду питань щодо надання компенсації за знищені об’єкти нерухомого майна та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9A3903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Вирішення відповідно до закону питань регулювання земельних відносин на території Сєвєродонецької міської територіальної громади.</w:t>
      </w:r>
    </w:p>
    <w:p w14:paraId="52E0D19E"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2.Основні результати роботи Управління за 2025 рік</w:t>
      </w:r>
      <w:r>
        <w:rPr>
          <w:rFonts w:eastAsia="Times New Roman"/>
          <w:color w:val="000000"/>
          <w:sz w:val="28"/>
          <w:szCs w:val="28"/>
          <w:lang w:eastAsia="ru-RU"/>
        </w:rPr>
        <w:t>.</w:t>
      </w:r>
    </w:p>
    <w:p w14:paraId="15D67E5B"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З метою актуалізації Стратегії розвитку Сєвєродонецької міської  територіальної громади та Програми соціально-економічного і культурного розвитку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Управлінням були підготовлені пропозиції до Стратегії розвитку </w:t>
      </w:r>
      <w:bookmarkStart w:id="38" w:name="_Hlk218250445"/>
      <w:proofErr w:type="spellStart"/>
      <w:r>
        <w:rPr>
          <w:rFonts w:eastAsia="Times New Roman"/>
          <w:color w:val="000000"/>
          <w:sz w:val="28"/>
          <w:szCs w:val="28"/>
          <w:lang w:eastAsia="ru-RU"/>
        </w:rPr>
        <w:t>Сіверськодонецької</w:t>
      </w:r>
      <w:bookmarkEnd w:id="38"/>
      <w:proofErr w:type="spellEnd"/>
      <w:r>
        <w:rPr>
          <w:rFonts w:eastAsia="Times New Roman"/>
          <w:color w:val="000000"/>
          <w:sz w:val="28"/>
          <w:szCs w:val="28"/>
          <w:lang w:eastAsia="ru-RU"/>
        </w:rPr>
        <w:t xml:space="preserve"> міської  територіальної громади на період до 2028 року та до </w:t>
      </w:r>
      <w:bookmarkStart w:id="39" w:name="_Hlk217036060"/>
      <w:r>
        <w:rPr>
          <w:rFonts w:eastAsia="Times New Roman"/>
          <w:color w:val="000000"/>
          <w:sz w:val="28"/>
          <w:szCs w:val="28"/>
          <w:lang w:eastAsia="ru-RU"/>
        </w:rPr>
        <w:t>Програми соціально-економічного і культурного розвитку Сєвєродонецької міської територіальної громади</w:t>
      </w:r>
      <w:bookmarkEnd w:id="39"/>
      <w:r>
        <w:rPr>
          <w:rFonts w:eastAsia="Times New Roman"/>
          <w:color w:val="000000"/>
          <w:sz w:val="28"/>
          <w:szCs w:val="28"/>
          <w:lang w:eastAsia="ru-RU"/>
        </w:rPr>
        <w:t xml:space="preserve"> на 2026-2028 роки. </w:t>
      </w:r>
    </w:p>
    <w:p w14:paraId="60BA285F" w14:textId="77777777" w:rsidR="00303162" w:rsidRDefault="00697DC0">
      <w:pPr>
        <w:widowControl w:val="0"/>
        <w:ind w:firstLine="284"/>
        <w:jc w:val="both"/>
        <w:rPr>
          <w:rFonts w:eastAsia="Times New Roman"/>
          <w:sz w:val="28"/>
          <w:szCs w:val="28"/>
          <w:lang w:eastAsia="ru-RU"/>
        </w:rPr>
      </w:pPr>
      <w:r>
        <w:rPr>
          <w:rFonts w:eastAsia="Times New Roman"/>
          <w:color w:val="000000"/>
          <w:sz w:val="28"/>
          <w:szCs w:val="28"/>
          <w:lang w:eastAsia="ru-RU"/>
        </w:rPr>
        <w:lastRenderedPageBreak/>
        <w:t>Для вирішення стратегічних завдань соціально-економічного розвитку, а також</w:t>
      </w:r>
      <w:r>
        <w:rPr>
          <w:rFonts w:ascii="Arial" w:eastAsia="Times New Roman" w:hAnsi="Arial" w:cs="Arial"/>
          <w:sz w:val="16"/>
          <w:szCs w:val="16"/>
          <w:lang w:eastAsia="ru-RU"/>
        </w:rPr>
        <w:t xml:space="preserve"> </w:t>
      </w:r>
      <w:r>
        <w:rPr>
          <w:rFonts w:eastAsia="Times New Roman"/>
          <w:color w:val="000000"/>
          <w:sz w:val="28"/>
          <w:szCs w:val="28"/>
          <w:lang w:eastAsia="ru-RU"/>
        </w:rPr>
        <w:t>для відновлення території територіальної громади необхідна відповідна містобудівна документація на територію громади, в тому числі</w:t>
      </w:r>
      <w:r>
        <w:rPr>
          <w:rFonts w:ascii="Arial" w:eastAsia="Times New Roman" w:hAnsi="Arial" w:cs="Arial"/>
          <w:sz w:val="16"/>
          <w:szCs w:val="16"/>
          <w:lang w:eastAsia="ru-RU"/>
        </w:rPr>
        <w:t xml:space="preserve"> </w:t>
      </w:r>
      <w:r>
        <w:rPr>
          <w:rFonts w:eastAsia="Times New Roman"/>
          <w:color w:val="000000"/>
          <w:sz w:val="28"/>
          <w:szCs w:val="28"/>
          <w:lang w:eastAsia="ru-RU"/>
        </w:rPr>
        <w:t>Комплексний план просторового розвитку території</w:t>
      </w:r>
      <w:r>
        <w:rPr>
          <w:rFonts w:eastAsia="Times New Roman"/>
          <w:sz w:val="28"/>
          <w:szCs w:val="28"/>
          <w:lang w:eastAsia="ru-RU"/>
        </w:rPr>
        <w:t xml:space="preserve"> громади (Комплексний план). Згідно розпорядження керівника СМВЦА від 31.01.2023 №31-04ВС  «Про розроблення Комплексного плану просторового розвитку території Сєвєродонецької міської територіальної громади Сєвєродонецького району Луганської області»</w:t>
      </w:r>
      <w:r>
        <w:rPr>
          <w:rFonts w:ascii="Arial" w:eastAsia="Times New Roman" w:hAnsi="Arial" w:cs="Arial"/>
          <w:sz w:val="16"/>
          <w:szCs w:val="16"/>
          <w:lang w:eastAsia="ru-RU"/>
        </w:rPr>
        <w:t xml:space="preserve"> </w:t>
      </w:r>
      <w:r>
        <w:rPr>
          <w:rFonts w:eastAsia="Times New Roman"/>
          <w:sz w:val="28"/>
          <w:szCs w:val="28"/>
          <w:lang w:eastAsia="ru-RU"/>
        </w:rPr>
        <w:t>(зі змінами внесеними розпорядженням від 08.01.2025 №6ВА) Управлінням продовжилась робота по збору вихідних даних для проектування</w:t>
      </w:r>
      <w:r>
        <w:rPr>
          <w:rFonts w:ascii="Arial" w:eastAsia="Times New Roman" w:hAnsi="Arial" w:cs="Arial"/>
          <w:sz w:val="16"/>
          <w:szCs w:val="16"/>
          <w:lang w:eastAsia="ru-RU"/>
        </w:rPr>
        <w:t xml:space="preserve"> </w:t>
      </w:r>
      <w:r>
        <w:rPr>
          <w:rFonts w:eastAsia="Times New Roman"/>
          <w:sz w:val="28"/>
          <w:szCs w:val="28"/>
          <w:lang w:eastAsia="ru-RU"/>
        </w:rPr>
        <w:t xml:space="preserve">Комплексного плану.  Складений уточнений перелік існуючої містобудівної документації, на теперішній час в розпорядженні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МВА є в електронному вигляді 35 містобудівних документацій, це генплан міста Сєвєродонецька, генплан села Воєводівка, плани зонування міста Сєвєродонецька, села </w:t>
      </w:r>
      <w:proofErr w:type="spellStart"/>
      <w:r>
        <w:rPr>
          <w:rFonts w:eastAsia="Times New Roman"/>
          <w:sz w:val="28"/>
          <w:szCs w:val="28"/>
          <w:lang w:eastAsia="ru-RU"/>
        </w:rPr>
        <w:t>Боровеньки</w:t>
      </w:r>
      <w:proofErr w:type="spellEnd"/>
      <w:r>
        <w:rPr>
          <w:rFonts w:eastAsia="Times New Roman"/>
          <w:sz w:val="28"/>
          <w:szCs w:val="28"/>
          <w:lang w:eastAsia="ru-RU"/>
        </w:rPr>
        <w:t xml:space="preserve"> та села </w:t>
      </w:r>
      <w:proofErr w:type="spellStart"/>
      <w:r>
        <w:rPr>
          <w:rFonts w:eastAsia="Times New Roman"/>
          <w:sz w:val="28"/>
          <w:szCs w:val="28"/>
          <w:lang w:eastAsia="ru-RU"/>
        </w:rPr>
        <w:t>Єпифанівка</w:t>
      </w:r>
      <w:proofErr w:type="spellEnd"/>
      <w:r>
        <w:rPr>
          <w:rFonts w:eastAsia="Times New Roman"/>
          <w:sz w:val="28"/>
          <w:szCs w:val="28"/>
          <w:lang w:eastAsia="ru-RU"/>
        </w:rPr>
        <w:t>, а також детальні плани територій.</w:t>
      </w:r>
      <w:r>
        <w:rPr>
          <w:rFonts w:ascii="Arial" w:eastAsia="Times New Roman" w:hAnsi="Arial" w:cs="Arial"/>
          <w:sz w:val="16"/>
          <w:szCs w:val="16"/>
          <w:lang w:eastAsia="ru-RU"/>
        </w:rPr>
        <w:t xml:space="preserve"> </w:t>
      </w:r>
      <w:r>
        <w:rPr>
          <w:rFonts w:eastAsia="Times New Roman"/>
          <w:sz w:val="28"/>
          <w:szCs w:val="28"/>
          <w:lang w:eastAsia="ru-RU"/>
        </w:rPr>
        <w:t>Для розроблення Комплексного плану необхідні картографічні матеріали М1:2000, в 2025 році були направлені запити до організації, яка виконала в 2021 році топографо-геодезичну зйомку населених пунктів громади М1:2000, щодо можливості виконати дублікати документації та отримали відповідь про можливість виконання дублікатів.</w:t>
      </w:r>
    </w:p>
    <w:p w14:paraId="60ABB102" w14:textId="77777777" w:rsidR="00303162" w:rsidRDefault="00697DC0">
      <w:pPr>
        <w:widowControl w:val="0"/>
        <w:ind w:firstLine="567"/>
        <w:jc w:val="both"/>
        <w:rPr>
          <w:rFonts w:eastAsia="Times New Roman"/>
          <w:color w:val="000000"/>
          <w:sz w:val="28"/>
          <w:szCs w:val="28"/>
          <w:lang w:eastAsia="ru-RU"/>
        </w:rPr>
      </w:pPr>
      <w:r>
        <w:rPr>
          <w:rFonts w:eastAsia="Times New Roman"/>
          <w:sz w:val="28"/>
          <w:szCs w:val="28"/>
          <w:lang w:eastAsia="ru-RU"/>
        </w:rPr>
        <w:t xml:space="preserve"> Подальші заходи з </w:t>
      </w:r>
      <w:r>
        <w:rPr>
          <w:rFonts w:eastAsia="Times New Roman"/>
          <w:color w:val="000000"/>
          <w:sz w:val="28"/>
          <w:szCs w:val="28"/>
          <w:lang w:eastAsia="ru-RU"/>
        </w:rPr>
        <w:t xml:space="preserve">розроблення Комплексного плану передбачають обстеження території та  проведення топографо-геодезичних робіт для створення картографічних планів М1:10000. У зв’язку з тимчасовою окупацією території Сєвєродонецької МТГ та неможливістю обстеження  та проведення на окупованій території топографо-геодезичних робіт продовження робіт по розробленню Комплексного плану буде можливо після </w:t>
      </w:r>
      <w:proofErr w:type="spellStart"/>
      <w:r>
        <w:rPr>
          <w:rFonts w:eastAsia="Times New Roman"/>
          <w:color w:val="000000"/>
          <w:sz w:val="28"/>
          <w:szCs w:val="28"/>
          <w:lang w:eastAsia="ru-RU"/>
        </w:rPr>
        <w:t>деокупації</w:t>
      </w:r>
      <w:proofErr w:type="spellEnd"/>
      <w:r>
        <w:rPr>
          <w:rFonts w:eastAsia="Times New Roman"/>
          <w:color w:val="000000"/>
          <w:sz w:val="28"/>
          <w:szCs w:val="28"/>
          <w:lang w:eastAsia="ru-RU"/>
        </w:rPr>
        <w:t xml:space="preserve"> території громади. </w:t>
      </w:r>
    </w:p>
    <w:p w14:paraId="35B2742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Протягом 2025 року проводилась робота з ведення бази даних містобудівного кадастру міста Сіверськодонецька. Постійно проводились збір, обробка та внесення інформації до містобудівного кадастру.</w:t>
      </w:r>
      <w:r>
        <w:rPr>
          <w:rFonts w:ascii="Arial" w:eastAsia="Times New Roman" w:hAnsi="Arial" w:cs="Arial"/>
          <w:sz w:val="16"/>
          <w:szCs w:val="16"/>
          <w:lang w:eastAsia="ru-RU"/>
        </w:rPr>
        <w:t xml:space="preserve"> </w:t>
      </w:r>
      <w:r>
        <w:rPr>
          <w:rFonts w:eastAsia="Times New Roman"/>
          <w:color w:val="000000"/>
          <w:sz w:val="28"/>
          <w:szCs w:val="28"/>
          <w:lang w:eastAsia="ru-RU"/>
        </w:rPr>
        <w:t xml:space="preserve">Інформація містобудівного кадастру використовується при розгляді питань використання території, стану та змін об'єктів архітектурної, містобудівної та будівельної діяльності на території громади, а також при  розгляді заяв про пошкоджені та знищені об’єкти нерухомого майна на території громади. </w:t>
      </w:r>
    </w:p>
    <w:p w14:paraId="1A1F5251" w14:textId="77777777" w:rsidR="00303162" w:rsidRDefault="00697DC0">
      <w:pPr>
        <w:widowControl w:val="0"/>
        <w:ind w:left="40" w:firstLine="527"/>
        <w:jc w:val="both"/>
        <w:rPr>
          <w:rFonts w:eastAsia="Times New Roman"/>
          <w:color w:val="000000"/>
          <w:sz w:val="28"/>
          <w:szCs w:val="28"/>
          <w:lang w:eastAsia="ru-RU"/>
        </w:rPr>
      </w:pPr>
      <w:r>
        <w:rPr>
          <w:rFonts w:eastAsia="Times New Roman"/>
          <w:color w:val="000000"/>
          <w:sz w:val="28"/>
          <w:szCs w:val="28"/>
          <w:lang w:eastAsia="ru-RU"/>
        </w:rPr>
        <w:t>В системі містобудівного кадастру</w:t>
      </w:r>
      <w:r>
        <w:rPr>
          <w:rFonts w:ascii="Arial" w:eastAsia="Times New Roman" w:hAnsi="Arial" w:cs="Arial"/>
          <w:sz w:val="16"/>
          <w:szCs w:val="16"/>
          <w:lang w:eastAsia="ru-RU"/>
        </w:rPr>
        <w:t xml:space="preserve"> </w:t>
      </w:r>
      <w:r>
        <w:rPr>
          <w:rFonts w:eastAsia="Times New Roman"/>
          <w:color w:val="000000"/>
          <w:sz w:val="28"/>
          <w:szCs w:val="28"/>
          <w:lang w:eastAsia="ru-RU"/>
        </w:rPr>
        <w:t>міста Сіверськодонецька ведеться реєстр адрес</w:t>
      </w:r>
      <w:r>
        <w:rPr>
          <w:rFonts w:eastAsia="Times New Roman"/>
          <w:sz w:val="28"/>
          <w:szCs w:val="28"/>
          <w:lang w:eastAsia="ru-RU"/>
        </w:rPr>
        <w:t xml:space="preserve"> населених пунктів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територіальної громади. Інформація містобудівного кадастру використовується при розгляді запитів фізичних та юридичних осіб щодо уточнення або підтвердження адрес об’єктів.</w:t>
      </w:r>
    </w:p>
    <w:p w14:paraId="3EA5A5D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На теперішній час в Україні запроваджений Містобудівний кадастр на державному рівні (МБКД). Спеціалісти Управління в грудні 2025 року пройшли навчання на навчальному </w:t>
      </w:r>
      <w:proofErr w:type="spellStart"/>
      <w:r>
        <w:rPr>
          <w:rFonts w:eastAsia="Times New Roman"/>
          <w:color w:val="000000"/>
          <w:sz w:val="28"/>
          <w:szCs w:val="28"/>
          <w:lang w:eastAsia="ru-RU"/>
        </w:rPr>
        <w:t>вебінарі</w:t>
      </w:r>
      <w:proofErr w:type="spellEnd"/>
      <w:r>
        <w:rPr>
          <w:rFonts w:eastAsia="Times New Roman"/>
          <w:color w:val="000000"/>
          <w:sz w:val="28"/>
          <w:szCs w:val="28"/>
          <w:lang w:eastAsia="ru-RU"/>
        </w:rPr>
        <w:t xml:space="preserve"> «Оновлення процесу внесення чинної містобудівної документації до МБКД», на якому проводилось</w:t>
      </w:r>
      <w:r>
        <w:rPr>
          <w:rFonts w:ascii="Arial" w:eastAsia="Times New Roman" w:hAnsi="Arial" w:cs="Arial"/>
          <w:sz w:val="16"/>
          <w:szCs w:val="16"/>
          <w:lang w:eastAsia="ru-RU"/>
        </w:rPr>
        <w:t xml:space="preserve"> </w:t>
      </w:r>
      <w:r>
        <w:rPr>
          <w:rFonts w:eastAsia="Times New Roman"/>
          <w:color w:val="000000"/>
          <w:sz w:val="28"/>
          <w:szCs w:val="28"/>
          <w:lang w:eastAsia="ru-RU"/>
        </w:rPr>
        <w:t xml:space="preserve">ознайомлення користувачів </w:t>
      </w:r>
      <w:bookmarkStart w:id="40" w:name="_Hlk217040635"/>
      <w:r>
        <w:rPr>
          <w:rFonts w:eastAsia="Times New Roman"/>
          <w:color w:val="000000"/>
          <w:sz w:val="28"/>
          <w:szCs w:val="28"/>
          <w:lang w:eastAsia="ru-RU"/>
        </w:rPr>
        <w:t xml:space="preserve">електронної системи </w:t>
      </w:r>
      <w:bookmarkEnd w:id="40"/>
      <w:r>
        <w:rPr>
          <w:rFonts w:eastAsia="Times New Roman"/>
          <w:color w:val="000000"/>
          <w:sz w:val="28"/>
          <w:szCs w:val="28"/>
          <w:lang w:eastAsia="ru-RU"/>
        </w:rPr>
        <w:t xml:space="preserve">з аспектами роботи з містобудівною документацією в МБКД, а саме: внесення до МБКД чинної містобудівної </w:t>
      </w:r>
      <w:r>
        <w:rPr>
          <w:rFonts w:eastAsia="Times New Roman"/>
          <w:color w:val="000000"/>
          <w:sz w:val="28"/>
          <w:szCs w:val="28"/>
          <w:lang w:eastAsia="ru-RU"/>
        </w:rPr>
        <w:lastRenderedPageBreak/>
        <w:t xml:space="preserve">документації місцевого рівня. Але, на жаль, спеціалісти Управління </w:t>
      </w:r>
      <w:bookmarkStart w:id="41" w:name="_Hlk217038607"/>
      <w:r>
        <w:rPr>
          <w:rFonts w:eastAsia="Times New Roman"/>
          <w:color w:val="000000"/>
          <w:sz w:val="28"/>
          <w:szCs w:val="28"/>
          <w:lang w:eastAsia="ru-RU"/>
        </w:rPr>
        <w:t>не підключені до</w:t>
      </w:r>
      <w:r>
        <w:rPr>
          <w:rFonts w:ascii="Arial" w:eastAsia="Times New Roman" w:hAnsi="Arial" w:cs="Arial"/>
          <w:sz w:val="16"/>
          <w:szCs w:val="16"/>
          <w:lang w:eastAsia="ru-RU"/>
        </w:rPr>
        <w:t xml:space="preserve"> </w:t>
      </w:r>
      <w:r>
        <w:rPr>
          <w:rFonts w:eastAsia="Times New Roman"/>
          <w:color w:val="000000"/>
          <w:sz w:val="28"/>
          <w:szCs w:val="28"/>
          <w:lang w:eastAsia="ru-RU"/>
        </w:rPr>
        <w:t>електронної системи Містобудівного кадастру на державному рівні</w:t>
      </w:r>
      <w:bookmarkEnd w:id="41"/>
      <w:r>
        <w:rPr>
          <w:rFonts w:eastAsia="Times New Roman"/>
          <w:color w:val="000000"/>
          <w:sz w:val="28"/>
          <w:szCs w:val="28"/>
          <w:lang w:eastAsia="ru-RU"/>
        </w:rPr>
        <w:t xml:space="preserve"> і не можуть проводити роботу по внесенню містобудівної документації на територію Сєвєродонецької міської територіальної громади до Містобудівного кадастру на державному рівні.</w:t>
      </w:r>
    </w:p>
    <w:p w14:paraId="73D8470D"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Управління займається питаннями найменування (</w:t>
      </w:r>
      <w:bookmarkStart w:id="42" w:name="_Hlk217041362"/>
      <w:r>
        <w:rPr>
          <w:rFonts w:eastAsia="Times New Roman"/>
          <w:color w:val="000000"/>
          <w:sz w:val="28"/>
          <w:szCs w:val="28"/>
          <w:lang w:eastAsia="ru-RU"/>
        </w:rPr>
        <w:t>перейменування) вулиць та інших об’єктів топоніміки, розташованих на території Сєвєродонецької міської територіальної громади.</w:t>
      </w:r>
      <w:bookmarkEnd w:id="42"/>
      <w:r>
        <w:rPr>
          <w:rFonts w:ascii="Arial" w:eastAsia="Times New Roman" w:hAnsi="Arial" w:cs="Arial"/>
          <w:sz w:val="16"/>
          <w:szCs w:val="16"/>
          <w:lang w:eastAsia="ru-RU"/>
        </w:rPr>
        <w:t xml:space="preserve"> </w:t>
      </w:r>
      <w:r>
        <w:rPr>
          <w:rFonts w:eastAsia="Times New Roman"/>
          <w:color w:val="000000"/>
          <w:sz w:val="28"/>
          <w:szCs w:val="28"/>
          <w:lang w:eastAsia="ru-RU"/>
        </w:rPr>
        <w:t xml:space="preserve">На підставі Закону України  «Про засудження та заборону пропаганди російської імперської політики в Україні і деколонізацію топонімії», враховуючи результати громадського обговорення,  в 2025 році Управлінням були підготовлені розпорядження начальника СМВА щодо перейменування вулиць та інших об’єктів топоніміки, розташованих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Інформація про перейменування вулиць внесена до бази даних містобудівного кадастру міста Сіверськодонецька.</w:t>
      </w:r>
      <w:bookmarkStart w:id="43" w:name="_Hlk217041840"/>
      <w:bookmarkEnd w:id="43"/>
    </w:p>
    <w:p w14:paraId="4B2ABA07"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В 2025 році на підставі інформації, отриманої від ДП «Національні інформаційні системи», була проведена робота по уточненню назв перейменованих </w:t>
      </w:r>
      <w:bookmarkStart w:id="44" w:name="_Hlk217041892"/>
      <w:r>
        <w:rPr>
          <w:rFonts w:eastAsia="Times New Roman"/>
          <w:color w:val="000000"/>
          <w:sz w:val="28"/>
          <w:szCs w:val="28"/>
          <w:lang w:eastAsia="ru-RU"/>
        </w:rPr>
        <w:t xml:space="preserve">з 2015 року </w:t>
      </w:r>
      <w:bookmarkEnd w:id="44"/>
      <w:r>
        <w:rPr>
          <w:rFonts w:eastAsia="Times New Roman"/>
          <w:color w:val="000000"/>
          <w:sz w:val="28"/>
          <w:szCs w:val="28"/>
          <w:lang w:eastAsia="ru-RU"/>
        </w:rPr>
        <w:t>вулиць, розташованих в 20-ти населених пунктах Сєвєродонецької міської територіальної громади.</w:t>
      </w:r>
      <w:r>
        <w:rPr>
          <w:rFonts w:ascii="Arial" w:eastAsia="Times New Roman" w:hAnsi="Arial" w:cs="Arial"/>
          <w:sz w:val="16"/>
          <w:szCs w:val="16"/>
          <w:lang w:eastAsia="ru-RU"/>
        </w:rPr>
        <w:t xml:space="preserve"> </w:t>
      </w:r>
      <w:r>
        <w:rPr>
          <w:rFonts w:eastAsia="Times New Roman"/>
          <w:color w:val="000000"/>
          <w:sz w:val="28"/>
          <w:szCs w:val="28"/>
          <w:lang w:eastAsia="ru-RU"/>
        </w:rPr>
        <w:t>Інформація про перейменування вулиць 20-ти населених пунктів внесена до бази даних містобудівного кадастру міста Сіверськодонецька.</w:t>
      </w:r>
    </w:p>
    <w:p w14:paraId="412F8592"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Розпорядженням начальника СМВА від 18.09.2025 №396ВА/2025 Управління землеустрою, містобудування та архітектури визначено головним відповідальним виконавцем  в роботі по координації діяльності з виконання заходів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З метою забезпечення реалізації державної політики у створенні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враховуючи результати публічних консультацій, Управлінням було підготовлено розпорядження начальника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від 15.07.2025  №244ВА  «Про затвердження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на 2025-2026 роки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Щоквартально на підставі інформації структурних підрозділів СМВА Управління готує звіт про виконання </w:t>
      </w:r>
      <w:r>
        <w:rPr>
          <w:rFonts w:eastAsia="Times New Roman"/>
          <w:sz w:val="28"/>
          <w:szCs w:val="28"/>
          <w:lang w:eastAsia="ru-RU"/>
        </w:rPr>
        <w:t xml:space="preserve">Плану заходів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w:t>
      </w:r>
      <w:r>
        <w:rPr>
          <w:rFonts w:eastAsia="Times New Roman"/>
          <w:i/>
          <w:iCs/>
          <w:color w:val="000000"/>
          <w:sz w:val="28"/>
          <w:szCs w:val="28"/>
          <w:lang w:eastAsia="ru-RU"/>
        </w:rPr>
        <w:t>,</w:t>
      </w:r>
      <w:r>
        <w:rPr>
          <w:rFonts w:eastAsia="Times New Roman"/>
          <w:color w:val="000000"/>
          <w:sz w:val="28"/>
          <w:szCs w:val="28"/>
          <w:lang w:eastAsia="ru-RU"/>
        </w:rPr>
        <w:t xml:space="preserve"> який оприлюднюється на сайті СМВА для ознайомлення громадськості. </w:t>
      </w:r>
    </w:p>
    <w:p w14:paraId="5724028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Управління організовує роботу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при </w:t>
      </w:r>
      <w:proofErr w:type="spellStart"/>
      <w:r>
        <w:rPr>
          <w:rFonts w:eastAsia="Times New Roman"/>
          <w:color w:val="000000"/>
          <w:sz w:val="28"/>
          <w:szCs w:val="28"/>
          <w:lang w:eastAsia="ru-RU"/>
        </w:rPr>
        <w:t>Сіверськодонецькій</w:t>
      </w:r>
      <w:proofErr w:type="spellEnd"/>
      <w:r>
        <w:rPr>
          <w:rFonts w:eastAsia="Times New Roman"/>
          <w:color w:val="000000"/>
          <w:sz w:val="28"/>
          <w:szCs w:val="28"/>
          <w:lang w:eastAsia="ru-RU"/>
        </w:rPr>
        <w:t xml:space="preserve"> міській військовій адміністрації. В 2025 році Управлінням було підготовлено розпорядження про оновлення складу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Протягом року Управлінням було організовано 3 засідання Ради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на яких розглядались питання виконання Плану заходів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військової адміністрації. </w:t>
      </w:r>
    </w:p>
    <w:p w14:paraId="1B813894"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Управління протягом року здійснювало збір, обробку і аналіз інформації від структурних підрозділів СМВА для підготовки відповідей на запити Луганської облдержадміністрації 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районної </w:t>
      </w:r>
      <w:r>
        <w:rPr>
          <w:rFonts w:eastAsia="Times New Roman"/>
          <w:color w:val="000000"/>
          <w:sz w:val="28"/>
          <w:szCs w:val="28"/>
          <w:lang w:eastAsia="ru-RU"/>
        </w:rPr>
        <w:lastRenderedPageBreak/>
        <w:t xml:space="preserve">держадміністрації з питань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Також щоквартально в установленому порядку Управління готує звіти до </w:t>
      </w:r>
      <w:bookmarkStart w:id="45" w:name="_Hlk217062790"/>
      <w:r>
        <w:rPr>
          <w:rFonts w:eastAsia="Times New Roman"/>
          <w:color w:val="000000"/>
          <w:sz w:val="28"/>
          <w:szCs w:val="28"/>
          <w:lang w:eastAsia="ru-RU"/>
        </w:rPr>
        <w:t xml:space="preserve">Луганської облдержадміністрації </w:t>
      </w:r>
      <w:bookmarkEnd w:id="45"/>
      <w:r>
        <w:rPr>
          <w:rFonts w:eastAsia="Times New Roman"/>
          <w:color w:val="000000"/>
          <w:sz w:val="28"/>
          <w:szCs w:val="28"/>
          <w:lang w:eastAsia="ru-RU"/>
        </w:rPr>
        <w:t xml:space="preserve">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районної держадміністрації про стан виконання Плану заходів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затвердженого розпорядження КМУ від 25.03.2025 № 374-р, та звіти про виконання Обласного плану заходів на 2025-2026 роки з реалізації Національної стратегії із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w:t>
      </w:r>
    </w:p>
    <w:p w14:paraId="47644933"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В 2025 році Управлінням були підготовлені пропозиції до Плану заходів з реалізації Комунікаційної стратегії Луганської області щодо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 В грудні 2025 року був підготовлений звіт про виконання Операційного плану заходів на 2025-2026 роки з реалізації Комунікаційної стратегії щодо створення </w:t>
      </w:r>
      <w:proofErr w:type="spellStart"/>
      <w:r>
        <w:rPr>
          <w:rFonts w:eastAsia="Times New Roman"/>
          <w:color w:val="000000"/>
          <w:sz w:val="28"/>
          <w:szCs w:val="28"/>
          <w:lang w:eastAsia="ru-RU"/>
        </w:rPr>
        <w:t>безбар’єрного</w:t>
      </w:r>
      <w:proofErr w:type="spellEnd"/>
      <w:r>
        <w:rPr>
          <w:rFonts w:eastAsia="Times New Roman"/>
          <w:color w:val="000000"/>
          <w:sz w:val="28"/>
          <w:szCs w:val="28"/>
          <w:lang w:eastAsia="ru-RU"/>
        </w:rPr>
        <w:t xml:space="preserve"> простору в Україні на період до 2030 року.</w:t>
      </w:r>
    </w:p>
    <w:p w14:paraId="6D5915A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Протягом 2025 року Управлінням проводилась робота з Реєстром пошкодженого та знищеного майна, а саме: проводилась перевірка та внесення даних до Реєстру, проводились консультації заявників, які подавали інформаційні повідомлення в Дію. Надавались консультації, роз’яснення щодо подання повідомлення про пошкоджене та знищене майно,  щодо отримання компенсації за пошкоджені або знищені об’єкти нерухомого майна, а також механізму поновлення правовстановлюючих документів.</w:t>
      </w:r>
      <w:r>
        <w:rPr>
          <w:rFonts w:eastAsia="Times New Roman"/>
          <w:color w:val="000000"/>
          <w:sz w:val="28"/>
          <w:szCs w:val="28"/>
          <w:lang w:eastAsia="ru-RU"/>
        </w:rPr>
        <w:tab/>
        <w:t xml:space="preserve"> </w:t>
      </w:r>
    </w:p>
    <w:p w14:paraId="0DA05F45"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Управлінням постійно проводиться розгляд, опрацювання та надання інформації у встановлений чинним законодавством України термін по письмовим зверненням, пропозиціям і листам від юридичних та фізичних  осіб  з  питань  землеустрою, містобудування та архітектури, постійно готуються звіти до Луганської облдержадміністрації та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райдержадміністрації з питань містобудівної діяльності.</w:t>
      </w:r>
    </w:p>
    <w:p w14:paraId="5C738526"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Спеціалісти Управління постійно підвищують рівень знань та навичок. Протягом 2025 року приймали участь в онлайн-нарадах щодо роботи з Реєстром пошкодженого та знищеного майна, щодо розроблення містобудівної документації, приймали участь в </w:t>
      </w:r>
      <w:proofErr w:type="spellStart"/>
      <w:r>
        <w:rPr>
          <w:rFonts w:eastAsia="Times New Roman"/>
          <w:color w:val="000000"/>
          <w:sz w:val="28"/>
          <w:szCs w:val="28"/>
          <w:lang w:eastAsia="ru-RU"/>
        </w:rPr>
        <w:t>вебінарах</w:t>
      </w:r>
      <w:proofErr w:type="spellEnd"/>
      <w:r>
        <w:rPr>
          <w:rFonts w:eastAsia="Times New Roman"/>
          <w:color w:val="000000"/>
          <w:sz w:val="28"/>
          <w:szCs w:val="28"/>
          <w:lang w:eastAsia="ru-RU"/>
        </w:rPr>
        <w:t xml:space="preserve"> з питань </w:t>
      </w:r>
      <w:proofErr w:type="spellStart"/>
      <w:r>
        <w:rPr>
          <w:rFonts w:eastAsia="Times New Roman"/>
          <w:color w:val="000000"/>
          <w:sz w:val="28"/>
          <w:szCs w:val="28"/>
          <w:lang w:eastAsia="ru-RU"/>
        </w:rPr>
        <w:t>безбар’єрності</w:t>
      </w:r>
      <w:proofErr w:type="spellEnd"/>
      <w:r>
        <w:rPr>
          <w:rFonts w:eastAsia="Times New Roman"/>
          <w:color w:val="000000"/>
          <w:sz w:val="28"/>
          <w:szCs w:val="28"/>
          <w:lang w:eastAsia="ru-RU"/>
        </w:rPr>
        <w:t xml:space="preserve">, отримали сертифікати за проходження освітніх курсів на платформі </w:t>
      </w:r>
      <w:proofErr w:type="spellStart"/>
      <w:r>
        <w:rPr>
          <w:rFonts w:eastAsia="Times New Roman"/>
          <w:color w:val="000000"/>
          <w:sz w:val="28"/>
          <w:szCs w:val="28"/>
          <w:lang w:eastAsia="ru-RU"/>
        </w:rPr>
        <w:t>Дія.Освіта</w:t>
      </w:r>
      <w:proofErr w:type="spellEnd"/>
      <w:r>
        <w:rPr>
          <w:rFonts w:eastAsia="Times New Roman"/>
          <w:color w:val="000000"/>
          <w:sz w:val="28"/>
          <w:szCs w:val="28"/>
          <w:lang w:eastAsia="ru-RU"/>
        </w:rPr>
        <w:t>.</w:t>
      </w:r>
    </w:p>
    <w:p w14:paraId="56C7EDA7" w14:textId="77777777" w:rsidR="00303162" w:rsidRDefault="00697DC0">
      <w:pPr>
        <w:widowControl w:val="0"/>
        <w:ind w:firstLine="567"/>
        <w:jc w:val="both"/>
        <w:rPr>
          <w:rFonts w:eastAsia="Times New Roman"/>
          <w:color w:val="000000"/>
          <w:sz w:val="28"/>
          <w:szCs w:val="28"/>
          <w:lang w:eastAsia="ru-RU"/>
        </w:rPr>
      </w:pPr>
      <w:bookmarkStart w:id="46" w:name="_Hlk217037775"/>
      <w:r>
        <w:rPr>
          <w:rFonts w:eastAsia="Times New Roman"/>
          <w:color w:val="000000"/>
          <w:sz w:val="28"/>
          <w:szCs w:val="28"/>
          <w:lang w:eastAsia="ru-RU"/>
        </w:rPr>
        <w:t xml:space="preserve">Заходи з розвитку земельних відносин </w:t>
      </w:r>
      <w:bookmarkEnd w:id="46"/>
      <w:r>
        <w:rPr>
          <w:rFonts w:eastAsia="Times New Roman"/>
          <w:color w:val="000000"/>
          <w:sz w:val="28"/>
          <w:szCs w:val="28"/>
          <w:lang w:eastAsia="ru-RU"/>
        </w:rPr>
        <w:t xml:space="preserve">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передбачають обстеження території та  проведення топографо-геодезичних робіт. У зв’язку з тимчасовою окупацією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МТГ та неможливістю обстеження  та проведення на окупованій території топографо-геодезичних робіт виконання заходів з розвитку земельних відносин буде можливо після </w:t>
      </w:r>
      <w:proofErr w:type="spellStart"/>
      <w:r>
        <w:rPr>
          <w:rFonts w:eastAsia="Times New Roman"/>
          <w:color w:val="000000"/>
          <w:sz w:val="28"/>
          <w:szCs w:val="28"/>
          <w:lang w:eastAsia="ru-RU"/>
        </w:rPr>
        <w:t>деокупації</w:t>
      </w:r>
      <w:proofErr w:type="spellEnd"/>
      <w:r>
        <w:rPr>
          <w:rFonts w:eastAsia="Times New Roman"/>
          <w:color w:val="000000"/>
          <w:sz w:val="28"/>
          <w:szCs w:val="28"/>
          <w:lang w:eastAsia="ru-RU"/>
        </w:rPr>
        <w:t xml:space="preserve"> території громади. </w:t>
      </w:r>
    </w:p>
    <w:p w14:paraId="4EF4FA41"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Також в Управлінні землеустрою, містобудування та архітектури практично відсутній відділ земельних відносин та спеціалісти з земельних питань. </w:t>
      </w:r>
    </w:p>
    <w:p w14:paraId="2731809B" w14:textId="77777777" w:rsidR="00303162" w:rsidRDefault="00697DC0">
      <w:pPr>
        <w:widowControl w:val="0"/>
        <w:ind w:firstLine="567"/>
        <w:jc w:val="both"/>
        <w:rPr>
          <w:rFonts w:eastAsia="Times New Roman"/>
          <w:color w:val="000000"/>
          <w:sz w:val="28"/>
          <w:szCs w:val="28"/>
          <w:lang w:eastAsia="ru-RU"/>
        </w:rPr>
      </w:pPr>
      <w:r>
        <w:rPr>
          <w:rFonts w:eastAsia="Times New Roman"/>
          <w:b/>
          <w:bCs/>
          <w:color w:val="000000"/>
          <w:sz w:val="28"/>
          <w:szCs w:val="28"/>
          <w:lang w:eastAsia="ru-RU"/>
        </w:rPr>
        <w:t>3.Фінансова діяльність</w:t>
      </w:r>
      <w:r>
        <w:rPr>
          <w:rFonts w:eastAsia="Times New Roman"/>
          <w:color w:val="000000"/>
          <w:sz w:val="28"/>
          <w:szCs w:val="28"/>
          <w:lang w:eastAsia="ru-RU"/>
        </w:rPr>
        <w:t>.</w:t>
      </w:r>
    </w:p>
    <w:p w14:paraId="311F90DA"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Бюджетом на 2025 рік планувалось здійснювати за рахунок коштів міського бюджету Сєвєродонецької міської територіальної громади </w:t>
      </w:r>
      <w:r>
        <w:rPr>
          <w:rFonts w:eastAsia="Times New Roman"/>
          <w:color w:val="000000"/>
          <w:sz w:val="28"/>
          <w:szCs w:val="28"/>
          <w:lang w:eastAsia="ru-RU"/>
        </w:rPr>
        <w:lastRenderedPageBreak/>
        <w:t>фінансування заходів</w:t>
      </w:r>
      <w:r>
        <w:rPr>
          <w:rFonts w:ascii="Arial" w:eastAsia="Times New Roman" w:hAnsi="Arial" w:cs="Arial"/>
          <w:sz w:val="16"/>
          <w:szCs w:val="16"/>
          <w:lang w:eastAsia="ru-RU"/>
        </w:rPr>
        <w:t xml:space="preserve"> </w:t>
      </w:r>
      <w:r>
        <w:rPr>
          <w:rFonts w:eastAsia="Times New Roman"/>
          <w:color w:val="000000"/>
          <w:sz w:val="28"/>
          <w:szCs w:val="28"/>
          <w:lang w:eastAsia="ru-RU"/>
        </w:rPr>
        <w:t xml:space="preserve">з розроблення містобудівної документації (загальний обсяг фінансових ресурсів - 4198,0 </w:t>
      </w:r>
      <w:proofErr w:type="spellStart"/>
      <w:r>
        <w:rPr>
          <w:rFonts w:eastAsia="Times New Roman"/>
          <w:color w:val="000000"/>
          <w:sz w:val="28"/>
          <w:szCs w:val="28"/>
          <w:lang w:eastAsia="ru-RU"/>
        </w:rPr>
        <w:t>тис.грн</w:t>
      </w:r>
      <w:proofErr w:type="spellEnd"/>
      <w:r>
        <w:rPr>
          <w:rFonts w:eastAsia="Times New Roman"/>
          <w:color w:val="000000"/>
          <w:sz w:val="28"/>
          <w:szCs w:val="28"/>
          <w:lang w:eastAsia="ru-RU"/>
        </w:rPr>
        <w:t xml:space="preserve">) та з розвитку земельних відносин (загальний обсяг фінансових ресурсів – 2399,0 </w:t>
      </w:r>
      <w:proofErr w:type="spellStart"/>
      <w:r>
        <w:rPr>
          <w:rFonts w:eastAsia="Times New Roman"/>
          <w:color w:val="000000"/>
          <w:sz w:val="28"/>
          <w:szCs w:val="28"/>
          <w:lang w:eastAsia="ru-RU"/>
        </w:rPr>
        <w:t>тис.грн</w:t>
      </w:r>
      <w:proofErr w:type="spellEnd"/>
      <w:r>
        <w:rPr>
          <w:rFonts w:eastAsia="Times New Roman"/>
          <w:color w:val="000000"/>
          <w:sz w:val="28"/>
          <w:szCs w:val="28"/>
          <w:lang w:eastAsia="ru-RU"/>
        </w:rPr>
        <w:t xml:space="preserve">). В зв’язку з неможливістю проведення робіт на території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пов’язаної з повномасштабним вторгненням Російської Федерації на територію України, заходи з розроблення містобудівної документації та з розвитку земельних відносин не здійснювались, фінансування робіт не здійснювалось.</w:t>
      </w:r>
    </w:p>
    <w:p w14:paraId="2304CD2B" w14:textId="77777777" w:rsidR="00303162" w:rsidRDefault="00697DC0">
      <w:pPr>
        <w:widowControl w:val="0"/>
        <w:ind w:firstLine="567"/>
        <w:jc w:val="both"/>
        <w:rPr>
          <w:rFonts w:eastAsia="Times New Roman"/>
          <w:b/>
          <w:bCs/>
          <w:color w:val="000000"/>
          <w:sz w:val="28"/>
          <w:szCs w:val="28"/>
          <w:lang w:eastAsia="ru-RU"/>
        </w:rPr>
      </w:pPr>
      <w:r>
        <w:rPr>
          <w:rFonts w:eastAsia="Times New Roman"/>
          <w:b/>
          <w:bCs/>
          <w:color w:val="000000"/>
          <w:sz w:val="28"/>
          <w:szCs w:val="28"/>
          <w:lang w:eastAsia="ru-RU"/>
        </w:rPr>
        <w:t>4. Вирішення кадрових питань:</w:t>
      </w:r>
    </w:p>
    <w:p w14:paraId="0A3FB986"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Кількість працівників, прийнятих в Управління у 2025 році-</w:t>
      </w:r>
      <w:r>
        <w:rPr>
          <w:rFonts w:eastAsia="Times New Roman"/>
          <w:color w:val="000000"/>
          <w:sz w:val="28"/>
          <w:szCs w:val="28"/>
          <w:lang w:val="ru-RU" w:eastAsia="ru-RU"/>
        </w:rPr>
        <w:t xml:space="preserve"> 0</w:t>
      </w:r>
    </w:p>
    <w:p w14:paraId="49BD076C"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Кількість працівників, звільнених з Управління у 2025 році –</w:t>
      </w:r>
      <w:r>
        <w:rPr>
          <w:rFonts w:eastAsia="Times New Roman"/>
          <w:color w:val="000000"/>
          <w:sz w:val="28"/>
          <w:szCs w:val="28"/>
          <w:lang w:val="ru-RU" w:eastAsia="ru-RU"/>
        </w:rPr>
        <w:t>3</w:t>
      </w:r>
    </w:p>
    <w:p w14:paraId="73D2877C" w14:textId="77777777" w:rsidR="00303162" w:rsidRDefault="00697DC0">
      <w:pPr>
        <w:widowControl w:val="0"/>
        <w:ind w:firstLine="567"/>
        <w:jc w:val="both"/>
        <w:rPr>
          <w:rFonts w:eastAsia="Times New Roman"/>
          <w:color w:val="000000"/>
          <w:sz w:val="28"/>
          <w:szCs w:val="28"/>
          <w:lang w:val="ru-RU" w:eastAsia="ru-RU"/>
        </w:rPr>
      </w:pPr>
      <w:r>
        <w:rPr>
          <w:rFonts w:eastAsia="Times New Roman"/>
          <w:color w:val="000000"/>
          <w:sz w:val="28"/>
          <w:szCs w:val="28"/>
          <w:lang w:eastAsia="ru-RU"/>
        </w:rPr>
        <w:t xml:space="preserve">Кількість працівників, переміщених на інші посади </w:t>
      </w:r>
      <w:r>
        <w:rPr>
          <w:rFonts w:eastAsia="Times New Roman"/>
          <w:color w:val="000000"/>
          <w:sz w:val="28"/>
          <w:szCs w:val="28"/>
          <w:lang w:val="ru-RU" w:eastAsia="ru-RU"/>
        </w:rPr>
        <w:t xml:space="preserve">в </w:t>
      </w:r>
      <w:proofErr w:type="spellStart"/>
      <w:r>
        <w:rPr>
          <w:rFonts w:eastAsia="Times New Roman"/>
          <w:color w:val="000000"/>
          <w:sz w:val="28"/>
          <w:szCs w:val="28"/>
          <w:lang w:val="ru-RU" w:eastAsia="ru-RU"/>
        </w:rPr>
        <w:t>інші</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структурні</w:t>
      </w:r>
      <w:proofErr w:type="spellEnd"/>
      <w:r>
        <w:rPr>
          <w:rFonts w:eastAsia="Times New Roman"/>
          <w:color w:val="000000"/>
          <w:sz w:val="28"/>
          <w:szCs w:val="28"/>
          <w:lang w:val="ru-RU" w:eastAsia="ru-RU"/>
        </w:rPr>
        <w:t xml:space="preserve"> </w:t>
      </w:r>
      <w:proofErr w:type="spellStart"/>
      <w:r>
        <w:rPr>
          <w:rFonts w:eastAsia="Times New Roman"/>
          <w:color w:val="000000"/>
          <w:sz w:val="28"/>
          <w:szCs w:val="28"/>
          <w:lang w:val="ru-RU" w:eastAsia="ru-RU"/>
        </w:rPr>
        <w:t>підрозділи</w:t>
      </w:r>
      <w:proofErr w:type="spellEnd"/>
      <w:r>
        <w:rPr>
          <w:rFonts w:eastAsia="Times New Roman"/>
          <w:color w:val="000000"/>
          <w:sz w:val="28"/>
          <w:szCs w:val="28"/>
          <w:lang w:val="ru-RU" w:eastAsia="ru-RU"/>
        </w:rPr>
        <w:t xml:space="preserve"> </w:t>
      </w:r>
      <w:r>
        <w:rPr>
          <w:rFonts w:eastAsia="Times New Roman"/>
          <w:color w:val="000000"/>
          <w:sz w:val="28"/>
          <w:szCs w:val="28"/>
          <w:lang w:eastAsia="ru-RU"/>
        </w:rPr>
        <w:t xml:space="preserve">у 2025 році – </w:t>
      </w:r>
      <w:r>
        <w:rPr>
          <w:rFonts w:eastAsia="Times New Roman"/>
          <w:color w:val="000000"/>
          <w:sz w:val="28"/>
          <w:szCs w:val="28"/>
          <w:lang w:val="ru-RU" w:eastAsia="ru-RU"/>
        </w:rPr>
        <w:t>2</w:t>
      </w:r>
    </w:p>
    <w:p w14:paraId="6EA4844C" w14:textId="77777777" w:rsidR="00303162" w:rsidRDefault="00697DC0">
      <w:pPr>
        <w:widowControl w:val="0"/>
        <w:ind w:firstLine="567"/>
        <w:jc w:val="both"/>
        <w:rPr>
          <w:rFonts w:eastAsia="Times New Roman"/>
          <w:b/>
          <w:bCs/>
          <w:color w:val="000000"/>
          <w:sz w:val="28"/>
          <w:szCs w:val="28"/>
          <w:lang w:eastAsia="ru-RU"/>
        </w:rPr>
      </w:pPr>
      <w:r>
        <w:rPr>
          <w:rFonts w:eastAsia="Times New Roman"/>
          <w:b/>
          <w:bCs/>
          <w:color w:val="000000"/>
          <w:sz w:val="28"/>
          <w:szCs w:val="28"/>
          <w:lang w:eastAsia="ru-RU"/>
        </w:rPr>
        <w:t>5. Виклики та проблеми:</w:t>
      </w:r>
    </w:p>
    <w:p w14:paraId="38745950"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-посадові особи СМВА не підключені та не приймають участь в промисловому середовищі Єдиного державного реєстру адрес України. Внесення інформації про вулиці населених  пунктів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міської територіальної громади до Єдиного державного реєстру адрес в Україні  необхідно для подальшого використання даної інформації при  роботі з реєстром пошкодженого /знищеного майна та іншими реєстрами України. </w:t>
      </w:r>
      <w:bookmarkStart w:id="47" w:name="_Hlk216968005"/>
    </w:p>
    <w:p w14:paraId="629315B9"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Для вирішення даної проблеми необхідно узгодження Луганської облдержадміністрації та рішення Мін</w:t>
      </w:r>
      <w:bookmarkEnd w:id="47"/>
      <w:r>
        <w:rPr>
          <w:rFonts w:eastAsia="Times New Roman"/>
          <w:color w:val="000000"/>
          <w:sz w:val="28"/>
          <w:szCs w:val="28"/>
          <w:lang w:eastAsia="ru-RU"/>
        </w:rPr>
        <w:t>істерства розвитку громад та територій України;</w:t>
      </w:r>
    </w:p>
    <w:p w14:paraId="3FB534DF"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 xml:space="preserve">- посадові особи Управління не працюють в Містобудівному кадастрі України на державному рівні (МБКД). Робота в МБКД необхідна для наповнення Містобудівного кадастрі України на державному рівні затвердженою містобудівною документацією на територію </w:t>
      </w:r>
      <w:proofErr w:type="spellStart"/>
      <w:r>
        <w:rPr>
          <w:rFonts w:eastAsia="Times New Roman"/>
          <w:color w:val="000000"/>
          <w:sz w:val="28"/>
          <w:szCs w:val="28"/>
          <w:lang w:eastAsia="ru-RU"/>
        </w:rPr>
        <w:t>Сіверськодонецької</w:t>
      </w:r>
      <w:proofErr w:type="spellEnd"/>
      <w:r>
        <w:rPr>
          <w:rFonts w:eastAsia="Times New Roman"/>
          <w:color w:val="000000"/>
          <w:sz w:val="28"/>
          <w:szCs w:val="28"/>
          <w:lang w:eastAsia="ru-RU"/>
        </w:rPr>
        <w:t xml:space="preserve"> територіальної громади та отримання досвіду роботи в містобудівному кадастрі України на державному рівні спеціалістами Управління. </w:t>
      </w:r>
    </w:p>
    <w:p w14:paraId="25BA209C" w14:textId="77777777" w:rsidR="00303162" w:rsidRDefault="00697DC0">
      <w:pPr>
        <w:widowControl w:val="0"/>
        <w:ind w:firstLine="567"/>
        <w:jc w:val="both"/>
        <w:rPr>
          <w:rFonts w:eastAsia="Times New Roman"/>
          <w:color w:val="000000"/>
          <w:sz w:val="28"/>
          <w:szCs w:val="28"/>
          <w:lang w:eastAsia="ru-RU"/>
        </w:rPr>
      </w:pPr>
      <w:r>
        <w:rPr>
          <w:rFonts w:eastAsia="Times New Roman"/>
          <w:color w:val="000000"/>
          <w:sz w:val="28"/>
          <w:szCs w:val="28"/>
          <w:lang w:eastAsia="ru-RU"/>
        </w:rPr>
        <w:t>Для вирішення даної проблеми необхідно узгодження Луганської облдержадміністрації та рішення Міністерства розвитку громад та територій України.</w:t>
      </w:r>
    </w:p>
    <w:p w14:paraId="7081D317" w14:textId="77777777" w:rsidR="00303162" w:rsidRDefault="00303162">
      <w:pPr>
        <w:jc w:val="both"/>
        <w:rPr>
          <w:sz w:val="28"/>
          <w:szCs w:val="28"/>
        </w:rPr>
      </w:pPr>
    </w:p>
    <w:p w14:paraId="3F8C1211" w14:textId="429A617D" w:rsidR="00303162" w:rsidRDefault="00697DC0">
      <w:pPr>
        <w:pStyle w:val="af5"/>
        <w:ind w:left="360"/>
        <w:rPr>
          <w:rFonts w:eastAsia="Calibri"/>
          <w:b/>
          <w:sz w:val="28"/>
          <w:szCs w:val="28"/>
        </w:rPr>
      </w:pPr>
      <w:r>
        <w:rPr>
          <w:rFonts w:eastAsia="Calibri"/>
          <w:b/>
          <w:sz w:val="28"/>
          <w:szCs w:val="28"/>
        </w:rPr>
        <w:t xml:space="preserve">                              2</w:t>
      </w:r>
      <w:r w:rsidR="004659B3">
        <w:rPr>
          <w:rFonts w:eastAsia="Calibri"/>
          <w:b/>
          <w:sz w:val="28"/>
          <w:szCs w:val="28"/>
        </w:rPr>
        <w:t>0</w:t>
      </w:r>
      <w:r>
        <w:rPr>
          <w:rFonts w:eastAsia="Calibri"/>
          <w:b/>
          <w:sz w:val="28"/>
          <w:szCs w:val="28"/>
        </w:rPr>
        <w:t>. Відділ молоді та спорту</w:t>
      </w:r>
    </w:p>
    <w:p w14:paraId="7B9DE1A0" w14:textId="77777777" w:rsidR="00303162" w:rsidRDefault="00303162">
      <w:pPr>
        <w:pStyle w:val="af5"/>
        <w:ind w:left="0" w:firstLine="706"/>
        <w:jc w:val="both"/>
        <w:rPr>
          <w:sz w:val="28"/>
          <w:szCs w:val="28"/>
        </w:rPr>
      </w:pPr>
    </w:p>
    <w:p w14:paraId="72E5B3F4" w14:textId="77777777" w:rsidR="00303162" w:rsidRDefault="00697DC0">
      <w:pPr>
        <w:ind w:firstLine="708"/>
        <w:rPr>
          <w:rFonts w:eastAsia="Times New Roman"/>
          <w:b/>
          <w:bCs/>
          <w:sz w:val="28"/>
          <w:szCs w:val="28"/>
          <w:lang w:eastAsia="ru-RU"/>
        </w:rPr>
      </w:pPr>
      <w:r>
        <w:rPr>
          <w:rFonts w:eastAsia="Times New Roman"/>
          <w:b/>
          <w:bCs/>
          <w:sz w:val="28"/>
          <w:szCs w:val="28"/>
          <w:lang w:eastAsia="ru-RU"/>
        </w:rPr>
        <w:t>Основні функції та завдання</w:t>
      </w:r>
    </w:p>
    <w:p w14:paraId="71358928" w14:textId="77777777" w:rsidR="00303162" w:rsidRDefault="00697DC0">
      <w:pPr>
        <w:ind w:firstLine="708"/>
        <w:jc w:val="both"/>
        <w:rPr>
          <w:rFonts w:eastAsia="Times New Roman"/>
          <w:sz w:val="28"/>
          <w:szCs w:val="28"/>
          <w:lang w:eastAsia="ru-RU"/>
        </w:rPr>
      </w:pPr>
      <w:r>
        <w:rPr>
          <w:rFonts w:eastAsia="Times New Roman"/>
          <w:sz w:val="28"/>
          <w:szCs w:val="28"/>
          <w:lang w:eastAsia="ru-RU"/>
        </w:rPr>
        <w:t>забезпечення формування та реалізація державної політики у молодіжній сфері, сферах фізичної культури і спорту, національно-патріотичного виховання на території міської територіальної громади;</w:t>
      </w:r>
    </w:p>
    <w:p w14:paraId="2DDBA491" w14:textId="77777777" w:rsidR="00303162" w:rsidRDefault="00697DC0">
      <w:pPr>
        <w:ind w:firstLine="708"/>
        <w:jc w:val="both"/>
        <w:rPr>
          <w:rFonts w:eastAsia="Times New Roman"/>
          <w:sz w:val="28"/>
          <w:szCs w:val="28"/>
          <w:lang w:eastAsia="ru-RU"/>
        </w:rPr>
      </w:pPr>
      <w:r>
        <w:rPr>
          <w:rFonts w:eastAsia="Times New Roman"/>
          <w:sz w:val="28"/>
          <w:szCs w:val="28"/>
          <w:lang w:eastAsia="ru-RU"/>
        </w:rPr>
        <w:t>створення сучасних умов для забезпечення всебічного гармонійного та фізичного розвитку людини, сприяння розвитку олімпійського та  не олімпійського руху;  здійснення підготовки спортсменів для виступу на змаганнях з видів спорту, з підводного спорту різного рівня;</w:t>
      </w:r>
    </w:p>
    <w:p w14:paraId="5E450AD7" w14:textId="77777777" w:rsidR="00303162" w:rsidRDefault="00697DC0">
      <w:pPr>
        <w:ind w:firstLine="708"/>
        <w:jc w:val="both"/>
        <w:rPr>
          <w:rFonts w:eastAsia="Times New Roman"/>
          <w:sz w:val="28"/>
          <w:szCs w:val="28"/>
          <w:lang w:eastAsia="ru-RU"/>
        </w:rPr>
      </w:pPr>
      <w:r>
        <w:rPr>
          <w:rFonts w:eastAsia="Times New Roman"/>
          <w:sz w:val="28"/>
          <w:szCs w:val="28"/>
          <w:lang w:eastAsia="ru-RU"/>
        </w:rPr>
        <w:lastRenderedPageBreak/>
        <w:t>забезпечення підготовки спортивного резерву для збірних команд України та успішних виступів на змаганнях національного та міжнародного рівнів; формування патріотичних почуттів у громадян; проведення фізкультурно-оздоровчих та масових заходів.</w:t>
      </w:r>
    </w:p>
    <w:p w14:paraId="19BDD4D7" w14:textId="77777777" w:rsidR="00303162" w:rsidRDefault="00697DC0">
      <w:pPr>
        <w:ind w:firstLine="708"/>
        <w:jc w:val="both"/>
        <w:rPr>
          <w:rFonts w:eastAsia="Times New Roman"/>
          <w:sz w:val="28"/>
          <w:szCs w:val="28"/>
          <w:lang w:eastAsia="ru-RU"/>
        </w:rPr>
      </w:pPr>
      <w:r>
        <w:rPr>
          <w:rFonts w:eastAsia="Times New Roman"/>
          <w:b/>
          <w:bCs/>
          <w:sz w:val="28"/>
          <w:szCs w:val="28"/>
          <w:lang w:eastAsia="ru-RU"/>
        </w:rPr>
        <w:t>Основні напрямки витрат</w:t>
      </w:r>
      <w:r>
        <w:rPr>
          <w:rFonts w:eastAsia="Times New Roman"/>
          <w:sz w:val="28"/>
          <w:szCs w:val="28"/>
          <w:lang w:eastAsia="ru-RU"/>
        </w:rPr>
        <w:t xml:space="preserve"> - заробітна плата, нарахування на оплату праці, оплата послуг з програмного забезпечення M.E.Doc, оплата послуг з навчання "Військовий облік на підприємствах, в установ., організаціях та ОМС".</w:t>
      </w:r>
    </w:p>
    <w:p w14:paraId="229B03D0" w14:textId="77777777" w:rsidR="00303162" w:rsidRDefault="00697DC0">
      <w:pPr>
        <w:ind w:firstLine="708"/>
        <w:rPr>
          <w:rFonts w:eastAsia="Times New Roman"/>
          <w:sz w:val="28"/>
          <w:szCs w:val="28"/>
          <w:lang w:eastAsia="ru-RU"/>
        </w:rPr>
      </w:pPr>
      <w:r>
        <w:rPr>
          <w:rFonts w:eastAsia="Times New Roman"/>
          <w:b/>
          <w:bCs/>
          <w:sz w:val="28"/>
          <w:szCs w:val="28"/>
          <w:lang w:eastAsia="ru-RU"/>
        </w:rPr>
        <w:t>Основні результати роботи:</w:t>
      </w:r>
      <w:r>
        <w:rPr>
          <w:rFonts w:eastAsia="Times New Roman"/>
          <w:sz w:val="28"/>
          <w:szCs w:val="28"/>
          <w:lang w:eastAsia="ru-RU"/>
        </w:rPr>
        <w:t xml:space="preserve"> </w:t>
      </w:r>
    </w:p>
    <w:p w14:paraId="2FEE15E2"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виконання завдань с питань реалізації державної  політики с сферах Молоді (національно-патріотичного виховання, організація молодіжних заходів, створення Молодіжної ради, взаємодія з молодіжними організаціями);</w:t>
      </w:r>
    </w:p>
    <w:p w14:paraId="5BCA5857" w14:textId="77777777" w:rsidR="00303162" w:rsidRDefault="00697DC0">
      <w:pPr>
        <w:ind w:firstLine="708"/>
        <w:jc w:val="both"/>
        <w:rPr>
          <w:rFonts w:eastAsia="Times New Roman"/>
          <w:sz w:val="28"/>
          <w:szCs w:val="28"/>
          <w:lang w:eastAsia="ru-RU"/>
        </w:rPr>
      </w:pPr>
      <w:r>
        <w:rPr>
          <w:rFonts w:eastAsia="Times New Roman"/>
          <w:sz w:val="28"/>
          <w:szCs w:val="28"/>
          <w:lang w:eastAsia="ru-RU"/>
        </w:rPr>
        <w:t>фізична культура та спорт (участь спортсменів у спортивних заходах, організація дозвілля вихованців, співпраця з іншими підрозділами ВА щодо відпочинку та оздоровлення вихованців);</w:t>
      </w:r>
    </w:p>
    <w:p w14:paraId="7CABE841"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ведення військово обліку;</w:t>
      </w:r>
    </w:p>
    <w:p w14:paraId="69F9FFF8"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ведення кадрової роботи (табелю обліку робочого часу, складання наказів по спортивній школі, підготовка штатного розкладу та тарифікаційного списку, тощо);</w:t>
      </w:r>
    </w:p>
    <w:p w14:paraId="36DDBEC3" w14:textId="77777777" w:rsidR="00303162" w:rsidRDefault="00697DC0">
      <w:pPr>
        <w:ind w:firstLine="708"/>
        <w:jc w:val="both"/>
        <w:rPr>
          <w:rFonts w:eastAsia="Times New Roman"/>
          <w:sz w:val="28"/>
          <w:szCs w:val="28"/>
          <w:lang w:eastAsia="ru-RU"/>
        </w:rPr>
      </w:pPr>
      <w:r>
        <w:rPr>
          <w:rFonts w:eastAsia="Times New Roman"/>
          <w:sz w:val="28"/>
          <w:szCs w:val="28"/>
          <w:lang w:eastAsia="ru-RU"/>
        </w:rPr>
        <w:t>ведення поточної документації (забезпечення підготовки відповідей на листи, звітів, довідок, організаційно-розпорядчих документів);</w:t>
      </w:r>
    </w:p>
    <w:p w14:paraId="73EC075E"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підготовка документів для підвищення спортивної майстерності вихованців в закладах спеціалізованої освіти спортивного профілю;</w:t>
      </w:r>
    </w:p>
    <w:p w14:paraId="40E39AC2"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розробка проектів по відновленню спортивної інфраструктури після </w:t>
      </w:r>
      <w:proofErr w:type="spellStart"/>
      <w:r>
        <w:rPr>
          <w:rFonts w:eastAsia="Times New Roman"/>
          <w:sz w:val="28"/>
          <w:szCs w:val="28"/>
          <w:lang w:eastAsia="ru-RU"/>
        </w:rPr>
        <w:t>деокупації</w:t>
      </w:r>
      <w:proofErr w:type="spellEnd"/>
      <w:r>
        <w:rPr>
          <w:rFonts w:eastAsia="Times New Roman"/>
          <w:sz w:val="28"/>
          <w:szCs w:val="28"/>
          <w:lang w:eastAsia="ru-RU"/>
        </w:rPr>
        <w:t>;</w:t>
      </w:r>
    </w:p>
    <w:p w14:paraId="76B4D6D2" w14:textId="77777777" w:rsidR="00303162" w:rsidRDefault="00697DC0">
      <w:pPr>
        <w:ind w:firstLine="708"/>
        <w:jc w:val="both"/>
        <w:rPr>
          <w:rFonts w:eastAsia="Times New Roman"/>
          <w:sz w:val="28"/>
          <w:szCs w:val="28"/>
          <w:lang w:eastAsia="ru-RU"/>
        </w:rPr>
      </w:pPr>
      <w:r>
        <w:rPr>
          <w:rFonts w:eastAsia="Times New Roman"/>
          <w:sz w:val="28"/>
          <w:szCs w:val="28"/>
          <w:lang w:eastAsia="ru-RU"/>
        </w:rPr>
        <w:t>співпраця з ДЗ «Луганським Національним Університетом імені Тараса Шевченка;</w:t>
      </w:r>
    </w:p>
    <w:p w14:paraId="12A22809"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ведення дистанційно навчально-тренувального процесу з використанням мобільних та </w:t>
      </w:r>
      <w:proofErr w:type="spellStart"/>
      <w:r>
        <w:rPr>
          <w:rFonts w:eastAsia="Times New Roman"/>
          <w:sz w:val="28"/>
          <w:szCs w:val="28"/>
          <w:lang w:eastAsia="ru-RU"/>
        </w:rPr>
        <w:t>десктопних</w:t>
      </w:r>
      <w:proofErr w:type="spellEnd"/>
      <w:r>
        <w:rPr>
          <w:rFonts w:eastAsia="Times New Roman"/>
          <w:sz w:val="28"/>
          <w:szCs w:val="28"/>
          <w:lang w:eastAsia="ru-RU"/>
        </w:rPr>
        <w:t xml:space="preserve"> месенджерів для організації </w:t>
      </w:r>
      <w:proofErr w:type="spellStart"/>
      <w:r>
        <w:rPr>
          <w:rFonts w:eastAsia="Times New Roman"/>
          <w:sz w:val="28"/>
          <w:szCs w:val="28"/>
          <w:lang w:eastAsia="ru-RU"/>
        </w:rPr>
        <w:t>зворотнього</w:t>
      </w:r>
      <w:proofErr w:type="spellEnd"/>
      <w:r>
        <w:rPr>
          <w:rFonts w:eastAsia="Times New Roman"/>
          <w:sz w:val="28"/>
          <w:szCs w:val="28"/>
          <w:lang w:eastAsia="ru-RU"/>
        </w:rPr>
        <w:t xml:space="preserve"> зв’язку;</w:t>
      </w:r>
    </w:p>
    <w:p w14:paraId="71E68A8D"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проведення моніторингу результатів співпраці тренерів-викладачів з вихованцями, їх батьками, спортивними федераціями, тощо;</w:t>
      </w:r>
    </w:p>
    <w:p w14:paraId="345E46A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висвітлювання спортивних результатів, тренувань вихованців та тренерів-викладачів на сторінці у </w:t>
      </w:r>
      <w:proofErr w:type="spellStart"/>
      <w:r>
        <w:rPr>
          <w:rFonts w:eastAsia="Times New Roman"/>
          <w:sz w:val="28"/>
          <w:szCs w:val="28"/>
          <w:lang w:eastAsia="ru-RU"/>
        </w:rPr>
        <w:t>Facebook</w:t>
      </w:r>
      <w:proofErr w:type="spellEnd"/>
      <w:r>
        <w:rPr>
          <w:rFonts w:eastAsia="Times New Roman"/>
          <w:sz w:val="28"/>
          <w:szCs w:val="28"/>
          <w:lang w:eastAsia="ru-RU"/>
        </w:rPr>
        <w:t>;</w:t>
      </w:r>
    </w:p>
    <w:p w14:paraId="1FC918DC" w14:textId="77777777" w:rsidR="00303162" w:rsidRDefault="00697DC0">
      <w:pPr>
        <w:ind w:firstLine="708"/>
        <w:jc w:val="both"/>
        <w:rPr>
          <w:rFonts w:eastAsia="Times New Roman"/>
          <w:sz w:val="28"/>
          <w:szCs w:val="28"/>
          <w:lang w:eastAsia="ru-RU"/>
        </w:rPr>
      </w:pPr>
      <w:r>
        <w:rPr>
          <w:rFonts w:eastAsia="Times New Roman"/>
          <w:sz w:val="28"/>
          <w:szCs w:val="28"/>
          <w:lang w:eastAsia="ru-RU"/>
        </w:rPr>
        <w:t>проведення заходів щодо збереження контингенту вихованців;</w:t>
      </w:r>
    </w:p>
    <w:p w14:paraId="00CB7F80"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участь у онлайн проектах </w:t>
      </w:r>
      <w:proofErr w:type="spellStart"/>
      <w:r>
        <w:rPr>
          <w:rFonts w:eastAsia="Times New Roman"/>
          <w:sz w:val="28"/>
          <w:szCs w:val="28"/>
          <w:lang w:eastAsia="ru-RU"/>
        </w:rPr>
        <w:t>Гумштабу</w:t>
      </w:r>
      <w:proofErr w:type="spellEnd"/>
      <w:r>
        <w:rPr>
          <w:rFonts w:eastAsia="Times New Roman"/>
          <w:sz w:val="28"/>
          <w:szCs w:val="28"/>
          <w:lang w:eastAsia="ru-RU"/>
        </w:rPr>
        <w:t xml:space="preserve"> НОК Луганської і Донецької областей;</w:t>
      </w:r>
    </w:p>
    <w:p w14:paraId="19E7013B" w14:textId="77777777" w:rsidR="00303162" w:rsidRDefault="00697DC0">
      <w:pPr>
        <w:ind w:firstLine="708"/>
        <w:jc w:val="both"/>
        <w:rPr>
          <w:rFonts w:eastAsia="Times New Roman"/>
          <w:sz w:val="28"/>
          <w:szCs w:val="28"/>
          <w:lang w:eastAsia="ru-RU"/>
        </w:rPr>
      </w:pPr>
      <w:r>
        <w:rPr>
          <w:rFonts w:eastAsia="Times New Roman"/>
          <w:sz w:val="28"/>
          <w:szCs w:val="28"/>
          <w:lang w:eastAsia="ru-RU"/>
        </w:rPr>
        <w:t>організація онлайн-нарад серед тренерів-викладачів;</w:t>
      </w:r>
    </w:p>
    <w:p w14:paraId="4E2702F6" w14:textId="77777777" w:rsidR="00303162" w:rsidRDefault="00697DC0">
      <w:pPr>
        <w:ind w:firstLine="708"/>
        <w:jc w:val="both"/>
        <w:rPr>
          <w:rFonts w:eastAsia="Times New Roman"/>
          <w:sz w:val="28"/>
          <w:szCs w:val="28"/>
          <w:lang w:eastAsia="ru-RU"/>
        </w:rPr>
      </w:pPr>
      <w:r>
        <w:rPr>
          <w:rFonts w:eastAsia="Times New Roman"/>
          <w:sz w:val="28"/>
          <w:szCs w:val="28"/>
          <w:lang w:eastAsia="ru-RU"/>
        </w:rPr>
        <w:t>участь вихованців у змаганнях.</w:t>
      </w:r>
    </w:p>
    <w:p w14:paraId="49A96422" w14:textId="77777777" w:rsidR="00303162" w:rsidRDefault="00303162">
      <w:pPr>
        <w:ind w:firstLine="708"/>
        <w:rPr>
          <w:rFonts w:eastAsia="Times New Roman"/>
          <w:sz w:val="28"/>
          <w:szCs w:val="28"/>
          <w:lang w:eastAsia="ru-RU"/>
        </w:rPr>
      </w:pPr>
    </w:p>
    <w:tbl>
      <w:tblPr>
        <w:tblpPr w:leftFromText="180" w:rightFromText="180" w:vertAnchor="text" w:tblpX="-431"/>
        <w:tblW w:w="10059" w:type="dxa"/>
        <w:tblLayout w:type="fixed"/>
        <w:tblCellMar>
          <w:left w:w="45" w:type="dxa"/>
          <w:right w:w="45" w:type="dxa"/>
        </w:tblCellMar>
        <w:tblLook w:val="0400" w:firstRow="0" w:lastRow="0" w:firstColumn="0" w:lastColumn="0" w:noHBand="0" w:noVBand="1"/>
      </w:tblPr>
      <w:tblGrid>
        <w:gridCol w:w="1370"/>
        <w:gridCol w:w="1027"/>
        <w:gridCol w:w="1242"/>
        <w:gridCol w:w="1255"/>
        <w:gridCol w:w="1899"/>
        <w:gridCol w:w="999"/>
        <w:gridCol w:w="997"/>
        <w:gridCol w:w="1270"/>
      </w:tblGrid>
      <w:tr w:rsidR="00303162" w14:paraId="1270F7E2" w14:textId="77777777">
        <w:trPr>
          <w:trHeight w:val="29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02733689" w14:textId="77777777" w:rsidR="00303162" w:rsidRDefault="00697DC0">
            <w:pPr>
              <w:widowControl w:val="0"/>
              <w:rPr>
                <w:rFonts w:eastAsia="Times New Roman"/>
                <w:sz w:val="20"/>
                <w:szCs w:val="20"/>
                <w:lang w:eastAsia="ru-RU"/>
              </w:rPr>
            </w:pPr>
            <w:r>
              <w:rPr>
                <w:rFonts w:eastAsia="Times New Roman"/>
                <w:sz w:val="20"/>
                <w:szCs w:val="20"/>
                <w:lang w:eastAsia="ru-RU"/>
              </w:rPr>
              <w:t>Організація</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18FFD281" w14:textId="77777777" w:rsidR="00303162" w:rsidRDefault="00697DC0">
            <w:pPr>
              <w:widowControl w:val="0"/>
              <w:rPr>
                <w:rFonts w:eastAsia="Times New Roman"/>
                <w:sz w:val="20"/>
                <w:szCs w:val="20"/>
                <w:lang w:eastAsia="ru-RU"/>
              </w:rPr>
            </w:pPr>
            <w:r>
              <w:rPr>
                <w:rFonts w:eastAsia="Times New Roman"/>
                <w:sz w:val="20"/>
                <w:szCs w:val="20"/>
                <w:lang w:eastAsia="ru-RU"/>
              </w:rPr>
              <w:t>Загальні відомості</w:t>
            </w:r>
          </w:p>
        </w:tc>
        <w:tc>
          <w:tcPr>
            <w:tcW w:w="3154" w:type="dxa"/>
            <w:gridSpan w:val="2"/>
            <w:tcBorders>
              <w:top w:val="single" w:sz="4" w:space="0" w:color="000000"/>
              <w:left w:val="single" w:sz="4" w:space="0" w:color="000000"/>
              <w:bottom w:val="single" w:sz="4" w:space="0" w:color="000000"/>
              <w:right w:val="single" w:sz="4" w:space="0" w:color="000000"/>
            </w:tcBorders>
            <w:vAlign w:val="center"/>
          </w:tcPr>
          <w:p w14:paraId="293B6334" w14:textId="77777777" w:rsidR="00303162" w:rsidRDefault="00697DC0">
            <w:pPr>
              <w:widowControl w:val="0"/>
              <w:ind w:firstLine="708"/>
              <w:rPr>
                <w:rFonts w:eastAsia="Times New Roman"/>
                <w:sz w:val="20"/>
                <w:szCs w:val="20"/>
                <w:lang w:eastAsia="ru-RU"/>
              </w:rPr>
            </w:pPr>
            <w:r>
              <w:rPr>
                <w:rFonts w:eastAsia="Times New Roman"/>
                <w:sz w:val="20"/>
                <w:szCs w:val="20"/>
                <w:lang w:eastAsia="ru-RU"/>
              </w:rPr>
              <w:t>Фінансова діяльність</w:t>
            </w:r>
          </w:p>
        </w:tc>
        <w:tc>
          <w:tcPr>
            <w:tcW w:w="3266" w:type="dxa"/>
            <w:gridSpan w:val="3"/>
            <w:tcBorders>
              <w:top w:val="single" w:sz="4" w:space="0" w:color="000000"/>
              <w:left w:val="single" w:sz="4" w:space="0" w:color="000000"/>
              <w:bottom w:val="single" w:sz="4" w:space="0" w:color="000000"/>
              <w:right w:val="single" w:sz="4" w:space="0" w:color="000000"/>
            </w:tcBorders>
            <w:vAlign w:val="center"/>
          </w:tcPr>
          <w:p w14:paraId="66597F2E" w14:textId="77777777" w:rsidR="00303162" w:rsidRDefault="00697DC0">
            <w:pPr>
              <w:widowControl w:val="0"/>
              <w:ind w:firstLine="708"/>
              <w:rPr>
                <w:rFonts w:eastAsia="Times New Roman"/>
                <w:sz w:val="20"/>
                <w:szCs w:val="20"/>
                <w:lang w:eastAsia="ru-RU"/>
              </w:rPr>
            </w:pPr>
            <w:r>
              <w:rPr>
                <w:rFonts w:eastAsia="Times New Roman"/>
                <w:sz w:val="20"/>
                <w:szCs w:val="20"/>
                <w:lang w:eastAsia="ru-RU"/>
              </w:rPr>
              <w:t>Кадрові питання</w:t>
            </w:r>
          </w:p>
        </w:tc>
      </w:tr>
      <w:tr w:rsidR="00303162" w14:paraId="2037E212" w14:textId="77777777">
        <w:trPr>
          <w:trHeight w:val="295"/>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2E2495C" w14:textId="77777777" w:rsidR="00303162" w:rsidRDefault="00303162">
            <w:pPr>
              <w:widowControl w:val="0"/>
              <w:spacing w:line="276" w:lineRule="auto"/>
              <w:rPr>
                <w:rFonts w:eastAsia="Times New Roman"/>
                <w:sz w:val="20"/>
                <w:szCs w:val="20"/>
                <w:lang w:eastAsia="ru-RU"/>
              </w:rPr>
            </w:pP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14:paraId="0E250100" w14:textId="77777777" w:rsidR="00303162" w:rsidRDefault="00697DC0">
            <w:pPr>
              <w:widowControl w:val="0"/>
              <w:rPr>
                <w:rFonts w:eastAsia="Times New Roman"/>
                <w:sz w:val="20"/>
                <w:szCs w:val="20"/>
                <w:lang w:eastAsia="ru-RU"/>
              </w:rPr>
            </w:pPr>
            <w:r>
              <w:rPr>
                <w:rFonts w:eastAsia="Times New Roman"/>
                <w:sz w:val="20"/>
                <w:szCs w:val="20"/>
                <w:lang w:eastAsia="ru-RU"/>
              </w:rPr>
              <w:t xml:space="preserve">штатна чисельність </w:t>
            </w:r>
            <w:proofErr w:type="spellStart"/>
            <w:r>
              <w:rPr>
                <w:rFonts w:eastAsia="Times New Roman"/>
                <w:sz w:val="20"/>
                <w:szCs w:val="20"/>
                <w:lang w:eastAsia="ru-RU"/>
              </w:rPr>
              <w:t>ст.під</w:t>
            </w:r>
            <w:proofErr w:type="spellEnd"/>
            <w:r>
              <w:rPr>
                <w:rFonts w:eastAsia="Times New Roman"/>
                <w:sz w:val="20"/>
                <w:szCs w:val="20"/>
                <w:lang w:eastAsia="ru-RU"/>
              </w:rPr>
              <w:t>.</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14:paraId="3CA427C7" w14:textId="77777777" w:rsidR="00303162" w:rsidRDefault="00697DC0">
            <w:pPr>
              <w:widowControl w:val="0"/>
              <w:rPr>
                <w:rFonts w:eastAsia="Times New Roman"/>
                <w:sz w:val="20"/>
                <w:szCs w:val="20"/>
                <w:lang w:eastAsia="ru-RU"/>
              </w:rPr>
            </w:pPr>
            <w:r>
              <w:rPr>
                <w:rFonts w:eastAsia="Times New Roman"/>
                <w:sz w:val="20"/>
                <w:szCs w:val="20"/>
                <w:lang w:eastAsia="ru-RU"/>
              </w:rPr>
              <w:t>Обсяги виділеного фінансування на рік</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0096E1C7" w14:textId="77777777" w:rsidR="00303162" w:rsidRDefault="00697DC0">
            <w:pPr>
              <w:widowControl w:val="0"/>
              <w:rPr>
                <w:rFonts w:eastAsia="Times New Roman"/>
                <w:sz w:val="20"/>
                <w:szCs w:val="20"/>
                <w:lang w:eastAsia="ru-RU"/>
              </w:rPr>
            </w:pPr>
            <w:r>
              <w:rPr>
                <w:rFonts w:eastAsia="Times New Roman"/>
                <w:sz w:val="20"/>
                <w:szCs w:val="20"/>
                <w:lang w:eastAsia="ru-RU"/>
              </w:rPr>
              <w:t>Фактичне використання за рік</w:t>
            </w: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14:paraId="376032A9" w14:textId="77777777" w:rsidR="00303162" w:rsidRDefault="00697DC0">
            <w:pPr>
              <w:widowControl w:val="0"/>
              <w:rPr>
                <w:rFonts w:eastAsia="Times New Roman"/>
                <w:sz w:val="20"/>
                <w:szCs w:val="20"/>
                <w:lang w:eastAsia="ru-RU"/>
              </w:rPr>
            </w:pPr>
            <w:r>
              <w:rPr>
                <w:rFonts w:eastAsia="Times New Roman"/>
                <w:sz w:val="20"/>
                <w:szCs w:val="20"/>
                <w:lang w:eastAsia="ru-RU"/>
              </w:rPr>
              <w:t>Прийняті</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00844D0C" w14:textId="77777777" w:rsidR="00303162" w:rsidRDefault="00697DC0">
            <w:pPr>
              <w:widowControl w:val="0"/>
              <w:rPr>
                <w:rFonts w:eastAsia="Times New Roman"/>
                <w:sz w:val="20"/>
                <w:szCs w:val="20"/>
                <w:lang w:eastAsia="ru-RU"/>
              </w:rPr>
            </w:pPr>
            <w:r>
              <w:rPr>
                <w:rFonts w:eastAsia="Times New Roman"/>
                <w:sz w:val="20"/>
                <w:szCs w:val="20"/>
                <w:lang w:eastAsia="ru-RU"/>
              </w:rPr>
              <w:t>Звільнені</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6E8C8785" w14:textId="77777777" w:rsidR="00303162" w:rsidRDefault="00697DC0">
            <w:pPr>
              <w:widowControl w:val="0"/>
              <w:rPr>
                <w:rFonts w:eastAsia="Times New Roman"/>
                <w:sz w:val="20"/>
                <w:szCs w:val="20"/>
                <w:lang w:eastAsia="ru-RU"/>
              </w:rPr>
            </w:pPr>
            <w:r>
              <w:rPr>
                <w:rFonts w:eastAsia="Times New Roman"/>
                <w:sz w:val="20"/>
                <w:szCs w:val="20"/>
                <w:lang w:eastAsia="ru-RU"/>
              </w:rPr>
              <w:t>Переміщенні</w:t>
            </w:r>
          </w:p>
        </w:tc>
      </w:tr>
      <w:tr w:rsidR="00303162" w14:paraId="6F393E8C" w14:textId="77777777">
        <w:trPr>
          <w:trHeight w:val="214"/>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AE88902" w14:textId="77777777" w:rsidR="00303162" w:rsidRDefault="00303162">
            <w:pPr>
              <w:widowControl w:val="0"/>
              <w:spacing w:line="276" w:lineRule="auto"/>
              <w:rPr>
                <w:rFonts w:eastAsia="Times New Roman"/>
                <w:sz w:val="20"/>
                <w:szCs w:val="20"/>
                <w:lang w:eastAsia="ru-RU"/>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5DCDB9B" w14:textId="77777777" w:rsidR="00303162" w:rsidRDefault="00697DC0">
            <w:pPr>
              <w:widowControl w:val="0"/>
              <w:rPr>
                <w:rFonts w:eastAsia="Times New Roman"/>
                <w:sz w:val="20"/>
                <w:szCs w:val="20"/>
                <w:lang w:eastAsia="ru-RU"/>
              </w:rPr>
            </w:pPr>
            <w:r>
              <w:rPr>
                <w:rFonts w:eastAsia="Times New Roman"/>
                <w:sz w:val="20"/>
                <w:szCs w:val="20"/>
                <w:lang w:eastAsia="ru-RU"/>
              </w:rPr>
              <w:t>Фактична</w:t>
            </w:r>
          </w:p>
        </w:tc>
        <w:tc>
          <w:tcPr>
            <w:tcW w:w="1242" w:type="dxa"/>
            <w:tcBorders>
              <w:top w:val="single" w:sz="4" w:space="0" w:color="000000"/>
              <w:left w:val="single" w:sz="4" w:space="0" w:color="000000"/>
              <w:bottom w:val="single" w:sz="4" w:space="0" w:color="000000"/>
              <w:right w:val="single" w:sz="4" w:space="0" w:color="000000"/>
            </w:tcBorders>
            <w:vAlign w:val="center"/>
          </w:tcPr>
          <w:p w14:paraId="64E1A6E4" w14:textId="77777777" w:rsidR="00303162" w:rsidRDefault="00697DC0">
            <w:pPr>
              <w:widowControl w:val="0"/>
              <w:rPr>
                <w:rFonts w:eastAsia="Times New Roman"/>
                <w:sz w:val="20"/>
                <w:szCs w:val="20"/>
                <w:lang w:eastAsia="ru-RU"/>
              </w:rPr>
            </w:pPr>
            <w:r>
              <w:rPr>
                <w:rFonts w:eastAsia="Times New Roman"/>
                <w:sz w:val="20"/>
                <w:szCs w:val="20"/>
                <w:lang w:eastAsia="ru-RU"/>
              </w:rPr>
              <w:t>Затверджена</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3FCC7403"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218B623F" w14:textId="77777777" w:rsidR="00303162" w:rsidRDefault="00303162">
            <w:pPr>
              <w:widowControl w:val="0"/>
              <w:spacing w:line="276" w:lineRule="auto"/>
              <w:rPr>
                <w:rFonts w:eastAsia="Times New Roman"/>
                <w:sz w:val="20"/>
                <w:szCs w:val="20"/>
                <w:lang w:eastAsia="ru-RU"/>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14:paraId="7B44C57A" w14:textId="77777777" w:rsidR="00303162" w:rsidRDefault="00303162">
            <w:pPr>
              <w:widowControl w:val="0"/>
              <w:spacing w:line="276" w:lineRule="auto"/>
              <w:rPr>
                <w:rFonts w:eastAsia="Times New Roman"/>
                <w:sz w:val="20"/>
                <w:szCs w:val="20"/>
                <w:lang w:eastAsia="ru-RU"/>
              </w:rPr>
            </w:pPr>
          </w:p>
        </w:tc>
        <w:tc>
          <w:tcPr>
            <w:tcW w:w="997" w:type="dxa"/>
            <w:vMerge/>
            <w:tcBorders>
              <w:top w:val="single" w:sz="4" w:space="0" w:color="000000"/>
              <w:left w:val="single" w:sz="4" w:space="0" w:color="000000"/>
              <w:bottom w:val="single" w:sz="4" w:space="0" w:color="000000"/>
              <w:right w:val="single" w:sz="4" w:space="0" w:color="000000"/>
            </w:tcBorders>
            <w:vAlign w:val="center"/>
          </w:tcPr>
          <w:p w14:paraId="1858DB2C" w14:textId="77777777" w:rsidR="00303162" w:rsidRDefault="00303162">
            <w:pPr>
              <w:widowControl w:val="0"/>
              <w:spacing w:line="276" w:lineRule="auto"/>
              <w:rPr>
                <w:rFonts w:eastAsia="Times New Roman"/>
                <w:sz w:val="20"/>
                <w:szCs w:val="20"/>
                <w:lang w:eastAsia="ru-RU"/>
              </w:rPr>
            </w:pP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23DCF895" w14:textId="77777777" w:rsidR="00303162" w:rsidRDefault="00303162">
            <w:pPr>
              <w:widowControl w:val="0"/>
              <w:spacing w:line="276" w:lineRule="auto"/>
              <w:rPr>
                <w:rFonts w:eastAsia="Times New Roman"/>
                <w:sz w:val="20"/>
                <w:szCs w:val="20"/>
                <w:lang w:eastAsia="ru-RU"/>
              </w:rPr>
            </w:pPr>
          </w:p>
        </w:tc>
      </w:tr>
      <w:tr w:rsidR="00303162" w14:paraId="4E8768AF" w14:textId="77777777">
        <w:trPr>
          <w:trHeight w:val="460"/>
        </w:trPr>
        <w:tc>
          <w:tcPr>
            <w:tcW w:w="1370" w:type="dxa"/>
            <w:tcBorders>
              <w:top w:val="single" w:sz="4" w:space="0" w:color="000000"/>
              <w:left w:val="single" w:sz="4" w:space="0" w:color="000000"/>
              <w:bottom w:val="single" w:sz="4" w:space="0" w:color="000000"/>
              <w:right w:val="single" w:sz="4" w:space="0" w:color="000000"/>
            </w:tcBorders>
            <w:vAlign w:val="center"/>
          </w:tcPr>
          <w:p w14:paraId="02217993" w14:textId="77777777" w:rsidR="00303162" w:rsidRDefault="00697DC0">
            <w:pPr>
              <w:widowControl w:val="0"/>
              <w:rPr>
                <w:rFonts w:eastAsia="Times New Roman"/>
                <w:sz w:val="20"/>
                <w:szCs w:val="20"/>
                <w:lang w:eastAsia="ru-RU"/>
              </w:rPr>
            </w:pPr>
            <w:r>
              <w:rPr>
                <w:rFonts w:eastAsia="Times New Roman"/>
                <w:sz w:val="20"/>
                <w:szCs w:val="20"/>
                <w:lang w:eastAsia="ru-RU"/>
              </w:rPr>
              <w:t>Відділ молоді та спорту</w:t>
            </w:r>
          </w:p>
        </w:tc>
        <w:tc>
          <w:tcPr>
            <w:tcW w:w="102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941A17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14,5</w:t>
            </w:r>
          </w:p>
        </w:tc>
        <w:tc>
          <w:tcPr>
            <w:tcW w:w="124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5DD353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303,5</w:t>
            </w:r>
          </w:p>
        </w:tc>
        <w:tc>
          <w:tcPr>
            <w:tcW w:w="125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2506D8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9325087</w:t>
            </w:r>
          </w:p>
        </w:tc>
        <w:tc>
          <w:tcPr>
            <w:tcW w:w="189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286C45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7340305</w:t>
            </w:r>
          </w:p>
        </w:tc>
        <w:tc>
          <w:tcPr>
            <w:tcW w:w="99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727E1F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w:t>
            </w:r>
          </w:p>
        </w:tc>
        <w:tc>
          <w:tcPr>
            <w:tcW w:w="99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01504A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60ED9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61E3581F" w14:textId="77777777">
        <w:trPr>
          <w:trHeight w:val="315"/>
        </w:trPr>
        <w:tc>
          <w:tcPr>
            <w:tcW w:w="1370" w:type="dxa"/>
            <w:tcBorders>
              <w:top w:val="single" w:sz="4" w:space="0" w:color="000000"/>
              <w:left w:val="single" w:sz="4" w:space="0" w:color="000000"/>
              <w:bottom w:val="single" w:sz="4" w:space="0" w:color="000000"/>
              <w:right w:val="single" w:sz="4" w:space="0" w:color="000000"/>
            </w:tcBorders>
            <w:vAlign w:val="center"/>
          </w:tcPr>
          <w:p w14:paraId="3BC7EF92" w14:textId="77777777" w:rsidR="00303162" w:rsidRDefault="00697DC0">
            <w:pPr>
              <w:widowControl w:val="0"/>
              <w:jc w:val="both"/>
              <w:rPr>
                <w:rFonts w:eastAsia="Times New Roman"/>
                <w:sz w:val="20"/>
                <w:szCs w:val="20"/>
                <w:lang w:eastAsia="ru-RU"/>
              </w:rPr>
            </w:pPr>
            <w:proofErr w:type="spellStart"/>
            <w:r>
              <w:rPr>
                <w:rFonts w:eastAsia="Times New Roman"/>
                <w:sz w:val="20"/>
                <w:szCs w:val="20"/>
                <w:lang w:eastAsia="ru-RU"/>
              </w:rPr>
              <w:lastRenderedPageBreak/>
              <w:t>Аппарат</w:t>
            </w:r>
            <w:proofErr w:type="spellEnd"/>
          </w:p>
        </w:tc>
        <w:tc>
          <w:tcPr>
            <w:tcW w:w="1027" w:type="dxa"/>
            <w:tcBorders>
              <w:top w:val="single" w:sz="4" w:space="0" w:color="000000"/>
              <w:left w:val="single" w:sz="4" w:space="0" w:color="000000"/>
              <w:bottom w:val="single" w:sz="4" w:space="0" w:color="000000"/>
              <w:right w:val="single" w:sz="4" w:space="0" w:color="000000"/>
            </w:tcBorders>
            <w:vAlign w:val="center"/>
          </w:tcPr>
          <w:p w14:paraId="003E806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78D059B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w:t>
            </w:r>
          </w:p>
        </w:tc>
        <w:tc>
          <w:tcPr>
            <w:tcW w:w="1255" w:type="dxa"/>
            <w:tcBorders>
              <w:top w:val="single" w:sz="4" w:space="0" w:color="000000"/>
              <w:left w:val="single" w:sz="4" w:space="0" w:color="000000"/>
              <w:bottom w:val="single" w:sz="4" w:space="0" w:color="000000"/>
              <w:right w:val="single" w:sz="4" w:space="0" w:color="000000"/>
            </w:tcBorders>
            <w:vAlign w:val="center"/>
          </w:tcPr>
          <w:p w14:paraId="6C0D9B3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1938243</w:t>
            </w:r>
          </w:p>
        </w:tc>
        <w:tc>
          <w:tcPr>
            <w:tcW w:w="1899" w:type="dxa"/>
            <w:tcBorders>
              <w:top w:val="single" w:sz="4" w:space="0" w:color="000000"/>
              <w:left w:val="single" w:sz="4" w:space="0" w:color="000000"/>
              <w:bottom w:val="single" w:sz="4" w:space="0" w:color="000000"/>
              <w:right w:val="single" w:sz="4" w:space="0" w:color="000000"/>
            </w:tcBorders>
            <w:vAlign w:val="center"/>
          </w:tcPr>
          <w:p w14:paraId="610872F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1096140</w:t>
            </w:r>
          </w:p>
        </w:tc>
        <w:tc>
          <w:tcPr>
            <w:tcW w:w="999" w:type="dxa"/>
            <w:tcBorders>
              <w:top w:val="single" w:sz="4" w:space="0" w:color="000000"/>
              <w:left w:val="single" w:sz="4" w:space="0" w:color="000000"/>
              <w:bottom w:val="single" w:sz="4" w:space="0" w:color="000000"/>
              <w:right w:val="single" w:sz="4" w:space="0" w:color="000000"/>
            </w:tcBorders>
            <w:vAlign w:val="center"/>
          </w:tcPr>
          <w:p w14:paraId="1C2F031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529633E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70" w:type="dxa"/>
            <w:tcBorders>
              <w:top w:val="single" w:sz="4" w:space="0" w:color="000000"/>
              <w:left w:val="single" w:sz="4" w:space="0" w:color="000000"/>
              <w:bottom w:val="single" w:sz="4" w:space="0" w:color="000000"/>
              <w:right w:val="single" w:sz="4" w:space="0" w:color="000000"/>
            </w:tcBorders>
            <w:vAlign w:val="center"/>
          </w:tcPr>
          <w:p w14:paraId="6752787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41918F52" w14:textId="77777777">
        <w:trPr>
          <w:trHeight w:val="295"/>
        </w:trPr>
        <w:tc>
          <w:tcPr>
            <w:tcW w:w="1370" w:type="dxa"/>
            <w:tcBorders>
              <w:top w:val="single" w:sz="4" w:space="0" w:color="000000"/>
              <w:left w:val="single" w:sz="4" w:space="0" w:color="000000"/>
              <w:bottom w:val="single" w:sz="4" w:space="0" w:color="000000"/>
              <w:right w:val="single" w:sz="4" w:space="0" w:color="000000"/>
            </w:tcBorders>
            <w:vAlign w:val="center"/>
          </w:tcPr>
          <w:p w14:paraId="69B88BA1" w14:textId="77777777" w:rsidR="00303162" w:rsidRDefault="00697DC0">
            <w:pPr>
              <w:widowControl w:val="0"/>
              <w:jc w:val="both"/>
              <w:rPr>
                <w:rFonts w:eastAsia="Times New Roman"/>
                <w:sz w:val="20"/>
                <w:szCs w:val="20"/>
                <w:lang w:eastAsia="ru-RU"/>
              </w:rPr>
            </w:pPr>
            <w:r>
              <w:rPr>
                <w:rFonts w:eastAsia="Times New Roman"/>
                <w:sz w:val="20"/>
                <w:szCs w:val="20"/>
                <w:lang w:eastAsia="ru-RU"/>
              </w:rPr>
              <w:t>Бухгалтерія</w:t>
            </w:r>
          </w:p>
        </w:tc>
        <w:tc>
          <w:tcPr>
            <w:tcW w:w="1027" w:type="dxa"/>
            <w:tcBorders>
              <w:top w:val="single" w:sz="4" w:space="0" w:color="000000"/>
              <w:left w:val="single" w:sz="4" w:space="0" w:color="000000"/>
              <w:bottom w:val="single" w:sz="4" w:space="0" w:color="000000"/>
              <w:right w:val="single" w:sz="4" w:space="0" w:color="000000"/>
            </w:tcBorders>
            <w:vAlign w:val="center"/>
          </w:tcPr>
          <w:p w14:paraId="67D18EA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6D5B985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w:t>
            </w:r>
          </w:p>
        </w:tc>
        <w:tc>
          <w:tcPr>
            <w:tcW w:w="1255" w:type="dxa"/>
            <w:tcBorders>
              <w:top w:val="single" w:sz="4" w:space="0" w:color="000000"/>
              <w:left w:val="single" w:sz="4" w:space="0" w:color="000000"/>
              <w:bottom w:val="single" w:sz="4" w:space="0" w:color="000000"/>
              <w:right w:val="single" w:sz="4" w:space="0" w:color="000000"/>
            </w:tcBorders>
            <w:vAlign w:val="center"/>
          </w:tcPr>
          <w:p w14:paraId="6DEFB6AA"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737583</w:t>
            </w:r>
          </w:p>
        </w:tc>
        <w:tc>
          <w:tcPr>
            <w:tcW w:w="1899" w:type="dxa"/>
            <w:tcBorders>
              <w:top w:val="single" w:sz="4" w:space="0" w:color="000000"/>
              <w:left w:val="single" w:sz="4" w:space="0" w:color="000000"/>
              <w:bottom w:val="single" w:sz="4" w:space="0" w:color="000000"/>
              <w:right w:val="single" w:sz="4" w:space="0" w:color="000000"/>
            </w:tcBorders>
            <w:vAlign w:val="center"/>
          </w:tcPr>
          <w:p w14:paraId="203F842E"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737583</w:t>
            </w:r>
          </w:p>
        </w:tc>
        <w:tc>
          <w:tcPr>
            <w:tcW w:w="999" w:type="dxa"/>
            <w:tcBorders>
              <w:top w:val="single" w:sz="4" w:space="0" w:color="000000"/>
              <w:left w:val="single" w:sz="4" w:space="0" w:color="000000"/>
              <w:bottom w:val="single" w:sz="4" w:space="0" w:color="000000"/>
              <w:right w:val="single" w:sz="4" w:space="0" w:color="000000"/>
            </w:tcBorders>
            <w:vAlign w:val="center"/>
          </w:tcPr>
          <w:p w14:paraId="3FBEAC42"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0,5</w:t>
            </w:r>
          </w:p>
        </w:tc>
        <w:tc>
          <w:tcPr>
            <w:tcW w:w="997" w:type="dxa"/>
            <w:tcBorders>
              <w:top w:val="single" w:sz="4" w:space="0" w:color="000000"/>
              <w:left w:val="single" w:sz="4" w:space="0" w:color="000000"/>
              <w:bottom w:val="single" w:sz="4" w:space="0" w:color="000000"/>
              <w:right w:val="single" w:sz="4" w:space="0" w:color="000000"/>
            </w:tcBorders>
            <w:vAlign w:val="center"/>
          </w:tcPr>
          <w:p w14:paraId="10E327C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70" w:type="dxa"/>
            <w:tcBorders>
              <w:top w:val="single" w:sz="4" w:space="0" w:color="000000"/>
              <w:left w:val="single" w:sz="4" w:space="0" w:color="000000"/>
              <w:bottom w:val="single" w:sz="4" w:space="0" w:color="000000"/>
              <w:right w:val="single" w:sz="4" w:space="0" w:color="000000"/>
            </w:tcBorders>
            <w:vAlign w:val="center"/>
          </w:tcPr>
          <w:p w14:paraId="757917C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6BBD419" w14:textId="77777777">
        <w:trPr>
          <w:trHeight w:val="394"/>
        </w:trPr>
        <w:tc>
          <w:tcPr>
            <w:tcW w:w="1370" w:type="dxa"/>
            <w:tcBorders>
              <w:top w:val="single" w:sz="4" w:space="0" w:color="000000"/>
              <w:left w:val="single" w:sz="4" w:space="0" w:color="000000"/>
              <w:bottom w:val="single" w:sz="4" w:space="0" w:color="000000"/>
              <w:right w:val="single" w:sz="4" w:space="0" w:color="000000"/>
            </w:tcBorders>
            <w:vAlign w:val="center"/>
          </w:tcPr>
          <w:p w14:paraId="083423D2"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КДЮСШ1</w:t>
            </w:r>
          </w:p>
        </w:tc>
        <w:tc>
          <w:tcPr>
            <w:tcW w:w="1027" w:type="dxa"/>
            <w:tcBorders>
              <w:top w:val="single" w:sz="4" w:space="0" w:color="000000"/>
              <w:left w:val="single" w:sz="4" w:space="0" w:color="000000"/>
              <w:bottom w:val="single" w:sz="4" w:space="0" w:color="000000"/>
              <w:right w:val="single" w:sz="4" w:space="0" w:color="000000"/>
            </w:tcBorders>
            <w:vAlign w:val="center"/>
          </w:tcPr>
          <w:p w14:paraId="534ED96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4,5</w:t>
            </w:r>
          </w:p>
        </w:tc>
        <w:tc>
          <w:tcPr>
            <w:tcW w:w="1242" w:type="dxa"/>
            <w:tcBorders>
              <w:top w:val="single" w:sz="4" w:space="0" w:color="000000"/>
              <w:left w:val="single" w:sz="4" w:space="0" w:color="000000"/>
              <w:bottom w:val="single" w:sz="4" w:space="0" w:color="000000"/>
              <w:right w:val="single" w:sz="4" w:space="0" w:color="000000"/>
            </w:tcBorders>
            <w:vAlign w:val="center"/>
          </w:tcPr>
          <w:p w14:paraId="12F6FB0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67,5</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14:paraId="2809986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3775446</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1329A01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2645000</w:t>
            </w:r>
          </w:p>
        </w:tc>
        <w:tc>
          <w:tcPr>
            <w:tcW w:w="999" w:type="dxa"/>
            <w:tcBorders>
              <w:top w:val="single" w:sz="4" w:space="0" w:color="000000"/>
              <w:left w:val="single" w:sz="4" w:space="0" w:color="000000"/>
              <w:bottom w:val="single" w:sz="4" w:space="0" w:color="000000"/>
              <w:right w:val="single" w:sz="4" w:space="0" w:color="000000"/>
            </w:tcBorders>
            <w:vAlign w:val="center"/>
          </w:tcPr>
          <w:p w14:paraId="3EEF239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7735292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70" w:type="dxa"/>
            <w:tcBorders>
              <w:top w:val="single" w:sz="4" w:space="0" w:color="000000"/>
              <w:left w:val="single" w:sz="4" w:space="0" w:color="000000"/>
              <w:bottom w:val="single" w:sz="4" w:space="0" w:color="000000"/>
              <w:right w:val="single" w:sz="4" w:space="0" w:color="000000"/>
            </w:tcBorders>
            <w:vAlign w:val="center"/>
          </w:tcPr>
          <w:p w14:paraId="4D789A1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671FCBCC" w14:textId="77777777">
        <w:trPr>
          <w:trHeight w:val="271"/>
        </w:trPr>
        <w:tc>
          <w:tcPr>
            <w:tcW w:w="1370" w:type="dxa"/>
            <w:tcBorders>
              <w:top w:val="single" w:sz="4" w:space="0" w:color="000000"/>
              <w:left w:val="single" w:sz="4" w:space="0" w:color="000000"/>
              <w:bottom w:val="single" w:sz="4" w:space="0" w:color="000000"/>
              <w:right w:val="single" w:sz="4" w:space="0" w:color="000000"/>
            </w:tcBorders>
            <w:vAlign w:val="center"/>
          </w:tcPr>
          <w:p w14:paraId="0EC48CF7"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КДЮСШ2</w:t>
            </w:r>
          </w:p>
        </w:tc>
        <w:tc>
          <w:tcPr>
            <w:tcW w:w="1027" w:type="dxa"/>
            <w:tcBorders>
              <w:top w:val="single" w:sz="4" w:space="0" w:color="000000"/>
              <w:left w:val="single" w:sz="4" w:space="0" w:color="000000"/>
              <w:bottom w:val="single" w:sz="4" w:space="0" w:color="000000"/>
              <w:right w:val="single" w:sz="4" w:space="0" w:color="000000"/>
            </w:tcBorders>
            <w:vAlign w:val="center"/>
          </w:tcPr>
          <w:p w14:paraId="256096F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w:t>
            </w:r>
          </w:p>
        </w:tc>
        <w:tc>
          <w:tcPr>
            <w:tcW w:w="1242" w:type="dxa"/>
            <w:tcBorders>
              <w:top w:val="single" w:sz="4" w:space="0" w:color="000000"/>
              <w:left w:val="single" w:sz="4" w:space="0" w:color="000000"/>
              <w:bottom w:val="single" w:sz="4" w:space="0" w:color="000000"/>
              <w:right w:val="single" w:sz="4" w:space="0" w:color="000000"/>
            </w:tcBorders>
            <w:vAlign w:val="center"/>
          </w:tcPr>
          <w:p w14:paraId="058BE377"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63</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62A1F105"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79A82DC5" w14:textId="77777777" w:rsidR="00303162" w:rsidRDefault="00303162">
            <w:pPr>
              <w:widowControl w:val="0"/>
              <w:spacing w:line="276" w:lineRule="auto"/>
              <w:rPr>
                <w:rFonts w:eastAsia="Times New Roman"/>
                <w:sz w:val="20"/>
                <w:szCs w:val="20"/>
                <w:lang w:eastAsia="ru-RU"/>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43F0E06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A79"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w:t>
            </w:r>
          </w:p>
        </w:tc>
        <w:tc>
          <w:tcPr>
            <w:tcW w:w="1270" w:type="dxa"/>
            <w:tcBorders>
              <w:top w:val="single" w:sz="4" w:space="0" w:color="000000"/>
              <w:left w:val="single" w:sz="4" w:space="0" w:color="000000"/>
              <w:bottom w:val="single" w:sz="4" w:space="0" w:color="000000"/>
              <w:right w:val="single" w:sz="4" w:space="0" w:color="000000"/>
            </w:tcBorders>
            <w:vAlign w:val="center"/>
          </w:tcPr>
          <w:p w14:paraId="0A75E00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BBA28D5" w14:textId="77777777">
        <w:trPr>
          <w:trHeight w:val="402"/>
        </w:trPr>
        <w:tc>
          <w:tcPr>
            <w:tcW w:w="1370" w:type="dxa"/>
            <w:tcBorders>
              <w:top w:val="single" w:sz="4" w:space="0" w:color="000000"/>
              <w:left w:val="single" w:sz="4" w:space="0" w:color="000000"/>
              <w:bottom w:val="single" w:sz="4" w:space="0" w:color="000000"/>
              <w:right w:val="single" w:sz="4" w:space="0" w:color="000000"/>
            </w:tcBorders>
            <w:vAlign w:val="center"/>
          </w:tcPr>
          <w:p w14:paraId="49DA42DA"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 3</w:t>
            </w:r>
          </w:p>
        </w:tc>
        <w:tc>
          <w:tcPr>
            <w:tcW w:w="1027" w:type="dxa"/>
            <w:tcBorders>
              <w:top w:val="single" w:sz="4" w:space="0" w:color="000000"/>
              <w:left w:val="single" w:sz="4" w:space="0" w:color="000000"/>
              <w:bottom w:val="single" w:sz="4" w:space="0" w:color="000000"/>
              <w:right w:val="single" w:sz="4" w:space="0" w:color="000000"/>
            </w:tcBorders>
            <w:vAlign w:val="center"/>
          </w:tcPr>
          <w:p w14:paraId="554374B1"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42" w:type="dxa"/>
            <w:tcBorders>
              <w:top w:val="single" w:sz="4" w:space="0" w:color="000000"/>
              <w:left w:val="single" w:sz="4" w:space="0" w:color="000000"/>
              <w:bottom w:val="single" w:sz="4" w:space="0" w:color="000000"/>
              <w:right w:val="single" w:sz="4" w:space="0" w:color="000000"/>
            </w:tcBorders>
            <w:vAlign w:val="center"/>
          </w:tcPr>
          <w:p w14:paraId="17E09FC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26,5</w:t>
            </w: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1F5EDB08" w14:textId="77777777" w:rsidR="00303162" w:rsidRDefault="00303162">
            <w:pPr>
              <w:widowControl w:val="0"/>
              <w:spacing w:line="276" w:lineRule="auto"/>
              <w:rPr>
                <w:rFonts w:eastAsia="Times New Roman"/>
                <w:sz w:val="20"/>
                <w:szCs w:val="20"/>
                <w:lang w:eastAsia="ru-RU"/>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14:paraId="150582CC" w14:textId="77777777" w:rsidR="00303162" w:rsidRDefault="00303162">
            <w:pPr>
              <w:widowControl w:val="0"/>
              <w:spacing w:line="276" w:lineRule="auto"/>
              <w:rPr>
                <w:rFonts w:eastAsia="Times New Roman"/>
                <w:sz w:val="20"/>
                <w:szCs w:val="20"/>
                <w:lang w:eastAsia="ru-RU"/>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0F778B21"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78211B3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w:t>
            </w:r>
          </w:p>
        </w:tc>
        <w:tc>
          <w:tcPr>
            <w:tcW w:w="1270" w:type="dxa"/>
            <w:tcBorders>
              <w:top w:val="single" w:sz="4" w:space="0" w:color="000000"/>
              <w:left w:val="single" w:sz="4" w:space="0" w:color="000000"/>
              <w:bottom w:val="single" w:sz="4" w:space="0" w:color="000000"/>
              <w:right w:val="single" w:sz="4" w:space="0" w:color="000000"/>
            </w:tcBorders>
            <w:vAlign w:val="center"/>
          </w:tcPr>
          <w:p w14:paraId="291F2AD0"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7EB68272" w14:textId="77777777">
        <w:trPr>
          <w:trHeight w:val="295"/>
        </w:trPr>
        <w:tc>
          <w:tcPr>
            <w:tcW w:w="1370" w:type="dxa"/>
            <w:tcBorders>
              <w:top w:val="single" w:sz="4" w:space="0" w:color="000000"/>
              <w:left w:val="single" w:sz="4" w:space="0" w:color="000000"/>
              <w:bottom w:val="single" w:sz="4" w:space="0" w:color="000000"/>
              <w:right w:val="single" w:sz="4" w:space="0" w:color="000000"/>
            </w:tcBorders>
            <w:vAlign w:val="center"/>
          </w:tcPr>
          <w:p w14:paraId="1FBD40DB" w14:textId="77777777" w:rsidR="00303162" w:rsidRDefault="00697DC0">
            <w:pPr>
              <w:widowControl w:val="0"/>
              <w:jc w:val="both"/>
              <w:rPr>
                <w:rFonts w:eastAsia="Times New Roman"/>
                <w:sz w:val="20"/>
                <w:szCs w:val="20"/>
                <w:lang w:eastAsia="ru-RU"/>
              </w:rPr>
            </w:pPr>
            <w:r>
              <w:rPr>
                <w:rFonts w:eastAsia="Times New Roman"/>
                <w:sz w:val="20"/>
                <w:szCs w:val="20"/>
                <w:lang w:eastAsia="ru-RU"/>
              </w:rPr>
              <w:t>КДЮСШ4</w:t>
            </w:r>
          </w:p>
        </w:tc>
        <w:tc>
          <w:tcPr>
            <w:tcW w:w="1027" w:type="dxa"/>
            <w:tcBorders>
              <w:top w:val="single" w:sz="4" w:space="0" w:color="000000"/>
              <w:left w:val="single" w:sz="4" w:space="0" w:color="000000"/>
              <w:bottom w:val="single" w:sz="4" w:space="0" w:color="000000"/>
              <w:right w:val="single" w:sz="4" w:space="0" w:color="000000"/>
            </w:tcBorders>
            <w:vAlign w:val="center"/>
          </w:tcPr>
          <w:p w14:paraId="3A6DE45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1,5</w:t>
            </w:r>
          </w:p>
        </w:tc>
        <w:tc>
          <w:tcPr>
            <w:tcW w:w="1242" w:type="dxa"/>
            <w:tcBorders>
              <w:top w:val="single" w:sz="4" w:space="0" w:color="000000"/>
              <w:left w:val="single" w:sz="4" w:space="0" w:color="000000"/>
              <w:bottom w:val="single" w:sz="4" w:space="0" w:color="000000"/>
              <w:right w:val="single" w:sz="4" w:space="0" w:color="000000"/>
            </w:tcBorders>
            <w:vAlign w:val="center"/>
          </w:tcPr>
          <w:p w14:paraId="24DE45E3"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90</w:t>
            </w:r>
          </w:p>
        </w:tc>
        <w:tc>
          <w:tcPr>
            <w:tcW w:w="1255" w:type="dxa"/>
            <w:tcBorders>
              <w:top w:val="single" w:sz="4" w:space="0" w:color="000000"/>
              <w:left w:val="single" w:sz="4" w:space="0" w:color="000000"/>
              <w:bottom w:val="single" w:sz="4" w:space="0" w:color="000000"/>
              <w:right w:val="single" w:sz="4" w:space="0" w:color="000000"/>
            </w:tcBorders>
            <w:vAlign w:val="center"/>
          </w:tcPr>
          <w:p w14:paraId="7E2BCC3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1488711</w:t>
            </w:r>
          </w:p>
        </w:tc>
        <w:tc>
          <w:tcPr>
            <w:tcW w:w="1899" w:type="dxa"/>
            <w:tcBorders>
              <w:top w:val="single" w:sz="4" w:space="0" w:color="000000"/>
              <w:left w:val="single" w:sz="4" w:space="0" w:color="000000"/>
              <w:bottom w:val="single" w:sz="4" w:space="0" w:color="000000"/>
              <w:right w:val="single" w:sz="4" w:space="0" w:color="000000"/>
            </w:tcBorders>
            <w:vAlign w:val="center"/>
          </w:tcPr>
          <w:p w14:paraId="71471188"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1488711</w:t>
            </w:r>
          </w:p>
        </w:tc>
        <w:tc>
          <w:tcPr>
            <w:tcW w:w="999" w:type="dxa"/>
            <w:tcBorders>
              <w:top w:val="single" w:sz="4" w:space="0" w:color="000000"/>
              <w:left w:val="single" w:sz="4" w:space="0" w:color="000000"/>
              <w:bottom w:val="single" w:sz="4" w:space="0" w:color="000000"/>
              <w:right w:val="single" w:sz="4" w:space="0" w:color="000000"/>
            </w:tcBorders>
            <w:vAlign w:val="center"/>
          </w:tcPr>
          <w:p w14:paraId="4E78726F"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0,5</w:t>
            </w:r>
          </w:p>
        </w:tc>
        <w:tc>
          <w:tcPr>
            <w:tcW w:w="997" w:type="dxa"/>
            <w:tcBorders>
              <w:top w:val="single" w:sz="4" w:space="0" w:color="000000"/>
              <w:left w:val="single" w:sz="4" w:space="0" w:color="000000"/>
              <w:bottom w:val="single" w:sz="4" w:space="0" w:color="000000"/>
              <w:right w:val="single" w:sz="4" w:space="0" w:color="000000"/>
            </w:tcBorders>
            <w:vAlign w:val="center"/>
          </w:tcPr>
          <w:p w14:paraId="7DCAF90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5,5</w:t>
            </w:r>
          </w:p>
        </w:tc>
        <w:tc>
          <w:tcPr>
            <w:tcW w:w="1270" w:type="dxa"/>
            <w:tcBorders>
              <w:top w:val="single" w:sz="4" w:space="0" w:color="000000"/>
              <w:left w:val="single" w:sz="4" w:space="0" w:color="000000"/>
              <w:bottom w:val="single" w:sz="4" w:space="0" w:color="000000"/>
              <w:right w:val="single" w:sz="4" w:space="0" w:color="000000"/>
            </w:tcBorders>
            <w:vAlign w:val="center"/>
          </w:tcPr>
          <w:p w14:paraId="6EC10A5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r w:rsidR="00303162" w14:paraId="2764C97B" w14:textId="77777777">
        <w:trPr>
          <w:trHeight w:val="437"/>
        </w:trPr>
        <w:tc>
          <w:tcPr>
            <w:tcW w:w="1370" w:type="dxa"/>
            <w:tcBorders>
              <w:top w:val="single" w:sz="4" w:space="0" w:color="000000"/>
              <w:left w:val="single" w:sz="4" w:space="0" w:color="000000"/>
              <w:bottom w:val="single" w:sz="4" w:space="0" w:color="000000"/>
              <w:right w:val="single" w:sz="4" w:space="0" w:color="000000"/>
            </w:tcBorders>
            <w:vAlign w:val="center"/>
          </w:tcPr>
          <w:p w14:paraId="3AB73D56" w14:textId="77777777" w:rsidR="00303162" w:rsidRDefault="00697DC0">
            <w:pPr>
              <w:widowControl w:val="0"/>
              <w:rPr>
                <w:rFonts w:eastAsia="Times New Roman"/>
                <w:sz w:val="20"/>
                <w:szCs w:val="20"/>
                <w:lang w:eastAsia="ru-RU"/>
              </w:rPr>
            </w:pPr>
            <w:r>
              <w:rPr>
                <w:rFonts w:eastAsia="Times New Roman"/>
                <w:sz w:val="20"/>
                <w:szCs w:val="20"/>
                <w:lang w:eastAsia="ru-RU"/>
              </w:rPr>
              <w:t>ДЮСШ ВВС "Садко"</w:t>
            </w:r>
          </w:p>
        </w:tc>
        <w:tc>
          <w:tcPr>
            <w:tcW w:w="1027" w:type="dxa"/>
            <w:tcBorders>
              <w:top w:val="single" w:sz="4" w:space="0" w:color="000000"/>
              <w:left w:val="single" w:sz="4" w:space="0" w:color="000000"/>
              <w:bottom w:val="single" w:sz="4" w:space="0" w:color="000000"/>
              <w:right w:val="single" w:sz="4" w:space="0" w:color="000000"/>
            </w:tcBorders>
            <w:vAlign w:val="center"/>
          </w:tcPr>
          <w:p w14:paraId="22B8D1B4"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5,5</w:t>
            </w:r>
          </w:p>
        </w:tc>
        <w:tc>
          <w:tcPr>
            <w:tcW w:w="1242" w:type="dxa"/>
            <w:tcBorders>
              <w:top w:val="single" w:sz="4" w:space="0" w:color="000000"/>
              <w:left w:val="single" w:sz="4" w:space="0" w:color="000000"/>
              <w:bottom w:val="single" w:sz="4" w:space="0" w:color="000000"/>
              <w:right w:val="single" w:sz="4" w:space="0" w:color="000000"/>
            </w:tcBorders>
            <w:vAlign w:val="center"/>
          </w:tcPr>
          <w:p w14:paraId="2751A87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49,5</w:t>
            </w:r>
          </w:p>
        </w:tc>
        <w:tc>
          <w:tcPr>
            <w:tcW w:w="1255" w:type="dxa"/>
            <w:tcBorders>
              <w:top w:val="single" w:sz="4" w:space="0" w:color="000000"/>
              <w:left w:val="single" w:sz="4" w:space="0" w:color="000000"/>
              <w:bottom w:val="single" w:sz="4" w:space="0" w:color="000000"/>
              <w:right w:val="single" w:sz="4" w:space="0" w:color="000000"/>
            </w:tcBorders>
            <w:vAlign w:val="center"/>
          </w:tcPr>
          <w:p w14:paraId="02B9321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1385104</w:t>
            </w:r>
          </w:p>
        </w:tc>
        <w:tc>
          <w:tcPr>
            <w:tcW w:w="1899" w:type="dxa"/>
            <w:tcBorders>
              <w:top w:val="single" w:sz="4" w:space="0" w:color="000000"/>
              <w:left w:val="single" w:sz="4" w:space="0" w:color="000000"/>
              <w:bottom w:val="single" w:sz="4" w:space="0" w:color="000000"/>
              <w:right w:val="single" w:sz="4" w:space="0" w:color="000000"/>
            </w:tcBorders>
            <w:vAlign w:val="center"/>
          </w:tcPr>
          <w:p w14:paraId="15C3EADC"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1372871</w:t>
            </w:r>
          </w:p>
        </w:tc>
        <w:tc>
          <w:tcPr>
            <w:tcW w:w="999" w:type="dxa"/>
            <w:tcBorders>
              <w:top w:val="single" w:sz="4" w:space="0" w:color="000000"/>
              <w:left w:val="single" w:sz="4" w:space="0" w:color="000000"/>
              <w:bottom w:val="single" w:sz="4" w:space="0" w:color="000000"/>
              <w:right w:val="single" w:sz="4" w:space="0" w:color="000000"/>
            </w:tcBorders>
            <w:vAlign w:val="center"/>
          </w:tcPr>
          <w:p w14:paraId="1815C47B"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14:paraId="161F62E6"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c>
          <w:tcPr>
            <w:tcW w:w="1270" w:type="dxa"/>
            <w:tcBorders>
              <w:top w:val="single" w:sz="4" w:space="0" w:color="000000"/>
              <w:left w:val="single" w:sz="4" w:space="0" w:color="000000"/>
              <w:bottom w:val="single" w:sz="4" w:space="0" w:color="000000"/>
              <w:right w:val="single" w:sz="4" w:space="0" w:color="000000"/>
            </w:tcBorders>
            <w:vAlign w:val="center"/>
          </w:tcPr>
          <w:p w14:paraId="4D21DE95" w14:textId="77777777" w:rsidR="00303162" w:rsidRDefault="00697DC0">
            <w:pPr>
              <w:widowControl w:val="0"/>
              <w:jc w:val="center"/>
              <w:rPr>
                <w:rFonts w:eastAsia="Times New Roman"/>
                <w:sz w:val="20"/>
                <w:szCs w:val="20"/>
                <w:lang w:eastAsia="ru-RU"/>
              </w:rPr>
            </w:pPr>
            <w:r>
              <w:rPr>
                <w:rFonts w:eastAsia="Times New Roman"/>
                <w:sz w:val="20"/>
                <w:szCs w:val="20"/>
                <w:lang w:eastAsia="ru-RU"/>
              </w:rPr>
              <w:t>0</w:t>
            </w:r>
          </w:p>
        </w:tc>
      </w:tr>
    </w:tbl>
    <w:p w14:paraId="609234DF" w14:textId="77777777" w:rsidR="00303162" w:rsidRDefault="00697DC0">
      <w:pPr>
        <w:ind w:firstLine="708"/>
        <w:jc w:val="both"/>
        <w:rPr>
          <w:rFonts w:eastAsia="Times New Roman"/>
          <w:b/>
          <w:bCs/>
          <w:sz w:val="28"/>
          <w:szCs w:val="28"/>
          <w:lang w:eastAsia="ru-RU"/>
        </w:rPr>
      </w:pPr>
      <w:r>
        <w:rPr>
          <w:rFonts w:eastAsia="Times New Roman"/>
          <w:b/>
          <w:bCs/>
          <w:sz w:val="28"/>
          <w:szCs w:val="28"/>
          <w:lang w:eastAsia="ru-RU"/>
        </w:rPr>
        <w:t>Виклики та проблеми:</w:t>
      </w:r>
    </w:p>
    <w:p w14:paraId="640329E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Відсутність власної або орендованої спортивної бази з видів спорту. </w:t>
      </w:r>
    </w:p>
    <w:p w14:paraId="686B430E"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Постійна міграція </w:t>
      </w:r>
      <w:proofErr w:type="spellStart"/>
      <w:r>
        <w:rPr>
          <w:rFonts w:eastAsia="Times New Roman"/>
          <w:sz w:val="28"/>
          <w:szCs w:val="28"/>
          <w:lang w:eastAsia="ru-RU"/>
        </w:rPr>
        <w:t>тренерсько</w:t>
      </w:r>
      <w:proofErr w:type="spellEnd"/>
      <w:r>
        <w:rPr>
          <w:rFonts w:eastAsia="Times New Roman"/>
          <w:sz w:val="28"/>
          <w:szCs w:val="28"/>
          <w:lang w:eastAsia="ru-RU"/>
        </w:rPr>
        <w:t xml:space="preserve">-викладацького складу вихованців.  </w:t>
      </w:r>
    </w:p>
    <w:p w14:paraId="75F85C81" w14:textId="77777777" w:rsidR="00303162" w:rsidRDefault="00697DC0">
      <w:pPr>
        <w:ind w:firstLine="708"/>
        <w:jc w:val="both"/>
        <w:rPr>
          <w:rFonts w:eastAsia="Times New Roman"/>
          <w:sz w:val="28"/>
          <w:szCs w:val="28"/>
          <w:lang w:eastAsia="ru-RU"/>
        </w:rPr>
      </w:pPr>
      <w:r>
        <w:rPr>
          <w:rFonts w:eastAsia="Times New Roman"/>
          <w:sz w:val="28"/>
          <w:szCs w:val="28"/>
          <w:lang w:eastAsia="ru-RU"/>
        </w:rPr>
        <w:t>3. Відсутність якісного кадрового резерву.</w:t>
      </w:r>
    </w:p>
    <w:p w14:paraId="5401BAB2" w14:textId="77777777" w:rsidR="00303162" w:rsidRDefault="00697DC0">
      <w:pPr>
        <w:ind w:firstLine="708"/>
        <w:jc w:val="both"/>
        <w:rPr>
          <w:rFonts w:eastAsia="Times New Roman"/>
          <w:sz w:val="28"/>
          <w:szCs w:val="28"/>
          <w:lang w:eastAsia="ru-RU"/>
        </w:rPr>
      </w:pPr>
      <w:r>
        <w:rPr>
          <w:rFonts w:eastAsia="Times New Roman"/>
          <w:sz w:val="28"/>
          <w:szCs w:val="28"/>
          <w:lang w:eastAsia="ru-RU"/>
        </w:rPr>
        <w:t>4. Недофінансування дитячо-юнацького спорту.</w:t>
      </w:r>
    </w:p>
    <w:p w14:paraId="616425FD" w14:textId="77777777" w:rsidR="00303162" w:rsidRDefault="00697DC0">
      <w:pPr>
        <w:ind w:left="-426" w:firstLine="993"/>
        <w:jc w:val="both"/>
        <w:rPr>
          <w:rFonts w:eastAsia="Times New Roman"/>
          <w:sz w:val="28"/>
          <w:szCs w:val="28"/>
          <w:lang w:eastAsia="ru-RU"/>
        </w:rPr>
      </w:pPr>
      <w:r>
        <w:rPr>
          <w:rFonts w:eastAsia="Times New Roman"/>
          <w:sz w:val="28"/>
          <w:szCs w:val="28"/>
          <w:lang w:eastAsia="ru-RU"/>
        </w:rPr>
        <w:t xml:space="preserve">Після 24 лютого 2022 року, у зв’язку з початком повномасштабної військової агресії російської федерації проти України, працівники дитячо-юнацьких спортивних шкіл, у тому числі тренери-викладачі, були вимушені залишити тимчасово окуповану територію Луганської області та переїхати до більш безпечних регіонів України. В нових умовах вони продовжують здійснювати професійну діяльність як в </w:t>
      </w:r>
      <w:proofErr w:type="spellStart"/>
      <w:r>
        <w:rPr>
          <w:rFonts w:eastAsia="Times New Roman"/>
          <w:sz w:val="28"/>
          <w:szCs w:val="28"/>
          <w:lang w:eastAsia="ru-RU"/>
        </w:rPr>
        <w:t>офлайн</w:t>
      </w:r>
      <w:proofErr w:type="spellEnd"/>
      <w:r>
        <w:rPr>
          <w:rFonts w:eastAsia="Times New Roman"/>
          <w:sz w:val="28"/>
          <w:szCs w:val="28"/>
          <w:lang w:eastAsia="ru-RU"/>
        </w:rPr>
        <w:t>-, так і в дистанційному форматі, за відсутності власної спортивної бази та можливості проведення повноцінного й регулярного тренувального процесу. Водночас було забезпечено збереження навчально-тренувальної роботи з частиною провідних спортсменів у групах вищої спортивної майстерності та спеціалізованої підготовки. Результатами роботи тренерського складу стали виступи спортсменів:</w:t>
      </w:r>
    </w:p>
    <w:p w14:paraId="5A124741" w14:textId="77777777" w:rsidR="00303162" w:rsidRDefault="00697DC0">
      <w:pPr>
        <w:ind w:firstLine="708"/>
        <w:jc w:val="both"/>
        <w:rPr>
          <w:rFonts w:eastAsia="Times New Roman"/>
          <w:sz w:val="28"/>
          <w:szCs w:val="28"/>
          <w:u w:val="single"/>
          <w:lang w:eastAsia="ru-RU"/>
        </w:rPr>
      </w:pPr>
      <w:r>
        <w:rPr>
          <w:rFonts w:eastAsia="Times New Roman"/>
          <w:sz w:val="28"/>
          <w:szCs w:val="28"/>
          <w:u w:val="single"/>
          <w:lang w:eastAsia="ru-RU"/>
        </w:rPr>
        <w:t>Виступи спортсменів ДЮСШ ВВС “Садко” на всеукраїнських та міжнародних змаганнях в 2025 календарному році:</w:t>
      </w:r>
    </w:p>
    <w:p w14:paraId="0A447B7B" w14:textId="77777777" w:rsidR="00303162" w:rsidRDefault="00697DC0">
      <w:pPr>
        <w:spacing w:before="240" w:after="240"/>
        <w:jc w:val="both"/>
        <w:rPr>
          <w:rFonts w:eastAsia="Times New Roman"/>
          <w:sz w:val="28"/>
          <w:szCs w:val="28"/>
          <w:lang w:eastAsia="ru-RU"/>
        </w:rPr>
      </w:pPr>
      <w:r>
        <w:rPr>
          <w:rFonts w:eastAsia="Times New Roman"/>
          <w:b/>
          <w:bCs/>
          <w:sz w:val="28"/>
          <w:szCs w:val="28"/>
          <w:lang w:eastAsia="ru-RU"/>
        </w:rPr>
        <w:t xml:space="preserve">1. Кубок України з підводного спорту (плавання в ластах) серед чоловіків та жінок </w:t>
      </w:r>
      <w:r>
        <w:rPr>
          <w:rFonts w:eastAsia="Times New Roman"/>
          <w:sz w:val="28"/>
          <w:szCs w:val="28"/>
          <w:lang w:eastAsia="ru-RU"/>
        </w:rPr>
        <w:t>07-10.05.2025р. в м. Бровари Київської області:</w:t>
      </w:r>
    </w:p>
    <w:p w14:paraId="0041E29F"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КОРНІЛОВ Гліб (юніори) - два других місця на дистанціях: 50м кролем та 50м нирок, та 12 на дистанції 50м кролем (тренер-викладач КОВАЛЬЧУК Олег)</w:t>
      </w:r>
    </w:p>
    <w:p w14:paraId="7A9FA56E"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СУЩЕНКО Володимир був 4-м на двох дистанціях: 200м кролем та 400м кролем, 10-м на дистанції 50м кролем,</w:t>
      </w:r>
    </w:p>
    <w:p w14:paraId="599A6B97"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ХРИПУНОВА Тетяна 5-ю на дистанції 50м кролем,</w:t>
      </w:r>
    </w:p>
    <w:p w14:paraId="141E6709" w14:textId="77777777" w:rsidR="00303162" w:rsidRDefault="00697DC0">
      <w:pPr>
        <w:numPr>
          <w:ilvl w:val="0"/>
          <w:numId w:val="29"/>
        </w:numPr>
        <w:jc w:val="both"/>
        <w:rPr>
          <w:rFonts w:eastAsia="Times New Roman"/>
          <w:szCs w:val="24"/>
          <w:lang w:eastAsia="ru-RU"/>
        </w:rPr>
      </w:pPr>
      <w:r>
        <w:rPr>
          <w:rFonts w:eastAsia="Times New Roman"/>
          <w:sz w:val="28"/>
          <w:szCs w:val="28"/>
          <w:lang w:eastAsia="ru-RU"/>
        </w:rPr>
        <w:t>СЕРЕБРЯКОВ Дмитро – 8-м на 50м п/л, 9-м 50м нирок,</w:t>
      </w:r>
    </w:p>
    <w:p w14:paraId="6D637C50" w14:textId="77777777" w:rsidR="00303162" w:rsidRDefault="00697DC0">
      <w:pPr>
        <w:numPr>
          <w:ilvl w:val="0"/>
          <w:numId w:val="29"/>
        </w:numPr>
        <w:spacing w:after="40"/>
        <w:jc w:val="both"/>
        <w:rPr>
          <w:rFonts w:eastAsia="Times New Roman"/>
          <w:szCs w:val="24"/>
          <w:lang w:eastAsia="ru-RU"/>
        </w:rPr>
      </w:pPr>
      <w:r>
        <w:rPr>
          <w:rFonts w:eastAsia="Times New Roman"/>
          <w:sz w:val="28"/>
          <w:szCs w:val="28"/>
          <w:lang w:eastAsia="ru-RU"/>
        </w:rPr>
        <w:t>КОВАЛЬЧУК Вікторія - 11 на дистанції 50м кролем.</w:t>
      </w:r>
    </w:p>
    <w:p w14:paraId="1CA5042C" w14:textId="77777777" w:rsidR="00303162" w:rsidRDefault="00697DC0">
      <w:pPr>
        <w:spacing w:before="240" w:after="40"/>
        <w:ind w:firstLine="360"/>
        <w:jc w:val="both"/>
        <w:rPr>
          <w:rFonts w:eastAsia="Times New Roman"/>
          <w:sz w:val="28"/>
          <w:szCs w:val="28"/>
          <w:lang w:eastAsia="ru-RU"/>
        </w:rPr>
      </w:pPr>
      <w:r>
        <w:rPr>
          <w:rFonts w:eastAsia="Times New Roman"/>
          <w:sz w:val="28"/>
          <w:szCs w:val="28"/>
          <w:lang w:eastAsia="ru-RU"/>
        </w:rPr>
        <w:t>Тренера-викладачі ПОЛЧАНОВА Тетяна, Ковальчук Олег, Волков Сергій, Ковальчук Оксана.</w:t>
      </w:r>
    </w:p>
    <w:p w14:paraId="019DD040" w14:textId="77777777" w:rsidR="00303162" w:rsidRDefault="00697DC0">
      <w:pPr>
        <w:spacing w:before="240" w:after="40"/>
        <w:jc w:val="both"/>
        <w:rPr>
          <w:rFonts w:eastAsia="Times New Roman"/>
          <w:sz w:val="28"/>
          <w:szCs w:val="28"/>
          <w:lang w:eastAsia="ru-RU"/>
        </w:rPr>
      </w:pPr>
      <w:r>
        <w:rPr>
          <w:rFonts w:eastAsia="Times New Roman"/>
          <w:sz w:val="16"/>
          <w:szCs w:val="16"/>
          <w:lang w:eastAsia="ru-RU"/>
        </w:rPr>
        <w:t xml:space="preserve"> </w:t>
      </w:r>
      <w:r>
        <w:rPr>
          <w:rFonts w:eastAsia="Times New Roman"/>
          <w:sz w:val="28"/>
          <w:szCs w:val="28"/>
          <w:lang w:eastAsia="ru-RU"/>
        </w:rPr>
        <w:t>В естафетному плаванні у складі збірної команди Луганської-Харківської-Донецької областей</w:t>
      </w:r>
    </w:p>
    <w:p w14:paraId="1E4AC693" w14:textId="77777777" w:rsidR="00303162" w:rsidRDefault="00697DC0">
      <w:pPr>
        <w:numPr>
          <w:ilvl w:val="0"/>
          <w:numId w:val="28"/>
        </w:numPr>
        <w:ind w:hanging="294"/>
        <w:jc w:val="both"/>
        <w:rPr>
          <w:rFonts w:eastAsia="Times New Roman"/>
          <w:sz w:val="28"/>
          <w:szCs w:val="28"/>
          <w:lang w:eastAsia="ru-RU"/>
        </w:rPr>
      </w:pPr>
      <w:r>
        <w:rPr>
          <w:rFonts w:eastAsia="Times New Roman"/>
          <w:sz w:val="28"/>
          <w:szCs w:val="28"/>
          <w:lang w:eastAsia="ru-RU"/>
        </w:rPr>
        <w:t xml:space="preserve">4х100п/л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Д., Корнілов Г. зайняли 4-те місце;</w:t>
      </w:r>
    </w:p>
    <w:p w14:paraId="35B0A608" w14:textId="77777777" w:rsidR="00303162" w:rsidRDefault="00697DC0">
      <w:pPr>
        <w:numPr>
          <w:ilvl w:val="0"/>
          <w:numId w:val="28"/>
        </w:numPr>
        <w:spacing w:after="40"/>
        <w:ind w:hanging="294"/>
        <w:jc w:val="both"/>
        <w:rPr>
          <w:rFonts w:eastAsia="Times New Roman"/>
          <w:sz w:val="28"/>
          <w:szCs w:val="28"/>
          <w:lang w:eastAsia="ru-RU"/>
        </w:rPr>
      </w:pPr>
      <w:r>
        <w:rPr>
          <w:rFonts w:eastAsia="Times New Roman"/>
          <w:sz w:val="28"/>
          <w:szCs w:val="28"/>
          <w:lang w:eastAsia="ru-RU"/>
        </w:rPr>
        <w:lastRenderedPageBreak/>
        <w:t xml:space="preserve">4х100п/л </w:t>
      </w:r>
      <w:proofErr w:type="spellStart"/>
      <w:r>
        <w:rPr>
          <w:rFonts w:eastAsia="Times New Roman"/>
          <w:sz w:val="28"/>
          <w:szCs w:val="28"/>
          <w:lang w:eastAsia="ru-RU"/>
        </w:rPr>
        <w:t>мікс</w:t>
      </w:r>
      <w:proofErr w:type="spellEnd"/>
      <w:r>
        <w:rPr>
          <w:rFonts w:eastAsia="Times New Roman"/>
          <w:sz w:val="28"/>
          <w:szCs w:val="28"/>
          <w:lang w:eastAsia="ru-RU"/>
        </w:rPr>
        <w:t xml:space="preserve">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Д. були 5-ми.</w:t>
      </w:r>
    </w:p>
    <w:p w14:paraId="54DE61D3" w14:textId="77777777" w:rsidR="00303162" w:rsidRDefault="00697DC0">
      <w:pPr>
        <w:spacing w:before="240" w:after="240"/>
        <w:jc w:val="both"/>
        <w:rPr>
          <w:rFonts w:eastAsia="Times New Roman"/>
          <w:sz w:val="28"/>
          <w:szCs w:val="28"/>
          <w:lang w:eastAsia="ru-RU"/>
        </w:rPr>
      </w:pPr>
      <w:r>
        <w:rPr>
          <w:rFonts w:eastAsia="Times New Roman"/>
          <w:sz w:val="16"/>
          <w:szCs w:val="16"/>
          <w:lang w:eastAsia="ru-RU"/>
        </w:rPr>
        <w:t xml:space="preserve"> </w:t>
      </w:r>
      <w:r>
        <w:rPr>
          <w:rFonts w:eastAsia="Times New Roman"/>
          <w:b/>
          <w:bCs/>
          <w:sz w:val="28"/>
          <w:szCs w:val="28"/>
          <w:lang w:eastAsia="ru-RU"/>
        </w:rPr>
        <w:t>2.   ІІІ Етап Кубка світу з плавання у ластах</w:t>
      </w:r>
      <w:r>
        <w:rPr>
          <w:rFonts w:eastAsia="Times New Roman"/>
          <w:sz w:val="28"/>
          <w:szCs w:val="28"/>
          <w:lang w:eastAsia="ru-RU"/>
        </w:rPr>
        <w:t xml:space="preserve"> (11.04 – 13.04.2025 Іспанія в Барселона</w:t>
      </w:r>
    </w:p>
    <w:p w14:paraId="725BC6CC" w14:textId="77777777" w:rsidR="00303162" w:rsidRDefault="00697DC0">
      <w:pPr>
        <w:spacing w:after="40"/>
        <w:ind w:firstLine="566"/>
        <w:jc w:val="both"/>
        <w:rPr>
          <w:rFonts w:eastAsia="Times New Roman"/>
          <w:sz w:val="28"/>
          <w:szCs w:val="28"/>
          <w:lang w:eastAsia="ru-RU"/>
        </w:rPr>
      </w:pPr>
      <w:r>
        <w:rPr>
          <w:rFonts w:eastAsia="Times New Roman"/>
          <w:sz w:val="28"/>
          <w:szCs w:val="28"/>
          <w:lang w:eastAsia="ru-RU"/>
        </w:rPr>
        <w:t>Маргарита Ляпка МСУМК здобула дві бронзові нагороди на дистанціях 100м з балоном та 200м з балоном, була шостою на дистанції 400м з балоном.</w:t>
      </w:r>
    </w:p>
    <w:p w14:paraId="45E67692" w14:textId="77777777" w:rsidR="00303162" w:rsidRDefault="00697DC0">
      <w:pPr>
        <w:spacing w:before="240" w:after="40"/>
        <w:jc w:val="both"/>
        <w:rPr>
          <w:rFonts w:eastAsia="Times New Roman"/>
          <w:sz w:val="28"/>
          <w:szCs w:val="28"/>
          <w:lang w:eastAsia="ru-RU"/>
        </w:rPr>
      </w:pPr>
      <w:r>
        <w:rPr>
          <w:rFonts w:eastAsia="Times New Roman"/>
          <w:b/>
          <w:bCs/>
          <w:sz w:val="16"/>
          <w:szCs w:val="16"/>
          <w:lang w:eastAsia="ru-RU"/>
        </w:rPr>
        <w:t xml:space="preserve"> </w:t>
      </w:r>
      <w:r>
        <w:rPr>
          <w:rFonts w:eastAsia="Times New Roman"/>
          <w:b/>
          <w:bCs/>
          <w:sz w:val="28"/>
          <w:szCs w:val="28"/>
          <w:lang w:eastAsia="ru-RU"/>
        </w:rPr>
        <w:t>3.   Чемпіонат України з плавання в ластах серед юніорів</w:t>
      </w:r>
      <w:r>
        <w:rPr>
          <w:rFonts w:ascii="Arial" w:eastAsia="Arial" w:hAnsi="Arial" w:cs="Arial"/>
          <w:color w:val="2D2C37"/>
          <w:sz w:val="21"/>
          <w:szCs w:val="21"/>
          <w:highlight w:val="white"/>
          <w:lang w:eastAsia="ru-RU"/>
        </w:rPr>
        <w:t xml:space="preserve"> </w:t>
      </w:r>
      <w:r>
        <w:rPr>
          <w:rFonts w:eastAsia="Times New Roman"/>
          <w:sz w:val="28"/>
          <w:szCs w:val="28"/>
          <w:lang w:eastAsia="ru-RU"/>
        </w:rPr>
        <w:t>21-24.04.2025 р. у м. Бровари Київської області</w:t>
      </w:r>
    </w:p>
    <w:p w14:paraId="355F9F9F" w14:textId="77777777" w:rsidR="00303162" w:rsidRDefault="00697DC0">
      <w:pPr>
        <w:spacing w:before="240" w:after="40"/>
        <w:jc w:val="both"/>
        <w:rPr>
          <w:rFonts w:eastAsia="Times New Roman"/>
          <w:b/>
          <w:bCs/>
          <w:sz w:val="28"/>
          <w:szCs w:val="28"/>
          <w:lang w:eastAsia="ru-RU"/>
        </w:rPr>
      </w:pPr>
      <w:r>
        <w:rPr>
          <w:rFonts w:eastAsia="Times New Roman"/>
          <w:b/>
          <w:bCs/>
          <w:sz w:val="28"/>
          <w:szCs w:val="28"/>
          <w:lang w:eastAsia="ru-RU"/>
        </w:rPr>
        <w:t>Корнілов Гліб:</w:t>
      </w:r>
    </w:p>
    <w:p w14:paraId="307B75C6"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на дистанції 50 м пірнання – 6 місце,</w:t>
      </w:r>
    </w:p>
    <w:p w14:paraId="0B61ECB2"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на дистанції 50м плавання в ластах - 7 результат,</w:t>
      </w:r>
    </w:p>
    <w:p w14:paraId="46C2323E" w14:textId="77777777" w:rsidR="00303162" w:rsidRDefault="00697DC0">
      <w:pPr>
        <w:numPr>
          <w:ilvl w:val="0"/>
          <w:numId w:val="27"/>
        </w:numPr>
        <w:ind w:hanging="294"/>
        <w:jc w:val="both"/>
        <w:rPr>
          <w:rFonts w:eastAsia="Times New Roman"/>
          <w:sz w:val="28"/>
          <w:szCs w:val="28"/>
          <w:lang w:eastAsia="ru-RU"/>
        </w:rPr>
      </w:pPr>
      <w:r>
        <w:rPr>
          <w:rFonts w:eastAsia="Times New Roman"/>
          <w:sz w:val="28"/>
          <w:szCs w:val="28"/>
          <w:lang w:eastAsia="ru-RU"/>
        </w:rPr>
        <w:t xml:space="preserve">естафетне плавання 4х100 м плавання МІКС - </w:t>
      </w:r>
      <w:r>
        <w:rPr>
          <w:rFonts w:eastAsia="Times New Roman"/>
          <w:b/>
          <w:bCs/>
          <w:sz w:val="28"/>
          <w:szCs w:val="28"/>
          <w:lang w:eastAsia="ru-RU"/>
        </w:rPr>
        <w:t>5 місце</w:t>
      </w:r>
      <w:r>
        <w:rPr>
          <w:rFonts w:eastAsia="Times New Roman"/>
          <w:sz w:val="28"/>
          <w:szCs w:val="28"/>
          <w:lang w:eastAsia="ru-RU"/>
        </w:rPr>
        <w:t xml:space="preserve"> у складі збірної команди Луганської обл., Донецької обл., м. Ужгорода, м. Києва</w:t>
      </w:r>
    </w:p>
    <w:p w14:paraId="230E5C9A" w14:textId="77777777" w:rsidR="00303162" w:rsidRDefault="00697DC0">
      <w:pPr>
        <w:numPr>
          <w:ilvl w:val="0"/>
          <w:numId w:val="27"/>
        </w:numPr>
        <w:spacing w:after="40"/>
        <w:ind w:hanging="294"/>
        <w:jc w:val="both"/>
        <w:rPr>
          <w:rFonts w:eastAsia="Times New Roman"/>
          <w:sz w:val="28"/>
          <w:szCs w:val="28"/>
          <w:lang w:eastAsia="ru-RU"/>
        </w:rPr>
      </w:pPr>
      <w:r>
        <w:rPr>
          <w:rFonts w:eastAsia="Times New Roman"/>
          <w:sz w:val="28"/>
          <w:szCs w:val="28"/>
          <w:lang w:eastAsia="ru-RU"/>
        </w:rPr>
        <w:t xml:space="preserve">естафетне плавання 4х50м (плавання в ластах) серед юніорів - 5 місце.  </w:t>
      </w:r>
    </w:p>
    <w:p w14:paraId="79033EE2" w14:textId="77777777" w:rsidR="00303162" w:rsidRDefault="00697DC0">
      <w:pPr>
        <w:spacing w:before="240" w:after="40"/>
        <w:jc w:val="both"/>
        <w:rPr>
          <w:rFonts w:eastAsia="Times New Roman"/>
          <w:sz w:val="28"/>
          <w:szCs w:val="28"/>
          <w:lang w:eastAsia="ru-RU"/>
        </w:rPr>
      </w:pPr>
      <w:r>
        <w:rPr>
          <w:rFonts w:eastAsia="Times New Roman"/>
          <w:sz w:val="16"/>
          <w:szCs w:val="16"/>
          <w:lang w:eastAsia="ru-RU"/>
        </w:rPr>
        <w:t xml:space="preserve"> </w:t>
      </w:r>
      <w:r>
        <w:rPr>
          <w:rFonts w:eastAsia="Times New Roman"/>
          <w:b/>
          <w:bCs/>
          <w:sz w:val="28"/>
          <w:szCs w:val="28"/>
          <w:lang w:eastAsia="ru-RU"/>
        </w:rPr>
        <w:t xml:space="preserve">4. Чемпіонат України з підводного спорту (плавання в ластах) серед дорослих з </w:t>
      </w:r>
      <w:r>
        <w:rPr>
          <w:rFonts w:eastAsia="Times New Roman"/>
          <w:sz w:val="28"/>
          <w:szCs w:val="28"/>
          <w:lang w:eastAsia="ru-RU"/>
        </w:rPr>
        <w:t>28 по 31 травня 2025 року на базі Плавального басейну "Купава" м. Бровари Київської області:</w:t>
      </w:r>
    </w:p>
    <w:p w14:paraId="0C90541F" w14:textId="77777777" w:rsidR="00303162" w:rsidRDefault="00697DC0">
      <w:pPr>
        <w:spacing w:before="240" w:after="40"/>
        <w:jc w:val="both"/>
        <w:rPr>
          <w:rFonts w:eastAsia="Times New Roman"/>
          <w:sz w:val="28"/>
          <w:szCs w:val="28"/>
          <w:lang w:eastAsia="ru-RU"/>
        </w:rPr>
      </w:pPr>
      <w:r>
        <w:rPr>
          <w:rFonts w:eastAsia="Times New Roman"/>
          <w:sz w:val="28"/>
          <w:szCs w:val="28"/>
          <w:lang w:eastAsia="ru-RU"/>
        </w:rPr>
        <w:t>В естафетному плаванні у складі збірних команд Луганської-Харківської-Донецької областей</w:t>
      </w:r>
    </w:p>
    <w:p w14:paraId="17F7F205" w14:textId="77777777" w:rsidR="00303162" w:rsidRDefault="00697DC0">
      <w:pPr>
        <w:numPr>
          <w:ilvl w:val="0"/>
          <w:numId w:val="30"/>
        </w:numPr>
        <w:jc w:val="both"/>
        <w:rPr>
          <w:rFonts w:eastAsia="Times New Roman"/>
          <w:szCs w:val="24"/>
          <w:lang w:eastAsia="ru-RU"/>
        </w:rPr>
      </w:pPr>
      <w:r>
        <w:rPr>
          <w:rFonts w:eastAsia="Times New Roman"/>
          <w:sz w:val="28"/>
          <w:szCs w:val="28"/>
          <w:lang w:eastAsia="ru-RU"/>
        </w:rPr>
        <w:t xml:space="preserve"> 4х50п/л Серебряков, Корнілов Г. Д. зайняли 4-те місце;</w:t>
      </w:r>
    </w:p>
    <w:p w14:paraId="1E0C6B9B" w14:textId="77777777" w:rsidR="00303162" w:rsidRDefault="00697DC0">
      <w:pPr>
        <w:numPr>
          <w:ilvl w:val="0"/>
          <w:numId w:val="30"/>
        </w:numPr>
        <w:jc w:val="both"/>
        <w:rPr>
          <w:rFonts w:eastAsia="Times New Roman"/>
          <w:sz w:val="28"/>
          <w:szCs w:val="28"/>
          <w:lang w:eastAsia="ru-RU"/>
        </w:rPr>
      </w:pPr>
      <w:r>
        <w:rPr>
          <w:rFonts w:eastAsia="Times New Roman"/>
          <w:sz w:val="28"/>
          <w:szCs w:val="28"/>
          <w:lang w:eastAsia="ru-RU"/>
        </w:rPr>
        <w:t>4х100п/л Серебряков Д., Корнілов Г. зайняли 5-те місце;</w:t>
      </w:r>
    </w:p>
    <w:p w14:paraId="5D88DF37" w14:textId="77777777" w:rsidR="00303162" w:rsidRDefault="00697DC0">
      <w:pPr>
        <w:numPr>
          <w:ilvl w:val="0"/>
          <w:numId w:val="30"/>
        </w:numPr>
        <w:spacing w:after="40"/>
        <w:jc w:val="both"/>
        <w:rPr>
          <w:rFonts w:eastAsia="Times New Roman"/>
          <w:sz w:val="28"/>
          <w:szCs w:val="28"/>
          <w:lang w:eastAsia="ru-RU"/>
        </w:rPr>
      </w:pPr>
      <w:r>
        <w:rPr>
          <w:rFonts w:eastAsia="Times New Roman"/>
          <w:sz w:val="28"/>
          <w:szCs w:val="28"/>
          <w:lang w:eastAsia="ru-RU"/>
        </w:rPr>
        <w:t xml:space="preserve">4х200п/л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Серебряков, Корнілов Г. Д. були 5-ми.</w:t>
      </w:r>
    </w:p>
    <w:p w14:paraId="66E82CE0" w14:textId="77777777" w:rsidR="00303162" w:rsidRDefault="00697DC0">
      <w:pPr>
        <w:spacing w:before="240" w:after="40"/>
        <w:ind w:firstLine="700"/>
        <w:jc w:val="both"/>
        <w:rPr>
          <w:rFonts w:eastAsia="Times New Roman"/>
          <w:sz w:val="28"/>
          <w:szCs w:val="28"/>
          <w:lang w:eastAsia="ru-RU"/>
        </w:rPr>
      </w:pPr>
      <w:r>
        <w:rPr>
          <w:rFonts w:eastAsia="Times New Roman"/>
          <w:sz w:val="28"/>
          <w:szCs w:val="28"/>
          <w:lang w:eastAsia="ru-RU"/>
        </w:rPr>
        <w:t xml:space="preserve">Міста наших спортсменів в особистому заліку: </w:t>
      </w:r>
      <w:proofErr w:type="spellStart"/>
      <w:r>
        <w:rPr>
          <w:rFonts w:eastAsia="Times New Roman"/>
          <w:sz w:val="28"/>
          <w:szCs w:val="28"/>
          <w:lang w:eastAsia="ru-RU"/>
        </w:rPr>
        <w:t>Корнилов</w:t>
      </w:r>
      <w:proofErr w:type="spellEnd"/>
      <w:r>
        <w:rPr>
          <w:rFonts w:eastAsia="Times New Roman"/>
          <w:sz w:val="28"/>
          <w:szCs w:val="28"/>
          <w:lang w:eastAsia="ru-RU"/>
        </w:rPr>
        <w:t xml:space="preserve"> Г. 12, 9, 15, 21;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 14, 16, 13; Серебряков Д. 24, 14, 34, 9, 10.</w:t>
      </w:r>
    </w:p>
    <w:p w14:paraId="740E7CCA" w14:textId="77777777" w:rsidR="00303162" w:rsidRDefault="00697DC0">
      <w:pPr>
        <w:spacing w:before="240" w:after="240"/>
        <w:ind w:firstLine="708"/>
        <w:jc w:val="both"/>
        <w:rPr>
          <w:rFonts w:eastAsia="Times New Roman"/>
          <w:b/>
          <w:bCs/>
          <w:sz w:val="28"/>
          <w:szCs w:val="28"/>
          <w:lang w:eastAsia="ru-RU"/>
        </w:rPr>
      </w:pPr>
      <w:r>
        <w:rPr>
          <w:rFonts w:eastAsia="Times New Roman"/>
          <w:b/>
          <w:bCs/>
          <w:sz w:val="28"/>
          <w:szCs w:val="28"/>
          <w:lang w:eastAsia="ru-RU"/>
        </w:rPr>
        <w:t>Список  основного  складу,  кандидатів та  резерву збірної  команди  України на 2025 рік:</w:t>
      </w:r>
    </w:p>
    <w:p w14:paraId="6AD65567" w14:textId="77777777" w:rsidR="00303162" w:rsidRDefault="00697DC0">
      <w:pPr>
        <w:spacing w:before="240" w:after="240"/>
        <w:ind w:right="-400" w:firstLine="280"/>
        <w:jc w:val="both"/>
        <w:rPr>
          <w:rFonts w:eastAsia="Times New Roman"/>
          <w:sz w:val="28"/>
          <w:szCs w:val="28"/>
          <w:lang w:eastAsia="ru-RU"/>
        </w:rPr>
      </w:pPr>
      <w:r>
        <w:rPr>
          <w:rFonts w:eastAsia="Times New Roman"/>
          <w:sz w:val="22"/>
          <w:lang w:eastAsia="ru-RU"/>
        </w:rPr>
        <w:t xml:space="preserve"> </w:t>
      </w:r>
      <w:r>
        <w:rPr>
          <w:rFonts w:eastAsia="Times New Roman"/>
          <w:b/>
          <w:bCs/>
          <w:sz w:val="28"/>
          <w:szCs w:val="28"/>
          <w:lang w:eastAsia="ru-RU"/>
        </w:rPr>
        <w:tab/>
        <w:t xml:space="preserve">Основний  склад:  </w:t>
      </w:r>
      <w:proofErr w:type="spellStart"/>
      <w:r>
        <w:rPr>
          <w:rFonts w:eastAsia="Times New Roman"/>
          <w:sz w:val="28"/>
          <w:szCs w:val="28"/>
          <w:lang w:eastAsia="ru-RU"/>
        </w:rPr>
        <w:t>Сущенко</w:t>
      </w:r>
      <w:proofErr w:type="spellEnd"/>
      <w:r>
        <w:rPr>
          <w:rFonts w:eastAsia="Times New Roman"/>
          <w:sz w:val="28"/>
          <w:szCs w:val="28"/>
          <w:lang w:eastAsia="ru-RU"/>
        </w:rPr>
        <w:t xml:space="preserve"> Володимир Дмитрович, МСУМК, 2003р.н.,</w:t>
      </w:r>
      <w:r>
        <w:rPr>
          <w:rFonts w:eastAsia="Times New Roman"/>
          <w:i/>
          <w:iCs/>
          <w:sz w:val="4"/>
          <w:szCs w:val="4"/>
          <w:lang w:eastAsia="ru-RU"/>
        </w:rPr>
        <w:t xml:space="preserve">  </w:t>
      </w:r>
      <w:r>
        <w:rPr>
          <w:rFonts w:eastAsia="Times New Roman"/>
          <w:sz w:val="28"/>
          <w:szCs w:val="28"/>
          <w:lang w:eastAsia="ru-RU"/>
        </w:rPr>
        <w:t xml:space="preserve">Ляпка Маргарита Сергіївна, МСУМК, 2007р.н. </w:t>
      </w:r>
    </w:p>
    <w:p w14:paraId="3B9752B8" w14:textId="77777777" w:rsidR="00303162" w:rsidRDefault="00697DC0">
      <w:pPr>
        <w:spacing w:before="240" w:after="240"/>
        <w:ind w:firstLine="708"/>
        <w:jc w:val="both"/>
        <w:rPr>
          <w:rFonts w:eastAsia="Times New Roman"/>
          <w:sz w:val="28"/>
          <w:szCs w:val="28"/>
          <w:lang w:eastAsia="ru-RU"/>
        </w:rPr>
      </w:pPr>
      <w:r>
        <w:rPr>
          <w:rFonts w:eastAsia="Times New Roman"/>
          <w:sz w:val="28"/>
          <w:szCs w:val="28"/>
          <w:lang w:eastAsia="ru-RU"/>
        </w:rPr>
        <w:t xml:space="preserve">На 2025-2026 навчальний рік з Товариством з обмеженою відповідальністю «СПОРТ ЛАЙФ КИЇВ-6» укладений ДОГОВІР оренди доріжок басейну та допоміжних приміщень в місті Кам’янець-Подільський Хмельницької області, для проведення навчально-тренувальних занять групи початкової підготовки з підводного орієнтування 2 року навчання та групи базової підготовка з підводного орієнтування 1 року навчання - в групах </w:t>
      </w:r>
      <w:proofErr w:type="spellStart"/>
      <w:r>
        <w:rPr>
          <w:rFonts w:eastAsia="Times New Roman"/>
          <w:sz w:val="28"/>
          <w:szCs w:val="28"/>
          <w:lang w:eastAsia="ru-RU"/>
        </w:rPr>
        <w:t>займаєть</w:t>
      </w:r>
      <w:proofErr w:type="spellEnd"/>
      <w:r>
        <w:rPr>
          <w:rFonts w:eastAsia="Times New Roman"/>
          <w:sz w:val="28"/>
          <w:szCs w:val="28"/>
          <w:lang w:eastAsia="ru-RU"/>
        </w:rPr>
        <w:t xml:space="preserve"> 22 вихованці під керівництвом тренера-викладача вищої </w:t>
      </w:r>
      <w:proofErr w:type="spellStart"/>
      <w:r>
        <w:rPr>
          <w:rFonts w:eastAsia="Times New Roman"/>
          <w:sz w:val="28"/>
          <w:szCs w:val="28"/>
          <w:lang w:eastAsia="ru-RU"/>
        </w:rPr>
        <w:t>категрії</w:t>
      </w:r>
      <w:proofErr w:type="spellEnd"/>
      <w:r>
        <w:rPr>
          <w:rFonts w:eastAsia="Times New Roman"/>
          <w:sz w:val="28"/>
          <w:szCs w:val="28"/>
          <w:lang w:eastAsia="ru-RU"/>
        </w:rPr>
        <w:t xml:space="preserve">, МСУМК </w:t>
      </w:r>
      <w:proofErr w:type="spellStart"/>
      <w:r>
        <w:rPr>
          <w:rFonts w:eastAsia="Times New Roman"/>
          <w:sz w:val="28"/>
          <w:szCs w:val="28"/>
          <w:lang w:eastAsia="ru-RU"/>
        </w:rPr>
        <w:t>Полчанової</w:t>
      </w:r>
      <w:proofErr w:type="spellEnd"/>
      <w:r>
        <w:rPr>
          <w:rFonts w:eastAsia="Times New Roman"/>
          <w:sz w:val="28"/>
          <w:szCs w:val="28"/>
          <w:lang w:eastAsia="ru-RU"/>
        </w:rPr>
        <w:t xml:space="preserve"> Тетяни .</w:t>
      </w:r>
    </w:p>
    <w:p w14:paraId="374D31E3" w14:textId="77777777" w:rsidR="00303162" w:rsidRDefault="00697DC0">
      <w:pPr>
        <w:spacing w:before="240" w:after="240"/>
        <w:ind w:firstLine="708"/>
        <w:jc w:val="both"/>
        <w:rPr>
          <w:rFonts w:eastAsia="Times New Roman"/>
          <w:sz w:val="28"/>
          <w:szCs w:val="28"/>
          <w:lang w:eastAsia="ru-RU"/>
        </w:rPr>
      </w:pPr>
      <w:r>
        <w:rPr>
          <w:rFonts w:eastAsia="Times New Roman"/>
          <w:sz w:val="28"/>
          <w:szCs w:val="28"/>
          <w:lang w:eastAsia="ru-RU"/>
        </w:rPr>
        <w:lastRenderedPageBreak/>
        <w:t>В листопаді 2025 після подання відповідних документів та розгляду показників виконання вимог для одержання категорії наказом Міністерства молоді та спорту України "Про надання вищої категорії та статусу "спеціалізована" дитячо-юнацьким спортивним школам" ДЮСШ ВВС “Садко” було продовжено вищу категорію на період дії правового режиму воєнного стану в Україні та протягом одного року з дня припинення чи скасування воєнного стану в Україні.</w:t>
      </w:r>
    </w:p>
    <w:p w14:paraId="277FB186"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Радіонова</w:t>
      </w:r>
      <w:proofErr w:type="spellEnd"/>
      <w:r>
        <w:rPr>
          <w:rFonts w:eastAsia="Times New Roman"/>
          <w:b/>
          <w:bCs/>
          <w:sz w:val="28"/>
          <w:szCs w:val="28"/>
          <w:lang w:eastAsia="ru-RU"/>
        </w:rPr>
        <w:t xml:space="preserve"> Ю.О.- тренер-викладач зі скелелазіння</w:t>
      </w:r>
      <w:r>
        <w:rPr>
          <w:rFonts w:eastAsia="Times New Roman"/>
          <w:sz w:val="28"/>
          <w:szCs w:val="28"/>
          <w:lang w:eastAsia="ru-RU"/>
        </w:rPr>
        <w:t xml:space="preserve">, має 2 категорію, тренує 2 групи спортсменів, вихованців КДЮСШ 1, в </w:t>
      </w:r>
      <w:proofErr w:type="spellStart"/>
      <w:r>
        <w:rPr>
          <w:rFonts w:eastAsia="Times New Roman"/>
          <w:sz w:val="28"/>
          <w:szCs w:val="28"/>
          <w:lang w:eastAsia="ru-RU"/>
        </w:rPr>
        <w:t>м.Дніпро</w:t>
      </w:r>
      <w:proofErr w:type="spellEnd"/>
      <w:r>
        <w:rPr>
          <w:rFonts w:eastAsia="Times New Roman"/>
          <w:sz w:val="28"/>
          <w:szCs w:val="28"/>
          <w:lang w:eastAsia="ru-RU"/>
        </w:rPr>
        <w:t xml:space="preserve">  ( </w:t>
      </w:r>
      <w:proofErr w:type="spellStart"/>
      <w:r>
        <w:rPr>
          <w:rFonts w:eastAsia="Times New Roman"/>
          <w:sz w:val="28"/>
          <w:szCs w:val="28"/>
          <w:lang w:eastAsia="ru-RU"/>
        </w:rPr>
        <w:t>скеледром</w:t>
      </w:r>
      <w:proofErr w:type="spellEnd"/>
      <w:r>
        <w:rPr>
          <w:rFonts w:eastAsia="Times New Roman"/>
          <w:sz w:val="28"/>
          <w:szCs w:val="28"/>
          <w:lang w:eastAsia="ru-RU"/>
        </w:rPr>
        <w:t xml:space="preserve"> </w:t>
      </w:r>
      <w:proofErr w:type="spellStart"/>
      <w:r>
        <w:rPr>
          <w:rFonts w:eastAsia="Times New Roman"/>
          <w:sz w:val="28"/>
          <w:szCs w:val="28"/>
          <w:lang w:eastAsia="ru-RU"/>
        </w:rPr>
        <w:t>Space</w:t>
      </w:r>
      <w:proofErr w:type="spellEnd"/>
      <w:r>
        <w:rPr>
          <w:rFonts w:eastAsia="Times New Roman"/>
          <w:sz w:val="28"/>
          <w:szCs w:val="28"/>
          <w:lang w:eastAsia="ru-RU"/>
        </w:rPr>
        <w:t>, Гіперон).</w:t>
      </w:r>
    </w:p>
    <w:p w14:paraId="68CA364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Група спортсменів базової підготовки 3 </w:t>
      </w:r>
      <w:proofErr w:type="spellStart"/>
      <w:r>
        <w:rPr>
          <w:rFonts w:eastAsia="Times New Roman"/>
          <w:sz w:val="28"/>
          <w:szCs w:val="28"/>
          <w:lang w:eastAsia="ru-RU"/>
        </w:rPr>
        <w:t>р.н</w:t>
      </w:r>
      <w:proofErr w:type="spellEnd"/>
      <w:r>
        <w:rPr>
          <w:rFonts w:eastAsia="Times New Roman"/>
          <w:sz w:val="28"/>
          <w:szCs w:val="28"/>
          <w:lang w:eastAsia="ru-RU"/>
        </w:rPr>
        <w:t xml:space="preserve">. ( 6 </w:t>
      </w:r>
      <w:proofErr w:type="spellStart"/>
      <w:r>
        <w:rPr>
          <w:rFonts w:eastAsia="Times New Roman"/>
          <w:sz w:val="28"/>
          <w:szCs w:val="28"/>
          <w:lang w:eastAsia="ru-RU"/>
        </w:rPr>
        <w:t>чол</w:t>
      </w:r>
      <w:proofErr w:type="spellEnd"/>
      <w:r>
        <w:rPr>
          <w:rFonts w:eastAsia="Times New Roman"/>
          <w:sz w:val="28"/>
          <w:szCs w:val="28"/>
          <w:lang w:eastAsia="ru-RU"/>
        </w:rPr>
        <w:t>) протягом 2022-2024 років постійно тренуються, перед змаганнями тренер проводить тренувальні збори і разом з спортсменами приїздить на змагання.</w:t>
      </w:r>
    </w:p>
    <w:p w14:paraId="3090F80B"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За ці роки скелелази брали участь в  офіційних змаганнях виступаючи не тільки за КДЮСШ 1, а і за Луганську область: чемпіонати України, Кубки України і Молодіжні Чемпіонати України зі скелелазіння. </w:t>
      </w:r>
    </w:p>
    <w:p w14:paraId="448884F4"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За спортивні досягнення (3 місце в Чемпіонаті України зі </w:t>
      </w:r>
      <w:proofErr w:type="spellStart"/>
      <w:r>
        <w:rPr>
          <w:rFonts w:eastAsia="Times New Roman"/>
          <w:sz w:val="28"/>
          <w:szCs w:val="28"/>
          <w:lang w:eastAsia="ru-RU"/>
        </w:rPr>
        <w:t>скелелазення</w:t>
      </w:r>
      <w:proofErr w:type="spellEnd"/>
      <w:r>
        <w:rPr>
          <w:rFonts w:eastAsia="Times New Roman"/>
          <w:sz w:val="28"/>
          <w:szCs w:val="28"/>
          <w:lang w:eastAsia="ru-RU"/>
        </w:rPr>
        <w:t xml:space="preserve"> в </w:t>
      </w:r>
      <w:proofErr w:type="spellStart"/>
      <w:r>
        <w:rPr>
          <w:rFonts w:eastAsia="Times New Roman"/>
          <w:sz w:val="28"/>
          <w:szCs w:val="28"/>
          <w:lang w:eastAsia="ru-RU"/>
        </w:rPr>
        <w:t>дисціпліні</w:t>
      </w:r>
      <w:proofErr w:type="spellEnd"/>
      <w:r>
        <w:rPr>
          <w:rFonts w:eastAsia="Times New Roman"/>
          <w:sz w:val="28"/>
          <w:szCs w:val="28"/>
          <w:lang w:eastAsia="ru-RU"/>
        </w:rPr>
        <w:t xml:space="preserve"> </w:t>
      </w:r>
      <w:proofErr w:type="spellStart"/>
      <w:r>
        <w:rPr>
          <w:rFonts w:eastAsia="Times New Roman"/>
          <w:sz w:val="28"/>
          <w:szCs w:val="28"/>
          <w:lang w:eastAsia="ru-RU"/>
        </w:rPr>
        <w:t>болдеринг</w:t>
      </w:r>
      <w:proofErr w:type="spellEnd"/>
      <w:r>
        <w:rPr>
          <w:rFonts w:eastAsia="Times New Roman"/>
          <w:sz w:val="28"/>
          <w:szCs w:val="28"/>
          <w:lang w:eastAsia="ru-RU"/>
        </w:rPr>
        <w:t xml:space="preserve">) в 2025 році спортсмену Глібу </w:t>
      </w:r>
      <w:proofErr w:type="spellStart"/>
      <w:r>
        <w:rPr>
          <w:rFonts w:eastAsia="Times New Roman"/>
          <w:sz w:val="28"/>
          <w:szCs w:val="28"/>
          <w:lang w:eastAsia="ru-RU"/>
        </w:rPr>
        <w:t>Клочко</w:t>
      </w:r>
      <w:proofErr w:type="spellEnd"/>
      <w:r>
        <w:rPr>
          <w:rFonts w:eastAsia="Times New Roman"/>
          <w:sz w:val="28"/>
          <w:szCs w:val="28"/>
          <w:lang w:eastAsia="ru-RU"/>
        </w:rPr>
        <w:t xml:space="preserve"> було присвоєно звання КМС.</w:t>
      </w:r>
    </w:p>
    <w:p w14:paraId="44615F01"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3  спортсмена в 2025 році входять в склад національної збірної України: Макогон Владислав і </w:t>
      </w:r>
      <w:proofErr w:type="spellStart"/>
      <w:r>
        <w:rPr>
          <w:rFonts w:eastAsia="Times New Roman"/>
          <w:sz w:val="28"/>
          <w:szCs w:val="28"/>
          <w:lang w:eastAsia="ru-RU"/>
        </w:rPr>
        <w:t>Пащук</w:t>
      </w:r>
      <w:proofErr w:type="spellEnd"/>
      <w:r>
        <w:rPr>
          <w:rFonts w:eastAsia="Times New Roman"/>
          <w:sz w:val="28"/>
          <w:szCs w:val="28"/>
          <w:lang w:eastAsia="ru-RU"/>
        </w:rPr>
        <w:t xml:space="preserve"> Ярослава ( кандидати), </w:t>
      </w:r>
      <w:proofErr w:type="spellStart"/>
      <w:r>
        <w:rPr>
          <w:rFonts w:eastAsia="Times New Roman"/>
          <w:sz w:val="28"/>
          <w:szCs w:val="28"/>
          <w:lang w:eastAsia="ru-RU"/>
        </w:rPr>
        <w:t>Пащук</w:t>
      </w:r>
      <w:proofErr w:type="spellEnd"/>
      <w:r>
        <w:rPr>
          <w:rFonts w:eastAsia="Times New Roman"/>
          <w:sz w:val="28"/>
          <w:szCs w:val="28"/>
          <w:lang w:eastAsia="ru-RU"/>
        </w:rPr>
        <w:t xml:space="preserve"> Святослав ( резерв)</w:t>
      </w:r>
    </w:p>
    <w:p w14:paraId="66868573" w14:textId="77777777" w:rsidR="00303162" w:rsidRDefault="00697DC0">
      <w:pPr>
        <w:ind w:firstLine="708"/>
        <w:jc w:val="both"/>
        <w:rPr>
          <w:rFonts w:eastAsia="Times New Roman"/>
          <w:sz w:val="28"/>
          <w:szCs w:val="28"/>
          <w:lang w:eastAsia="ru-RU"/>
        </w:rPr>
      </w:pPr>
      <w:proofErr w:type="spellStart"/>
      <w:r>
        <w:rPr>
          <w:rFonts w:eastAsia="Times New Roman"/>
          <w:sz w:val="28"/>
          <w:szCs w:val="28"/>
          <w:lang w:eastAsia="ru-RU"/>
        </w:rPr>
        <w:t>Пащук</w:t>
      </w:r>
      <w:proofErr w:type="spellEnd"/>
      <w:r>
        <w:rPr>
          <w:rFonts w:eastAsia="Times New Roman"/>
          <w:sz w:val="28"/>
          <w:szCs w:val="28"/>
          <w:lang w:eastAsia="ru-RU"/>
        </w:rPr>
        <w:t xml:space="preserve"> Ярослава в липні 2025 року в складі збірної команди України  взяла участь в Міжнародному чемпіонаті світу у </w:t>
      </w:r>
      <w:proofErr w:type="spellStart"/>
      <w:r>
        <w:rPr>
          <w:rFonts w:eastAsia="Times New Roman"/>
          <w:sz w:val="28"/>
          <w:szCs w:val="28"/>
          <w:lang w:eastAsia="ru-RU"/>
        </w:rPr>
        <w:t>Гельсінків</w:t>
      </w:r>
      <w:proofErr w:type="spellEnd"/>
      <w:r>
        <w:rPr>
          <w:rFonts w:eastAsia="Times New Roman"/>
          <w:sz w:val="28"/>
          <w:szCs w:val="28"/>
          <w:lang w:eastAsia="ru-RU"/>
        </w:rPr>
        <w:t xml:space="preserve"> дисциплінах </w:t>
      </w:r>
      <w:proofErr w:type="spellStart"/>
      <w:r>
        <w:rPr>
          <w:rFonts w:eastAsia="Times New Roman"/>
          <w:sz w:val="28"/>
          <w:szCs w:val="28"/>
          <w:lang w:eastAsia="ru-RU"/>
        </w:rPr>
        <w:t>болдеринг</w:t>
      </w:r>
      <w:proofErr w:type="spellEnd"/>
      <w:r>
        <w:rPr>
          <w:rFonts w:eastAsia="Times New Roman"/>
          <w:sz w:val="28"/>
          <w:szCs w:val="28"/>
          <w:lang w:eastAsia="ru-RU"/>
        </w:rPr>
        <w:t>, швидкість і трудність. А також в Молодіжному Кубку Європи в Італії.</w:t>
      </w:r>
    </w:p>
    <w:p w14:paraId="51BA6FAF"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Друга група скелелазів ( молодша) в складі 8 спортсменів  тренується в Дніпрі під керівництвом тренера </w:t>
      </w:r>
      <w:proofErr w:type="spellStart"/>
      <w:r>
        <w:rPr>
          <w:rFonts w:eastAsia="Times New Roman"/>
          <w:sz w:val="28"/>
          <w:szCs w:val="28"/>
          <w:lang w:eastAsia="ru-RU"/>
        </w:rPr>
        <w:t>Радіонової</w:t>
      </w:r>
      <w:proofErr w:type="spellEnd"/>
      <w:r>
        <w:rPr>
          <w:rFonts w:eastAsia="Times New Roman"/>
          <w:sz w:val="28"/>
          <w:szCs w:val="28"/>
          <w:lang w:eastAsia="ru-RU"/>
        </w:rPr>
        <w:t xml:space="preserve"> Ю., беруть участь в регіональних змаганнях де посідають призові місця.</w:t>
      </w:r>
    </w:p>
    <w:p w14:paraId="785B5D6B"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Тренер-викладач зі скелелазіння Юлія </w:t>
      </w:r>
      <w:proofErr w:type="spellStart"/>
      <w:r>
        <w:rPr>
          <w:rFonts w:eastAsia="Times New Roman"/>
          <w:sz w:val="28"/>
          <w:szCs w:val="28"/>
          <w:lang w:eastAsia="ru-RU"/>
        </w:rPr>
        <w:t>Радіонова</w:t>
      </w:r>
      <w:proofErr w:type="spellEnd"/>
      <w:r>
        <w:rPr>
          <w:rFonts w:eastAsia="Times New Roman"/>
          <w:sz w:val="28"/>
          <w:szCs w:val="28"/>
          <w:lang w:eastAsia="ru-RU"/>
        </w:rPr>
        <w:t xml:space="preserve"> на підставі розпорядження Голови державної адміністрації в вересні 2025 року була нагороджена листом подякою за особистий внесок у розвиток  фізичної культури та спорту області, високий професіоналізм, багаторічну сумлінну працю.</w:t>
      </w:r>
    </w:p>
    <w:p w14:paraId="641BD1B2" w14:textId="77777777" w:rsidR="00303162" w:rsidRDefault="00697DC0">
      <w:pPr>
        <w:ind w:firstLine="708"/>
        <w:jc w:val="both"/>
        <w:rPr>
          <w:rFonts w:eastAsia="Times New Roman"/>
          <w:sz w:val="28"/>
          <w:szCs w:val="28"/>
          <w:lang w:eastAsia="ru-RU"/>
        </w:rPr>
      </w:pPr>
      <w:r>
        <w:rPr>
          <w:rFonts w:eastAsia="Times New Roman"/>
          <w:sz w:val="28"/>
          <w:szCs w:val="28"/>
          <w:lang w:eastAsia="ru-RU"/>
        </w:rPr>
        <w:t>Результати виступів скелелазів:</w:t>
      </w:r>
    </w:p>
    <w:p w14:paraId="1A489560" w14:textId="77777777" w:rsidR="00303162" w:rsidRDefault="00697DC0">
      <w:pPr>
        <w:ind w:firstLine="708"/>
        <w:jc w:val="both"/>
        <w:rPr>
          <w:rFonts w:eastAsia="Times New Roman"/>
          <w:sz w:val="28"/>
          <w:szCs w:val="28"/>
          <w:lang w:eastAsia="ru-RU"/>
        </w:rPr>
      </w:pPr>
      <w:r>
        <w:rPr>
          <w:rFonts w:eastAsia="Times New Roman"/>
          <w:sz w:val="28"/>
          <w:szCs w:val="28"/>
          <w:lang w:eastAsia="ru-RU"/>
        </w:rPr>
        <w:t>1 місце-</w:t>
      </w:r>
      <w:proofErr w:type="spellStart"/>
      <w:r>
        <w:rPr>
          <w:rFonts w:eastAsia="Times New Roman"/>
          <w:sz w:val="28"/>
          <w:szCs w:val="28"/>
          <w:lang w:eastAsia="ru-RU"/>
        </w:rPr>
        <w:t>Шутько</w:t>
      </w:r>
      <w:proofErr w:type="spellEnd"/>
      <w:r>
        <w:rPr>
          <w:rFonts w:eastAsia="Times New Roman"/>
          <w:sz w:val="28"/>
          <w:szCs w:val="28"/>
          <w:lang w:eastAsia="ru-RU"/>
        </w:rPr>
        <w:t xml:space="preserve"> Марк (12.04.2025,Нідерланди,міжнародний турнір -</w:t>
      </w:r>
      <w:proofErr w:type="spellStart"/>
      <w:r>
        <w:rPr>
          <w:rFonts w:eastAsia="Times New Roman"/>
          <w:sz w:val="28"/>
          <w:szCs w:val="28"/>
          <w:lang w:eastAsia="ru-RU"/>
        </w:rPr>
        <w:t>бодеринг</w:t>
      </w:r>
      <w:proofErr w:type="spellEnd"/>
      <w:r>
        <w:rPr>
          <w:rFonts w:eastAsia="Times New Roman"/>
          <w:sz w:val="28"/>
          <w:szCs w:val="28"/>
          <w:lang w:eastAsia="ru-RU"/>
        </w:rPr>
        <w:t>)</w:t>
      </w:r>
    </w:p>
    <w:p w14:paraId="6D973314"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4 місце-Ярослава </w:t>
      </w:r>
      <w:proofErr w:type="spellStart"/>
      <w:r>
        <w:rPr>
          <w:rFonts w:eastAsia="Times New Roman"/>
          <w:sz w:val="28"/>
          <w:szCs w:val="28"/>
          <w:lang w:eastAsia="ru-RU"/>
        </w:rPr>
        <w:t>Пащук</w:t>
      </w:r>
      <w:proofErr w:type="spellEnd"/>
      <w:r>
        <w:rPr>
          <w:rFonts w:eastAsia="Times New Roman"/>
          <w:sz w:val="28"/>
          <w:szCs w:val="28"/>
          <w:lang w:eastAsia="ru-RU"/>
        </w:rPr>
        <w:t xml:space="preserve"> (30.03-0.04.2025,Київ, Молодіжний чемпіонат України )</w:t>
      </w:r>
    </w:p>
    <w:p w14:paraId="5C8F70BD" w14:textId="77777777" w:rsidR="00303162" w:rsidRDefault="00697DC0">
      <w:pPr>
        <w:ind w:firstLine="708"/>
        <w:jc w:val="both"/>
        <w:rPr>
          <w:rFonts w:eastAsia="Times New Roman"/>
          <w:sz w:val="28"/>
          <w:szCs w:val="28"/>
          <w:lang w:eastAsia="ru-RU"/>
        </w:rPr>
      </w:pPr>
      <w:r>
        <w:rPr>
          <w:rFonts w:eastAsia="Times New Roman"/>
          <w:sz w:val="28"/>
          <w:szCs w:val="28"/>
          <w:lang w:eastAsia="ru-RU"/>
        </w:rPr>
        <w:t>3 місце-</w:t>
      </w:r>
      <w:proofErr w:type="spellStart"/>
      <w:r>
        <w:rPr>
          <w:rFonts w:eastAsia="Times New Roman"/>
          <w:sz w:val="28"/>
          <w:szCs w:val="28"/>
          <w:lang w:eastAsia="ru-RU"/>
        </w:rPr>
        <w:t>Пащук</w:t>
      </w:r>
      <w:proofErr w:type="spellEnd"/>
      <w:r>
        <w:rPr>
          <w:rFonts w:eastAsia="Times New Roman"/>
          <w:sz w:val="28"/>
          <w:szCs w:val="28"/>
          <w:lang w:eastAsia="ru-RU"/>
        </w:rPr>
        <w:t xml:space="preserve"> Святослав (жовтень, 2025р,фестиваль зі скелелазіння, Німеччина)</w:t>
      </w:r>
    </w:p>
    <w:p w14:paraId="05E4E0D9"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 </w:t>
      </w:r>
      <w:proofErr w:type="spellStart"/>
      <w:r>
        <w:rPr>
          <w:rFonts w:eastAsia="Times New Roman"/>
          <w:sz w:val="28"/>
          <w:szCs w:val="28"/>
          <w:lang w:eastAsia="ru-RU"/>
        </w:rPr>
        <w:t>Шутько</w:t>
      </w:r>
      <w:proofErr w:type="spellEnd"/>
      <w:r>
        <w:rPr>
          <w:rFonts w:eastAsia="Times New Roman"/>
          <w:sz w:val="28"/>
          <w:szCs w:val="28"/>
          <w:lang w:eastAsia="ru-RU"/>
        </w:rPr>
        <w:t xml:space="preserve"> Марк (29-31.03.2025, Нідерланди, міжнародний турнір -</w:t>
      </w:r>
      <w:proofErr w:type="spellStart"/>
      <w:r>
        <w:rPr>
          <w:rFonts w:eastAsia="Times New Roman"/>
          <w:sz w:val="28"/>
          <w:szCs w:val="28"/>
          <w:lang w:eastAsia="ru-RU"/>
        </w:rPr>
        <w:t>болдеринг</w:t>
      </w:r>
      <w:proofErr w:type="spellEnd"/>
      <w:r>
        <w:rPr>
          <w:rFonts w:eastAsia="Times New Roman"/>
          <w:sz w:val="28"/>
          <w:szCs w:val="28"/>
          <w:lang w:eastAsia="ru-RU"/>
        </w:rPr>
        <w:t>)</w:t>
      </w:r>
    </w:p>
    <w:p w14:paraId="3892A4AC"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3 місце- Гліб </w:t>
      </w:r>
      <w:proofErr w:type="spellStart"/>
      <w:r>
        <w:rPr>
          <w:rFonts w:eastAsia="Times New Roman"/>
          <w:sz w:val="28"/>
          <w:szCs w:val="28"/>
          <w:lang w:eastAsia="ru-RU"/>
        </w:rPr>
        <w:t>Клочко</w:t>
      </w:r>
      <w:proofErr w:type="spellEnd"/>
      <w:r>
        <w:rPr>
          <w:rFonts w:eastAsia="Times New Roman"/>
          <w:sz w:val="28"/>
          <w:szCs w:val="28"/>
          <w:lang w:eastAsia="ru-RU"/>
        </w:rPr>
        <w:t xml:space="preserve"> (16-19.04.2025, Молодіжний чемпіонат України, Київ)</w:t>
      </w:r>
    </w:p>
    <w:p w14:paraId="6CC42B08" w14:textId="77777777" w:rsidR="00303162" w:rsidRDefault="00697DC0">
      <w:pPr>
        <w:ind w:firstLine="708"/>
        <w:jc w:val="both"/>
        <w:rPr>
          <w:rFonts w:eastAsia="Times New Roman"/>
          <w:sz w:val="28"/>
          <w:szCs w:val="28"/>
          <w:lang w:eastAsia="ru-RU"/>
        </w:rPr>
      </w:pPr>
      <w:r>
        <w:rPr>
          <w:rFonts w:eastAsia="Times New Roman"/>
          <w:sz w:val="28"/>
          <w:szCs w:val="28"/>
          <w:lang w:eastAsia="ru-RU"/>
        </w:rPr>
        <w:lastRenderedPageBreak/>
        <w:t>1 місце - Зозуля Артем (Всеукраїнський турнір, 11.10.2025, Дніпро)</w:t>
      </w:r>
    </w:p>
    <w:p w14:paraId="3CB3B5DC"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 - </w:t>
      </w:r>
      <w:proofErr w:type="spellStart"/>
      <w:r>
        <w:rPr>
          <w:rFonts w:eastAsia="Times New Roman"/>
          <w:sz w:val="28"/>
          <w:szCs w:val="28"/>
          <w:lang w:eastAsia="ru-RU"/>
        </w:rPr>
        <w:t>Сантімов</w:t>
      </w:r>
      <w:proofErr w:type="spellEnd"/>
      <w:r>
        <w:rPr>
          <w:rFonts w:eastAsia="Times New Roman"/>
          <w:sz w:val="28"/>
          <w:szCs w:val="28"/>
          <w:lang w:eastAsia="ru-RU"/>
        </w:rPr>
        <w:t xml:space="preserve"> Марк (Всеукраїнський турнір, 11.10.2025, Дніпро</w:t>
      </w:r>
    </w:p>
    <w:p w14:paraId="55549EC0" w14:textId="77777777" w:rsidR="00303162" w:rsidRDefault="00697DC0">
      <w:pPr>
        <w:ind w:firstLine="708"/>
        <w:rPr>
          <w:rFonts w:eastAsia="Times New Roman"/>
          <w:sz w:val="28"/>
          <w:szCs w:val="28"/>
          <w:lang w:eastAsia="ru-RU"/>
        </w:rPr>
      </w:pPr>
      <w:r>
        <w:rPr>
          <w:rFonts w:eastAsia="Times New Roman"/>
          <w:sz w:val="28"/>
          <w:szCs w:val="28"/>
          <w:lang w:eastAsia="ru-RU"/>
        </w:rPr>
        <w:t xml:space="preserve">2 місце - </w:t>
      </w:r>
      <w:proofErr w:type="spellStart"/>
      <w:r>
        <w:rPr>
          <w:rFonts w:eastAsia="Times New Roman"/>
          <w:sz w:val="28"/>
          <w:szCs w:val="28"/>
          <w:lang w:eastAsia="ru-RU"/>
        </w:rPr>
        <w:t>Сантімов</w:t>
      </w:r>
      <w:proofErr w:type="spellEnd"/>
      <w:r>
        <w:rPr>
          <w:rFonts w:eastAsia="Times New Roman"/>
          <w:sz w:val="28"/>
          <w:szCs w:val="28"/>
          <w:lang w:eastAsia="ru-RU"/>
        </w:rPr>
        <w:t xml:space="preserve"> Марк (Всеукраїнський турнір, 11.10.2025, </w:t>
      </w:r>
      <w:proofErr w:type="spellStart"/>
      <w:r>
        <w:rPr>
          <w:rFonts w:eastAsia="Times New Roman"/>
          <w:sz w:val="28"/>
          <w:szCs w:val="28"/>
          <w:lang w:eastAsia="ru-RU"/>
        </w:rPr>
        <w:t>смт.Слобожанське</w:t>
      </w:r>
      <w:proofErr w:type="spellEnd"/>
      <w:r>
        <w:rPr>
          <w:rFonts w:eastAsia="Times New Roman"/>
          <w:sz w:val="28"/>
          <w:szCs w:val="28"/>
          <w:lang w:eastAsia="ru-RU"/>
        </w:rPr>
        <w:t>)</w:t>
      </w:r>
    </w:p>
    <w:p w14:paraId="2A5AFFD2" w14:textId="77777777" w:rsidR="00303162" w:rsidRDefault="00303162">
      <w:pPr>
        <w:rPr>
          <w:rFonts w:eastAsia="Times New Roman"/>
          <w:sz w:val="28"/>
          <w:szCs w:val="28"/>
          <w:lang w:eastAsia="ru-RU"/>
        </w:rPr>
      </w:pPr>
    </w:p>
    <w:p w14:paraId="0014ED7D" w14:textId="77777777" w:rsidR="00303162" w:rsidRDefault="00697DC0">
      <w:pPr>
        <w:ind w:firstLine="708"/>
        <w:jc w:val="both"/>
        <w:rPr>
          <w:rFonts w:eastAsia="Times New Roman"/>
          <w:sz w:val="28"/>
          <w:szCs w:val="28"/>
          <w:lang w:eastAsia="ru-RU"/>
        </w:rPr>
      </w:pPr>
      <w:r>
        <w:rPr>
          <w:rFonts w:eastAsia="Times New Roman"/>
          <w:b/>
          <w:bCs/>
          <w:sz w:val="28"/>
          <w:szCs w:val="28"/>
          <w:lang w:eastAsia="ru-RU"/>
        </w:rPr>
        <w:t>Рижий С.Л.- тренер-викладач з боксу</w:t>
      </w:r>
      <w:r>
        <w:rPr>
          <w:rFonts w:eastAsia="Times New Roman"/>
          <w:sz w:val="28"/>
          <w:szCs w:val="28"/>
          <w:lang w:eastAsia="ru-RU"/>
        </w:rPr>
        <w:t xml:space="preserve">, мешкає та тренує </w:t>
      </w:r>
      <w:proofErr w:type="spellStart"/>
      <w:r>
        <w:rPr>
          <w:rFonts w:eastAsia="Times New Roman"/>
          <w:sz w:val="28"/>
          <w:szCs w:val="28"/>
          <w:lang w:eastAsia="ru-RU"/>
        </w:rPr>
        <w:t>сєвєродонецьких</w:t>
      </w:r>
      <w:proofErr w:type="spellEnd"/>
      <w:r>
        <w:rPr>
          <w:rFonts w:eastAsia="Times New Roman"/>
          <w:sz w:val="28"/>
          <w:szCs w:val="28"/>
          <w:lang w:eastAsia="ru-RU"/>
        </w:rPr>
        <w:t xml:space="preserve"> вихованців ( 15 спортсменів) в місті Івано-Франківськ. Боксери тренуються протягом 2022-2025 років. Беруть участь в Всеукраїнських змаганнях, в складі збірної команди Луганської області виступають на Чемпіонатах України з боксу .</w:t>
      </w:r>
    </w:p>
    <w:p w14:paraId="3DE791DA" w14:textId="77777777" w:rsidR="00303162" w:rsidRDefault="00697DC0">
      <w:pPr>
        <w:ind w:firstLine="708"/>
        <w:jc w:val="both"/>
        <w:rPr>
          <w:rFonts w:eastAsia="Times New Roman"/>
          <w:sz w:val="28"/>
          <w:szCs w:val="28"/>
          <w:lang w:eastAsia="ru-RU"/>
        </w:rPr>
      </w:pPr>
      <w:r>
        <w:rPr>
          <w:rFonts w:eastAsia="Times New Roman"/>
          <w:sz w:val="28"/>
          <w:szCs w:val="28"/>
          <w:lang w:eastAsia="ru-RU"/>
        </w:rPr>
        <w:t>Боксери брали участь в міжнародних турнірах з боксу в Румунії та Чехії. Там же проводилися дружні тренування з боксерами цих країн.</w:t>
      </w:r>
    </w:p>
    <w:p w14:paraId="77D32FEF" w14:textId="77777777" w:rsidR="00303162" w:rsidRDefault="00697DC0">
      <w:pPr>
        <w:ind w:firstLine="708"/>
        <w:jc w:val="both"/>
        <w:rPr>
          <w:rFonts w:eastAsia="Times New Roman"/>
          <w:sz w:val="28"/>
          <w:szCs w:val="28"/>
          <w:lang w:eastAsia="ru-RU"/>
        </w:rPr>
      </w:pPr>
      <w:r>
        <w:rPr>
          <w:rFonts w:eastAsia="Times New Roman"/>
          <w:sz w:val="28"/>
          <w:szCs w:val="28"/>
          <w:lang w:eastAsia="ru-RU"/>
        </w:rPr>
        <w:t>Результат змагань в 2025 році:</w:t>
      </w:r>
    </w:p>
    <w:p w14:paraId="7BE2E632"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2 місце-Попов Олександр (06-08.11.25,Міжнародний турнір серед </w:t>
      </w:r>
      <w:proofErr w:type="spellStart"/>
      <w:r>
        <w:rPr>
          <w:rFonts w:eastAsia="Times New Roman"/>
          <w:sz w:val="28"/>
          <w:szCs w:val="28"/>
          <w:lang w:eastAsia="ru-RU"/>
        </w:rPr>
        <w:t>юніорів,Боснія</w:t>
      </w:r>
      <w:proofErr w:type="spellEnd"/>
      <w:r>
        <w:rPr>
          <w:rFonts w:eastAsia="Times New Roman"/>
          <w:sz w:val="28"/>
          <w:szCs w:val="28"/>
          <w:lang w:eastAsia="ru-RU"/>
        </w:rPr>
        <w:t>-Герцеговина)</w:t>
      </w:r>
    </w:p>
    <w:p w14:paraId="4AA60E77" w14:textId="77777777" w:rsidR="00303162" w:rsidRDefault="00697DC0">
      <w:pPr>
        <w:ind w:firstLine="708"/>
        <w:jc w:val="both"/>
        <w:rPr>
          <w:rFonts w:eastAsia="Times New Roman"/>
          <w:sz w:val="28"/>
          <w:szCs w:val="28"/>
          <w:lang w:eastAsia="ru-RU"/>
        </w:rPr>
      </w:pPr>
      <w:r>
        <w:rPr>
          <w:rFonts w:eastAsia="Times New Roman"/>
          <w:sz w:val="28"/>
          <w:szCs w:val="28"/>
          <w:lang w:eastAsia="ru-RU"/>
        </w:rPr>
        <w:t>2 місце - Скляренко Артем (11-13.06.2025,Київ, Кубок Києва)</w:t>
      </w:r>
    </w:p>
    <w:p w14:paraId="5F85C046"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місце - Попов Олександр (першість ФТС </w:t>
      </w:r>
      <w:proofErr w:type="spellStart"/>
      <w:r>
        <w:rPr>
          <w:rFonts w:eastAsia="Times New Roman"/>
          <w:sz w:val="28"/>
          <w:szCs w:val="28"/>
          <w:lang w:eastAsia="ru-RU"/>
        </w:rPr>
        <w:t>УКраїна</w:t>
      </w:r>
      <w:proofErr w:type="spellEnd"/>
      <w:r>
        <w:rPr>
          <w:rFonts w:eastAsia="Times New Roman"/>
          <w:sz w:val="28"/>
          <w:szCs w:val="28"/>
          <w:lang w:eastAsia="ru-RU"/>
        </w:rPr>
        <w:t xml:space="preserve"> з боксу, 16-17.05.2025, Івано-Франківськ)</w:t>
      </w:r>
    </w:p>
    <w:p w14:paraId="292E1D7D"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місце - Скляренко Артем (першість ФТС </w:t>
      </w:r>
      <w:proofErr w:type="spellStart"/>
      <w:r>
        <w:rPr>
          <w:rFonts w:eastAsia="Times New Roman"/>
          <w:sz w:val="28"/>
          <w:szCs w:val="28"/>
          <w:lang w:eastAsia="ru-RU"/>
        </w:rPr>
        <w:t>УКраїна</w:t>
      </w:r>
      <w:proofErr w:type="spellEnd"/>
      <w:r>
        <w:rPr>
          <w:rFonts w:eastAsia="Times New Roman"/>
          <w:sz w:val="28"/>
          <w:szCs w:val="28"/>
          <w:lang w:eastAsia="ru-RU"/>
        </w:rPr>
        <w:t xml:space="preserve"> з боксу, 16-17.05.2025, Івано-Франківськ)</w:t>
      </w:r>
    </w:p>
    <w:p w14:paraId="692E1901"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1 місце - Попов Олександр 24-27.04.2025 </w:t>
      </w:r>
      <w:proofErr w:type="spellStart"/>
      <w:r>
        <w:rPr>
          <w:rFonts w:eastAsia="Times New Roman"/>
          <w:sz w:val="28"/>
          <w:szCs w:val="28"/>
          <w:lang w:eastAsia="ru-RU"/>
        </w:rPr>
        <w:t>Киів</w:t>
      </w:r>
      <w:proofErr w:type="spellEnd"/>
      <w:r>
        <w:rPr>
          <w:rFonts w:eastAsia="Times New Roman"/>
          <w:sz w:val="28"/>
          <w:szCs w:val="28"/>
          <w:lang w:eastAsia="ru-RU"/>
        </w:rPr>
        <w:t>, Всеукраїнський турнір з боксу)</w:t>
      </w:r>
    </w:p>
    <w:p w14:paraId="288217FA"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Афанасьєвська</w:t>
      </w:r>
      <w:proofErr w:type="spellEnd"/>
      <w:r>
        <w:rPr>
          <w:rFonts w:eastAsia="Times New Roman"/>
          <w:b/>
          <w:bCs/>
          <w:sz w:val="28"/>
          <w:szCs w:val="28"/>
          <w:lang w:eastAsia="ru-RU"/>
        </w:rPr>
        <w:t xml:space="preserve"> М.О. - тренер-викладач з тенісу настільного,</w:t>
      </w:r>
      <w:r>
        <w:rPr>
          <w:rFonts w:eastAsia="Times New Roman"/>
          <w:sz w:val="28"/>
          <w:szCs w:val="28"/>
          <w:lang w:eastAsia="ru-RU"/>
        </w:rPr>
        <w:t xml:space="preserve"> з групою спортсменів (7 </w:t>
      </w:r>
      <w:proofErr w:type="spellStart"/>
      <w:r>
        <w:rPr>
          <w:rFonts w:eastAsia="Times New Roman"/>
          <w:sz w:val="28"/>
          <w:szCs w:val="28"/>
          <w:lang w:eastAsia="ru-RU"/>
        </w:rPr>
        <w:t>чол</w:t>
      </w:r>
      <w:proofErr w:type="spellEnd"/>
      <w:r>
        <w:rPr>
          <w:rFonts w:eastAsia="Times New Roman"/>
          <w:sz w:val="28"/>
          <w:szCs w:val="28"/>
          <w:lang w:eastAsia="ru-RU"/>
        </w:rPr>
        <w:t xml:space="preserve">) знаходиться в Чехії , м. </w:t>
      </w:r>
      <w:proofErr w:type="spellStart"/>
      <w:r>
        <w:rPr>
          <w:rFonts w:eastAsia="Times New Roman"/>
          <w:sz w:val="28"/>
          <w:szCs w:val="28"/>
          <w:lang w:eastAsia="ru-RU"/>
        </w:rPr>
        <w:t>Гавіжов</w:t>
      </w:r>
      <w:proofErr w:type="spellEnd"/>
      <w:r>
        <w:rPr>
          <w:rFonts w:eastAsia="Times New Roman"/>
          <w:sz w:val="28"/>
          <w:szCs w:val="28"/>
          <w:lang w:eastAsia="ru-RU"/>
        </w:rPr>
        <w:t xml:space="preserve"> де продовжує тренування. </w:t>
      </w:r>
      <w:proofErr w:type="spellStart"/>
      <w:r>
        <w:rPr>
          <w:rFonts w:eastAsia="Times New Roman"/>
          <w:sz w:val="28"/>
          <w:szCs w:val="28"/>
          <w:lang w:eastAsia="ru-RU"/>
        </w:rPr>
        <w:t>Ії</w:t>
      </w:r>
      <w:proofErr w:type="spellEnd"/>
      <w:r>
        <w:rPr>
          <w:rFonts w:eastAsia="Times New Roman"/>
          <w:sz w:val="28"/>
          <w:szCs w:val="28"/>
          <w:lang w:eastAsia="ru-RU"/>
        </w:rPr>
        <w:t xml:space="preserve"> вихованці не тільки не припиняють тренування, а  постійно приймають участь в Міжнародних змаганнях де отримують досвід такого рівня. </w:t>
      </w:r>
    </w:p>
    <w:p w14:paraId="21DE98C8" w14:textId="77777777" w:rsidR="00303162" w:rsidRDefault="00697DC0">
      <w:pPr>
        <w:ind w:firstLine="708"/>
        <w:jc w:val="both"/>
        <w:rPr>
          <w:rFonts w:eastAsia="Times New Roman"/>
          <w:sz w:val="28"/>
          <w:szCs w:val="28"/>
          <w:lang w:eastAsia="ru-RU"/>
        </w:rPr>
      </w:pPr>
      <w:r>
        <w:rPr>
          <w:rFonts w:eastAsia="Times New Roman"/>
          <w:sz w:val="28"/>
          <w:szCs w:val="28"/>
          <w:lang w:eastAsia="ru-RU"/>
        </w:rPr>
        <w:t xml:space="preserve">Тренер </w:t>
      </w:r>
      <w:proofErr w:type="spellStart"/>
      <w:r>
        <w:rPr>
          <w:rFonts w:eastAsia="Times New Roman"/>
          <w:sz w:val="28"/>
          <w:szCs w:val="28"/>
          <w:lang w:eastAsia="ru-RU"/>
        </w:rPr>
        <w:t>Афанасьєвська</w:t>
      </w:r>
      <w:proofErr w:type="spellEnd"/>
      <w:r>
        <w:rPr>
          <w:rFonts w:eastAsia="Times New Roman"/>
          <w:sz w:val="28"/>
          <w:szCs w:val="28"/>
          <w:lang w:eastAsia="ru-RU"/>
        </w:rPr>
        <w:t xml:space="preserve"> </w:t>
      </w:r>
      <w:proofErr w:type="spellStart"/>
      <w:r>
        <w:rPr>
          <w:rFonts w:eastAsia="Times New Roman"/>
          <w:sz w:val="28"/>
          <w:szCs w:val="28"/>
          <w:lang w:eastAsia="ru-RU"/>
        </w:rPr>
        <w:t>М.О.проводить</w:t>
      </w:r>
      <w:proofErr w:type="spellEnd"/>
      <w:r>
        <w:rPr>
          <w:rFonts w:eastAsia="Times New Roman"/>
          <w:sz w:val="28"/>
          <w:szCs w:val="28"/>
          <w:lang w:eastAsia="ru-RU"/>
        </w:rPr>
        <w:t xml:space="preserve"> заняття  для онлайн-групи  інших спортсменів тенісу настільного (спеціальні вправи з ракеткою та </w:t>
      </w:r>
      <w:proofErr w:type="spellStart"/>
      <w:r>
        <w:rPr>
          <w:rFonts w:eastAsia="Times New Roman"/>
          <w:sz w:val="28"/>
          <w:szCs w:val="28"/>
          <w:lang w:eastAsia="ru-RU"/>
        </w:rPr>
        <w:t>м’ячем</w:t>
      </w:r>
      <w:proofErr w:type="spellEnd"/>
      <w:r>
        <w:rPr>
          <w:rFonts w:eastAsia="Times New Roman"/>
          <w:sz w:val="28"/>
          <w:szCs w:val="28"/>
          <w:lang w:eastAsia="ru-RU"/>
        </w:rPr>
        <w:t xml:space="preserve"> та вправи загальної фізичної підготовки).</w:t>
      </w:r>
    </w:p>
    <w:p w14:paraId="7397E4A7" w14:textId="77777777" w:rsidR="00303162" w:rsidRDefault="00697DC0">
      <w:pPr>
        <w:ind w:firstLine="708"/>
        <w:jc w:val="both"/>
        <w:rPr>
          <w:rFonts w:eastAsia="Times New Roman"/>
          <w:sz w:val="28"/>
          <w:szCs w:val="28"/>
          <w:lang w:eastAsia="ru-RU"/>
        </w:rPr>
      </w:pPr>
      <w:proofErr w:type="spellStart"/>
      <w:r>
        <w:rPr>
          <w:rFonts w:eastAsia="Times New Roman"/>
          <w:b/>
          <w:bCs/>
          <w:sz w:val="28"/>
          <w:szCs w:val="28"/>
          <w:lang w:eastAsia="ru-RU"/>
        </w:rPr>
        <w:t>Сєвєрченко</w:t>
      </w:r>
      <w:proofErr w:type="spellEnd"/>
      <w:r>
        <w:rPr>
          <w:rFonts w:eastAsia="Times New Roman"/>
          <w:b/>
          <w:bCs/>
          <w:sz w:val="28"/>
          <w:szCs w:val="28"/>
          <w:lang w:eastAsia="ru-RU"/>
        </w:rPr>
        <w:t xml:space="preserve"> М.В. тренер-викладач з тенісу, має вищу категорію, </w:t>
      </w:r>
      <w:r>
        <w:rPr>
          <w:rFonts w:eastAsia="Times New Roman"/>
          <w:sz w:val="28"/>
          <w:szCs w:val="28"/>
          <w:lang w:eastAsia="ru-RU"/>
        </w:rPr>
        <w:t xml:space="preserve">тренує вихованців КДЮСШ 1 в Києві ( група базової підготовки 1 р.н.-8 тенісистів) Вихованці беруть участь в офіційних Всеукраїнських змаганнях де посідають 1-3 місця.( Пінчук Арсеній, </w:t>
      </w:r>
      <w:proofErr w:type="spellStart"/>
      <w:r>
        <w:rPr>
          <w:rFonts w:eastAsia="Times New Roman"/>
          <w:sz w:val="28"/>
          <w:szCs w:val="28"/>
          <w:lang w:eastAsia="ru-RU"/>
        </w:rPr>
        <w:t>Заярний</w:t>
      </w:r>
      <w:proofErr w:type="spellEnd"/>
      <w:r>
        <w:rPr>
          <w:rFonts w:eastAsia="Times New Roman"/>
          <w:sz w:val="28"/>
          <w:szCs w:val="28"/>
          <w:lang w:eastAsia="ru-RU"/>
        </w:rPr>
        <w:t xml:space="preserve"> Олександр, Землянко Злата), а також в Міжнародних змаганнях( Німеччина :</w:t>
      </w:r>
      <w:proofErr w:type="spellStart"/>
      <w:r>
        <w:rPr>
          <w:rFonts w:eastAsia="Times New Roman"/>
          <w:sz w:val="28"/>
          <w:szCs w:val="28"/>
          <w:lang w:eastAsia="ru-RU"/>
        </w:rPr>
        <w:t>Обрушнікова</w:t>
      </w:r>
      <w:proofErr w:type="spellEnd"/>
      <w:r>
        <w:rPr>
          <w:rFonts w:eastAsia="Times New Roman"/>
          <w:sz w:val="28"/>
          <w:szCs w:val="28"/>
          <w:lang w:eastAsia="ru-RU"/>
        </w:rPr>
        <w:t xml:space="preserve"> Марія протягом 2025 року посідала призові місця; Швейцарія: Землянко Злата; Чехія: Савченко Каріна).</w:t>
      </w:r>
    </w:p>
    <w:p w14:paraId="252BDD1F" w14:textId="77777777" w:rsidR="00303162" w:rsidRDefault="00697DC0">
      <w:pPr>
        <w:ind w:firstLine="708"/>
        <w:jc w:val="both"/>
        <w:rPr>
          <w:rFonts w:eastAsia="Times New Roman"/>
          <w:sz w:val="28"/>
          <w:szCs w:val="28"/>
          <w:lang w:eastAsia="ru-RU"/>
        </w:rPr>
      </w:pPr>
      <w:r>
        <w:rPr>
          <w:rFonts w:eastAsia="Times New Roman"/>
          <w:sz w:val="28"/>
          <w:szCs w:val="28"/>
          <w:lang w:eastAsia="ru-RU"/>
        </w:rPr>
        <w:t>1 місце - Сушко Данило (11-12.10.2025;Тенісний турнір , Горішні Плавні)</w:t>
      </w:r>
    </w:p>
    <w:p w14:paraId="1ECEAAE2" w14:textId="77777777" w:rsidR="00303162" w:rsidRDefault="00697DC0">
      <w:pPr>
        <w:ind w:firstLine="708"/>
        <w:jc w:val="both"/>
        <w:rPr>
          <w:rFonts w:eastAsia="Times New Roman"/>
          <w:sz w:val="28"/>
          <w:szCs w:val="28"/>
          <w:lang w:eastAsia="ru-RU"/>
        </w:rPr>
      </w:pPr>
      <w:r>
        <w:rPr>
          <w:rFonts w:eastAsia="Times New Roman"/>
          <w:sz w:val="28"/>
          <w:szCs w:val="28"/>
          <w:lang w:eastAsia="ru-RU"/>
        </w:rPr>
        <w:t>2 місце - Шевченко Ніка (міжнародні змагання з тенісу в Данії,24.05-01.06.2025 )</w:t>
      </w:r>
    </w:p>
    <w:p w14:paraId="797E518D" w14:textId="77777777" w:rsidR="00303162" w:rsidRDefault="00697DC0">
      <w:pPr>
        <w:ind w:firstLine="708"/>
        <w:jc w:val="both"/>
        <w:rPr>
          <w:rFonts w:eastAsia="Times New Roman"/>
          <w:sz w:val="28"/>
          <w:szCs w:val="28"/>
          <w:lang w:eastAsia="ru-RU"/>
        </w:rPr>
      </w:pPr>
      <w:r>
        <w:rPr>
          <w:rFonts w:eastAsia="Times New Roman"/>
          <w:sz w:val="28"/>
          <w:szCs w:val="28"/>
          <w:lang w:eastAsia="ru-RU"/>
        </w:rPr>
        <w:t>2 місце - Савченко Каріна (21-25.04.2025,Міжнародний тенісний турнір, Чехія)</w:t>
      </w:r>
    </w:p>
    <w:p w14:paraId="4B24600A" w14:textId="77777777" w:rsidR="004659B3" w:rsidRDefault="004659B3">
      <w:pPr>
        <w:ind w:firstLine="708"/>
        <w:jc w:val="both"/>
        <w:rPr>
          <w:rFonts w:eastAsia="Times New Roman"/>
          <w:sz w:val="28"/>
          <w:szCs w:val="28"/>
          <w:lang w:eastAsia="ru-RU"/>
        </w:rPr>
      </w:pPr>
    </w:p>
    <w:p w14:paraId="0CBB1475" w14:textId="77777777" w:rsidR="004659B3" w:rsidRDefault="004659B3">
      <w:pPr>
        <w:ind w:firstLine="708"/>
        <w:jc w:val="both"/>
        <w:rPr>
          <w:rFonts w:eastAsia="Times New Roman"/>
          <w:sz w:val="28"/>
          <w:szCs w:val="28"/>
          <w:lang w:eastAsia="ru-RU"/>
        </w:rPr>
      </w:pPr>
    </w:p>
    <w:p w14:paraId="7E0B89ED" w14:textId="77777777" w:rsidR="00303162" w:rsidRDefault="00303162">
      <w:pPr>
        <w:ind w:firstLine="708"/>
        <w:jc w:val="both"/>
        <w:rPr>
          <w:b/>
          <w:sz w:val="28"/>
          <w:szCs w:val="28"/>
        </w:rPr>
      </w:pPr>
    </w:p>
    <w:p w14:paraId="1BB7451B" w14:textId="1B7473D7" w:rsidR="00303162" w:rsidRDefault="00697DC0">
      <w:pPr>
        <w:ind w:left="-567" w:firstLine="567"/>
        <w:jc w:val="both"/>
        <w:rPr>
          <w:b/>
          <w:sz w:val="28"/>
          <w:szCs w:val="28"/>
        </w:rPr>
      </w:pPr>
      <w:r>
        <w:rPr>
          <w:b/>
          <w:sz w:val="28"/>
          <w:szCs w:val="28"/>
        </w:rPr>
        <w:lastRenderedPageBreak/>
        <w:t xml:space="preserve">                                               2</w:t>
      </w:r>
      <w:r w:rsidR="004659B3">
        <w:rPr>
          <w:b/>
          <w:sz w:val="28"/>
          <w:szCs w:val="28"/>
        </w:rPr>
        <w:t>1</w:t>
      </w:r>
      <w:r>
        <w:rPr>
          <w:b/>
          <w:sz w:val="28"/>
          <w:szCs w:val="28"/>
        </w:rPr>
        <w:t xml:space="preserve">. </w:t>
      </w:r>
      <w:r w:rsidR="00F439A3">
        <w:rPr>
          <w:b/>
          <w:sz w:val="28"/>
          <w:szCs w:val="28"/>
        </w:rPr>
        <w:t xml:space="preserve">ВІДДІЛ </w:t>
      </w:r>
      <w:r>
        <w:rPr>
          <w:b/>
          <w:sz w:val="28"/>
          <w:szCs w:val="28"/>
        </w:rPr>
        <w:t>КУЛЬТУР</w:t>
      </w:r>
      <w:r w:rsidR="00F439A3">
        <w:rPr>
          <w:b/>
          <w:sz w:val="28"/>
          <w:szCs w:val="28"/>
        </w:rPr>
        <w:t>И</w:t>
      </w:r>
    </w:p>
    <w:p w14:paraId="60E2E7F6" w14:textId="77777777" w:rsidR="00303162" w:rsidRDefault="00303162">
      <w:pPr>
        <w:ind w:left="-567" w:firstLine="567"/>
        <w:jc w:val="both"/>
        <w:rPr>
          <w:b/>
          <w:sz w:val="28"/>
          <w:szCs w:val="28"/>
        </w:rPr>
      </w:pPr>
    </w:p>
    <w:p w14:paraId="7BE9A952" w14:textId="77777777" w:rsidR="00303162" w:rsidRDefault="00697DC0">
      <w:pPr>
        <w:ind w:firstLine="567"/>
        <w:jc w:val="both"/>
        <w:rPr>
          <w:sz w:val="28"/>
          <w:szCs w:val="28"/>
          <w:lang w:eastAsia="zh-CN"/>
        </w:rPr>
      </w:pPr>
      <w:r>
        <w:rPr>
          <w:sz w:val="28"/>
          <w:szCs w:val="28"/>
          <w:lang w:eastAsia="zh-CN"/>
        </w:rPr>
        <w:t>Сіверськодонецька міська територіальна громада у сфері економічного розвитку громади, реалізації соціального захисту населення, надання освітніх (школи естетичного виховання) та культурних послуг у 2025 році надаємо інформацію про діяльність відділу культури та підпорядкованих установ за основними показниками.</w:t>
      </w:r>
    </w:p>
    <w:p w14:paraId="17B2552E" w14:textId="77777777" w:rsidR="00303162" w:rsidRDefault="00697DC0">
      <w:pPr>
        <w:ind w:firstLine="567"/>
        <w:jc w:val="both"/>
        <w:rPr>
          <w:b/>
          <w:bCs/>
          <w:sz w:val="28"/>
          <w:szCs w:val="28"/>
          <w:lang w:eastAsia="zh-CN"/>
        </w:rPr>
      </w:pPr>
      <w:r>
        <w:rPr>
          <w:b/>
          <w:bCs/>
          <w:sz w:val="28"/>
          <w:szCs w:val="28"/>
          <w:lang w:eastAsia="zh-CN"/>
        </w:rPr>
        <w:t>Загальні відомості:</w:t>
      </w:r>
    </w:p>
    <w:p w14:paraId="2F7A71C5" w14:textId="77777777" w:rsidR="00303162" w:rsidRDefault="00697DC0">
      <w:pPr>
        <w:widowControl w:val="0"/>
        <w:tabs>
          <w:tab w:val="left" w:pos="1134"/>
        </w:tabs>
        <w:ind w:left="567"/>
        <w:jc w:val="both"/>
        <w:rPr>
          <w:sz w:val="28"/>
          <w:szCs w:val="28"/>
          <w:lang w:eastAsia="zh-CN"/>
        </w:rPr>
      </w:pPr>
      <w:r>
        <w:rPr>
          <w:sz w:val="28"/>
          <w:szCs w:val="28"/>
          <w:lang w:eastAsia="zh-CN"/>
        </w:rPr>
        <w:t>Штатна чисельність відділу культури (фактична та затверджена):</w:t>
      </w:r>
    </w:p>
    <w:p w14:paraId="076B64EB" w14:textId="77777777" w:rsidR="00303162" w:rsidRDefault="00303162">
      <w:pPr>
        <w:widowControl w:val="0"/>
        <w:tabs>
          <w:tab w:val="left" w:pos="1134"/>
        </w:tabs>
        <w:ind w:left="567"/>
        <w:jc w:val="both"/>
        <w:rPr>
          <w:sz w:val="28"/>
          <w:szCs w:val="28"/>
          <w:lang w:eastAsia="zh-CN"/>
        </w:rPr>
      </w:pPr>
    </w:p>
    <w:tbl>
      <w:tblPr>
        <w:tblW w:w="9813" w:type="dxa"/>
        <w:tblLayout w:type="fixed"/>
        <w:tblLook w:val="04A0" w:firstRow="1" w:lastRow="0" w:firstColumn="1" w:lastColumn="0" w:noHBand="0" w:noVBand="1"/>
      </w:tblPr>
      <w:tblGrid>
        <w:gridCol w:w="2629"/>
        <w:gridCol w:w="3210"/>
        <w:gridCol w:w="1099"/>
        <w:gridCol w:w="1279"/>
        <w:gridCol w:w="1596"/>
      </w:tblGrid>
      <w:tr w:rsidR="00303162" w14:paraId="4B520EF5" w14:textId="77777777">
        <w:trPr>
          <w:trHeight w:val="698"/>
        </w:trPr>
        <w:tc>
          <w:tcPr>
            <w:tcW w:w="2629" w:type="dxa"/>
            <w:tcBorders>
              <w:top w:val="single" w:sz="4" w:space="0" w:color="000000"/>
              <w:left w:val="single" w:sz="4" w:space="0" w:color="000000"/>
              <w:bottom w:val="single" w:sz="4" w:space="0" w:color="000000"/>
              <w:right w:val="single" w:sz="4" w:space="0" w:color="000000"/>
            </w:tcBorders>
            <w:vAlign w:val="center"/>
          </w:tcPr>
          <w:p w14:paraId="3E0B3063" w14:textId="77777777" w:rsidR="00303162" w:rsidRDefault="00697DC0">
            <w:pPr>
              <w:widowControl w:val="0"/>
              <w:rPr>
                <w:rFonts w:eastAsia="Times New Roman"/>
                <w:b/>
                <w:bCs/>
                <w:szCs w:val="24"/>
                <w:lang w:eastAsia="ru-RU"/>
              </w:rPr>
            </w:pPr>
            <w:r>
              <w:rPr>
                <w:rFonts w:eastAsia="Times New Roman"/>
                <w:b/>
                <w:bCs/>
                <w:szCs w:val="24"/>
                <w:lang w:eastAsia="ru-RU"/>
              </w:rPr>
              <w:t>Найменування</w:t>
            </w:r>
          </w:p>
        </w:tc>
        <w:tc>
          <w:tcPr>
            <w:tcW w:w="3210" w:type="dxa"/>
            <w:tcBorders>
              <w:top w:val="single" w:sz="4" w:space="0" w:color="000000"/>
              <w:bottom w:val="single" w:sz="4" w:space="0" w:color="000000"/>
              <w:right w:val="single" w:sz="4" w:space="0" w:color="000000"/>
            </w:tcBorders>
            <w:vAlign w:val="center"/>
          </w:tcPr>
          <w:p w14:paraId="4E4C1577" w14:textId="77777777" w:rsidR="00303162" w:rsidRDefault="00697DC0">
            <w:pPr>
              <w:widowControl w:val="0"/>
              <w:rPr>
                <w:rFonts w:eastAsia="Times New Roman"/>
                <w:b/>
                <w:bCs/>
                <w:szCs w:val="24"/>
                <w:lang w:eastAsia="ru-RU"/>
              </w:rPr>
            </w:pPr>
            <w:r>
              <w:rPr>
                <w:rFonts w:eastAsia="Times New Roman"/>
                <w:b/>
                <w:bCs/>
                <w:szCs w:val="24"/>
                <w:lang w:eastAsia="ru-RU"/>
              </w:rPr>
              <w:t>Мета та завдання</w:t>
            </w:r>
          </w:p>
        </w:tc>
        <w:tc>
          <w:tcPr>
            <w:tcW w:w="1099" w:type="dxa"/>
            <w:tcBorders>
              <w:top w:val="single" w:sz="4" w:space="0" w:color="000000"/>
              <w:bottom w:val="single" w:sz="4" w:space="0" w:color="000000"/>
              <w:right w:val="single" w:sz="4" w:space="0" w:color="000000"/>
            </w:tcBorders>
            <w:vAlign w:val="center"/>
          </w:tcPr>
          <w:p w14:paraId="57E0455B" w14:textId="77777777" w:rsidR="00303162" w:rsidRDefault="00697DC0">
            <w:pPr>
              <w:widowControl w:val="0"/>
              <w:rPr>
                <w:rFonts w:eastAsia="Times New Roman"/>
                <w:b/>
                <w:bCs/>
                <w:szCs w:val="24"/>
                <w:lang w:eastAsia="ru-RU"/>
              </w:rPr>
            </w:pPr>
            <w:r>
              <w:rPr>
                <w:rFonts w:eastAsia="Times New Roman"/>
                <w:b/>
                <w:bCs/>
                <w:szCs w:val="24"/>
                <w:lang w:eastAsia="ru-RU"/>
              </w:rPr>
              <w:t xml:space="preserve">Штатна </w:t>
            </w:r>
            <w:proofErr w:type="spellStart"/>
            <w:r>
              <w:rPr>
                <w:rFonts w:eastAsia="Times New Roman"/>
                <w:b/>
                <w:bCs/>
                <w:szCs w:val="24"/>
                <w:lang w:eastAsia="ru-RU"/>
              </w:rPr>
              <w:t>чис-ть</w:t>
            </w:r>
            <w:proofErr w:type="spellEnd"/>
          </w:p>
        </w:tc>
        <w:tc>
          <w:tcPr>
            <w:tcW w:w="1279" w:type="dxa"/>
            <w:tcBorders>
              <w:top w:val="single" w:sz="4" w:space="0" w:color="000000"/>
              <w:bottom w:val="single" w:sz="4" w:space="0" w:color="000000"/>
              <w:right w:val="single" w:sz="4" w:space="0" w:color="000000"/>
            </w:tcBorders>
            <w:vAlign w:val="center"/>
          </w:tcPr>
          <w:p w14:paraId="51D186B4" w14:textId="77777777" w:rsidR="00303162" w:rsidRDefault="00697DC0">
            <w:pPr>
              <w:widowControl w:val="0"/>
              <w:rPr>
                <w:rFonts w:eastAsia="Times New Roman"/>
                <w:b/>
                <w:bCs/>
                <w:szCs w:val="24"/>
                <w:lang w:eastAsia="ru-RU"/>
              </w:rPr>
            </w:pPr>
            <w:r>
              <w:rPr>
                <w:rFonts w:eastAsia="Times New Roman"/>
                <w:b/>
                <w:bCs/>
                <w:sz w:val="22"/>
                <w:lang w:eastAsia="ru-RU"/>
              </w:rPr>
              <w:t>Фактична</w:t>
            </w:r>
            <w:r>
              <w:rPr>
                <w:rFonts w:eastAsia="Times New Roman"/>
                <w:b/>
                <w:bCs/>
                <w:szCs w:val="24"/>
                <w:lang w:eastAsia="ru-RU"/>
              </w:rPr>
              <w:t xml:space="preserve"> </w:t>
            </w:r>
            <w:proofErr w:type="spellStart"/>
            <w:r>
              <w:rPr>
                <w:rFonts w:eastAsia="Times New Roman"/>
                <w:b/>
                <w:bCs/>
                <w:szCs w:val="24"/>
                <w:lang w:eastAsia="ru-RU"/>
              </w:rPr>
              <w:t>чис-ть</w:t>
            </w:r>
            <w:proofErr w:type="spellEnd"/>
          </w:p>
        </w:tc>
        <w:tc>
          <w:tcPr>
            <w:tcW w:w="1596" w:type="dxa"/>
            <w:tcBorders>
              <w:top w:val="single" w:sz="4" w:space="0" w:color="000000"/>
              <w:bottom w:val="single" w:sz="4" w:space="0" w:color="000000"/>
              <w:right w:val="single" w:sz="4" w:space="0" w:color="000000"/>
            </w:tcBorders>
            <w:vAlign w:val="center"/>
          </w:tcPr>
          <w:p w14:paraId="6E298EA4" w14:textId="77777777" w:rsidR="00303162" w:rsidRDefault="00697DC0">
            <w:pPr>
              <w:widowControl w:val="0"/>
              <w:rPr>
                <w:rFonts w:eastAsia="Times New Roman"/>
                <w:b/>
                <w:bCs/>
                <w:szCs w:val="24"/>
                <w:lang w:eastAsia="ru-RU"/>
              </w:rPr>
            </w:pPr>
            <w:r>
              <w:rPr>
                <w:rFonts w:eastAsia="Times New Roman"/>
                <w:b/>
                <w:bCs/>
                <w:szCs w:val="24"/>
                <w:lang w:eastAsia="ru-RU"/>
              </w:rPr>
              <w:t>Фактично працюючих</w:t>
            </w:r>
          </w:p>
        </w:tc>
      </w:tr>
      <w:tr w:rsidR="00303162" w14:paraId="755B9246" w14:textId="77777777">
        <w:trPr>
          <w:trHeight w:val="1598"/>
        </w:trPr>
        <w:tc>
          <w:tcPr>
            <w:tcW w:w="2629" w:type="dxa"/>
            <w:tcBorders>
              <w:left w:val="single" w:sz="4" w:space="0" w:color="000000"/>
              <w:bottom w:val="single" w:sz="4" w:space="0" w:color="000000"/>
              <w:right w:val="single" w:sz="4" w:space="0" w:color="000000"/>
            </w:tcBorders>
            <w:vAlign w:val="center"/>
          </w:tcPr>
          <w:p w14:paraId="26149DB4" w14:textId="77777777" w:rsidR="00303162" w:rsidRDefault="00697DC0">
            <w:pPr>
              <w:widowControl w:val="0"/>
              <w:rPr>
                <w:rFonts w:eastAsia="Times New Roman"/>
                <w:szCs w:val="24"/>
                <w:lang w:eastAsia="ru-RU"/>
              </w:rPr>
            </w:pPr>
            <w:r>
              <w:rPr>
                <w:rFonts w:eastAsia="Times New Roman"/>
                <w:szCs w:val="24"/>
                <w:lang w:eastAsia="ru-RU"/>
              </w:rPr>
              <w:t>1010160 Керівництво і управління у відповідній сфері у містах (місті Києві), селищах, селах, територіальних громадах</w:t>
            </w:r>
          </w:p>
        </w:tc>
        <w:tc>
          <w:tcPr>
            <w:tcW w:w="3210" w:type="dxa"/>
            <w:tcBorders>
              <w:bottom w:val="single" w:sz="4" w:space="0" w:color="000000"/>
              <w:right w:val="single" w:sz="4" w:space="0" w:color="000000"/>
            </w:tcBorders>
            <w:vAlign w:val="center"/>
          </w:tcPr>
          <w:p w14:paraId="7FF2CDEA" w14:textId="77777777" w:rsidR="00303162" w:rsidRDefault="00697DC0">
            <w:pPr>
              <w:widowControl w:val="0"/>
              <w:rPr>
                <w:rFonts w:eastAsia="Times New Roman"/>
                <w:szCs w:val="24"/>
                <w:lang w:eastAsia="ru-RU"/>
              </w:rPr>
            </w:pPr>
            <w:r>
              <w:rPr>
                <w:rFonts w:eastAsia="Times New Roman"/>
                <w:szCs w:val="24"/>
                <w:lang w:eastAsia="ru-RU"/>
              </w:rPr>
              <w:t>Виконання повноважень в частині загальної організації, керівництва та управління закладами культура, координація діяльності учасників бюджетного процесу</w:t>
            </w:r>
          </w:p>
        </w:tc>
        <w:tc>
          <w:tcPr>
            <w:tcW w:w="1099" w:type="dxa"/>
            <w:tcBorders>
              <w:bottom w:val="single" w:sz="4" w:space="0" w:color="000000"/>
              <w:right w:val="single" w:sz="4" w:space="0" w:color="000000"/>
            </w:tcBorders>
            <w:vAlign w:val="center"/>
          </w:tcPr>
          <w:p w14:paraId="20D28DCF" w14:textId="77777777" w:rsidR="00303162" w:rsidRDefault="00697DC0">
            <w:pPr>
              <w:widowControl w:val="0"/>
              <w:jc w:val="center"/>
              <w:rPr>
                <w:rFonts w:eastAsia="Times New Roman"/>
                <w:szCs w:val="24"/>
                <w:lang w:eastAsia="ru-RU"/>
              </w:rPr>
            </w:pPr>
            <w:r>
              <w:rPr>
                <w:rFonts w:eastAsia="Times New Roman"/>
                <w:szCs w:val="24"/>
                <w:lang w:eastAsia="ru-RU"/>
              </w:rPr>
              <w:t>3</w:t>
            </w:r>
          </w:p>
        </w:tc>
        <w:tc>
          <w:tcPr>
            <w:tcW w:w="1279" w:type="dxa"/>
            <w:tcBorders>
              <w:bottom w:val="single" w:sz="4" w:space="0" w:color="000000"/>
              <w:right w:val="single" w:sz="4" w:space="0" w:color="000000"/>
            </w:tcBorders>
            <w:vAlign w:val="center"/>
          </w:tcPr>
          <w:p w14:paraId="48970528" w14:textId="77777777" w:rsidR="00303162" w:rsidRDefault="00697DC0">
            <w:pPr>
              <w:widowControl w:val="0"/>
              <w:jc w:val="center"/>
              <w:rPr>
                <w:rFonts w:eastAsia="Times New Roman"/>
                <w:szCs w:val="24"/>
                <w:lang w:eastAsia="ru-RU"/>
              </w:rPr>
            </w:pPr>
            <w:r>
              <w:rPr>
                <w:rFonts w:eastAsia="Times New Roman"/>
                <w:szCs w:val="24"/>
                <w:lang w:eastAsia="ru-RU"/>
              </w:rPr>
              <w:t>2</w:t>
            </w:r>
          </w:p>
        </w:tc>
        <w:tc>
          <w:tcPr>
            <w:tcW w:w="1596" w:type="dxa"/>
            <w:tcBorders>
              <w:bottom w:val="single" w:sz="4" w:space="0" w:color="000000"/>
              <w:right w:val="single" w:sz="4" w:space="0" w:color="000000"/>
            </w:tcBorders>
            <w:vAlign w:val="center"/>
          </w:tcPr>
          <w:p w14:paraId="64ADA9E5" w14:textId="77777777" w:rsidR="00303162" w:rsidRDefault="00697DC0">
            <w:pPr>
              <w:widowControl w:val="0"/>
              <w:jc w:val="center"/>
              <w:rPr>
                <w:rFonts w:eastAsia="Times New Roman"/>
                <w:szCs w:val="24"/>
                <w:lang w:eastAsia="ru-RU"/>
              </w:rPr>
            </w:pPr>
            <w:r>
              <w:rPr>
                <w:rFonts w:eastAsia="Times New Roman"/>
                <w:szCs w:val="24"/>
                <w:lang w:eastAsia="ru-RU"/>
              </w:rPr>
              <w:t>2 особи / 2 ставок</w:t>
            </w:r>
          </w:p>
        </w:tc>
      </w:tr>
      <w:tr w:rsidR="00303162" w14:paraId="27611DAA" w14:textId="77777777">
        <w:trPr>
          <w:trHeight w:val="1129"/>
        </w:trPr>
        <w:tc>
          <w:tcPr>
            <w:tcW w:w="2629" w:type="dxa"/>
            <w:tcBorders>
              <w:top w:val="single" w:sz="4" w:space="0" w:color="000000"/>
              <w:left w:val="single" w:sz="4" w:space="0" w:color="000000"/>
              <w:bottom w:val="single" w:sz="4" w:space="0" w:color="000000"/>
              <w:right w:val="single" w:sz="4" w:space="0" w:color="000000"/>
            </w:tcBorders>
            <w:vAlign w:val="center"/>
          </w:tcPr>
          <w:p w14:paraId="550790B3" w14:textId="77777777" w:rsidR="00303162" w:rsidRDefault="00697DC0">
            <w:pPr>
              <w:widowControl w:val="0"/>
              <w:rPr>
                <w:rFonts w:eastAsia="Times New Roman"/>
                <w:szCs w:val="24"/>
                <w:lang w:eastAsia="ru-RU"/>
              </w:rPr>
            </w:pPr>
            <w:r>
              <w:rPr>
                <w:rFonts w:eastAsia="Times New Roman"/>
                <w:szCs w:val="24"/>
                <w:lang w:eastAsia="ru-RU"/>
              </w:rPr>
              <w:t>1011080 Надання спеціалізованої освіти мистецькими школами</w:t>
            </w:r>
          </w:p>
        </w:tc>
        <w:tc>
          <w:tcPr>
            <w:tcW w:w="3210" w:type="dxa"/>
            <w:tcBorders>
              <w:top w:val="single" w:sz="4" w:space="0" w:color="000000"/>
              <w:left w:val="single" w:sz="4" w:space="0" w:color="000000"/>
              <w:bottom w:val="single" w:sz="4" w:space="0" w:color="000000"/>
              <w:right w:val="single" w:sz="4" w:space="0" w:color="000000"/>
            </w:tcBorders>
            <w:vAlign w:val="center"/>
          </w:tcPr>
          <w:p w14:paraId="1E46F3E1" w14:textId="77777777" w:rsidR="00303162" w:rsidRDefault="00697DC0">
            <w:pPr>
              <w:widowControl w:val="0"/>
              <w:rPr>
                <w:rFonts w:eastAsia="Times New Roman"/>
                <w:szCs w:val="24"/>
                <w:lang w:eastAsia="ru-RU"/>
              </w:rPr>
            </w:pPr>
            <w:r>
              <w:rPr>
                <w:rFonts w:eastAsia="Times New Roman"/>
                <w:szCs w:val="24"/>
                <w:lang w:eastAsia="ru-RU"/>
              </w:rPr>
              <w:t>Забезпечення надання початкової музичної, хореографічної освіти, з образотворчого мистецтва та художнього промислу</w:t>
            </w:r>
          </w:p>
        </w:tc>
        <w:tc>
          <w:tcPr>
            <w:tcW w:w="1099" w:type="dxa"/>
            <w:tcBorders>
              <w:top w:val="single" w:sz="4" w:space="0" w:color="000000"/>
              <w:left w:val="single" w:sz="4" w:space="0" w:color="000000"/>
              <w:bottom w:val="single" w:sz="4" w:space="0" w:color="000000"/>
              <w:right w:val="single" w:sz="4" w:space="0" w:color="000000"/>
            </w:tcBorders>
            <w:vAlign w:val="center"/>
          </w:tcPr>
          <w:p w14:paraId="2306B1D7" w14:textId="77777777" w:rsidR="00303162" w:rsidRDefault="00697DC0">
            <w:pPr>
              <w:widowControl w:val="0"/>
              <w:jc w:val="center"/>
              <w:rPr>
                <w:rFonts w:eastAsia="Times New Roman"/>
                <w:szCs w:val="24"/>
                <w:lang w:eastAsia="ru-RU"/>
              </w:rPr>
            </w:pPr>
            <w:r>
              <w:rPr>
                <w:rFonts w:eastAsia="Times New Roman"/>
                <w:szCs w:val="24"/>
                <w:lang w:eastAsia="ru-RU"/>
              </w:rPr>
              <w:t>176</w:t>
            </w:r>
          </w:p>
        </w:tc>
        <w:tc>
          <w:tcPr>
            <w:tcW w:w="1279" w:type="dxa"/>
            <w:tcBorders>
              <w:top w:val="single" w:sz="4" w:space="0" w:color="000000"/>
              <w:left w:val="single" w:sz="4" w:space="0" w:color="000000"/>
              <w:bottom w:val="single" w:sz="4" w:space="0" w:color="000000"/>
              <w:right w:val="single" w:sz="4" w:space="0" w:color="000000"/>
            </w:tcBorders>
            <w:vAlign w:val="center"/>
          </w:tcPr>
          <w:p w14:paraId="52E15A4C" w14:textId="77777777" w:rsidR="00303162" w:rsidRDefault="00697DC0">
            <w:pPr>
              <w:widowControl w:val="0"/>
              <w:jc w:val="center"/>
              <w:rPr>
                <w:rFonts w:eastAsia="Times New Roman"/>
                <w:szCs w:val="24"/>
                <w:lang w:eastAsia="ru-RU"/>
              </w:rPr>
            </w:pPr>
            <w:r>
              <w:rPr>
                <w:rFonts w:eastAsia="Times New Roman"/>
                <w:szCs w:val="24"/>
                <w:lang w:eastAsia="ru-RU"/>
              </w:rPr>
              <w:t>28,17</w:t>
            </w:r>
          </w:p>
        </w:tc>
        <w:tc>
          <w:tcPr>
            <w:tcW w:w="1596" w:type="dxa"/>
            <w:tcBorders>
              <w:top w:val="single" w:sz="4" w:space="0" w:color="000000"/>
              <w:left w:val="single" w:sz="4" w:space="0" w:color="000000"/>
              <w:bottom w:val="single" w:sz="4" w:space="0" w:color="000000"/>
              <w:right w:val="single" w:sz="4" w:space="0" w:color="000000"/>
            </w:tcBorders>
            <w:vAlign w:val="center"/>
          </w:tcPr>
          <w:p w14:paraId="2A52039B" w14:textId="77777777" w:rsidR="00303162" w:rsidRDefault="00697DC0">
            <w:pPr>
              <w:widowControl w:val="0"/>
              <w:jc w:val="center"/>
              <w:rPr>
                <w:rFonts w:eastAsia="Times New Roman"/>
                <w:szCs w:val="24"/>
                <w:lang w:eastAsia="ru-RU"/>
              </w:rPr>
            </w:pPr>
            <w:r>
              <w:rPr>
                <w:rFonts w:eastAsia="Times New Roman"/>
                <w:szCs w:val="24"/>
                <w:lang w:eastAsia="ru-RU"/>
              </w:rPr>
              <w:t>12 осіб / 14,67 ставок</w:t>
            </w:r>
          </w:p>
        </w:tc>
      </w:tr>
      <w:tr w:rsidR="00303162" w14:paraId="1F860328" w14:textId="77777777">
        <w:trPr>
          <w:trHeight w:val="1992"/>
        </w:trPr>
        <w:tc>
          <w:tcPr>
            <w:tcW w:w="2629" w:type="dxa"/>
            <w:tcBorders>
              <w:top w:val="single" w:sz="4" w:space="0" w:color="000000"/>
              <w:left w:val="single" w:sz="4" w:space="0" w:color="000000"/>
              <w:bottom w:val="single" w:sz="4" w:space="0" w:color="000000"/>
              <w:right w:val="single" w:sz="4" w:space="0" w:color="000000"/>
            </w:tcBorders>
            <w:vAlign w:val="center"/>
          </w:tcPr>
          <w:p w14:paraId="53BBB9C1" w14:textId="77777777" w:rsidR="00303162" w:rsidRDefault="00697DC0">
            <w:pPr>
              <w:widowControl w:val="0"/>
              <w:rPr>
                <w:rFonts w:eastAsia="Times New Roman"/>
                <w:szCs w:val="24"/>
                <w:lang w:eastAsia="ru-RU"/>
              </w:rPr>
            </w:pPr>
            <w:r>
              <w:rPr>
                <w:rFonts w:eastAsia="Times New Roman"/>
                <w:szCs w:val="24"/>
                <w:lang w:eastAsia="ru-RU"/>
              </w:rPr>
              <w:t>1014030 Забезпечення діяльності бібліотек</w:t>
            </w:r>
          </w:p>
        </w:tc>
        <w:tc>
          <w:tcPr>
            <w:tcW w:w="3210" w:type="dxa"/>
            <w:tcBorders>
              <w:top w:val="single" w:sz="4" w:space="0" w:color="000000"/>
              <w:bottom w:val="single" w:sz="4" w:space="0" w:color="000000"/>
              <w:right w:val="single" w:sz="4" w:space="0" w:color="000000"/>
            </w:tcBorders>
            <w:vAlign w:val="center"/>
          </w:tcPr>
          <w:p w14:paraId="63D20763" w14:textId="77777777" w:rsidR="00303162" w:rsidRDefault="00697DC0">
            <w:pPr>
              <w:widowControl w:val="0"/>
              <w:rPr>
                <w:rFonts w:eastAsia="Times New Roman"/>
                <w:szCs w:val="24"/>
                <w:lang w:eastAsia="ru-RU"/>
              </w:rPr>
            </w:pPr>
            <w:r>
              <w:rPr>
                <w:rFonts w:eastAsia="Times New Roman"/>
                <w:szCs w:val="24"/>
                <w:lang w:eastAsia="ru-RU"/>
              </w:rPr>
              <w:t>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w:t>
            </w:r>
          </w:p>
        </w:tc>
        <w:tc>
          <w:tcPr>
            <w:tcW w:w="1099" w:type="dxa"/>
            <w:tcBorders>
              <w:top w:val="single" w:sz="4" w:space="0" w:color="000000"/>
              <w:bottom w:val="single" w:sz="4" w:space="0" w:color="000000"/>
              <w:right w:val="single" w:sz="4" w:space="0" w:color="000000"/>
            </w:tcBorders>
            <w:vAlign w:val="center"/>
          </w:tcPr>
          <w:p w14:paraId="0B725ED9" w14:textId="77777777" w:rsidR="00303162" w:rsidRDefault="00697DC0">
            <w:pPr>
              <w:widowControl w:val="0"/>
              <w:jc w:val="center"/>
              <w:rPr>
                <w:rFonts w:eastAsia="Times New Roman"/>
                <w:szCs w:val="24"/>
                <w:lang w:eastAsia="ru-RU"/>
              </w:rPr>
            </w:pPr>
            <w:r>
              <w:rPr>
                <w:rFonts w:eastAsia="Times New Roman"/>
                <w:szCs w:val="24"/>
                <w:lang w:eastAsia="ru-RU"/>
              </w:rPr>
              <w:t>50,25</w:t>
            </w:r>
          </w:p>
        </w:tc>
        <w:tc>
          <w:tcPr>
            <w:tcW w:w="1279" w:type="dxa"/>
            <w:tcBorders>
              <w:top w:val="single" w:sz="4" w:space="0" w:color="000000"/>
              <w:bottom w:val="single" w:sz="4" w:space="0" w:color="000000"/>
              <w:right w:val="single" w:sz="4" w:space="0" w:color="000000"/>
            </w:tcBorders>
            <w:vAlign w:val="center"/>
          </w:tcPr>
          <w:p w14:paraId="3DAD644D" w14:textId="77777777" w:rsidR="00303162" w:rsidRDefault="00697DC0">
            <w:pPr>
              <w:widowControl w:val="0"/>
              <w:jc w:val="center"/>
              <w:rPr>
                <w:rFonts w:eastAsia="Times New Roman"/>
                <w:szCs w:val="24"/>
                <w:lang w:eastAsia="ru-RU"/>
              </w:rPr>
            </w:pPr>
            <w:r>
              <w:rPr>
                <w:rFonts w:eastAsia="Times New Roman"/>
                <w:szCs w:val="24"/>
                <w:lang w:eastAsia="ru-RU"/>
              </w:rPr>
              <w:t>6</w:t>
            </w:r>
          </w:p>
        </w:tc>
        <w:tc>
          <w:tcPr>
            <w:tcW w:w="1596" w:type="dxa"/>
            <w:tcBorders>
              <w:top w:val="single" w:sz="4" w:space="0" w:color="000000"/>
              <w:bottom w:val="single" w:sz="4" w:space="0" w:color="000000"/>
              <w:right w:val="single" w:sz="4" w:space="0" w:color="000000"/>
            </w:tcBorders>
            <w:vAlign w:val="center"/>
          </w:tcPr>
          <w:p w14:paraId="3FEDC406" w14:textId="77777777" w:rsidR="00303162" w:rsidRDefault="00697DC0">
            <w:pPr>
              <w:widowControl w:val="0"/>
              <w:jc w:val="center"/>
              <w:rPr>
                <w:rFonts w:eastAsia="Times New Roman"/>
                <w:szCs w:val="24"/>
                <w:lang w:eastAsia="ru-RU"/>
              </w:rPr>
            </w:pPr>
            <w:r>
              <w:rPr>
                <w:rFonts w:eastAsia="Times New Roman"/>
                <w:szCs w:val="24"/>
                <w:lang w:eastAsia="ru-RU"/>
              </w:rPr>
              <w:t xml:space="preserve">3 </w:t>
            </w:r>
            <w:proofErr w:type="spellStart"/>
            <w:r>
              <w:rPr>
                <w:rFonts w:eastAsia="Times New Roman"/>
                <w:szCs w:val="24"/>
                <w:lang w:eastAsia="ru-RU"/>
              </w:rPr>
              <w:t>ооби</w:t>
            </w:r>
            <w:proofErr w:type="spellEnd"/>
            <w:r>
              <w:rPr>
                <w:rFonts w:eastAsia="Times New Roman"/>
                <w:szCs w:val="24"/>
                <w:lang w:eastAsia="ru-RU"/>
              </w:rPr>
              <w:t xml:space="preserve"> / 3 ставки</w:t>
            </w:r>
          </w:p>
        </w:tc>
      </w:tr>
      <w:tr w:rsidR="00303162" w14:paraId="7A70DC35" w14:textId="77777777">
        <w:trPr>
          <w:trHeight w:val="1069"/>
        </w:trPr>
        <w:tc>
          <w:tcPr>
            <w:tcW w:w="2629" w:type="dxa"/>
            <w:tcBorders>
              <w:left w:val="single" w:sz="4" w:space="0" w:color="000000"/>
              <w:bottom w:val="single" w:sz="4" w:space="0" w:color="000000"/>
              <w:right w:val="single" w:sz="4" w:space="0" w:color="000000"/>
            </w:tcBorders>
            <w:vAlign w:val="center"/>
          </w:tcPr>
          <w:p w14:paraId="7333DB5D" w14:textId="77777777" w:rsidR="00303162" w:rsidRDefault="00697DC0">
            <w:pPr>
              <w:widowControl w:val="0"/>
              <w:rPr>
                <w:rFonts w:eastAsia="Times New Roman"/>
                <w:szCs w:val="24"/>
                <w:lang w:eastAsia="ru-RU"/>
              </w:rPr>
            </w:pPr>
            <w:r>
              <w:rPr>
                <w:rFonts w:eastAsia="Times New Roman"/>
                <w:szCs w:val="24"/>
                <w:lang w:eastAsia="ru-RU"/>
              </w:rPr>
              <w:t>1014040 Забезпечення діяльності музеїв i виставок</w:t>
            </w:r>
          </w:p>
        </w:tc>
        <w:tc>
          <w:tcPr>
            <w:tcW w:w="3210" w:type="dxa"/>
            <w:tcBorders>
              <w:bottom w:val="single" w:sz="4" w:space="0" w:color="000000"/>
              <w:right w:val="single" w:sz="4" w:space="0" w:color="000000"/>
            </w:tcBorders>
            <w:vAlign w:val="center"/>
          </w:tcPr>
          <w:p w14:paraId="277363B7" w14:textId="77777777" w:rsidR="00303162" w:rsidRDefault="00697DC0">
            <w:pPr>
              <w:widowControl w:val="0"/>
              <w:rPr>
                <w:rFonts w:eastAsia="Times New Roman"/>
                <w:szCs w:val="24"/>
                <w:lang w:eastAsia="ru-RU"/>
              </w:rPr>
            </w:pPr>
            <w:r>
              <w:rPr>
                <w:rFonts w:eastAsia="Times New Roman"/>
                <w:szCs w:val="24"/>
                <w:lang w:eastAsia="ru-RU"/>
              </w:rPr>
              <w:t>Забезпечення збереження популяризації духовного надбання нації (розвиток інфраструктури музеїв), забезпечення виставковою діяльністю</w:t>
            </w:r>
          </w:p>
        </w:tc>
        <w:tc>
          <w:tcPr>
            <w:tcW w:w="1099" w:type="dxa"/>
            <w:tcBorders>
              <w:bottom w:val="single" w:sz="4" w:space="0" w:color="000000"/>
              <w:right w:val="single" w:sz="4" w:space="0" w:color="000000"/>
            </w:tcBorders>
            <w:vAlign w:val="center"/>
          </w:tcPr>
          <w:p w14:paraId="10C530BC" w14:textId="77777777" w:rsidR="00303162" w:rsidRDefault="00697DC0">
            <w:pPr>
              <w:widowControl w:val="0"/>
              <w:jc w:val="center"/>
              <w:rPr>
                <w:rFonts w:eastAsia="Times New Roman"/>
                <w:szCs w:val="24"/>
                <w:lang w:eastAsia="ru-RU"/>
              </w:rPr>
            </w:pPr>
            <w:r>
              <w:rPr>
                <w:rFonts w:eastAsia="Times New Roman"/>
                <w:szCs w:val="24"/>
                <w:lang w:eastAsia="ru-RU"/>
              </w:rPr>
              <w:t>4</w:t>
            </w:r>
          </w:p>
        </w:tc>
        <w:tc>
          <w:tcPr>
            <w:tcW w:w="1279" w:type="dxa"/>
            <w:tcBorders>
              <w:bottom w:val="single" w:sz="4" w:space="0" w:color="000000"/>
              <w:right w:val="single" w:sz="4" w:space="0" w:color="000000"/>
            </w:tcBorders>
            <w:vAlign w:val="center"/>
          </w:tcPr>
          <w:p w14:paraId="77EB5A2F" w14:textId="77777777" w:rsidR="00303162" w:rsidRDefault="00697DC0">
            <w:pPr>
              <w:widowControl w:val="0"/>
              <w:jc w:val="center"/>
              <w:rPr>
                <w:rFonts w:eastAsia="Times New Roman"/>
                <w:szCs w:val="24"/>
                <w:lang w:eastAsia="ru-RU"/>
              </w:rPr>
            </w:pPr>
            <w:r>
              <w:rPr>
                <w:rFonts w:eastAsia="Times New Roman"/>
                <w:szCs w:val="24"/>
                <w:lang w:eastAsia="ru-RU"/>
              </w:rPr>
              <w:t>2</w:t>
            </w:r>
          </w:p>
        </w:tc>
        <w:tc>
          <w:tcPr>
            <w:tcW w:w="1596" w:type="dxa"/>
            <w:tcBorders>
              <w:bottom w:val="single" w:sz="4" w:space="0" w:color="000000"/>
              <w:right w:val="single" w:sz="4" w:space="0" w:color="000000"/>
            </w:tcBorders>
            <w:vAlign w:val="center"/>
          </w:tcPr>
          <w:p w14:paraId="1AEFBEA1" w14:textId="77777777" w:rsidR="00303162" w:rsidRDefault="00697DC0">
            <w:pPr>
              <w:widowControl w:val="0"/>
              <w:jc w:val="center"/>
              <w:rPr>
                <w:rFonts w:eastAsia="Times New Roman"/>
                <w:szCs w:val="24"/>
                <w:lang w:eastAsia="ru-RU"/>
              </w:rPr>
            </w:pPr>
            <w:r>
              <w:rPr>
                <w:rFonts w:eastAsia="Times New Roman"/>
                <w:szCs w:val="24"/>
                <w:lang w:eastAsia="ru-RU"/>
              </w:rPr>
              <w:t>0</w:t>
            </w:r>
          </w:p>
        </w:tc>
      </w:tr>
      <w:tr w:rsidR="00303162" w14:paraId="4FB29D01" w14:textId="77777777">
        <w:trPr>
          <w:trHeight w:val="1380"/>
        </w:trPr>
        <w:tc>
          <w:tcPr>
            <w:tcW w:w="2629" w:type="dxa"/>
            <w:tcBorders>
              <w:left w:val="single" w:sz="4" w:space="0" w:color="000000"/>
              <w:bottom w:val="single" w:sz="4" w:space="0" w:color="000000"/>
              <w:right w:val="single" w:sz="4" w:space="0" w:color="000000"/>
            </w:tcBorders>
            <w:vAlign w:val="center"/>
          </w:tcPr>
          <w:p w14:paraId="56BCE685" w14:textId="77777777" w:rsidR="00303162" w:rsidRDefault="00697DC0">
            <w:pPr>
              <w:widowControl w:val="0"/>
              <w:rPr>
                <w:rFonts w:eastAsia="Times New Roman"/>
                <w:szCs w:val="24"/>
                <w:lang w:eastAsia="ru-RU"/>
              </w:rPr>
            </w:pPr>
            <w:r>
              <w:rPr>
                <w:rFonts w:eastAsia="Times New Roman"/>
                <w:szCs w:val="24"/>
                <w:lang w:eastAsia="ru-RU"/>
              </w:rPr>
              <w:t>1014060 Забезпечення діяльності палаців i будинків культури, клубів, центрів дозвілля та інших клубних закладів</w:t>
            </w:r>
          </w:p>
        </w:tc>
        <w:tc>
          <w:tcPr>
            <w:tcW w:w="3210" w:type="dxa"/>
            <w:tcBorders>
              <w:bottom w:val="single" w:sz="4" w:space="0" w:color="000000"/>
              <w:right w:val="single" w:sz="4" w:space="0" w:color="000000"/>
            </w:tcBorders>
            <w:vAlign w:val="center"/>
          </w:tcPr>
          <w:p w14:paraId="27E47387" w14:textId="77777777" w:rsidR="00303162" w:rsidRDefault="00697DC0">
            <w:pPr>
              <w:widowControl w:val="0"/>
              <w:rPr>
                <w:rFonts w:eastAsia="Times New Roman"/>
                <w:szCs w:val="24"/>
                <w:lang w:eastAsia="ru-RU"/>
              </w:rPr>
            </w:pPr>
            <w:r>
              <w:rPr>
                <w:rFonts w:eastAsia="Times New Roman"/>
                <w:szCs w:val="24"/>
                <w:lang w:eastAsia="ru-RU"/>
              </w:rPr>
              <w:t>Забезпечення організації культурного дозвілля населення і зміцнення культурних традицій</w:t>
            </w:r>
          </w:p>
        </w:tc>
        <w:tc>
          <w:tcPr>
            <w:tcW w:w="1099" w:type="dxa"/>
            <w:tcBorders>
              <w:bottom w:val="single" w:sz="4" w:space="0" w:color="000000"/>
              <w:right w:val="single" w:sz="4" w:space="0" w:color="000000"/>
            </w:tcBorders>
            <w:vAlign w:val="center"/>
          </w:tcPr>
          <w:p w14:paraId="0230DB83" w14:textId="77777777" w:rsidR="00303162" w:rsidRDefault="00697DC0">
            <w:pPr>
              <w:widowControl w:val="0"/>
              <w:jc w:val="center"/>
              <w:rPr>
                <w:rFonts w:eastAsia="Times New Roman"/>
                <w:szCs w:val="24"/>
                <w:lang w:eastAsia="ru-RU"/>
              </w:rPr>
            </w:pPr>
            <w:r>
              <w:rPr>
                <w:rFonts w:eastAsia="Times New Roman"/>
                <w:szCs w:val="24"/>
                <w:lang w:eastAsia="ru-RU"/>
              </w:rPr>
              <w:t>74</w:t>
            </w:r>
          </w:p>
        </w:tc>
        <w:tc>
          <w:tcPr>
            <w:tcW w:w="1279" w:type="dxa"/>
            <w:tcBorders>
              <w:bottom w:val="single" w:sz="4" w:space="0" w:color="000000"/>
              <w:right w:val="single" w:sz="4" w:space="0" w:color="000000"/>
            </w:tcBorders>
            <w:vAlign w:val="center"/>
          </w:tcPr>
          <w:p w14:paraId="2761DF6C" w14:textId="77777777" w:rsidR="00303162" w:rsidRDefault="00697DC0">
            <w:pPr>
              <w:widowControl w:val="0"/>
              <w:jc w:val="center"/>
              <w:rPr>
                <w:rFonts w:eastAsia="Times New Roman"/>
                <w:szCs w:val="24"/>
                <w:lang w:eastAsia="ru-RU"/>
              </w:rPr>
            </w:pPr>
            <w:r>
              <w:rPr>
                <w:rFonts w:eastAsia="Times New Roman"/>
                <w:szCs w:val="24"/>
                <w:lang w:eastAsia="ru-RU"/>
              </w:rPr>
              <w:t>23,75</w:t>
            </w:r>
          </w:p>
        </w:tc>
        <w:tc>
          <w:tcPr>
            <w:tcW w:w="1596" w:type="dxa"/>
            <w:tcBorders>
              <w:bottom w:val="single" w:sz="4" w:space="0" w:color="000000"/>
              <w:right w:val="single" w:sz="4" w:space="0" w:color="000000"/>
            </w:tcBorders>
            <w:vAlign w:val="center"/>
          </w:tcPr>
          <w:p w14:paraId="70C4F9DE" w14:textId="77777777" w:rsidR="00303162" w:rsidRDefault="00697DC0">
            <w:pPr>
              <w:widowControl w:val="0"/>
              <w:jc w:val="center"/>
              <w:rPr>
                <w:rFonts w:eastAsia="Times New Roman"/>
                <w:szCs w:val="24"/>
                <w:lang w:eastAsia="ru-RU"/>
              </w:rPr>
            </w:pPr>
            <w:r>
              <w:rPr>
                <w:rFonts w:eastAsia="Times New Roman"/>
                <w:szCs w:val="24"/>
                <w:lang w:eastAsia="ru-RU"/>
              </w:rPr>
              <w:t>9 осіб / 9,25 ставок</w:t>
            </w:r>
          </w:p>
        </w:tc>
      </w:tr>
      <w:tr w:rsidR="00303162" w14:paraId="566842C5" w14:textId="77777777">
        <w:trPr>
          <w:trHeight w:val="1369"/>
        </w:trPr>
        <w:tc>
          <w:tcPr>
            <w:tcW w:w="2629" w:type="dxa"/>
            <w:tcBorders>
              <w:left w:val="single" w:sz="4" w:space="0" w:color="000000"/>
              <w:bottom w:val="single" w:sz="4" w:space="0" w:color="000000"/>
              <w:right w:val="single" w:sz="4" w:space="0" w:color="000000"/>
            </w:tcBorders>
            <w:vAlign w:val="center"/>
          </w:tcPr>
          <w:p w14:paraId="123E03D0" w14:textId="77777777" w:rsidR="00303162" w:rsidRDefault="00697DC0">
            <w:pPr>
              <w:widowControl w:val="0"/>
              <w:rPr>
                <w:rFonts w:eastAsia="Times New Roman"/>
                <w:szCs w:val="24"/>
                <w:lang w:eastAsia="ru-RU"/>
              </w:rPr>
            </w:pPr>
            <w:r>
              <w:rPr>
                <w:rFonts w:eastAsia="Times New Roman"/>
                <w:szCs w:val="24"/>
                <w:lang w:eastAsia="ru-RU"/>
              </w:rPr>
              <w:lastRenderedPageBreak/>
              <w:t>1014081 Забезпечення діяльності інших закладів в галузі культури і мистецтва (бухгалтерія)</w:t>
            </w:r>
          </w:p>
        </w:tc>
        <w:tc>
          <w:tcPr>
            <w:tcW w:w="3210" w:type="dxa"/>
            <w:tcBorders>
              <w:bottom w:val="single" w:sz="4" w:space="0" w:color="000000"/>
              <w:right w:val="single" w:sz="4" w:space="0" w:color="000000"/>
            </w:tcBorders>
            <w:vAlign w:val="center"/>
          </w:tcPr>
          <w:p w14:paraId="7024EADF" w14:textId="77777777" w:rsidR="00303162" w:rsidRDefault="00697DC0">
            <w:pPr>
              <w:widowControl w:val="0"/>
              <w:rPr>
                <w:rFonts w:eastAsia="Times New Roman"/>
                <w:szCs w:val="24"/>
                <w:lang w:eastAsia="ru-RU"/>
              </w:rPr>
            </w:pPr>
            <w:r>
              <w:rPr>
                <w:rFonts w:eastAsia="Times New Roman"/>
                <w:szCs w:val="24"/>
                <w:lang w:eastAsia="ru-RU"/>
              </w:rPr>
              <w:t>Забезпечення централізованого бухгалтерського та фінансового обліку закладів культури, складання і надання кошторисної, звітної, фінансової документації, фінансування закладів культури згідно із затвердженими кошторисами</w:t>
            </w:r>
          </w:p>
        </w:tc>
        <w:tc>
          <w:tcPr>
            <w:tcW w:w="1099" w:type="dxa"/>
            <w:tcBorders>
              <w:bottom w:val="single" w:sz="4" w:space="0" w:color="000000"/>
              <w:right w:val="single" w:sz="4" w:space="0" w:color="000000"/>
            </w:tcBorders>
            <w:vAlign w:val="center"/>
          </w:tcPr>
          <w:p w14:paraId="53536293" w14:textId="77777777" w:rsidR="00303162" w:rsidRDefault="00697DC0">
            <w:pPr>
              <w:widowControl w:val="0"/>
              <w:jc w:val="center"/>
              <w:rPr>
                <w:rFonts w:eastAsia="Times New Roman"/>
                <w:szCs w:val="24"/>
                <w:lang w:eastAsia="ru-RU"/>
              </w:rPr>
            </w:pPr>
            <w:r>
              <w:rPr>
                <w:rFonts w:eastAsia="Times New Roman"/>
                <w:szCs w:val="24"/>
                <w:lang w:eastAsia="ru-RU"/>
              </w:rPr>
              <w:t>8</w:t>
            </w:r>
          </w:p>
        </w:tc>
        <w:tc>
          <w:tcPr>
            <w:tcW w:w="1279" w:type="dxa"/>
            <w:tcBorders>
              <w:bottom w:val="single" w:sz="4" w:space="0" w:color="000000"/>
              <w:right w:val="single" w:sz="4" w:space="0" w:color="000000"/>
            </w:tcBorders>
            <w:vAlign w:val="center"/>
          </w:tcPr>
          <w:p w14:paraId="40F97B17" w14:textId="77777777" w:rsidR="00303162" w:rsidRDefault="00697DC0">
            <w:pPr>
              <w:widowControl w:val="0"/>
              <w:jc w:val="center"/>
              <w:rPr>
                <w:rFonts w:eastAsia="Times New Roman"/>
                <w:szCs w:val="24"/>
                <w:lang w:eastAsia="ru-RU"/>
              </w:rPr>
            </w:pPr>
            <w:r>
              <w:rPr>
                <w:rFonts w:eastAsia="Times New Roman"/>
                <w:szCs w:val="24"/>
                <w:lang w:eastAsia="ru-RU"/>
              </w:rPr>
              <w:t>4</w:t>
            </w:r>
          </w:p>
        </w:tc>
        <w:tc>
          <w:tcPr>
            <w:tcW w:w="1596" w:type="dxa"/>
            <w:tcBorders>
              <w:bottom w:val="single" w:sz="4" w:space="0" w:color="000000"/>
              <w:right w:val="single" w:sz="4" w:space="0" w:color="000000"/>
            </w:tcBorders>
            <w:vAlign w:val="center"/>
          </w:tcPr>
          <w:p w14:paraId="3DF40B74" w14:textId="77777777" w:rsidR="00303162" w:rsidRDefault="00697DC0">
            <w:pPr>
              <w:widowControl w:val="0"/>
              <w:jc w:val="center"/>
              <w:rPr>
                <w:rFonts w:eastAsia="Times New Roman"/>
                <w:szCs w:val="24"/>
                <w:lang w:eastAsia="ru-RU"/>
              </w:rPr>
            </w:pPr>
            <w:r>
              <w:rPr>
                <w:rFonts w:eastAsia="Times New Roman"/>
                <w:szCs w:val="24"/>
                <w:lang w:eastAsia="ru-RU"/>
              </w:rPr>
              <w:t>2 особи / 2 ставок</w:t>
            </w:r>
          </w:p>
        </w:tc>
      </w:tr>
      <w:tr w:rsidR="00303162" w14:paraId="780E1B05" w14:textId="77777777">
        <w:trPr>
          <w:trHeight w:val="720"/>
        </w:trPr>
        <w:tc>
          <w:tcPr>
            <w:tcW w:w="2629" w:type="dxa"/>
            <w:tcBorders>
              <w:left w:val="single" w:sz="4" w:space="0" w:color="000000"/>
              <w:bottom w:val="single" w:sz="4" w:space="0" w:color="000000"/>
              <w:right w:val="single" w:sz="4" w:space="0" w:color="000000"/>
            </w:tcBorders>
            <w:vAlign w:val="center"/>
          </w:tcPr>
          <w:p w14:paraId="78D67367" w14:textId="77777777" w:rsidR="00303162" w:rsidRDefault="00697DC0">
            <w:pPr>
              <w:widowControl w:val="0"/>
              <w:rPr>
                <w:rFonts w:eastAsia="Times New Roman"/>
                <w:b/>
                <w:bCs/>
                <w:szCs w:val="24"/>
                <w:lang w:eastAsia="ru-RU"/>
              </w:rPr>
            </w:pPr>
            <w:r>
              <w:rPr>
                <w:rFonts w:eastAsia="Times New Roman"/>
                <w:b/>
                <w:bCs/>
                <w:szCs w:val="24"/>
                <w:lang w:eastAsia="ru-RU"/>
              </w:rPr>
              <w:t>РАЗОМ</w:t>
            </w:r>
          </w:p>
        </w:tc>
        <w:tc>
          <w:tcPr>
            <w:tcW w:w="3210" w:type="dxa"/>
            <w:tcBorders>
              <w:bottom w:val="single" w:sz="4" w:space="0" w:color="000000"/>
              <w:right w:val="single" w:sz="4" w:space="0" w:color="000000"/>
            </w:tcBorders>
            <w:vAlign w:val="center"/>
          </w:tcPr>
          <w:p w14:paraId="56162F93" w14:textId="77777777" w:rsidR="00303162" w:rsidRDefault="00303162">
            <w:pPr>
              <w:widowControl w:val="0"/>
              <w:rPr>
                <w:rFonts w:eastAsia="Times New Roman"/>
                <w:b/>
                <w:bCs/>
                <w:szCs w:val="24"/>
                <w:lang w:eastAsia="ru-RU"/>
              </w:rPr>
            </w:pPr>
          </w:p>
        </w:tc>
        <w:tc>
          <w:tcPr>
            <w:tcW w:w="1099" w:type="dxa"/>
            <w:tcBorders>
              <w:bottom w:val="single" w:sz="4" w:space="0" w:color="000000"/>
              <w:right w:val="single" w:sz="4" w:space="0" w:color="000000"/>
            </w:tcBorders>
            <w:vAlign w:val="center"/>
          </w:tcPr>
          <w:p w14:paraId="2C2C0FAB" w14:textId="77777777" w:rsidR="00303162" w:rsidRDefault="00697DC0">
            <w:pPr>
              <w:widowControl w:val="0"/>
              <w:jc w:val="center"/>
              <w:rPr>
                <w:rFonts w:eastAsia="Times New Roman"/>
                <w:b/>
                <w:bCs/>
                <w:szCs w:val="24"/>
                <w:lang w:eastAsia="ru-RU"/>
              </w:rPr>
            </w:pPr>
            <w:r>
              <w:rPr>
                <w:rFonts w:eastAsia="Times New Roman"/>
                <w:b/>
                <w:bCs/>
                <w:szCs w:val="24"/>
                <w:lang w:eastAsia="ru-RU"/>
              </w:rPr>
              <w:t>315,25</w:t>
            </w:r>
          </w:p>
        </w:tc>
        <w:tc>
          <w:tcPr>
            <w:tcW w:w="1279" w:type="dxa"/>
            <w:tcBorders>
              <w:bottom w:val="single" w:sz="4" w:space="0" w:color="000000"/>
              <w:right w:val="single" w:sz="4" w:space="0" w:color="000000"/>
            </w:tcBorders>
            <w:vAlign w:val="center"/>
          </w:tcPr>
          <w:p w14:paraId="3161D0DD" w14:textId="77777777" w:rsidR="00303162" w:rsidRDefault="00697DC0">
            <w:pPr>
              <w:widowControl w:val="0"/>
              <w:jc w:val="center"/>
              <w:rPr>
                <w:rFonts w:eastAsia="Times New Roman"/>
                <w:b/>
                <w:bCs/>
                <w:szCs w:val="24"/>
                <w:lang w:eastAsia="ru-RU"/>
              </w:rPr>
            </w:pPr>
            <w:r>
              <w:rPr>
                <w:rFonts w:eastAsia="Times New Roman"/>
                <w:b/>
                <w:bCs/>
                <w:szCs w:val="24"/>
                <w:lang w:eastAsia="ru-RU"/>
              </w:rPr>
              <w:t>65,92</w:t>
            </w:r>
          </w:p>
        </w:tc>
        <w:tc>
          <w:tcPr>
            <w:tcW w:w="1596" w:type="dxa"/>
            <w:tcBorders>
              <w:bottom w:val="single" w:sz="4" w:space="0" w:color="000000"/>
              <w:right w:val="single" w:sz="4" w:space="0" w:color="000000"/>
            </w:tcBorders>
            <w:vAlign w:val="center"/>
          </w:tcPr>
          <w:p w14:paraId="10967B8A" w14:textId="77777777" w:rsidR="00303162" w:rsidRDefault="00697DC0">
            <w:pPr>
              <w:widowControl w:val="0"/>
              <w:jc w:val="center"/>
              <w:rPr>
                <w:rFonts w:eastAsia="Times New Roman"/>
                <w:b/>
                <w:bCs/>
                <w:szCs w:val="24"/>
                <w:lang w:eastAsia="ru-RU"/>
              </w:rPr>
            </w:pPr>
            <w:r>
              <w:rPr>
                <w:rFonts w:eastAsia="Times New Roman"/>
                <w:b/>
                <w:bCs/>
                <w:szCs w:val="24"/>
                <w:lang w:eastAsia="ru-RU"/>
              </w:rPr>
              <w:t>28 осіб/30,92 стави</w:t>
            </w:r>
          </w:p>
        </w:tc>
      </w:tr>
    </w:tbl>
    <w:p w14:paraId="4BC2423C" w14:textId="77777777" w:rsidR="00303162" w:rsidRDefault="00697DC0">
      <w:pPr>
        <w:pStyle w:val="22"/>
        <w:ind w:firstLine="709"/>
        <w:jc w:val="both"/>
        <w:rPr>
          <w:rFonts w:ascii="Times New Roman" w:eastAsiaTheme="minorHAnsi" w:hAnsi="Times New Roman"/>
          <w:color w:val="000000"/>
          <w:sz w:val="28"/>
          <w:szCs w:val="28"/>
          <w:lang w:val="uk-UA"/>
        </w:rPr>
      </w:pPr>
      <w:r>
        <w:rPr>
          <w:rFonts w:ascii="Times New Roman" w:hAnsi="Times New Roman"/>
          <w:sz w:val="28"/>
          <w:szCs w:val="28"/>
          <w:lang w:val="uk-UA"/>
        </w:rPr>
        <w:t xml:space="preserve">Відділ культури Сєвєродонецької міської військової адміністрації Сєвєродонецького району Луганської області перейменований у відділ культури </w:t>
      </w:r>
      <w:proofErr w:type="spellStart"/>
      <w:r>
        <w:rPr>
          <w:rFonts w:ascii="Times New Roman" w:hAnsi="Times New Roman"/>
          <w:sz w:val="28"/>
          <w:szCs w:val="28"/>
          <w:lang w:val="uk-UA"/>
        </w:rPr>
        <w:t>Сіверськодонецкої</w:t>
      </w:r>
      <w:proofErr w:type="spellEnd"/>
      <w:r>
        <w:rPr>
          <w:rFonts w:ascii="Times New Roman" w:hAnsi="Times New Roman"/>
          <w:sz w:val="28"/>
          <w:szCs w:val="28"/>
          <w:lang w:val="uk-UA"/>
        </w:rPr>
        <w:t xml:space="preserve"> міської військової адміністрації </w:t>
      </w:r>
      <w:proofErr w:type="spellStart"/>
      <w:r>
        <w:rPr>
          <w:rFonts w:ascii="Times New Roman" w:hAnsi="Times New Roman"/>
          <w:sz w:val="28"/>
          <w:szCs w:val="28"/>
          <w:lang w:val="uk-UA"/>
        </w:rPr>
        <w:t>Сіверськодонецкої</w:t>
      </w:r>
      <w:proofErr w:type="spellEnd"/>
      <w:r>
        <w:rPr>
          <w:rFonts w:ascii="Times New Roman" w:hAnsi="Times New Roman"/>
          <w:sz w:val="28"/>
          <w:szCs w:val="28"/>
          <w:lang w:val="uk-UA"/>
        </w:rPr>
        <w:t xml:space="preserve"> району Луганської області (далі - Відділ) відповідно до </w:t>
      </w:r>
      <w:r>
        <w:rPr>
          <w:rFonts w:ascii="Times New Roman" w:eastAsiaTheme="minorHAnsi" w:hAnsi="Times New Roman"/>
          <w:color w:val="000000"/>
          <w:sz w:val="28"/>
          <w:szCs w:val="28"/>
          <w:lang w:val="uk-UA"/>
        </w:rPr>
        <w:t xml:space="preserve">розпорядження начальника </w:t>
      </w:r>
      <w:proofErr w:type="spellStart"/>
      <w:r>
        <w:rPr>
          <w:rFonts w:ascii="Times New Roman" w:eastAsiaTheme="minorHAnsi" w:hAnsi="Times New Roman"/>
          <w:color w:val="000000"/>
          <w:sz w:val="28"/>
          <w:szCs w:val="28"/>
          <w:lang w:val="uk-UA"/>
        </w:rPr>
        <w:t>Сіверськодонецької</w:t>
      </w:r>
      <w:proofErr w:type="spellEnd"/>
      <w:r>
        <w:rPr>
          <w:rFonts w:ascii="Times New Roman" w:eastAsiaTheme="minorHAnsi" w:hAnsi="Times New Roman"/>
          <w:color w:val="000000"/>
          <w:sz w:val="28"/>
          <w:szCs w:val="28"/>
          <w:lang w:val="uk-UA"/>
        </w:rPr>
        <w:t xml:space="preserve"> міської військової адміністрації </w:t>
      </w:r>
      <w:proofErr w:type="spellStart"/>
      <w:r>
        <w:rPr>
          <w:rFonts w:ascii="Times New Roman" w:eastAsiaTheme="minorHAnsi" w:hAnsi="Times New Roman"/>
          <w:color w:val="000000"/>
          <w:sz w:val="28"/>
          <w:szCs w:val="28"/>
          <w:lang w:val="uk-UA"/>
        </w:rPr>
        <w:t>Сіверськодонецького</w:t>
      </w:r>
      <w:proofErr w:type="spellEnd"/>
      <w:r>
        <w:rPr>
          <w:rFonts w:ascii="Times New Roman" w:eastAsiaTheme="minorHAnsi" w:hAnsi="Times New Roman"/>
          <w:color w:val="000000"/>
          <w:sz w:val="28"/>
          <w:szCs w:val="28"/>
          <w:lang w:val="uk-UA"/>
        </w:rPr>
        <w:t xml:space="preserve"> району Луганської області від 29.07.2025 № 294 ВА «Про зміну найменування Відділу культури Сєвєродонецької міської військової адміністрації Сєвєродонецького району Луганської області та затвердження Положення Відділу культури </w:t>
      </w:r>
      <w:proofErr w:type="spellStart"/>
      <w:r>
        <w:rPr>
          <w:rFonts w:ascii="Times New Roman" w:eastAsiaTheme="minorHAnsi" w:hAnsi="Times New Roman"/>
          <w:color w:val="000000"/>
          <w:sz w:val="28"/>
          <w:szCs w:val="28"/>
          <w:lang w:val="uk-UA"/>
        </w:rPr>
        <w:t>Сіверськодонецької</w:t>
      </w:r>
      <w:proofErr w:type="spellEnd"/>
      <w:r>
        <w:rPr>
          <w:rFonts w:ascii="Times New Roman" w:eastAsiaTheme="minorHAnsi" w:hAnsi="Times New Roman"/>
          <w:color w:val="000000"/>
          <w:sz w:val="28"/>
          <w:szCs w:val="28"/>
          <w:lang w:val="uk-UA"/>
        </w:rPr>
        <w:t xml:space="preserve"> міської військової адміністрації </w:t>
      </w:r>
      <w:proofErr w:type="spellStart"/>
      <w:r>
        <w:rPr>
          <w:rFonts w:ascii="Times New Roman" w:eastAsiaTheme="minorHAnsi" w:hAnsi="Times New Roman"/>
          <w:color w:val="000000"/>
          <w:sz w:val="28"/>
          <w:szCs w:val="28"/>
          <w:lang w:val="uk-UA"/>
        </w:rPr>
        <w:t>Сіверськодонецького</w:t>
      </w:r>
      <w:proofErr w:type="spellEnd"/>
      <w:r>
        <w:rPr>
          <w:rFonts w:ascii="Times New Roman" w:eastAsiaTheme="minorHAnsi" w:hAnsi="Times New Roman"/>
          <w:color w:val="000000"/>
          <w:sz w:val="28"/>
          <w:szCs w:val="28"/>
          <w:lang w:val="uk-UA"/>
        </w:rPr>
        <w:t xml:space="preserve"> району Луганської області в новій редакції».</w:t>
      </w:r>
    </w:p>
    <w:p w14:paraId="1EA57431" w14:textId="77777777" w:rsidR="00303162" w:rsidRDefault="00697DC0">
      <w:pPr>
        <w:ind w:firstLine="567"/>
        <w:rPr>
          <w:rFonts w:eastAsia="Times New Roman"/>
          <w:b/>
          <w:sz w:val="28"/>
          <w:szCs w:val="28"/>
          <w:lang w:eastAsia="ru-RU"/>
        </w:rPr>
      </w:pPr>
      <w:r>
        <w:rPr>
          <w:rFonts w:eastAsia="Times New Roman"/>
          <w:b/>
          <w:sz w:val="28"/>
          <w:szCs w:val="28"/>
          <w:lang w:eastAsia="ru-RU"/>
        </w:rPr>
        <w:t>Основні завдання:</w:t>
      </w:r>
    </w:p>
    <w:p w14:paraId="4C673F50" w14:textId="77777777" w:rsidR="00303162" w:rsidRDefault="00697DC0">
      <w:pPr>
        <w:ind w:firstLine="567"/>
        <w:jc w:val="both"/>
        <w:rPr>
          <w:sz w:val="28"/>
          <w:szCs w:val="28"/>
          <w:lang w:eastAsia="zh-CN"/>
        </w:rPr>
      </w:pPr>
      <w:r>
        <w:rPr>
          <w:sz w:val="28"/>
          <w:szCs w:val="28"/>
          <w:lang w:eastAsia="zh-CN"/>
        </w:rPr>
        <w:t>Забезпечення вільного розвитку культурно-мистецьких процесів, реалізації прав громадян на свободу літературної  і  художньої  творчості,  забезпечення доступності всіх видів культурних послуг та культурної діяльності для кожного громадянина;</w:t>
      </w:r>
    </w:p>
    <w:p w14:paraId="2FF4ACCA" w14:textId="77777777" w:rsidR="00303162" w:rsidRDefault="00697DC0">
      <w:pPr>
        <w:ind w:firstLine="567"/>
        <w:jc w:val="both"/>
        <w:rPr>
          <w:sz w:val="28"/>
          <w:szCs w:val="28"/>
          <w:lang w:eastAsia="zh-CN"/>
        </w:rPr>
      </w:pPr>
      <w:r>
        <w:rPr>
          <w:sz w:val="28"/>
          <w:szCs w:val="28"/>
          <w:lang w:eastAsia="zh-CN"/>
        </w:rPr>
        <w:t xml:space="preserve">Сприяння відродженню та розвитку традицій і культури української нації, етнічної, культурної і </w:t>
      </w:r>
      <w:proofErr w:type="spellStart"/>
      <w:r>
        <w:rPr>
          <w:sz w:val="28"/>
          <w:szCs w:val="28"/>
          <w:lang w:eastAsia="zh-CN"/>
        </w:rPr>
        <w:t>мовної</w:t>
      </w:r>
      <w:proofErr w:type="spellEnd"/>
      <w:r>
        <w:rPr>
          <w:sz w:val="28"/>
          <w:szCs w:val="28"/>
          <w:lang w:eastAsia="zh-CN"/>
        </w:rPr>
        <w:t xml:space="preserve"> самобутності корінних народів і національних меншин;</w:t>
      </w:r>
    </w:p>
    <w:p w14:paraId="58959B38" w14:textId="77777777" w:rsidR="00303162" w:rsidRDefault="00697DC0">
      <w:pPr>
        <w:ind w:firstLine="567"/>
        <w:jc w:val="both"/>
        <w:rPr>
          <w:sz w:val="28"/>
          <w:szCs w:val="28"/>
          <w:lang w:eastAsia="zh-CN"/>
        </w:rPr>
      </w:pPr>
      <w:r>
        <w:rPr>
          <w:sz w:val="28"/>
          <w:szCs w:val="28"/>
          <w:lang w:eastAsia="zh-CN"/>
        </w:rPr>
        <w:t xml:space="preserve">Участь у розробленні та виконанні державних, регіональних та місцевих  програм розвитку культури та охорони культурної спадщини, державної </w:t>
      </w:r>
      <w:proofErr w:type="spellStart"/>
      <w:r>
        <w:rPr>
          <w:sz w:val="28"/>
          <w:szCs w:val="28"/>
          <w:lang w:eastAsia="zh-CN"/>
        </w:rPr>
        <w:t>мовної</w:t>
      </w:r>
      <w:proofErr w:type="spellEnd"/>
      <w:r>
        <w:rPr>
          <w:sz w:val="28"/>
          <w:szCs w:val="28"/>
          <w:lang w:eastAsia="zh-CN"/>
        </w:rPr>
        <w:t xml:space="preserve"> політики;</w:t>
      </w:r>
    </w:p>
    <w:p w14:paraId="7E70AB60" w14:textId="77777777" w:rsidR="00303162" w:rsidRDefault="00697DC0">
      <w:pPr>
        <w:ind w:firstLine="567"/>
        <w:jc w:val="both"/>
        <w:rPr>
          <w:sz w:val="28"/>
          <w:szCs w:val="28"/>
          <w:lang w:eastAsia="zh-CN"/>
        </w:rPr>
      </w:pPr>
      <w:r>
        <w:rPr>
          <w:sz w:val="28"/>
          <w:szCs w:val="28"/>
          <w:lang w:eastAsia="zh-CN"/>
        </w:rPr>
        <w:t xml:space="preserve">Координація діяльності  закладів, підприємств, установ та організацій у сфері культури та охорони культурної спадщини, що перебувають у сфері управління відділу культури </w:t>
      </w:r>
      <w:proofErr w:type="spellStart"/>
      <w:r>
        <w:rPr>
          <w:sz w:val="28"/>
          <w:szCs w:val="28"/>
          <w:lang w:eastAsia="zh-CN"/>
        </w:rPr>
        <w:t>Сіверськодонецкої</w:t>
      </w:r>
      <w:proofErr w:type="spellEnd"/>
      <w:r>
        <w:rPr>
          <w:sz w:val="28"/>
          <w:szCs w:val="28"/>
          <w:lang w:eastAsia="zh-CN"/>
        </w:rPr>
        <w:t xml:space="preserve"> міської військової адміністрації  </w:t>
      </w:r>
      <w:proofErr w:type="spellStart"/>
      <w:r>
        <w:rPr>
          <w:sz w:val="28"/>
          <w:szCs w:val="28"/>
          <w:lang w:eastAsia="zh-CN"/>
        </w:rPr>
        <w:t>Сіверськодонецкого</w:t>
      </w:r>
      <w:proofErr w:type="spellEnd"/>
      <w:r>
        <w:rPr>
          <w:sz w:val="28"/>
          <w:szCs w:val="28"/>
          <w:lang w:eastAsia="zh-CN"/>
        </w:rPr>
        <w:t xml:space="preserve"> району Луганської області, суб’єктів кінематографії, незалежно від форм власності; </w:t>
      </w:r>
    </w:p>
    <w:p w14:paraId="436B81A1" w14:textId="77777777" w:rsidR="00303162" w:rsidRDefault="00697DC0">
      <w:pPr>
        <w:ind w:firstLine="567"/>
        <w:jc w:val="both"/>
        <w:rPr>
          <w:sz w:val="28"/>
          <w:szCs w:val="28"/>
          <w:lang w:eastAsia="zh-CN"/>
        </w:rPr>
      </w:pPr>
      <w:r>
        <w:rPr>
          <w:sz w:val="28"/>
          <w:szCs w:val="28"/>
          <w:lang w:eastAsia="zh-CN"/>
        </w:rPr>
        <w:t>Організація проведення фестивалів, свят, конкурсів, оглядів професійного та аматорського мистецтва, художньої творчості, виставок народних художніх промислів та інших заходів, що належать до його повноважень;</w:t>
      </w:r>
    </w:p>
    <w:p w14:paraId="0E58CBCB" w14:textId="77777777" w:rsidR="00303162" w:rsidRDefault="00697DC0">
      <w:pPr>
        <w:ind w:firstLine="567"/>
        <w:jc w:val="both"/>
        <w:rPr>
          <w:sz w:val="28"/>
          <w:szCs w:val="28"/>
          <w:lang w:eastAsia="zh-CN"/>
        </w:rPr>
      </w:pPr>
      <w:r>
        <w:rPr>
          <w:sz w:val="28"/>
          <w:szCs w:val="28"/>
          <w:lang w:eastAsia="zh-CN"/>
        </w:rPr>
        <w:t xml:space="preserve">Організація заходів щодо зміцнення міжнародних і міжрегіональних  культурних </w:t>
      </w:r>
      <w:proofErr w:type="spellStart"/>
      <w:r>
        <w:rPr>
          <w:sz w:val="28"/>
          <w:szCs w:val="28"/>
          <w:lang w:eastAsia="zh-CN"/>
        </w:rPr>
        <w:t>зв’язків</w:t>
      </w:r>
      <w:proofErr w:type="spellEnd"/>
      <w:r>
        <w:rPr>
          <w:sz w:val="28"/>
          <w:szCs w:val="28"/>
          <w:lang w:eastAsia="zh-CN"/>
        </w:rPr>
        <w:t xml:space="preserve">, відповідно до чинного  законодавства України, підтримки дружніх культурних </w:t>
      </w:r>
      <w:proofErr w:type="spellStart"/>
      <w:r>
        <w:rPr>
          <w:sz w:val="28"/>
          <w:szCs w:val="28"/>
          <w:lang w:eastAsia="zh-CN"/>
        </w:rPr>
        <w:t>зв’язків</w:t>
      </w:r>
      <w:proofErr w:type="spellEnd"/>
      <w:r>
        <w:rPr>
          <w:sz w:val="28"/>
          <w:szCs w:val="28"/>
          <w:lang w:eastAsia="zh-CN"/>
        </w:rPr>
        <w:t xml:space="preserve"> з відповідними структурами міст-побратимів у межах своїх повноважень.</w:t>
      </w:r>
    </w:p>
    <w:p w14:paraId="0D403753" w14:textId="77777777" w:rsidR="00303162" w:rsidRDefault="00697DC0">
      <w:pPr>
        <w:ind w:firstLine="567"/>
        <w:jc w:val="both"/>
        <w:rPr>
          <w:b/>
          <w:bCs/>
          <w:sz w:val="28"/>
          <w:szCs w:val="28"/>
          <w:lang w:eastAsia="zh-CN"/>
        </w:rPr>
      </w:pPr>
      <w:r>
        <w:rPr>
          <w:b/>
          <w:bCs/>
          <w:sz w:val="28"/>
          <w:szCs w:val="28"/>
          <w:lang w:eastAsia="zh-CN"/>
        </w:rPr>
        <w:lastRenderedPageBreak/>
        <w:t>Основні результати роботи за 2025 рік:</w:t>
      </w:r>
    </w:p>
    <w:p w14:paraId="73972837" w14:textId="77777777" w:rsidR="00303162" w:rsidRDefault="00697DC0">
      <w:pPr>
        <w:ind w:firstLine="567"/>
        <w:jc w:val="both"/>
        <w:rPr>
          <w:b/>
          <w:bCs/>
          <w:sz w:val="28"/>
          <w:szCs w:val="28"/>
          <w:lang w:eastAsia="zh-CN"/>
        </w:rPr>
      </w:pPr>
      <w:r>
        <w:rPr>
          <w:sz w:val="28"/>
          <w:szCs w:val="28"/>
          <w:lang w:eastAsia="zh-CN"/>
        </w:rPr>
        <w:t>Програма «Проведення культурних заходів, присвячених урочистим датам, державним і традиційним народним святам» Сєвєродонецької міської територіальної громади на 2025 рік (</w:t>
      </w:r>
      <w:r>
        <w:rPr>
          <w:bCs/>
          <w:sz w:val="28"/>
          <w:szCs w:val="28"/>
          <w:lang w:eastAsia="zh-CN"/>
        </w:rPr>
        <w:t xml:space="preserve">на гуманітарних хабах та онлайн) – виконана в повному обсязі на суму - </w:t>
      </w:r>
      <w:r>
        <w:rPr>
          <w:sz w:val="28"/>
          <w:szCs w:val="28"/>
          <w:lang w:val="ru-RU" w:eastAsia="zh-CN"/>
        </w:rPr>
        <w:t xml:space="preserve">250 899,33 </w:t>
      </w:r>
      <w:r>
        <w:rPr>
          <w:bCs/>
          <w:sz w:val="28"/>
          <w:szCs w:val="28"/>
          <w:lang w:eastAsia="zh-CN"/>
        </w:rPr>
        <w:t>грн.</w:t>
      </w:r>
    </w:p>
    <w:p w14:paraId="08EEC79C" w14:textId="77777777" w:rsidR="00303162" w:rsidRDefault="00697DC0">
      <w:pPr>
        <w:ind w:firstLine="567"/>
        <w:jc w:val="both"/>
        <w:rPr>
          <w:b/>
          <w:bCs/>
          <w:sz w:val="28"/>
          <w:szCs w:val="28"/>
          <w:lang w:eastAsia="zh-CN"/>
        </w:rPr>
      </w:pPr>
      <w:r>
        <w:rPr>
          <w:sz w:val="28"/>
          <w:szCs w:val="28"/>
          <w:lang w:eastAsia="zh-CN"/>
        </w:rPr>
        <w:t xml:space="preserve">Програма  «Стратегічний розвиток культури і мистецтва Сєвєродонецької міської територіальної громади на 2022 - 2025 рік» - була зумовлена метою найшвидшого відновлення роботи закладів відділу культури СМВЦА після </w:t>
      </w:r>
      <w:proofErr w:type="spellStart"/>
      <w:r>
        <w:rPr>
          <w:sz w:val="28"/>
          <w:szCs w:val="28"/>
          <w:lang w:eastAsia="zh-CN"/>
        </w:rPr>
        <w:t>деокупації</w:t>
      </w:r>
      <w:proofErr w:type="spellEnd"/>
      <w:r>
        <w:rPr>
          <w:sz w:val="28"/>
          <w:szCs w:val="28"/>
          <w:lang w:eastAsia="zh-CN"/>
        </w:rPr>
        <w:t xml:space="preserve"> міста Сіверськодонецьк, та завершення ведення бойових дій а також процесами модернізації національної системи культури в Україні.</w:t>
      </w:r>
      <w:r>
        <w:rPr>
          <w:b/>
          <w:bCs/>
          <w:sz w:val="28"/>
          <w:szCs w:val="28"/>
          <w:lang w:eastAsia="zh-CN"/>
        </w:rPr>
        <w:t xml:space="preserve"> </w:t>
      </w:r>
      <w:r>
        <w:rPr>
          <w:sz w:val="28"/>
          <w:szCs w:val="28"/>
          <w:lang w:eastAsia="zh-CN"/>
        </w:rPr>
        <w:t xml:space="preserve">Станом на 2025 рік місто так і не було звільнено тому було прийнято рішення про необхідність розвитку культури знаходячись в евакуації (для мешканців Луганської області та </w:t>
      </w:r>
      <w:proofErr w:type="spellStart"/>
      <w:r>
        <w:rPr>
          <w:sz w:val="28"/>
          <w:szCs w:val="28"/>
          <w:lang w:eastAsia="zh-CN"/>
        </w:rPr>
        <w:t>Сіверськодонецької</w:t>
      </w:r>
      <w:proofErr w:type="spellEnd"/>
      <w:r>
        <w:rPr>
          <w:sz w:val="28"/>
          <w:szCs w:val="28"/>
          <w:lang w:eastAsia="zh-CN"/>
        </w:rPr>
        <w:t xml:space="preserve"> громади). Комунальні заклади відділу культури не знайшли  можливість надавати культурно – освітні послуги по всій України, тому зосередились в місті Дніпро (на Гуманітарному хабі </w:t>
      </w:r>
      <w:proofErr w:type="spellStart"/>
      <w:r>
        <w:rPr>
          <w:sz w:val="28"/>
          <w:szCs w:val="28"/>
          <w:lang w:eastAsia="zh-CN"/>
        </w:rPr>
        <w:t>Сіверськодонецької</w:t>
      </w:r>
      <w:proofErr w:type="spellEnd"/>
      <w:r>
        <w:rPr>
          <w:sz w:val="28"/>
          <w:szCs w:val="28"/>
          <w:lang w:eastAsia="zh-CN"/>
        </w:rPr>
        <w:t xml:space="preserve"> міської військової адміністрації). Нажаль в таких складних умовах (всі працівники знаходяться по різним містам України та Європи, немає облаштованих приміщень та ін.) виконання даної програми складне та майже неможливе, але все ж таки були досягнуті деякі результати для налагодження роботи комунальних закладів. Сума фінансування даної програми в 2025 році склала 364293,00 грн.</w:t>
      </w:r>
    </w:p>
    <w:p w14:paraId="4B6C6870" w14:textId="77777777" w:rsidR="00303162" w:rsidRDefault="00697DC0">
      <w:pPr>
        <w:pStyle w:val="3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Культурні потреби населення які виїхали 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територіальної громади в місто Дніпро протягом 2022-2025 року були задоволені наступним чином:</w:t>
      </w:r>
    </w:p>
    <w:p w14:paraId="18EF7671"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Організована діяльності літературного/книжкового/читацького клубу, проведення публічних читань і презентацій із запрошенням цікавих авторів,  проведення заходів для різних вікових категорій (малювання й читання книжок з дітьми тощо), книжкових пікніків, дискусійних майданчиків (з історії України, обговорення законодавчих ініціатив)  від бібліотекарів </w:t>
      </w:r>
      <w:proofErr w:type="spellStart"/>
      <w:r>
        <w:rPr>
          <w:rFonts w:ascii="Times New Roman" w:hAnsi="Times New Roman" w:cs="Times New Roman"/>
          <w:sz w:val="28"/>
          <w:szCs w:val="28"/>
          <w:lang w:val="uk-UA"/>
        </w:rPr>
        <w:t>Сіверськодонецьких</w:t>
      </w:r>
      <w:proofErr w:type="spellEnd"/>
      <w:r>
        <w:rPr>
          <w:rFonts w:ascii="Times New Roman" w:hAnsi="Times New Roman" w:cs="Times New Roman"/>
          <w:sz w:val="28"/>
          <w:szCs w:val="28"/>
          <w:lang w:val="uk-UA"/>
        </w:rPr>
        <w:t xml:space="preserve"> бібліотек;</w:t>
      </w:r>
    </w:p>
    <w:p w14:paraId="359F9A27"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Облаштовані тематично інформаційні куточки;</w:t>
      </w:r>
    </w:p>
    <w:p w14:paraId="46E9A07C"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Працює бібліотечний пункт «</w:t>
      </w:r>
      <w:proofErr w:type="spellStart"/>
      <w:r>
        <w:rPr>
          <w:rFonts w:ascii="Times New Roman" w:hAnsi="Times New Roman" w:cs="Times New Roman"/>
          <w:sz w:val="28"/>
          <w:szCs w:val="28"/>
          <w:lang w:val="uk-UA"/>
        </w:rPr>
        <w:t>Буккросинг</w:t>
      </w:r>
      <w:proofErr w:type="spellEnd"/>
      <w:r>
        <w:rPr>
          <w:rFonts w:ascii="Times New Roman" w:hAnsi="Times New Roman" w:cs="Times New Roman"/>
          <w:sz w:val="28"/>
          <w:szCs w:val="28"/>
          <w:lang w:val="uk-UA"/>
        </w:rPr>
        <w:t>»;</w:t>
      </w:r>
    </w:p>
    <w:p w14:paraId="0BBE987B"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надаються послуги з цифрової грамотності (опанування застосунку «Дії», подання інформації про пошкоджене майно,  базові навички цифрової грамотності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-сервіси», навчальні консультації «Смартфон і я»;</w:t>
      </w:r>
    </w:p>
    <w:p w14:paraId="29EC5B96"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кінопоказів з обговоренням побаченого це - фільми та </w:t>
      </w:r>
      <w:proofErr w:type="spellStart"/>
      <w:r>
        <w:rPr>
          <w:rFonts w:ascii="Times New Roman" w:hAnsi="Times New Roman" w:cs="Times New Roman"/>
          <w:sz w:val="28"/>
          <w:szCs w:val="28"/>
          <w:lang w:val="uk-UA"/>
        </w:rPr>
        <w:t>мутфільми</w:t>
      </w:r>
      <w:proofErr w:type="spellEnd"/>
      <w:r>
        <w:rPr>
          <w:rFonts w:ascii="Times New Roman" w:hAnsi="Times New Roman" w:cs="Times New Roman"/>
          <w:sz w:val="28"/>
          <w:szCs w:val="28"/>
          <w:lang w:val="uk-UA"/>
        </w:rPr>
        <w:t xml:space="preserve"> Українських авторів і тематичні дні «Книги, які стали фільмами» Показ фільмів по мотивам відомих книг;</w:t>
      </w:r>
    </w:p>
    <w:p w14:paraId="6B82461B"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Організована робота дитячих просторів, творчих занять для дітей це - проведення майстер класів, вивчення народних традицій і свят, покази фільмів і обговорення книжок, проведення квестів та днів з настільними іграми,</w:t>
      </w:r>
      <w:r>
        <w:rPr>
          <w:rFonts w:ascii="Times New Roman" w:hAnsi="Times New Roman" w:cs="Times New Roman"/>
          <w:color w:val="auto"/>
          <w:sz w:val="28"/>
          <w:szCs w:val="28"/>
          <w:lang w:val="uk-UA"/>
        </w:rPr>
        <w:t xml:space="preserve"> вікторини, інтерактивні ігри, читання книжок з провідними бібліотекарами </w:t>
      </w:r>
      <w:r>
        <w:rPr>
          <w:rFonts w:ascii="Times New Roman" w:hAnsi="Times New Roman" w:cs="Times New Roman"/>
          <w:sz w:val="28"/>
          <w:szCs w:val="28"/>
          <w:lang w:val="uk-UA"/>
        </w:rPr>
        <w:t>і розвиваючі заняття для дітей від 3-6 років та ін.;</w:t>
      </w:r>
    </w:p>
    <w:p w14:paraId="7FC877FC"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lastRenderedPageBreak/>
        <w:t xml:space="preserve">Постійно працює </w:t>
      </w:r>
      <w:proofErr w:type="spellStart"/>
      <w:r>
        <w:rPr>
          <w:rFonts w:ascii="Times New Roman" w:hAnsi="Times New Roman" w:cs="Times New Roman"/>
          <w:color w:val="000000"/>
          <w:sz w:val="28"/>
          <w:szCs w:val="28"/>
          <w:lang w:val="uk-UA"/>
        </w:rPr>
        <w:t>дозвіллєва</w:t>
      </w:r>
      <w:proofErr w:type="spellEnd"/>
      <w:r>
        <w:rPr>
          <w:rFonts w:ascii="Times New Roman" w:hAnsi="Times New Roman" w:cs="Times New Roman"/>
          <w:color w:val="000000"/>
          <w:sz w:val="28"/>
          <w:szCs w:val="28"/>
          <w:lang w:val="uk-UA"/>
        </w:rPr>
        <w:t xml:space="preserve"> вітальня (</w:t>
      </w:r>
      <w:r>
        <w:rPr>
          <w:rFonts w:ascii="Times New Roman" w:hAnsi="Times New Roman" w:cs="Times New Roman"/>
          <w:sz w:val="28"/>
          <w:szCs w:val="28"/>
          <w:lang w:val="uk-UA"/>
        </w:rPr>
        <w:t xml:space="preserve">Чаювання та спілкування), регулярно проходять дні зустрічі ВПО; </w:t>
      </w:r>
    </w:p>
    <w:p w14:paraId="48AFFA41"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Організовані творчі об’єднання різних вікових категорій це і</w:t>
      </w:r>
      <w:r>
        <w:rPr>
          <w:rFonts w:ascii="Times New Roman" w:hAnsi="Times New Roman" w:cs="Times New Roman"/>
          <w:sz w:val="28"/>
          <w:szCs w:val="28"/>
          <w:lang w:val="uk-UA"/>
        </w:rPr>
        <w:t xml:space="preserve"> «Клуб любителів настільних ігор», «Клуб людей елегантного віку </w:t>
      </w:r>
      <w:r>
        <w:rPr>
          <w:rFonts w:ascii="Times New Roman" w:hAnsi="Times New Roman" w:cs="Times New Roman"/>
          <w:bCs/>
          <w:sz w:val="28"/>
          <w:szCs w:val="28"/>
          <w:lang w:val="uk-UA"/>
        </w:rPr>
        <w:t>«Сузір’я»</w:t>
      </w:r>
      <w:r>
        <w:rPr>
          <w:rFonts w:ascii="Times New Roman" w:hAnsi="Times New Roman" w:cs="Times New Roman"/>
          <w:sz w:val="28"/>
          <w:szCs w:val="28"/>
          <w:lang w:val="uk-UA"/>
        </w:rPr>
        <w:t xml:space="preserve"> - </w:t>
      </w:r>
      <w:r>
        <w:rPr>
          <w:rFonts w:ascii="Times New Roman" w:hAnsi="Times New Roman" w:cs="Times New Roman"/>
          <w:bCs/>
          <w:sz w:val="28"/>
          <w:szCs w:val="28"/>
          <w:lang w:val="uk-UA"/>
        </w:rPr>
        <w:t xml:space="preserve">де можна поспівати українські пісні та прийняти учать у різноманітних заходах а також </w:t>
      </w:r>
      <w:r>
        <w:rPr>
          <w:rFonts w:ascii="Times New Roman" w:hAnsi="Times New Roman" w:cs="Times New Roman"/>
          <w:sz w:val="28"/>
          <w:szCs w:val="28"/>
          <w:lang w:val="uk-UA"/>
        </w:rPr>
        <w:t xml:space="preserve">«Центр громадського дозвілля» 60+ за сприяння </w:t>
      </w:r>
      <w:hyperlink r:id="rId12">
        <w:proofErr w:type="spellStart"/>
        <w:r>
          <w:rPr>
            <w:rFonts w:ascii="Times New Roman" w:hAnsi="Times New Roman" w:cs="Times New Roman"/>
            <w:sz w:val="28"/>
            <w:szCs w:val="28"/>
            <w:lang w:val="uk-UA"/>
          </w:rPr>
          <w:t>HelpAge</w:t>
        </w:r>
        <w:proofErr w:type="spellEnd"/>
        <w:r>
          <w:rPr>
            <w:rFonts w:ascii="Times New Roman" w:hAnsi="Times New Roman" w:cs="Times New Roman"/>
            <w:sz w:val="28"/>
            <w:szCs w:val="28"/>
            <w:lang w:val="uk-UA"/>
          </w:rPr>
          <w:t xml:space="preserve"> USA</w:t>
        </w:r>
      </w:hyperlink>
      <w:r>
        <w:rPr>
          <w:rFonts w:ascii="Times New Roman" w:hAnsi="Times New Roman" w:cs="Times New Roman"/>
          <w:sz w:val="28"/>
          <w:szCs w:val="28"/>
          <w:lang w:val="uk-UA"/>
        </w:rPr>
        <w:t xml:space="preserve">: Клуб «Відкрите серце для добра» - заняття з фітнесу, заняття зі скандинавської ходьби і клуб за інтересами (вишивання, в’язання, малювання та </w:t>
      </w:r>
      <w:proofErr w:type="spellStart"/>
      <w:r>
        <w:rPr>
          <w:rFonts w:ascii="Times New Roman" w:hAnsi="Times New Roman" w:cs="Times New Roman"/>
          <w:sz w:val="28"/>
          <w:szCs w:val="28"/>
          <w:lang w:val="uk-UA"/>
        </w:rPr>
        <w:t>ін</w:t>
      </w:r>
      <w:proofErr w:type="spellEnd"/>
      <w:r>
        <w:rPr>
          <w:rFonts w:ascii="Times New Roman" w:hAnsi="Times New Roman" w:cs="Times New Roman"/>
          <w:sz w:val="28"/>
          <w:szCs w:val="28"/>
          <w:lang w:val="uk-UA"/>
        </w:rPr>
        <w:t>).</w:t>
      </w:r>
    </w:p>
    <w:p w14:paraId="22206542"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Проводяться різноманітні майстер-класи це: майстер-клас з в’язання шкарпеток і  малювання «Петриківський розпис», майстер клас з арт-терапії і з плетіння патріотичних браслетів зі стрічок, майстер-клас «Писанка» і «Українська </w:t>
      </w:r>
      <w:proofErr w:type="spellStart"/>
      <w:r>
        <w:rPr>
          <w:rFonts w:ascii="Times New Roman" w:hAnsi="Times New Roman" w:cs="Times New Roman"/>
          <w:sz w:val="28"/>
          <w:szCs w:val="28"/>
          <w:lang w:val="uk-UA"/>
        </w:rPr>
        <w:t>мотанка</w:t>
      </w:r>
      <w:proofErr w:type="spellEnd"/>
      <w:r>
        <w:rPr>
          <w:rFonts w:ascii="Times New Roman" w:hAnsi="Times New Roman" w:cs="Times New Roman"/>
          <w:sz w:val="28"/>
          <w:szCs w:val="28"/>
          <w:lang w:val="uk-UA"/>
        </w:rPr>
        <w:t xml:space="preserve">», майстер класи з виготовлення квітів, картин з кісток риби, ґудзиків, природнього матеріалу та ін.. </w:t>
      </w:r>
    </w:p>
    <w:p w14:paraId="4FD9600E"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Регулярно міняються експозиції у виставках – виставка творчих робіт гуртківців до Дня міста Сіверськодонецьк, виставка робіт гуртків «</w:t>
      </w:r>
      <w:proofErr w:type="spellStart"/>
      <w:r>
        <w:rPr>
          <w:rFonts w:ascii="Times New Roman" w:hAnsi="Times New Roman" w:cs="Times New Roman"/>
          <w:sz w:val="28"/>
          <w:szCs w:val="28"/>
          <w:lang w:val="uk-UA"/>
        </w:rPr>
        <w:t>Дивоцвіт</w:t>
      </w:r>
      <w:proofErr w:type="spellEnd"/>
      <w:r>
        <w:rPr>
          <w:rFonts w:ascii="Times New Roman" w:hAnsi="Times New Roman" w:cs="Times New Roman"/>
          <w:sz w:val="28"/>
          <w:szCs w:val="28"/>
          <w:lang w:val="uk-UA"/>
        </w:rPr>
        <w:t>» та «Чарівний пензлик», виставка робіт КЗ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художня школа»,  також зроблена була виставкова експозиція до Дня Незалежності України виставкова експозиція до Дня українського козацтва та ін..;</w:t>
      </w:r>
    </w:p>
    <w:p w14:paraId="6146D313"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Регулярно організовуються проведення заходів до державних свят та знаменних дат, творчих зустрічей це – «</w:t>
      </w:r>
      <w:r>
        <w:rPr>
          <w:rFonts w:ascii="Times New Roman" w:hAnsi="Times New Roman" w:cs="Times New Roman"/>
          <w:color w:val="auto"/>
          <w:sz w:val="28"/>
          <w:szCs w:val="28"/>
          <w:lang w:val="uk-UA"/>
        </w:rPr>
        <w:t xml:space="preserve">Новорічні та різдвяні свята для ВПО Луганщини», </w:t>
      </w:r>
      <w:r>
        <w:rPr>
          <w:rFonts w:ascii="Times New Roman" w:hAnsi="Times New Roman" w:cs="Times New Roman"/>
          <w:sz w:val="28"/>
          <w:szCs w:val="28"/>
          <w:lang w:val="uk-UA"/>
        </w:rPr>
        <w:t xml:space="preserve">до Дня </w:t>
      </w:r>
      <w:r>
        <w:rPr>
          <w:rFonts w:ascii="Times New Roman" w:hAnsi="Times New Roman" w:cs="Times New Roman"/>
          <w:color w:val="auto"/>
          <w:sz w:val="28"/>
          <w:szCs w:val="28"/>
          <w:lang w:val="uk-UA"/>
        </w:rPr>
        <w:t xml:space="preserve">Пам’ять героїв Небесної Сотні та проведення акції «Ангели пам’яті», акція «Прийди в вишиванці» до дня вишиванки, відбувся звітний концерт творчих колективів до Дня міста </w:t>
      </w:r>
      <w:r>
        <w:rPr>
          <w:rFonts w:ascii="Times New Roman" w:hAnsi="Times New Roman" w:cs="Times New Roman"/>
          <w:sz w:val="28"/>
          <w:szCs w:val="28"/>
          <w:lang w:val="uk-UA"/>
        </w:rPr>
        <w:t>Сіверськодонецьк</w:t>
      </w:r>
      <w:r>
        <w:rPr>
          <w:rFonts w:ascii="Times New Roman" w:hAnsi="Times New Roman" w:cs="Times New Roman"/>
          <w:color w:val="auto"/>
          <w:sz w:val="28"/>
          <w:szCs w:val="28"/>
          <w:lang w:val="uk-UA"/>
        </w:rPr>
        <w:t xml:space="preserve">, пройшов захід до «Міжнародного дня захисту дітей» для дітей ВПО з </w:t>
      </w:r>
      <w:proofErr w:type="spellStart"/>
      <w:r>
        <w:rPr>
          <w:rFonts w:ascii="Times New Roman" w:hAnsi="Times New Roman" w:cs="Times New Roman"/>
          <w:sz w:val="28"/>
          <w:szCs w:val="28"/>
          <w:lang w:val="uk-UA"/>
        </w:rPr>
        <w:t>Сіверськодонецької</w:t>
      </w:r>
      <w:proofErr w:type="spellEnd"/>
      <w:r>
        <w:rPr>
          <w:rFonts w:ascii="Times New Roman" w:hAnsi="Times New Roman" w:cs="Times New Roman"/>
          <w:sz w:val="28"/>
          <w:szCs w:val="28"/>
          <w:lang w:val="uk-UA"/>
        </w:rPr>
        <w:t xml:space="preserve"> </w:t>
      </w:r>
      <w:r>
        <w:rPr>
          <w:rFonts w:ascii="Times New Roman" w:hAnsi="Times New Roman" w:cs="Times New Roman"/>
          <w:color w:val="auto"/>
          <w:sz w:val="28"/>
          <w:szCs w:val="28"/>
          <w:lang w:val="uk-UA"/>
        </w:rPr>
        <w:t>громади та дітей з Луганської області, захід вшанування пам’яті дітей, які загинули в наслідок збройної агресії РФ, акція «Голоси дітей», захід до «Дня Української Державності», Заходи присвячені Дню Державного Прапору України та 34-й річниці Незалежності України, Заходи до Дня захисників та захисниць України та Дню українського Козацтва і ін.;</w:t>
      </w:r>
    </w:p>
    <w:p w14:paraId="751C5F82" w14:textId="77777777" w:rsidR="00303162" w:rsidRDefault="00697DC0">
      <w:pPr>
        <w:pStyle w:val="31"/>
        <w:numPr>
          <w:ilvl w:val="0"/>
          <w:numId w:val="78"/>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Культурне обслуговування населення  шляхом надання квоти безкоштовних квитків для ВПО у  містах проведення концертів і вистав таких як </w:t>
      </w:r>
      <w:r>
        <w:rPr>
          <w:rFonts w:ascii="Times New Roman" w:hAnsi="Times New Roman" w:cs="Times New Roman"/>
          <w:bCs/>
          <w:sz w:val="28"/>
          <w:szCs w:val="28"/>
          <w:lang w:val="uk-UA"/>
        </w:rPr>
        <w:t xml:space="preserve">Вистава Луганського обласного академічного українського музично – драматичного театру «Ніч на полонині» в театрі ім. Т. Г. Шевченка, вистава Коломийського академічного обласного українсько драматичного театру ім. Івана </w:t>
      </w:r>
      <w:proofErr w:type="spellStart"/>
      <w:r>
        <w:rPr>
          <w:rFonts w:ascii="Times New Roman" w:hAnsi="Times New Roman" w:cs="Times New Roman"/>
          <w:bCs/>
          <w:sz w:val="28"/>
          <w:szCs w:val="28"/>
          <w:lang w:val="uk-UA"/>
        </w:rPr>
        <w:t>Озаркевича</w:t>
      </w:r>
      <w:proofErr w:type="spellEnd"/>
      <w:r>
        <w:rPr>
          <w:rFonts w:ascii="Times New Roman" w:hAnsi="Times New Roman" w:cs="Times New Roman"/>
          <w:bCs/>
          <w:sz w:val="28"/>
          <w:szCs w:val="28"/>
          <w:lang w:val="uk-UA"/>
        </w:rPr>
        <w:t xml:space="preserve"> "Гуцульський рік" в театрі ім. Т. Г. Шевченка, відвідування Дніпровського «Планетарію», відвідування «Музею історії Дніпра» та ін.</w:t>
      </w:r>
    </w:p>
    <w:p w14:paraId="5C88F5BC" w14:textId="77777777" w:rsidR="00303162" w:rsidRDefault="00303162">
      <w:pPr>
        <w:pStyle w:val="31"/>
        <w:ind w:left="567"/>
        <w:jc w:val="both"/>
        <w:rPr>
          <w:rFonts w:ascii="Times New Roman" w:hAnsi="Times New Roman" w:cs="Times New Roman"/>
          <w:sz w:val="28"/>
          <w:szCs w:val="28"/>
          <w:lang w:val="uk-UA"/>
        </w:rPr>
      </w:pPr>
    </w:p>
    <w:p w14:paraId="0D4822B7" w14:textId="77777777" w:rsidR="00303162" w:rsidRDefault="00697DC0">
      <w:pPr>
        <w:ind w:firstLine="567"/>
        <w:jc w:val="center"/>
        <w:rPr>
          <w:b/>
          <w:bCs/>
          <w:sz w:val="28"/>
          <w:szCs w:val="28"/>
        </w:rPr>
      </w:pPr>
      <w:r>
        <w:rPr>
          <w:b/>
          <w:bCs/>
          <w:sz w:val="28"/>
          <w:szCs w:val="28"/>
        </w:rPr>
        <w:t xml:space="preserve">В центрі культурно-освітніх послуг </w:t>
      </w:r>
      <w:proofErr w:type="spellStart"/>
      <w:r>
        <w:rPr>
          <w:b/>
          <w:bCs/>
          <w:sz w:val="28"/>
          <w:szCs w:val="28"/>
        </w:rPr>
        <w:t>Сіверськодонецької</w:t>
      </w:r>
      <w:proofErr w:type="spellEnd"/>
      <w:r>
        <w:rPr>
          <w:b/>
          <w:bCs/>
          <w:sz w:val="28"/>
          <w:szCs w:val="28"/>
        </w:rPr>
        <w:t xml:space="preserve"> міської ВА в місті Дніпро у 2025 році працювали:</w:t>
      </w:r>
    </w:p>
    <w:p w14:paraId="23686BCC" w14:textId="77777777" w:rsidR="00303162" w:rsidRDefault="00303162">
      <w:pPr>
        <w:ind w:firstLine="567"/>
        <w:jc w:val="center"/>
        <w:rPr>
          <w:b/>
          <w:bCs/>
          <w:szCs w:val="28"/>
        </w:rPr>
      </w:pPr>
    </w:p>
    <w:tbl>
      <w:tblPr>
        <w:tblW w:w="9579" w:type="dxa"/>
        <w:tblInd w:w="109" w:type="dxa"/>
        <w:tblLayout w:type="fixed"/>
        <w:tblLook w:val="04A0" w:firstRow="1" w:lastRow="0" w:firstColumn="1" w:lastColumn="0" w:noHBand="0" w:noVBand="1"/>
      </w:tblPr>
      <w:tblGrid>
        <w:gridCol w:w="593"/>
        <w:gridCol w:w="5726"/>
        <w:gridCol w:w="1479"/>
        <w:gridCol w:w="1781"/>
      </w:tblGrid>
      <w:tr w:rsidR="00303162" w14:paraId="5E1271F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7FC361E" w14:textId="77777777" w:rsidR="00303162" w:rsidRDefault="00697DC0">
            <w:pPr>
              <w:widowControl w:val="0"/>
              <w:snapToGrid w:val="0"/>
              <w:rPr>
                <w:b/>
                <w:bCs/>
                <w:sz w:val="28"/>
                <w:szCs w:val="28"/>
              </w:rPr>
            </w:pPr>
            <w:r>
              <w:rPr>
                <w:b/>
                <w:bCs/>
                <w:sz w:val="28"/>
                <w:szCs w:val="28"/>
              </w:rPr>
              <w:t>№</w:t>
            </w:r>
          </w:p>
        </w:tc>
        <w:tc>
          <w:tcPr>
            <w:tcW w:w="5726" w:type="dxa"/>
            <w:tcBorders>
              <w:top w:val="single" w:sz="4" w:space="0" w:color="000000"/>
              <w:left w:val="single" w:sz="4" w:space="0" w:color="000000"/>
              <w:bottom w:val="single" w:sz="4" w:space="0" w:color="000000"/>
              <w:right w:val="single" w:sz="4" w:space="0" w:color="000000"/>
            </w:tcBorders>
          </w:tcPr>
          <w:p w14:paraId="21B501E7" w14:textId="77777777" w:rsidR="00303162" w:rsidRDefault="00697DC0">
            <w:pPr>
              <w:widowControl w:val="0"/>
              <w:snapToGrid w:val="0"/>
              <w:rPr>
                <w:b/>
                <w:bCs/>
                <w:sz w:val="28"/>
                <w:szCs w:val="28"/>
              </w:rPr>
            </w:pPr>
            <w:r>
              <w:rPr>
                <w:b/>
                <w:bCs/>
                <w:sz w:val="28"/>
                <w:szCs w:val="28"/>
              </w:rPr>
              <w:t>Назва</w:t>
            </w:r>
          </w:p>
        </w:tc>
        <w:tc>
          <w:tcPr>
            <w:tcW w:w="3260" w:type="dxa"/>
            <w:gridSpan w:val="2"/>
            <w:tcBorders>
              <w:top w:val="single" w:sz="4" w:space="0" w:color="000000"/>
              <w:left w:val="single" w:sz="4" w:space="0" w:color="000000"/>
              <w:bottom w:val="single" w:sz="4" w:space="0" w:color="000000"/>
              <w:right w:val="single" w:sz="4" w:space="0" w:color="000000"/>
            </w:tcBorders>
          </w:tcPr>
          <w:p w14:paraId="3816CF10" w14:textId="77777777" w:rsidR="00303162" w:rsidRDefault="00697DC0">
            <w:pPr>
              <w:widowControl w:val="0"/>
              <w:snapToGrid w:val="0"/>
              <w:jc w:val="center"/>
              <w:rPr>
                <w:b/>
                <w:bCs/>
                <w:sz w:val="28"/>
                <w:szCs w:val="28"/>
              </w:rPr>
            </w:pPr>
            <w:r>
              <w:rPr>
                <w:b/>
                <w:bCs/>
                <w:sz w:val="28"/>
                <w:szCs w:val="28"/>
              </w:rPr>
              <w:t>Кількість</w:t>
            </w:r>
          </w:p>
        </w:tc>
      </w:tr>
      <w:tr w:rsidR="00303162" w14:paraId="498C6374" w14:textId="77777777">
        <w:trPr>
          <w:trHeight w:val="276"/>
        </w:trPr>
        <w:tc>
          <w:tcPr>
            <w:tcW w:w="593" w:type="dxa"/>
            <w:vMerge w:val="restart"/>
            <w:tcBorders>
              <w:top w:val="single" w:sz="4" w:space="0" w:color="000000"/>
              <w:left w:val="single" w:sz="4" w:space="0" w:color="000000"/>
              <w:bottom w:val="single" w:sz="4" w:space="0" w:color="000000"/>
              <w:right w:val="single" w:sz="4" w:space="0" w:color="000000"/>
            </w:tcBorders>
          </w:tcPr>
          <w:p w14:paraId="04AB6382" w14:textId="77777777" w:rsidR="00303162" w:rsidRDefault="00697DC0">
            <w:pPr>
              <w:widowControl w:val="0"/>
              <w:snapToGrid w:val="0"/>
              <w:rPr>
                <w:sz w:val="28"/>
                <w:szCs w:val="28"/>
              </w:rPr>
            </w:pPr>
            <w:r>
              <w:rPr>
                <w:sz w:val="28"/>
                <w:szCs w:val="28"/>
              </w:rPr>
              <w:t>1.</w:t>
            </w:r>
          </w:p>
        </w:tc>
        <w:tc>
          <w:tcPr>
            <w:tcW w:w="5726" w:type="dxa"/>
            <w:vMerge w:val="restart"/>
            <w:tcBorders>
              <w:top w:val="single" w:sz="4" w:space="0" w:color="000000"/>
              <w:left w:val="single" w:sz="4" w:space="0" w:color="000000"/>
              <w:bottom w:val="single" w:sz="4" w:space="0" w:color="000000"/>
              <w:right w:val="single" w:sz="4" w:space="0" w:color="000000"/>
            </w:tcBorders>
          </w:tcPr>
          <w:p w14:paraId="3E1523FB" w14:textId="77777777" w:rsidR="00303162" w:rsidRDefault="00697DC0">
            <w:pPr>
              <w:widowControl w:val="0"/>
              <w:snapToGrid w:val="0"/>
              <w:rPr>
                <w:sz w:val="28"/>
                <w:szCs w:val="28"/>
              </w:rPr>
            </w:pPr>
            <w:r>
              <w:rPr>
                <w:sz w:val="28"/>
                <w:szCs w:val="28"/>
              </w:rPr>
              <w:t>КЗ «Сіверськодонецька художня школа» (змішана форма навчання)</w:t>
            </w:r>
          </w:p>
        </w:tc>
        <w:tc>
          <w:tcPr>
            <w:tcW w:w="1479" w:type="dxa"/>
            <w:tcBorders>
              <w:top w:val="single" w:sz="4" w:space="0" w:color="000000"/>
              <w:left w:val="single" w:sz="4" w:space="0" w:color="000000"/>
              <w:bottom w:val="single" w:sz="4" w:space="0" w:color="000000"/>
              <w:right w:val="single" w:sz="4" w:space="0" w:color="000000"/>
            </w:tcBorders>
          </w:tcPr>
          <w:p w14:paraId="4C121F09" w14:textId="77777777" w:rsidR="00303162" w:rsidRDefault="00697DC0">
            <w:pPr>
              <w:widowControl w:val="0"/>
              <w:snapToGrid w:val="0"/>
              <w:jc w:val="center"/>
              <w:rPr>
                <w:sz w:val="28"/>
                <w:szCs w:val="28"/>
              </w:rPr>
            </w:pPr>
            <w:r>
              <w:rPr>
                <w:sz w:val="28"/>
                <w:szCs w:val="28"/>
              </w:rPr>
              <w:t>35</w:t>
            </w:r>
          </w:p>
        </w:tc>
        <w:tc>
          <w:tcPr>
            <w:tcW w:w="1781" w:type="dxa"/>
            <w:tcBorders>
              <w:top w:val="single" w:sz="4" w:space="0" w:color="000000"/>
              <w:left w:val="single" w:sz="4" w:space="0" w:color="000000"/>
              <w:bottom w:val="single" w:sz="4" w:space="0" w:color="000000"/>
              <w:right w:val="single" w:sz="4" w:space="0" w:color="000000"/>
            </w:tcBorders>
          </w:tcPr>
          <w:p w14:paraId="6E3D87B7" w14:textId="77777777" w:rsidR="00303162" w:rsidRDefault="00697DC0">
            <w:pPr>
              <w:widowControl w:val="0"/>
              <w:snapToGrid w:val="0"/>
              <w:jc w:val="center"/>
              <w:rPr>
                <w:sz w:val="28"/>
                <w:szCs w:val="28"/>
              </w:rPr>
            </w:pPr>
            <w:r>
              <w:rPr>
                <w:sz w:val="28"/>
                <w:szCs w:val="28"/>
              </w:rPr>
              <w:t>учнів</w:t>
            </w:r>
          </w:p>
        </w:tc>
      </w:tr>
      <w:tr w:rsidR="00303162" w14:paraId="0F038CA6" w14:textId="77777777">
        <w:trPr>
          <w:trHeight w:val="276"/>
        </w:trPr>
        <w:tc>
          <w:tcPr>
            <w:tcW w:w="593" w:type="dxa"/>
            <w:vMerge/>
            <w:tcBorders>
              <w:left w:val="single" w:sz="4" w:space="0" w:color="000000"/>
              <w:bottom w:val="single" w:sz="4" w:space="0" w:color="000000"/>
              <w:right w:val="single" w:sz="4" w:space="0" w:color="000000"/>
            </w:tcBorders>
          </w:tcPr>
          <w:p w14:paraId="29D0293E" w14:textId="77777777" w:rsidR="00303162" w:rsidRDefault="00303162">
            <w:pPr>
              <w:widowControl w:val="0"/>
              <w:snapToGrid w:val="0"/>
              <w:rPr>
                <w:sz w:val="28"/>
                <w:szCs w:val="28"/>
              </w:rPr>
            </w:pPr>
          </w:p>
        </w:tc>
        <w:tc>
          <w:tcPr>
            <w:tcW w:w="5726" w:type="dxa"/>
            <w:vMerge/>
            <w:tcBorders>
              <w:left w:val="single" w:sz="4" w:space="0" w:color="000000"/>
              <w:bottom w:val="single" w:sz="4" w:space="0" w:color="000000"/>
              <w:right w:val="single" w:sz="4" w:space="0" w:color="000000"/>
            </w:tcBorders>
          </w:tcPr>
          <w:p w14:paraId="31CAE9AB" w14:textId="77777777" w:rsidR="00303162" w:rsidRDefault="00303162">
            <w:pPr>
              <w:widowControl w:val="0"/>
              <w:snapToGrid w:val="0"/>
              <w:rPr>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50731D29" w14:textId="77777777" w:rsidR="00303162" w:rsidRDefault="00697DC0">
            <w:pPr>
              <w:widowControl w:val="0"/>
              <w:snapToGrid w:val="0"/>
              <w:jc w:val="center"/>
              <w:rPr>
                <w:sz w:val="28"/>
                <w:szCs w:val="28"/>
              </w:rPr>
            </w:pPr>
            <w:r>
              <w:rPr>
                <w:sz w:val="28"/>
                <w:szCs w:val="28"/>
              </w:rPr>
              <w:t>6540</w:t>
            </w:r>
          </w:p>
        </w:tc>
        <w:tc>
          <w:tcPr>
            <w:tcW w:w="1781" w:type="dxa"/>
            <w:tcBorders>
              <w:top w:val="single" w:sz="4" w:space="0" w:color="000000"/>
              <w:left w:val="single" w:sz="4" w:space="0" w:color="000000"/>
              <w:bottom w:val="single" w:sz="4" w:space="0" w:color="000000"/>
              <w:right w:val="single" w:sz="4" w:space="0" w:color="000000"/>
            </w:tcBorders>
          </w:tcPr>
          <w:p w14:paraId="6B329824" w14:textId="77777777" w:rsidR="00303162" w:rsidRDefault="00697DC0">
            <w:pPr>
              <w:widowControl w:val="0"/>
              <w:snapToGrid w:val="0"/>
              <w:jc w:val="center"/>
              <w:rPr>
                <w:sz w:val="28"/>
                <w:szCs w:val="28"/>
              </w:rPr>
            </w:pPr>
            <w:r>
              <w:rPr>
                <w:sz w:val="28"/>
                <w:szCs w:val="28"/>
              </w:rPr>
              <w:t xml:space="preserve">Відвідувачів на виставках </w:t>
            </w:r>
            <w:r>
              <w:rPr>
                <w:szCs w:val="24"/>
              </w:rPr>
              <w:lastRenderedPageBreak/>
              <w:t xml:space="preserve">(в </w:t>
            </w:r>
            <w:proofErr w:type="spellStart"/>
            <w:r>
              <w:rPr>
                <w:szCs w:val="24"/>
              </w:rPr>
              <w:t>т.ч</w:t>
            </w:r>
            <w:proofErr w:type="spellEnd"/>
            <w:r>
              <w:rPr>
                <w:szCs w:val="24"/>
              </w:rPr>
              <w:t>. онлайн)</w:t>
            </w:r>
          </w:p>
        </w:tc>
      </w:tr>
      <w:tr w:rsidR="00303162" w14:paraId="581842CD"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1637819E" w14:textId="77777777" w:rsidR="00303162" w:rsidRDefault="00697DC0">
            <w:pPr>
              <w:widowControl w:val="0"/>
              <w:snapToGrid w:val="0"/>
              <w:rPr>
                <w:sz w:val="28"/>
                <w:szCs w:val="28"/>
              </w:rPr>
            </w:pPr>
            <w:r>
              <w:rPr>
                <w:sz w:val="28"/>
                <w:szCs w:val="28"/>
              </w:rPr>
              <w:lastRenderedPageBreak/>
              <w:t>1.1</w:t>
            </w:r>
          </w:p>
        </w:tc>
        <w:tc>
          <w:tcPr>
            <w:tcW w:w="5726" w:type="dxa"/>
            <w:tcBorders>
              <w:top w:val="single" w:sz="4" w:space="0" w:color="000000"/>
              <w:left w:val="single" w:sz="4" w:space="0" w:color="000000"/>
              <w:bottom w:val="single" w:sz="4" w:space="0" w:color="000000"/>
              <w:right w:val="single" w:sz="4" w:space="0" w:color="000000"/>
            </w:tcBorders>
          </w:tcPr>
          <w:p w14:paraId="6A743E8C" w14:textId="77777777" w:rsidR="00303162" w:rsidRDefault="00697DC0">
            <w:pPr>
              <w:widowControl w:val="0"/>
              <w:snapToGrid w:val="0"/>
              <w:rPr>
                <w:sz w:val="28"/>
                <w:szCs w:val="28"/>
              </w:rPr>
            </w:pPr>
            <w:r>
              <w:rPr>
                <w:sz w:val="28"/>
                <w:szCs w:val="28"/>
              </w:rPr>
              <w:t>Гурток «Чарівний пензлик»</w:t>
            </w:r>
          </w:p>
        </w:tc>
        <w:tc>
          <w:tcPr>
            <w:tcW w:w="1479" w:type="dxa"/>
            <w:tcBorders>
              <w:top w:val="single" w:sz="4" w:space="0" w:color="000000"/>
              <w:left w:val="single" w:sz="4" w:space="0" w:color="000000"/>
              <w:bottom w:val="single" w:sz="4" w:space="0" w:color="000000"/>
              <w:right w:val="single" w:sz="4" w:space="0" w:color="000000"/>
            </w:tcBorders>
          </w:tcPr>
          <w:p w14:paraId="08906AE3" w14:textId="77777777" w:rsidR="00303162" w:rsidRDefault="00697DC0">
            <w:pPr>
              <w:widowControl w:val="0"/>
              <w:snapToGrid w:val="0"/>
              <w:jc w:val="center"/>
              <w:rPr>
                <w:sz w:val="28"/>
                <w:szCs w:val="28"/>
              </w:rPr>
            </w:pPr>
            <w:r>
              <w:rPr>
                <w:sz w:val="28"/>
                <w:szCs w:val="28"/>
              </w:rPr>
              <w:t>15</w:t>
            </w:r>
          </w:p>
        </w:tc>
        <w:tc>
          <w:tcPr>
            <w:tcW w:w="1781" w:type="dxa"/>
            <w:tcBorders>
              <w:top w:val="single" w:sz="4" w:space="0" w:color="000000"/>
              <w:left w:val="single" w:sz="4" w:space="0" w:color="000000"/>
              <w:bottom w:val="single" w:sz="4" w:space="0" w:color="000000"/>
              <w:right w:val="single" w:sz="4" w:space="0" w:color="000000"/>
            </w:tcBorders>
          </w:tcPr>
          <w:p w14:paraId="27613AC4" w14:textId="77777777" w:rsidR="00303162" w:rsidRDefault="00697DC0">
            <w:pPr>
              <w:widowControl w:val="0"/>
              <w:snapToGrid w:val="0"/>
              <w:jc w:val="center"/>
              <w:rPr>
                <w:sz w:val="28"/>
                <w:szCs w:val="28"/>
              </w:rPr>
            </w:pPr>
            <w:r>
              <w:rPr>
                <w:sz w:val="28"/>
                <w:szCs w:val="28"/>
              </w:rPr>
              <w:t>учасників</w:t>
            </w:r>
          </w:p>
        </w:tc>
      </w:tr>
      <w:tr w:rsidR="00303162" w14:paraId="737EC28D" w14:textId="77777777">
        <w:trPr>
          <w:trHeight w:val="276"/>
        </w:trPr>
        <w:tc>
          <w:tcPr>
            <w:tcW w:w="593" w:type="dxa"/>
            <w:vMerge w:val="restart"/>
            <w:tcBorders>
              <w:top w:val="single" w:sz="4" w:space="0" w:color="000000"/>
              <w:left w:val="single" w:sz="4" w:space="0" w:color="000000"/>
              <w:bottom w:val="single" w:sz="4" w:space="0" w:color="000000"/>
              <w:right w:val="single" w:sz="4" w:space="0" w:color="000000"/>
            </w:tcBorders>
          </w:tcPr>
          <w:p w14:paraId="35C784E5" w14:textId="77777777" w:rsidR="00303162" w:rsidRDefault="00697DC0">
            <w:pPr>
              <w:widowControl w:val="0"/>
              <w:snapToGrid w:val="0"/>
              <w:rPr>
                <w:sz w:val="28"/>
                <w:szCs w:val="28"/>
              </w:rPr>
            </w:pPr>
            <w:r>
              <w:rPr>
                <w:sz w:val="28"/>
                <w:szCs w:val="28"/>
              </w:rPr>
              <w:t>2.</w:t>
            </w:r>
          </w:p>
        </w:tc>
        <w:tc>
          <w:tcPr>
            <w:tcW w:w="5726" w:type="dxa"/>
            <w:vMerge w:val="restart"/>
            <w:tcBorders>
              <w:top w:val="single" w:sz="4" w:space="0" w:color="000000"/>
              <w:left w:val="single" w:sz="4" w:space="0" w:color="000000"/>
              <w:bottom w:val="single" w:sz="4" w:space="0" w:color="000000"/>
              <w:right w:val="single" w:sz="4" w:space="0" w:color="000000"/>
            </w:tcBorders>
          </w:tcPr>
          <w:p w14:paraId="4242178A" w14:textId="77777777" w:rsidR="00303162" w:rsidRDefault="00697DC0">
            <w:pPr>
              <w:widowControl w:val="0"/>
              <w:snapToGrid w:val="0"/>
              <w:rPr>
                <w:sz w:val="28"/>
                <w:szCs w:val="28"/>
              </w:rPr>
            </w:pPr>
            <w:r>
              <w:rPr>
                <w:sz w:val="28"/>
                <w:szCs w:val="28"/>
              </w:rPr>
              <w:t>КЗ «Сіверськодонецька музична школа № 1» (змішана форма навчання).</w:t>
            </w:r>
          </w:p>
        </w:tc>
        <w:tc>
          <w:tcPr>
            <w:tcW w:w="1479" w:type="dxa"/>
            <w:tcBorders>
              <w:top w:val="single" w:sz="4" w:space="0" w:color="000000"/>
              <w:left w:val="single" w:sz="4" w:space="0" w:color="000000"/>
              <w:bottom w:val="single" w:sz="4" w:space="0" w:color="000000"/>
              <w:right w:val="single" w:sz="4" w:space="0" w:color="000000"/>
            </w:tcBorders>
          </w:tcPr>
          <w:p w14:paraId="7C8DD482" w14:textId="77777777" w:rsidR="00303162" w:rsidRDefault="00697DC0">
            <w:pPr>
              <w:widowControl w:val="0"/>
              <w:snapToGrid w:val="0"/>
              <w:jc w:val="center"/>
              <w:rPr>
                <w:sz w:val="28"/>
                <w:szCs w:val="28"/>
              </w:rPr>
            </w:pPr>
            <w:r>
              <w:rPr>
                <w:sz w:val="28"/>
                <w:szCs w:val="28"/>
              </w:rPr>
              <w:t>54</w:t>
            </w:r>
          </w:p>
        </w:tc>
        <w:tc>
          <w:tcPr>
            <w:tcW w:w="1781" w:type="dxa"/>
            <w:tcBorders>
              <w:top w:val="single" w:sz="4" w:space="0" w:color="000000"/>
              <w:left w:val="single" w:sz="4" w:space="0" w:color="000000"/>
              <w:bottom w:val="single" w:sz="4" w:space="0" w:color="000000"/>
              <w:right w:val="single" w:sz="4" w:space="0" w:color="000000"/>
            </w:tcBorders>
          </w:tcPr>
          <w:p w14:paraId="681E7516" w14:textId="77777777" w:rsidR="00303162" w:rsidRDefault="00697DC0">
            <w:pPr>
              <w:widowControl w:val="0"/>
              <w:snapToGrid w:val="0"/>
              <w:jc w:val="center"/>
              <w:rPr>
                <w:sz w:val="28"/>
                <w:szCs w:val="28"/>
              </w:rPr>
            </w:pPr>
            <w:r>
              <w:rPr>
                <w:sz w:val="28"/>
                <w:szCs w:val="28"/>
              </w:rPr>
              <w:t>учнів</w:t>
            </w:r>
          </w:p>
        </w:tc>
      </w:tr>
      <w:tr w:rsidR="00303162" w14:paraId="69B38794" w14:textId="77777777">
        <w:trPr>
          <w:trHeight w:val="276"/>
        </w:trPr>
        <w:tc>
          <w:tcPr>
            <w:tcW w:w="593" w:type="dxa"/>
            <w:vMerge/>
            <w:tcBorders>
              <w:left w:val="single" w:sz="4" w:space="0" w:color="000000"/>
              <w:bottom w:val="single" w:sz="4" w:space="0" w:color="000000"/>
              <w:right w:val="single" w:sz="4" w:space="0" w:color="000000"/>
            </w:tcBorders>
          </w:tcPr>
          <w:p w14:paraId="60FA9B33" w14:textId="77777777" w:rsidR="00303162" w:rsidRDefault="00303162">
            <w:pPr>
              <w:widowControl w:val="0"/>
              <w:snapToGrid w:val="0"/>
              <w:rPr>
                <w:sz w:val="28"/>
                <w:szCs w:val="28"/>
              </w:rPr>
            </w:pPr>
          </w:p>
        </w:tc>
        <w:tc>
          <w:tcPr>
            <w:tcW w:w="5726" w:type="dxa"/>
            <w:vMerge/>
            <w:tcBorders>
              <w:left w:val="single" w:sz="4" w:space="0" w:color="000000"/>
              <w:bottom w:val="single" w:sz="4" w:space="0" w:color="000000"/>
              <w:right w:val="single" w:sz="4" w:space="0" w:color="000000"/>
            </w:tcBorders>
          </w:tcPr>
          <w:p w14:paraId="0920D6A9" w14:textId="77777777" w:rsidR="00303162" w:rsidRDefault="00303162">
            <w:pPr>
              <w:widowControl w:val="0"/>
              <w:snapToGrid w:val="0"/>
              <w:rPr>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4BD7D0C9" w14:textId="77777777" w:rsidR="00303162" w:rsidRDefault="00697DC0">
            <w:pPr>
              <w:widowControl w:val="0"/>
              <w:snapToGrid w:val="0"/>
              <w:jc w:val="center"/>
              <w:rPr>
                <w:sz w:val="28"/>
                <w:szCs w:val="28"/>
              </w:rPr>
            </w:pPr>
            <w:r>
              <w:rPr>
                <w:sz w:val="28"/>
                <w:szCs w:val="28"/>
              </w:rPr>
              <w:t>5400</w:t>
            </w:r>
          </w:p>
        </w:tc>
        <w:tc>
          <w:tcPr>
            <w:tcW w:w="1781" w:type="dxa"/>
            <w:tcBorders>
              <w:top w:val="single" w:sz="4" w:space="0" w:color="000000"/>
              <w:left w:val="single" w:sz="4" w:space="0" w:color="000000"/>
              <w:bottom w:val="single" w:sz="4" w:space="0" w:color="000000"/>
              <w:right w:val="single" w:sz="4" w:space="0" w:color="000000"/>
            </w:tcBorders>
          </w:tcPr>
          <w:p w14:paraId="31717C1F" w14:textId="77777777" w:rsidR="00303162" w:rsidRDefault="00697DC0">
            <w:pPr>
              <w:widowControl w:val="0"/>
              <w:snapToGrid w:val="0"/>
              <w:jc w:val="center"/>
              <w:rPr>
                <w:sz w:val="28"/>
                <w:szCs w:val="28"/>
              </w:rPr>
            </w:pPr>
            <w:r>
              <w:rPr>
                <w:sz w:val="28"/>
                <w:szCs w:val="28"/>
              </w:rPr>
              <w:t xml:space="preserve">відвідувачів на заходах(в </w:t>
            </w:r>
            <w:proofErr w:type="spellStart"/>
            <w:r>
              <w:rPr>
                <w:sz w:val="28"/>
                <w:szCs w:val="28"/>
              </w:rPr>
              <w:t>т.ч</w:t>
            </w:r>
            <w:proofErr w:type="spellEnd"/>
            <w:r>
              <w:rPr>
                <w:sz w:val="28"/>
                <w:szCs w:val="28"/>
              </w:rPr>
              <w:t>. онлайн)</w:t>
            </w:r>
          </w:p>
        </w:tc>
      </w:tr>
      <w:tr w:rsidR="00303162" w14:paraId="6DA36B6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7651C33" w14:textId="77777777" w:rsidR="00303162" w:rsidRDefault="00697DC0">
            <w:pPr>
              <w:widowControl w:val="0"/>
              <w:snapToGrid w:val="0"/>
              <w:rPr>
                <w:sz w:val="28"/>
                <w:szCs w:val="28"/>
              </w:rPr>
            </w:pPr>
            <w:r>
              <w:rPr>
                <w:sz w:val="28"/>
                <w:szCs w:val="28"/>
              </w:rPr>
              <w:t>2.1</w:t>
            </w:r>
          </w:p>
        </w:tc>
        <w:tc>
          <w:tcPr>
            <w:tcW w:w="5726" w:type="dxa"/>
            <w:tcBorders>
              <w:top w:val="single" w:sz="4" w:space="0" w:color="000000"/>
              <w:left w:val="single" w:sz="4" w:space="0" w:color="000000"/>
              <w:bottom w:val="single" w:sz="4" w:space="0" w:color="000000"/>
              <w:right w:val="single" w:sz="4" w:space="0" w:color="000000"/>
            </w:tcBorders>
          </w:tcPr>
          <w:p w14:paraId="6CF7856D" w14:textId="77777777" w:rsidR="00303162" w:rsidRDefault="00697DC0">
            <w:pPr>
              <w:widowControl w:val="0"/>
              <w:snapToGrid w:val="0"/>
              <w:rPr>
                <w:sz w:val="28"/>
                <w:szCs w:val="28"/>
              </w:rPr>
            </w:pPr>
            <w:r>
              <w:rPr>
                <w:sz w:val="28"/>
                <w:szCs w:val="28"/>
              </w:rPr>
              <w:t>Гурток «</w:t>
            </w:r>
            <w:proofErr w:type="spellStart"/>
            <w:r>
              <w:rPr>
                <w:sz w:val="28"/>
                <w:szCs w:val="28"/>
              </w:rPr>
              <w:t>Уроки</w:t>
            </w:r>
            <w:proofErr w:type="spellEnd"/>
            <w:r>
              <w:rPr>
                <w:sz w:val="28"/>
                <w:szCs w:val="28"/>
              </w:rPr>
              <w:t xml:space="preserve"> гри на фортепіано»</w:t>
            </w:r>
          </w:p>
        </w:tc>
        <w:tc>
          <w:tcPr>
            <w:tcW w:w="1479" w:type="dxa"/>
            <w:tcBorders>
              <w:top w:val="single" w:sz="4" w:space="0" w:color="000000"/>
              <w:left w:val="single" w:sz="4" w:space="0" w:color="000000"/>
              <w:bottom w:val="single" w:sz="4" w:space="0" w:color="000000"/>
              <w:right w:val="single" w:sz="4" w:space="0" w:color="000000"/>
            </w:tcBorders>
          </w:tcPr>
          <w:p w14:paraId="6EC68993" w14:textId="77777777" w:rsidR="00303162" w:rsidRDefault="00697DC0">
            <w:pPr>
              <w:widowControl w:val="0"/>
              <w:snapToGrid w:val="0"/>
              <w:jc w:val="center"/>
              <w:rPr>
                <w:sz w:val="28"/>
                <w:szCs w:val="28"/>
              </w:rPr>
            </w:pPr>
            <w:r>
              <w:rPr>
                <w:sz w:val="28"/>
                <w:szCs w:val="28"/>
              </w:rPr>
              <w:t>12</w:t>
            </w:r>
          </w:p>
        </w:tc>
        <w:tc>
          <w:tcPr>
            <w:tcW w:w="1781" w:type="dxa"/>
            <w:tcBorders>
              <w:top w:val="single" w:sz="4" w:space="0" w:color="000000"/>
              <w:left w:val="single" w:sz="4" w:space="0" w:color="000000"/>
              <w:bottom w:val="single" w:sz="4" w:space="0" w:color="000000"/>
              <w:right w:val="single" w:sz="4" w:space="0" w:color="000000"/>
            </w:tcBorders>
          </w:tcPr>
          <w:p w14:paraId="5198CAA8" w14:textId="77777777" w:rsidR="00303162" w:rsidRDefault="00697DC0">
            <w:pPr>
              <w:widowControl w:val="0"/>
              <w:snapToGrid w:val="0"/>
              <w:jc w:val="center"/>
              <w:rPr>
                <w:sz w:val="28"/>
                <w:szCs w:val="28"/>
              </w:rPr>
            </w:pPr>
            <w:r>
              <w:rPr>
                <w:sz w:val="28"/>
                <w:szCs w:val="28"/>
              </w:rPr>
              <w:t>учасників</w:t>
            </w:r>
          </w:p>
        </w:tc>
      </w:tr>
      <w:tr w:rsidR="00303162" w14:paraId="62CEB259"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15CC04A" w14:textId="77777777" w:rsidR="00303162" w:rsidRDefault="00697DC0">
            <w:pPr>
              <w:widowControl w:val="0"/>
              <w:snapToGrid w:val="0"/>
              <w:rPr>
                <w:sz w:val="28"/>
                <w:szCs w:val="28"/>
              </w:rPr>
            </w:pPr>
            <w:r>
              <w:rPr>
                <w:sz w:val="28"/>
                <w:szCs w:val="28"/>
              </w:rPr>
              <w:t>2.2</w:t>
            </w:r>
          </w:p>
        </w:tc>
        <w:tc>
          <w:tcPr>
            <w:tcW w:w="5726" w:type="dxa"/>
            <w:tcBorders>
              <w:top w:val="single" w:sz="4" w:space="0" w:color="000000"/>
              <w:left w:val="single" w:sz="4" w:space="0" w:color="000000"/>
              <w:bottom w:val="single" w:sz="4" w:space="0" w:color="000000"/>
              <w:right w:val="single" w:sz="4" w:space="0" w:color="000000"/>
            </w:tcBorders>
          </w:tcPr>
          <w:p w14:paraId="4E49973F" w14:textId="77777777" w:rsidR="00303162" w:rsidRDefault="00697DC0">
            <w:pPr>
              <w:widowControl w:val="0"/>
              <w:snapToGrid w:val="0"/>
              <w:rPr>
                <w:sz w:val="28"/>
                <w:szCs w:val="28"/>
              </w:rPr>
            </w:pPr>
            <w:r>
              <w:rPr>
                <w:sz w:val="28"/>
                <w:szCs w:val="28"/>
              </w:rPr>
              <w:t>Художній колектив «Сузір’я»</w:t>
            </w:r>
          </w:p>
        </w:tc>
        <w:tc>
          <w:tcPr>
            <w:tcW w:w="1479" w:type="dxa"/>
            <w:tcBorders>
              <w:top w:val="single" w:sz="4" w:space="0" w:color="000000"/>
              <w:left w:val="single" w:sz="4" w:space="0" w:color="000000"/>
              <w:bottom w:val="single" w:sz="4" w:space="0" w:color="000000"/>
              <w:right w:val="single" w:sz="4" w:space="0" w:color="000000"/>
            </w:tcBorders>
          </w:tcPr>
          <w:p w14:paraId="783C26D9" w14:textId="77777777" w:rsidR="00303162" w:rsidRDefault="00697DC0">
            <w:pPr>
              <w:widowControl w:val="0"/>
              <w:snapToGrid w:val="0"/>
              <w:jc w:val="center"/>
              <w:rPr>
                <w:sz w:val="28"/>
                <w:szCs w:val="28"/>
              </w:rPr>
            </w:pPr>
            <w:r>
              <w:rPr>
                <w:sz w:val="28"/>
                <w:szCs w:val="28"/>
              </w:rPr>
              <w:t>14</w:t>
            </w:r>
          </w:p>
        </w:tc>
        <w:tc>
          <w:tcPr>
            <w:tcW w:w="1781" w:type="dxa"/>
            <w:tcBorders>
              <w:top w:val="single" w:sz="4" w:space="0" w:color="000000"/>
              <w:left w:val="single" w:sz="4" w:space="0" w:color="000000"/>
              <w:bottom w:val="single" w:sz="4" w:space="0" w:color="000000"/>
              <w:right w:val="single" w:sz="4" w:space="0" w:color="000000"/>
            </w:tcBorders>
          </w:tcPr>
          <w:p w14:paraId="36AB404E" w14:textId="77777777" w:rsidR="00303162" w:rsidRDefault="00697DC0">
            <w:pPr>
              <w:widowControl w:val="0"/>
              <w:snapToGrid w:val="0"/>
              <w:jc w:val="center"/>
              <w:rPr>
                <w:sz w:val="28"/>
                <w:szCs w:val="28"/>
              </w:rPr>
            </w:pPr>
            <w:r>
              <w:rPr>
                <w:sz w:val="28"/>
                <w:szCs w:val="28"/>
              </w:rPr>
              <w:t>учасників</w:t>
            </w:r>
          </w:p>
        </w:tc>
      </w:tr>
      <w:tr w:rsidR="00303162" w14:paraId="1BD5107E"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E9CDB26" w14:textId="77777777" w:rsidR="00303162" w:rsidRDefault="00697DC0">
            <w:pPr>
              <w:widowControl w:val="0"/>
              <w:snapToGrid w:val="0"/>
              <w:rPr>
                <w:sz w:val="28"/>
                <w:szCs w:val="28"/>
              </w:rPr>
            </w:pPr>
            <w:r>
              <w:rPr>
                <w:sz w:val="28"/>
                <w:szCs w:val="28"/>
              </w:rPr>
              <w:t>2.3</w:t>
            </w:r>
          </w:p>
        </w:tc>
        <w:tc>
          <w:tcPr>
            <w:tcW w:w="5726" w:type="dxa"/>
            <w:tcBorders>
              <w:top w:val="single" w:sz="4" w:space="0" w:color="000000"/>
              <w:left w:val="single" w:sz="4" w:space="0" w:color="000000"/>
              <w:bottom w:val="single" w:sz="4" w:space="0" w:color="000000"/>
              <w:right w:val="single" w:sz="4" w:space="0" w:color="000000"/>
            </w:tcBorders>
          </w:tcPr>
          <w:p w14:paraId="528FF9F9" w14:textId="77777777" w:rsidR="00303162" w:rsidRDefault="00697DC0">
            <w:pPr>
              <w:widowControl w:val="0"/>
              <w:snapToGrid w:val="0"/>
              <w:rPr>
                <w:sz w:val="28"/>
                <w:szCs w:val="28"/>
              </w:rPr>
            </w:pPr>
            <w:r>
              <w:rPr>
                <w:sz w:val="28"/>
                <w:szCs w:val="28"/>
              </w:rPr>
              <w:t>Вокальний ансамбль «Діти майбутнього»</w:t>
            </w:r>
          </w:p>
        </w:tc>
        <w:tc>
          <w:tcPr>
            <w:tcW w:w="1479" w:type="dxa"/>
            <w:tcBorders>
              <w:top w:val="single" w:sz="4" w:space="0" w:color="000000"/>
              <w:left w:val="single" w:sz="4" w:space="0" w:color="000000"/>
              <w:bottom w:val="single" w:sz="4" w:space="0" w:color="000000"/>
              <w:right w:val="single" w:sz="4" w:space="0" w:color="000000"/>
            </w:tcBorders>
          </w:tcPr>
          <w:p w14:paraId="7875B5FF" w14:textId="77777777" w:rsidR="00303162" w:rsidRDefault="00697DC0">
            <w:pPr>
              <w:widowControl w:val="0"/>
              <w:snapToGrid w:val="0"/>
              <w:jc w:val="center"/>
              <w:rPr>
                <w:sz w:val="28"/>
                <w:szCs w:val="28"/>
              </w:rPr>
            </w:pPr>
            <w:r>
              <w:rPr>
                <w:sz w:val="28"/>
                <w:szCs w:val="28"/>
              </w:rPr>
              <w:t>10</w:t>
            </w:r>
          </w:p>
        </w:tc>
        <w:tc>
          <w:tcPr>
            <w:tcW w:w="1781" w:type="dxa"/>
            <w:tcBorders>
              <w:top w:val="single" w:sz="4" w:space="0" w:color="000000"/>
              <w:left w:val="single" w:sz="4" w:space="0" w:color="000000"/>
              <w:bottom w:val="single" w:sz="4" w:space="0" w:color="000000"/>
              <w:right w:val="single" w:sz="4" w:space="0" w:color="000000"/>
            </w:tcBorders>
          </w:tcPr>
          <w:p w14:paraId="56D3F118" w14:textId="77777777" w:rsidR="00303162" w:rsidRDefault="00697DC0">
            <w:pPr>
              <w:widowControl w:val="0"/>
              <w:snapToGrid w:val="0"/>
              <w:jc w:val="center"/>
              <w:rPr>
                <w:sz w:val="28"/>
                <w:szCs w:val="28"/>
              </w:rPr>
            </w:pPr>
            <w:r>
              <w:rPr>
                <w:sz w:val="28"/>
                <w:szCs w:val="28"/>
              </w:rPr>
              <w:t>учасників</w:t>
            </w:r>
          </w:p>
        </w:tc>
      </w:tr>
      <w:tr w:rsidR="00303162" w14:paraId="79B2A13E"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57E68564" w14:textId="77777777" w:rsidR="00303162" w:rsidRDefault="00697DC0">
            <w:pPr>
              <w:widowControl w:val="0"/>
              <w:snapToGrid w:val="0"/>
              <w:rPr>
                <w:sz w:val="28"/>
                <w:szCs w:val="28"/>
              </w:rPr>
            </w:pPr>
            <w:r>
              <w:rPr>
                <w:sz w:val="28"/>
                <w:szCs w:val="28"/>
              </w:rPr>
              <w:t>2.4</w:t>
            </w:r>
          </w:p>
        </w:tc>
        <w:tc>
          <w:tcPr>
            <w:tcW w:w="5726" w:type="dxa"/>
            <w:tcBorders>
              <w:top w:val="single" w:sz="4" w:space="0" w:color="000000"/>
              <w:left w:val="single" w:sz="4" w:space="0" w:color="000000"/>
              <w:bottom w:val="single" w:sz="4" w:space="0" w:color="000000"/>
              <w:right w:val="single" w:sz="4" w:space="0" w:color="000000"/>
            </w:tcBorders>
          </w:tcPr>
          <w:p w14:paraId="41984271" w14:textId="77777777" w:rsidR="00303162" w:rsidRDefault="00697DC0">
            <w:pPr>
              <w:widowControl w:val="0"/>
              <w:snapToGrid w:val="0"/>
              <w:rPr>
                <w:sz w:val="28"/>
                <w:szCs w:val="28"/>
              </w:rPr>
            </w:pPr>
            <w:r>
              <w:rPr>
                <w:sz w:val="28"/>
                <w:szCs w:val="28"/>
              </w:rPr>
              <w:t>Вокальний ансамбль «Гармонія»</w:t>
            </w:r>
          </w:p>
        </w:tc>
        <w:tc>
          <w:tcPr>
            <w:tcW w:w="1479" w:type="dxa"/>
            <w:tcBorders>
              <w:top w:val="single" w:sz="4" w:space="0" w:color="000000"/>
              <w:left w:val="single" w:sz="4" w:space="0" w:color="000000"/>
              <w:bottom w:val="single" w:sz="4" w:space="0" w:color="000000"/>
              <w:right w:val="single" w:sz="4" w:space="0" w:color="000000"/>
            </w:tcBorders>
          </w:tcPr>
          <w:p w14:paraId="0939BF39" w14:textId="77777777" w:rsidR="00303162" w:rsidRDefault="00697DC0">
            <w:pPr>
              <w:widowControl w:val="0"/>
              <w:snapToGrid w:val="0"/>
              <w:jc w:val="center"/>
              <w:rPr>
                <w:sz w:val="28"/>
                <w:szCs w:val="28"/>
              </w:rPr>
            </w:pPr>
            <w:r>
              <w:rPr>
                <w:sz w:val="28"/>
                <w:szCs w:val="28"/>
              </w:rPr>
              <w:t>4</w:t>
            </w:r>
          </w:p>
        </w:tc>
        <w:tc>
          <w:tcPr>
            <w:tcW w:w="1781" w:type="dxa"/>
            <w:tcBorders>
              <w:top w:val="single" w:sz="4" w:space="0" w:color="000000"/>
              <w:left w:val="single" w:sz="4" w:space="0" w:color="000000"/>
              <w:bottom w:val="single" w:sz="4" w:space="0" w:color="000000"/>
              <w:right w:val="single" w:sz="4" w:space="0" w:color="000000"/>
            </w:tcBorders>
          </w:tcPr>
          <w:p w14:paraId="07699CD7" w14:textId="77777777" w:rsidR="00303162" w:rsidRDefault="00697DC0">
            <w:pPr>
              <w:widowControl w:val="0"/>
              <w:snapToGrid w:val="0"/>
              <w:jc w:val="center"/>
              <w:rPr>
                <w:sz w:val="28"/>
                <w:szCs w:val="28"/>
              </w:rPr>
            </w:pPr>
            <w:r>
              <w:rPr>
                <w:sz w:val="28"/>
                <w:szCs w:val="28"/>
              </w:rPr>
              <w:t>учасників</w:t>
            </w:r>
          </w:p>
        </w:tc>
      </w:tr>
      <w:tr w:rsidR="00303162" w14:paraId="2427473E" w14:textId="77777777">
        <w:trPr>
          <w:trHeight w:val="1521"/>
        </w:trPr>
        <w:tc>
          <w:tcPr>
            <w:tcW w:w="593" w:type="dxa"/>
            <w:tcBorders>
              <w:top w:val="single" w:sz="4" w:space="0" w:color="000000"/>
              <w:left w:val="single" w:sz="4" w:space="0" w:color="000000"/>
              <w:right w:val="single" w:sz="4" w:space="0" w:color="000000"/>
            </w:tcBorders>
          </w:tcPr>
          <w:p w14:paraId="54E0D01E" w14:textId="77777777" w:rsidR="00303162" w:rsidRDefault="00697DC0">
            <w:pPr>
              <w:widowControl w:val="0"/>
              <w:snapToGrid w:val="0"/>
              <w:rPr>
                <w:sz w:val="28"/>
                <w:szCs w:val="28"/>
              </w:rPr>
            </w:pPr>
            <w:r>
              <w:rPr>
                <w:sz w:val="28"/>
                <w:szCs w:val="28"/>
              </w:rPr>
              <w:t>3.</w:t>
            </w:r>
          </w:p>
        </w:tc>
        <w:tc>
          <w:tcPr>
            <w:tcW w:w="5726" w:type="dxa"/>
            <w:tcBorders>
              <w:top w:val="single" w:sz="4" w:space="0" w:color="000000"/>
              <w:left w:val="single" w:sz="4" w:space="0" w:color="000000"/>
              <w:right w:val="single" w:sz="4" w:space="0" w:color="000000"/>
            </w:tcBorders>
          </w:tcPr>
          <w:p w14:paraId="4F9CEDD5" w14:textId="77777777" w:rsidR="00303162" w:rsidRDefault="00697DC0">
            <w:pPr>
              <w:widowControl w:val="0"/>
              <w:snapToGrid w:val="0"/>
              <w:rPr>
                <w:bCs/>
                <w:sz w:val="28"/>
                <w:szCs w:val="28"/>
              </w:rPr>
            </w:pPr>
            <w:r>
              <w:rPr>
                <w:bCs/>
                <w:sz w:val="28"/>
                <w:szCs w:val="28"/>
              </w:rPr>
              <w:t>КЗ «</w:t>
            </w:r>
            <w:proofErr w:type="spellStart"/>
            <w:r>
              <w:rPr>
                <w:bCs/>
                <w:sz w:val="28"/>
                <w:szCs w:val="28"/>
              </w:rPr>
              <w:t>Сіверськодонецький</w:t>
            </w:r>
            <w:proofErr w:type="spellEnd"/>
            <w:r>
              <w:rPr>
                <w:bCs/>
                <w:sz w:val="28"/>
                <w:szCs w:val="28"/>
              </w:rPr>
              <w:t xml:space="preserve"> міський Палац культури»</w:t>
            </w:r>
          </w:p>
        </w:tc>
        <w:tc>
          <w:tcPr>
            <w:tcW w:w="1479" w:type="dxa"/>
            <w:tcBorders>
              <w:top w:val="single" w:sz="4" w:space="0" w:color="000000"/>
              <w:left w:val="single" w:sz="4" w:space="0" w:color="000000"/>
              <w:right w:val="single" w:sz="4" w:space="0" w:color="000000"/>
            </w:tcBorders>
          </w:tcPr>
          <w:p w14:paraId="525CE389" w14:textId="77777777" w:rsidR="00303162" w:rsidRDefault="00697DC0">
            <w:pPr>
              <w:widowControl w:val="0"/>
              <w:snapToGrid w:val="0"/>
              <w:jc w:val="center"/>
              <w:rPr>
                <w:sz w:val="28"/>
                <w:szCs w:val="28"/>
              </w:rPr>
            </w:pPr>
            <w:r>
              <w:rPr>
                <w:sz w:val="28"/>
                <w:szCs w:val="28"/>
              </w:rPr>
              <w:t>32 977</w:t>
            </w:r>
          </w:p>
          <w:p w14:paraId="5091F2D5" w14:textId="77777777" w:rsidR="00303162" w:rsidRDefault="00303162">
            <w:pPr>
              <w:widowControl w:val="0"/>
              <w:snapToGrid w:val="0"/>
              <w:jc w:val="center"/>
              <w:rPr>
                <w:rFonts w:cstheme="minorBidi"/>
                <w:sz w:val="28"/>
                <w:szCs w:val="28"/>
              </w:rPr>
            </w:pPr>
          </w:p>
          <w:p w14:paraId="0A1DBD15" w14:textId="77777777" w:rsidR="00303162" w:rsidRDefault="00303162">
            <w:pPr>
              <w:widowControl w:val="0"/>
              <w:snapToGrid w:val="0"/>
              <w:jc w:val="center"/>
              <w:rPr>
                <w:rFonts w:cstheme="minorBidi"/>
                <w:sz w:val="28"/>
                <w:szCs w:val="28"/>
              </w:rPr>
            </w:pPr>
          </w:p>
          <w:p w14:paraId="31EB9117" w14:textId="77777777" w:rsidR="00303162" w:rsidRDefault="00697DC0">
            <w:pPr>
              <w:widowControl w:val="0"/>
              <w:snapToGrid w:val="0"/>
              <w:jc w:val="center"/>
              <w:rPr>
                <w:rFonts w:cstheme="minorBidi"/>
                <w:sz w:val="28"/>
                <w:szCs w:val="28"/>
              </w:rPr>
            </w:pPr>
            <w:r>
              <w:t>10 700</w:t>
            </w:r>
          </w:p>
          <w:p w14:paraId="3529FD9E" w14:textId="77777777" w:rsidR="00303162" w:rsidRDefault="00303162">
            <w:pPr>
              <w:widowControl w:val="0"/>
              <w:snapToGrid w:val="0"/>
              <w:jc w:val="center"/>
              <w:rPr>
                <w:rFonts w:cstheme="minorBidi"/>
                <w:sz w:val="28"/>
                <w:szCs w:val="28"/>
              </w:rPr>
            </w:pPr>
          </w:p>
          <w:p w14:paraId="26F35D35" w14:textId="77777777" w:rsidR="00303162" w:rsidRDefault="00697DC0">
            <w:pPr>
              <w:widowControl w:val="0"/>
              <w:snapToGrid w:val="0"/>
              <w:jc w:val="center"/>
              <w:rPr>
                <w:szCs w:val="28"/>
              </w:rPr>
            </w:pPr>
            <w:r>
              <w:t>22277</w:t>
            </w:r>
          </w:p>
        </w:tc>
        <w:tc>
          <w:tcPr>
            <w:tcW w:w="1781" w:type="dxa"/>
            <w:tcBorders>
              <w:top w:val="single" w:sz="4" w:space="0" w:color="000000"/>
              <w:left w:val="single" w:sz="4" w:space="0" w:color="000000"/>
              <w:right w:val="single" w:sz="4" w:space="0" w:color="000000"/>
            </w:tcBorders>
          </w:tcPr>
          <w:p w14:paraId="614B86AE" w14:textId="77777777" w:rsidR="00303162" w:rsidRDefault="00697DC0">
            <w:pPr>
              <w:widowControl w:val="0"/>
              <w:snapToGrid w:val="0"/>
              <w:jc w:val="center"/>
              <w:rPr>
                <w:sz w:val="28"/>
                <w:szCs w:val="28"/>
              </w:rPr>
            </w:pPr>
            <w:r>
              <w:rPr>
                <w:sz w:val="28"/>
                <w:szCs w:val="28"/>
              </w:rPr>
              <w:t>відвідувачів</w:t>
            </w:r>
          </w:p>
          <w:p w14:paraId="297AA58B" w14:textId="77777777" w:rsidR="00303162" w:rsidRDefault="00697DC0">
            <w:pPr>
              <w:widowControl w:val="0"/>
              <w:snapToGrid w:val="0"/>
              <w:jc w:val="center"/>
              <w:rPr>
                <w:sz w:val="28"/>
                <w:szCs w:val="28"/>
              </w:rPr>
            </w:pPr>
            <w:r>
              <w:rPr>
                <w:sz w:val="28"/>
                <w:szCs w:val="28"/>
              </w:rPr>
              <w:t xml:space="preserve">в </w:t>
            </w:r>
            <w:proofErr w:type="spellStart"/>
            <w:r>
              <w:rPr>
                <w:sz w:val="28"/>
                <w:szCs w:val="28"/>
              </w:rPr>
              <w:t>т.ч</w:t>
            </w:r>
            <w:proofErr w:type="spellEnd"/>
          </w:p>
          <w:p w14:paraId="612D814A" w14:textId="77777777" w:rsidR="00303162" w:rsidRDefault="00697DC0">
            <w:pPr>
              <w:widowControl w:val="0"/>
              <w:snapToGrid w:val="0"/>
              <w:jc w:val="center"/>
              <w:rPr>
                <w:rFonts w:cstheme="minorBidi"/>
                <w:sz w:val="28"/>
                <w:szCs w:val="28"/>
              </w:rPr>
            </w:pPr>
            <w:r>
              <w:t xml:space="preserve">відвідувачів </w:t>
            </w:r>
            <w:proofErr w:type="spellStart"/>
            <w:r>
              <w:t>офлайн</w:t>
            </w:r>
            <w:proofErr w:type="spellEnd"/>
          </w:p>
          <w:p w14:paraId="29C5CBC6" w14:textId="77777777" w:rsidR="00303162" w:rsidRDefault="00697DC0">
            <w:pPr>
              <w:widowControl w:val="0"/>
              <w:snapToGrid w:val="0"/>
              <w:jc w:val="center"/>
              <w:rPr>
                <w:rFonts w:cstheme="minorBidi"/>
                <w:sz w:val="28"/>
                <w:szCs w:val="28"/>
              </w:rPr>
            </w:pPr>
            <w:r>
              <w:t>відвідувачів онлайн</w:t>
            </w:r>
          </w:p>
        </w:tc>
      </w:tr>
      <w:tr w:rsidR="00303162" w14:paraId="444BEB4C"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11E4E6F9" w14:textId="77777777" w:rsidR="00303162" w:rsidRDefault="00697DC0">
            <w:pPr>
              <w:widowControl w:val="0"/>
              <w:snapToGrid w:val="0"/>
              <w:rPr>
                <w:sz w:val="28"/>
                <w:szCs w:val="28"/>
              </w:rPr>
            </w:pPr>
            <w:r>
              <w:rPr>
                <w:sz w:val="28"/>
                <w:szCs w:val="28"/>
              </w:rPr>
              <w:t>3.1</w:t>
            </w:r>
          </w:p>
        </w:tc>
        <w:tc>
          <w:tcPr>
            <w:tcW w:w="5726" w:type="dxa"/>
            <w:tcBorders>
              <w:top w:val="single" w:sz="4" w:space="0" w:color="000000"/>
              <w:left w:val="single" w:sz="4" w:space="0" w:color="000000"/>
              <w:bottom w:val="single" w:sz="4" w:space="0" w:color="000000"/>
              <w:right w:val="single" w:sz="4" w:space="0" w:color="000000"/>
            </w:tcBorders>
          </w:tcPr>
          <w:p w14:paraId="157DA2F2"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Ансамбль бального танцю «Ровесник»</w:t>
            </w:r>
          </w:p>
        </w:tc>
        <w:tc>
          <w:tcPr>
            <w:tcW w:w="1479" w:type="dxa"/>
            <w:tcBorders>
              <w:top w:val="single" w:sz="4" w:space="0" w:color="000000"/>
              <w:left w:val="single" w:sz="4" w:space="0" w:color="000000"/>
              <w:bottom w:val="single" w:sz="4" w:space="0" w:color="000000"/>
              <w:right w:val="single" w:sz="4" w:space="0" w:color="000000"/>
            </w:tcBorders>
          </w:tcPr>
          <w:p w14:paraId="0FE0D224" w14:textId="77777777" w:rsidR="00303162" w:rsidRDefault="00697DC0">
            <w:pPr>
              <w:widowControl w:val="0"/>
              <w:snapToGrid w:val="0"/>
              <w:jc w:val="center"/>
              <w:rPr>
                <w:szCs w:val="28"/>
              </w:rPr>
            </w:pPr>
            <w:r>
              <w:rPr>
                <w:bCs/>
                <w:szCs w:val="28"/>
              </w:rPr>
              <w:t>25</w:t>
            </w:r>
          </w:p>
        </w:tc>
        <w:tc>
          <w:tcPr>
            <w:tcW w:w="1781" w:type="dxa"/>
            <w:tcBorders>
              <w:top w:val="single" w:sz="4" w:space="0" w:color="000000"/>
              <w:left w:val="single" w:sz="4" w:space="0" w:color="000000"/>
              <w:bottom w:val="single" w:sz="4" w:space="0" w:color="000000"/>
              <w:right w:val="single" w:sz="4" w:space="0" w:color="000000"/>
            </w:tcBorders>
          </w:tcPr>
          <w:p w14:paraId="3EEA79B5" w14:textId="77777777" w:rsidR="00303162" w:rsidRDefault="00697DC0">
            <w:pPr>
              <w:widowControl w:val="0"/>
              <w:snapToGrid w:val="0"/>
              <w:jc w:val="center"/>
              <w:rPr>
                <w:szCs w:val="28"/>
              </w:rPr>
            </w:pPr>
            <w:r>
              <w:rPr>
                <w:szCs w:val="28"/>
              </w:rPr>
              <w:t>учасників</w:t>
            </w:r>
          </w:p>
        </w:tc>
      </w:tr>
      <w:tr w:rsidR="00303162" w14:paraId="2C9BF7D7"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2F8E9495" w14:textId="77777777" w:rsidR="00303162" w:rsidRDefault="00697DC0">
            <w:pPr>
              <w:widowControl w:val="0"/>
              <w:snapToGrid w:val="0"/>
              <w:rPr>
                <w:sz w:val="28"/>
                <w:szCs w:val="28"/>
              </w:rPr>
            </w:pPr>
            <w:r>
              <w:rPr>
                <w:sz w:val="28"/>
                <w:szCs w:val="28"/>
              </w:rPr>
              <w:t>3.2</w:t>
            </w:r>
          </w:p>
        </w:tc>
        <w:tc>
          <w:tcPr>
            <w:tcW w:w="5726" w:type="dxa"/>
            <w:tcBorders>
              <w:top w:val="single" w:sz="4" w:space="0" w:color="000000"/>
              <w:left w:val="single" w:sz="4" w:space="0" w:color="000000"/>
              <w:bottom w:val="single" w:sz="4" w:space="0" w:color="000000"/>
              <w:right w:val="single" w:sz="4" w:space="0" w:color="000000"/>
            </w:tcBorders>
          </w:tcPr>
          <w:p w14:paraId="0BE6E708"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Колектив</w:t>
            </w:r>
            <w:r>
              <w:rPr>
                <w:rFonts w:ascii="Times New Roman" w:hAnsi="Times New Roman" w:cs="Times New Roman"/>
                <w:color w:val="auto"/>
                <w:sz w:val="28"/>
                <w:szCs w:val="28"/>
                <w:lang w:val="uk-UA"/>
              </w:rPr>
              <w:t xml:space="preserve"> декоративно-</w:t>
            </w:r>
            <w:r>
              <w:rPr>
                <w:rFonts w:ascii="Times New Roman" w:hAnsi="Times New Roman" w:cs="Times New Roman"/>
                <w:sz w:val="28"/>
                <w:szCs w:val="28"/>
                <w:lang w:val="uk-UA"/>
              </w:rPr>
              <w:t>прикладного</w:t>
            </w:r>
            <w:r>
              <w:rPr>
                <w:rFonts w:ascii="Times New Roman" w:hAnsi="Times New Roman" w:cs="Times New Roman"/>
                <w:color w:val="auto"/>
                <w:sz w:val="28"/>
                <w:szCs w:val="28"/>
                <w:lang w:val="uk-UA"/>
              </w:rPr>
              <w:t xml:space="preserve"> мистецтва «</w:t>
            </w:r>
            <w:proofErr w:type="spellStart"/>
            <w:r>
              <w:rPr>
                <w:rFonts w:ascii="Times New Roman" w:hAnsi="Times New Roman" w:cs="Times New Roman"/>
                <w:color w:val="auto"/>
                <w:sz w:val="28"/>
                <w:szCs w:val="28"/>
                <w:lang w:val="uk-UA"/>
              </w:rPr>
              <w:t>Дивоцвіт</w:t>
            </w:r>
            <w:proofErr w:type="spellEnd"/>
            <w:r>
              <w:rPr>
                <w:rFonts w:ascii="Times New Roman" w:hAnsi="Times New Roman" w:cs="Times New Roman"/>
                <w:color w:val="auto"/>
                <w:sz w:val="28"/>
                <w:szCs w:val="28"/>
                <w:lang w:val="uk-UA"/>
              </w:rPr>
              <w:t>»</w:t>
            </w:r>
          </w:p>
        </w:tc>
        <w:tc>
          <w:tcPr>
            <w:tcW w:w="1479" w:type="dxa"/>
            <w:tcBorders>
              <w:top w:val="single" w:sz="4" w:space="0" w:color="000000"/>
              <w:left w:val="single" w:sz="4" w:space="0" w:color="000000"/>
              <w:bottom w:val="single" w:sz="4" w:space="0" w:color="000000"/>
              <w:right w:val="single" w:sz="4" w:space="0" w:color="000000"/>
            </w:tcBorders>
          </w:tcPr>
          <w:p w14:paraId="3439DBA6"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22</w:t>
            </w:r>
          </w:p>
        </w:tc>
        <w:tc>
          <w:tcPr>
            <w:tcW w:w="1781" w:type="dxa"/>
            <w:tcBorders>
              <w:top w:val="single" w:sz="4" w:space="0" w:color="000000"/>
              <w:left w:val="single" w:sz="4" w:space="0" w:color="000000"/>
              <w:bottom w:val="single" w:sz="4" w:space="0" w:color="000000"/>
              <w:right w:val="single" w:sz="4" w:space="0" w:color="000000"/>
            </w:tcBorders>
          </w:tcPr>
          <w:p w14:paraId="2AAC3C8F" w14:textId="77777777" w:rsidR="00303162" w:rsidRDefault="00697DC0">
            <w:pPr>
              <w:widowControl w:val="0"/>
              <w:snapToGrid w:val="0"/>
              <w:jc w:val="center"/>
              <w:rPr>
                <w:szCs w:val="28"/>
              </w:rPr>
            </w:pPr>
            <w:r>
              <w:rPr>
                <w:szCs w:val="28"/>
              </w:rPr>
              <w:t>учасників</w:t>
            </w:r>
          </w:p>
        </w:tc>
      </w:tr>
      <w:tr w:rsidR="00303162" w14:paraId="08AF22E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67FCE4A" w14:textId="77777777" w:rsidR="00303162" w:rsidRDefault="00697DC0">
            <w:pPr>
              <w:widowControl w:val="0"/>
              <w:snapToGrid w:val="0"/>
              <w:rPr>
                <w:sz w:val="28"/>
                <w:szCs w:val="28"/>
              </w:rPr>
            </w:pPr>
            <w:r>
              <w:rPr>
                <w:sz w:val="28"/>
                <w:szCs w:val="28"/>
              </w:rPr>
              <w:t>3.3</w:t>
            </w:r>
          </w:p>
        </w:tc>
        <w:tc>
          <w:tcPr>
            <w:tcW w:w="5726" w:type="dxa"/>
            <w:tcBorders>
              <w:top w:val="single" w:sz="4" w:space="0" w:color="000000"/>
              <w:left w:val="single" w:sz="4" w:space="0" w:color="000000"/>
              <w:bottom w:val="single" w:sz="4" w:space="0" w:color="000000"/>
              <w:right w:val="single" w:sz="4" w:space="0" w:color="000000"/>
            </w:tcBorders>
          </w:tcPr>
          <w:p w14:paraId="2019EF43"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Вокальний колектив</w:t>
            </w:r>
            <w:r>
              <w:rPr>
                <w:rFonts w:ascii="Times New Roman" w:hAnsi="Times New Roman" w:cs="Times New Roman"/>
                <w:color w:val="auto"/>
                <w:sz w:val="28"/>
                <w:szCs w:val="28"/>
                <w:lang w:val="uk-UA"/>
              </w:rPr>
              <w:t xml:space="preserve"> «Лісова пісня»</w:t>
            </w:r>
          </w:p>
        </w:tc>
        <w:tc>
          <w:tcPr>
            <w:tcW w:w="1479" w:type="dxa"/>
            <w:tcBorders>
              <w:top w:val="single" w:sz="4" w:space="0" w:color="000000"/>
              <w:left w:val="single" w:sz="4" w:space="0" w:color="000000"/>
              <w:bottom w:val="single" w:sz="4" w:space="0" w:color="000000"/>
              <w:right w:val="single" w:sz="4" w:space="0" w:color="000000"/>
            </w:tcBorders>
          </w:tcPr>
          <w:p w14:paraId="1DFC92EA"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17</w:t>
            </w:r>
          </w:p>
        </w:tc>
        <w:tc>
          <w:tcPr>
            <w:tcW w:w="1781" w:type="dxa"/>
            <w:tcBorders>
              <w:top w:val="single" w:sz="4" w:space="0" w:color="000000"/>
              <w:left w:val="single" w:sz="4" w:space="0" w:color="000000"/>
              <w:bottom w:val="single" w:sz="4" w:space="0" w:color="000000"/>
              <w:right w:val="single" w:sz="4" w:space="0" w:color="000000"/>
            </w:tcBorders>
          </w:tcPr>
          <w:p w14:paraId="7D9CEFF9" w14:textId="77777777" w:rsidR="00303162" w:rsidRDefault="00697DC0">
            <w:pPr>
              <w:widowControl w:val="0"/>
              <w:snapToGrid w:val="0"/>
              <w:jc w:val="center"/>
              <w:rPr>
                <w:szCs w:val="28"/>
              </w:rPr>
            </w:pPr>
            <w:r>
              <w:rPr>
                <w:szCs w:val="28"/>
              </w:rPr>
              <w:t>учасників</w:t>
            </w:r>
          </w:p>
        </w:tc>
      </w:tr>
      <w:tr w:rsidR="00303162" w14:paraId="5E304EEA"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41DB1D6F" w14:textId="77777777" w:rsidR="00303162" w:rsidRDefault="00697DC0">
            <w:pPr>
              <w:widowControl w:val="0"/>
              <w:snapToGrid w:val="0"/>
              <w:rPr>
                <w:sz w:val="28"/>
                <w:szCs w:val="28"/>
              </w:rPr>
            </w:pPr>
            <w:r>
              <w:rPr>
                <w:sz w:val="28"/>
                <w:szCs w:val="28"/>
              </w:rPr>
              <w:t>3.4</w:t>
            </w:r>
          </w:p>
        </w:tc>
        <w:tc>
          <w:tcPr>
            <w:tcW w:w="5726" w:type="dxa"/>
            <w:tcBorders>
              <w:top w:val="single" w:sz="4" w:space="0" w:color="000000"/>
              <w:left w:val="single" w:sz="4" w:space="0" w:color="000000"/>
              <w:bottom w:val="single" w:sz="4" w:space="0" w:color="000000"/>
              <w:right w:val="single" w:sz="4" w:space="0" w:color="000000"/>
            </w:tcBorders>
          </w:tcPr>
          <w:p w14:paraId="0E050E88"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Клуб людей елегантного віку «Сузір’я»</w:t>
            </w:r>
          </w:p>
        </w:tc>
        <w:tc>
          <w:tcPr>
            <w:tcW w:w="1479" w:type="dxa"/>
            <w:tcBorders>
              <w:top w:val="single" w:sz="4" w:space="0" w:color="000000"/>
              <w:left w:val="single" w:sz="4" w:space="0" w:color="000000"/>
              <w:bottom w:val="single" w:sz="4" w:space="0" w:color="000000"/>
              <w:right w:val="single" w:sz="4" w:space="0" w:color="000000"/>
            </w:tcBorders>
          </w:tcPr>
          <w:p w14:paraId="730B3DC3"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30</w:t>
            </w:r>
          </w:p>
        </w:tc>
        <w:tc>
          <w:tcPr>
            <w:tcW w:w="1781" w:type="dxa"/>
            <w:tcBorders>
              <w:top w:val="single" w:sz="4" w:space="0" w:color="000000"/>
              <w:left w:val="single" w:sz="4" w:space="0" w:color="000000"/>
              <w:bottom w:val="single" w:sz="4" w:space="0" w:color="000000"/>
              <w:right w:val="single" w:sz="4" w:space="0" w:color="000000"/>
            </w:tcBorders>
          </w:tcPr>
          <w:p w14:paraId="114D5130" w14:textId="77777777" w:rsidR="00303162" w:rsidRDefault="00697DC0">
            <w:pPr>
              <w:widowControl w:val="0"/>
              <w:snapToGrid w:val="0"/>
              <w:jc w:val="center"/>
              <w:rPr>
                <w:szCs w:val="28"/>
              </w:rPr>
            </w:pPr>
            <w:r>
              <w:rPr>
                <w:szCs w:val="28"/>
              </w:rPr>
              <w:t>учасників</w:t>
            </w:r>
          </w:p>
        </w:tc>
      </w:tr>
      <w:tr w:rsidR="00303162" w14:paraId="419A7824"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7E5054D9" w14:textId="77777777" w:rsidR="00303162" w:rsidRDefault="00697DC0">
            <w:pPr>
              <w:widowControl w:val="0"/>
              <w:snapToGrid w:val="0"/>
              <w:rPr>
                <w:sz w:val="28"/>
                <w:szCs w:val="28"/>
              </w:rPr>
            </w:pPr>
            <w:r>
              <w:rPr>
                <w:sz w:val="28"/>
                <w:szCs w:val="28"/>
              </w:rPr>
              <w:t>3.5</w:t>
            </w:r>
          </w:p>
        </w:tc>
        <w:tc>
          <w:tcPr>
            <w:tcW w:w="5726" w:type="dxa"/>
            <w:tcBorders>
              <w:top w:val="single" w:sz="4" w:space="0" w:color="000000"/>
              <w:left w:val="single" w:sz="4" w:space="0" w:color="000000"/>
              <w:bottom w:val="single" w:sz="4" w:space="0" w:color="000000"/>
              <w:right w:val="single" w:sz="4" w:space="0" w:color="000000"/>
            </w:tcBorders>
          </w:tcPr>
          <w:p w14:paraId="6AD413F9"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Любительське музичне об’єднання «ТБН» («Тимчасово без назви»)</w:t>
            </w:r>
          </w:p>
        </w:tc>
        <w:tc>
          <w:tcPr>
            <w:tcW w:w="1479" w:type="dxa"/>
            <w:tcBorders>
              <w:top w:val="single" w:sz="4" w:space="0" w:color="000000"/>
              <w:left w:val="single" w:sz="4" w:space="0" w:color="000000"/>
              <w:bottom w:val="single" w:sz="4" w:space="0" w:color="000000"/>
              <w:right w:val="single" w:sz="4" w:space="0" w:color="000000"/>
            </w:tcBorders>
          </w:tcPr>
          <w:p w14:paraId="650F1D22"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5</w:t>
            </w:r>
          </w:p>
        </w:tc>
        <w:tc>
          <w:tcPr>
            <w:tcW w:w="1781" w:type="dxa"/>
            <w:tcBorders>
              <w:top w:val="single" w:sz="4" w:space="0" w:color="000000"/>
              <w:left w:val="single" w:sz="4" w:space="0" w:color="000000"/>
              <w:bottom w:val="single" w:sz="4" w:space="0" w:color="000000"/>
              <w:right w:val="single" w:sz="4" w:space="0" w:color="000000"/>
            </w:tcBorders>
          </w:tcPr>
          <w:p w14:paraId="0FDD8DED" w14:textId="77777777" w:rsidR="00303162" w:rsidRDefault="00697DC0">
            <w:pPr>
              <w:widowControl w:val="0"/>
              <w:snapToGrid w:val="0"/>
              <w:jc w:val="center"/>
              <w:rPr>
                <w:szCs w:val="28"/>
              </w:rPr>
            </w:pPr>
            <w:r>
              <w:rPr>
                <w:szCs w:val="28"/>
              </w:rPr>
              <w:t>учасників</w:t>
            </w:r>
          </w:p>
        </w:tc>
      </w:tr>
      <w:tr w:rsidR="00303162" w14:paraId="6B4486A5"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5DFFDC03" w14:textId="77777777" w:rsidR="00303162" w:rsidRDefault="00697DC0">
            <w:pPr>
              <w:widowControl w:val="0"/>
              <w:snapToGrid w:val="0"/>
              <w:rPr>
                <w:sz w:val="28"/>
                <w:szCs w:val="28"/>
              </w:rPr>
            </w:pPr>
            <w:r>
              <w:rPr>
                <w:sz w:val="28"/>
                <w:szCs w:val="28"/>
              </w:rPr>
              <w:t>3.6</w:t>
            </w:r>
          </w:p>
        </w:tc>
        <w:tc>
          <w:tcPr>
            <w:tcW w:w="5726" w:type="dxa"/>
            <w:tcBorders>
              <w:top w:val="single" w:sz="4" w:space="0" w:color="000000"/>
              <w:left w:val="single" w:sz="4" w:space="0" w:color="000000"/>
              <w:bottom w:val="single" w:sz="4" w:space="0" w:color="000000"/>
              <w:right w:val="single" w:sz="4" w:space="0" w:color="000000"/>
            </w:tcBorders>
          </w:tcPr>
          <w:p w14:paraId="3BA83E40" w14:textId="77777777" w:rsidR="00303162" w:rsidRDefault="00697DC0">
            <w:pPr>
              <w:pStyle w:val="31"/>
              <w:widowControl w:val="0"/>
              <w:rPr>
                <w:rFonts w:ascii="Times New Roman" w:hAnsi="Times New Roman" w:cs="Times New Roman"/>
                <w:sz w:val="28"/>
                <w:szCs w:val="28"/>
                <w:lang w:val="uk-UA"/>
              </w:rPr>
            </w:pPr>
            <w:r>
              <w:rPr>
                <w:rFonts w:ascii="Times New Roman" w:hAnsi="Times New Roman" w:cs="Times New Roman"/>
                <w:sz w:val="28"/>
                <w:szCs w:val="28"/>
                <w:lang w:val="uk-UA"/>
              </w:rPr>
              <w:t>Бібліотека «СМПК» онлайн</w:t>
            </w:r>
          </w:p>
        </w:tc>
        <w:tc>
          <w:tcPr>
            <w:tcW w:w="1479" w:type="dxa"/>
            <w:tcBorders>
              <w:top w:val="single" w:sz="4" w:space="0" w:color="000000"/>
              <w:left w:val="single" w:sz="4" w:space="0" w:color="000000"/>
              <w:bottom w:val="single" w:sz="4" w:space="0" w:color="000000"/>
              <w:right w:val="single" w:sz="4" w:space="0" w:color="000000"/>
            </w:tcBorders>
          </w:tcPr>
          <w:p w14:paraId="4068EAF3" w14:textId="77777777" w:rsidR="00303162" w:rsidRDefault="00697DC0">
            <w:pPr>
              <w:pStyle w:val="31"/>
              <w:widowControl w:val="0"/>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43258</w:t>
            </w:r>
          </w:p>
        </w:tc>
        <w:tc>
          <w:tcPr>
            <w:tcW w:w="1781" w:type="dxa"/>
            <w:tcBorders>
              <w:top w:val="single" w:sz="4" w:space="0" w:color="000000"/>
              <w:left w:val="single" w:sz="4" w:space="0" w:color="000000"/>
              <w:bottom w:val="single" w:sz="4" w:space="0" w:color="000000"/>
              <w:right w:val="single" w:sz="4" w:space="0" w:color="000000"/>
            </w:tcBorders>
          </w:tcPr>
          <w:p w14:paraId="140A53FB" w14:textId="77777777" w:rsidR="00303162" w:rsidRDefault="00697DC0">
            <w:pPr>
              <w:widowControl w:val="0"/>
              <w:snapToGrid w:val="0"/>
              <w:jc w:val="center"/>
              <w:rPr>
                <w:rFonts w:cstheme="minorBidi"/>
                <w:sz w:val="28"/>
                <w:szCs w:val="28"/>
              </w:rPr>
            </w:pPr>
            <w:r>
              <w:rPr>
                <w:szCs w:val="28"/>
              </w:rPr>
              <w:t xml:space="preserve">відвідувачів </w:t>
            </w:r>
            <w:r>
              <w:t>онлайн</w:t>
            </w:r>
          </w:p>
        </w:tc>
      </w:tr>
      <w:tr w:rsidR="00303162" w14:paraId="66E07803"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EEE4634" w14:textId="77777777" w:rsidR="00303162" w:rsidRDefault="00697DC0">
            <w:pPr>
              <w:widowControl w:val="0"/>
              <w:snapToGrid w:val="0"/>
              <w:rPr>
                <w:sz w:val="28"/>
                <w:szCs w:val="28"/>
              </w:rPr>
            </w:pPr>
            <w:r>
              <w:rPr>
                <w:sz w:val="28"/>
                <w:szCs w:val="28"/>
              </w:rPr>
              <w:t>4.</w:t>
            </w:r>
          </w:p>
        </w:tc>
        <w:tc>
          <w:tcPr>
            <w:tcW w:w="5726" w:type="dxa"/>
            <w:tcBorders>
              <w:top w:val="single" w:sz="4" w:space="0" w:color="000000"/>
              <w:left w:val="single" w:sz="4" w:space="0" w:color="000000"/>
              <w:bottom w:val="single" w:sz="4" w:space="0" w:color="000000"/>
              <w:right w:val="single" w:sz="4" w:space="0" w:color="000000"/>
            </w:tcBorders>
          </w:tcPr>
          <w:p w14:paraId="5607FFD9" w14:textId="77777777" w:rsidR="00303162" w:rsidRDefault="00697DC0">
            <w:pPr>
              <w:widowControl w:val="0"/>
              <w:snapToGrid w:val="0"/>
              <w:rPr>
                <w:sz w:val="28"/>
                <w:szCs w:val="28"/>
              </w:rPr>
            </w:pPr>
            <w:r>
              <w:rPr>
                <w:bCs/>
                <w:sz w:val="28"/>
                <w:szCs w:val="28"/>
              </w:rPr>
              <w:t>КЗ «Сіверськодонецька міська публічна бібліотека»</w:t>
            </w:r>
          </w:p>
        </w:tc>
        <w:tc>
          <w:tcPr>
            <w:tcW w:w="1479" w:type="dxa"/>
            <w:vMerge w:val="restart"/>
            <w:tcBorders>
              <w:top w:val="single" w:sz="4" w:space="0" w:color="000000"/>
              <w:left w:val="single" w:sz="4" w:space="0" w:color="000000"/>
              <w:bottom w:val="single" w:sz="4" w:space="0" w:color="000000"/>
              <w:right w:val="single" w:sz="4" w:space="0" w:color="000000"/>
            </w:tcBorders>
          </w:tcPr>
          <w:p w14:paraId="0BEF0233" w14:textId="77777777" w:rsidR="00303162" w:rsidRDefault="00697DC0">
            <w:pPr>
              <w:widowControl w:val="0"/>
              <w:snapToGrid w:val="0"/>
              <w:jc w:val="center"/>
              <w:rPr>
                <w:sz w:val="28"/>
                <w:szCs w:val="28"/>
              </w:rPr>
            </w:pPr>
            <w:r>
              <w:rPr>
                <w:sz w:val="28"/>
                <w:szCs w:val="28"/>
              </w:rPr>
              <w:t>88 000</w:t>
            </w:r>
          </w:p>
          <w:p w14:paraId="6B341440" w14:textId="77777777" w:rsidR="00303162" w:rsidRDefault="00303162">
            <w:pPr>
              <w:widowControl w:val="0"/>
              <w:snapToGrid w:val="0"/>
              <w:jc w:val="center"/>
              <w:rPr>
                <w:rFonts w:cstheme="minorBidi"/>
                <w:sz w:val="28"/>
                <w:szCs w:val="28"/>
              </w:rPr>
            </w:pPr>
          </w:p>
          <w:p w14:paraId="47F9BE28" w14:textId="77777777" w:rsidR="00303162" w:rsidRDefault="00303162">
            <w:pPr>
              <w:widowControl w:val="0"/>
              <w:snapToGrid w:val="0"/>
              <w:jc w:val="center"/>
              <w:rPr>
                <w:rFonts w:cstheme="minorBidi"/>
                <w:sz w:val="28"/>
                <w:szCs w:val="28"/>
              </w:rPr>
            </w:pPr>
          </w:p>
          <w:p w14:paraId="5300D561" w14:textId="77777777" w:rsidR="00303162" w:rsidRDefault="00697DC0">
            <w:pPr>
              <w:widowControl w:val="0"/>
              <w:snapToGrid w:val="0"/>
              <w:jc w:val="center"/>
              <w:rPr>
                <w:rFonts w:cstheme="minorBidi"/>
                <w:sz w:val="28"/>
                <w:szCs w:val="28"/>
              </w:rPr>
            </w:pPr>
            <w:r>
              <w:t>3200</w:t>
            </w:r>
          </w:p>
          <w:p w14:paraId="6206C3B3" w14:textId="77777777" w:rsidR="00303162" w:rsidRDefault="00303162">
            <w:pPr>
              <w:widowControl w:val="0"/>
              <w:snapToGrid w:val="0"/>
              <w:jc w:val="center"/>
              <w:rPr>
                <w:rFonts w:cstheme="minorBidi"/>
                <w:sz w:val="28"/>
                <w:szCs w:val="28"/>
              </w:rPr>
            </w:pPr>
          </w:p>
          <w:p w14:paraId="388EA596" w14:textId="77777777" w:rsidR="00303162" w:rsidRDefault="00697DC0">
            <w:pPr>
              <w:widowControl w:val="0"/>
              <w:snapToGrid w:val="0"/>
              <w:jc w:val="center"/>
              <w:rPr>
                <w:rFonts w:cstheme="minorBidi"/>
                <w:sz w:val="28"/>
                <w:szCs w:val="28"/>
              </w:rPr>
            </w:pPr>
            <w:r>
              <w:t>84800</w:t>
            </w:r>
          </w:p>
        </w:tc>
        <w:tc>
          <w:tcPr>
            <w:tcW w:w="1781" w:type="dxa"/>
            <w:vMerge w:val="restart"/>
            <w:tcBorders>
              <w:top w:val="single" w:sz="4" w:space="0" w:color="000000"/>
              <w:left w:val="single" w:sz="4" w:space="0" w:color="000000"/>
              <w:bottom w:val="single" w:sz="4" w:space="0" w:color="000000"/>
              <w:right w:val="single" w:sz="4" w:space="0" w:color="000000"/>
            </w:tcBorders>
          </w:tcPr>
          <w:p w14:paraId="5373331F" w14:textId="77777777" w:rsidR="00303162" w:rsidRDefault="00697DC0">
            <w:pPr>
              <w:widowControl w:val="0"/>
              <w:snapToGrid w:val="0"/>
              <w:jc w:val="center"/>
              <w:rPr>
                <w:sz w:val="28"/>
                <w:szCs w:val="28"/>
              </w:rPr>
            </w:pPr>
            <w:r>
              <w:rPr>
                <w:sz w:val="28"/>
                <w:szCs w:val="28"/>
              </w:rPr>
              <w:t>відвідувачів</w:t>
            </w:r>
          </w:p>
          <w:p w14:paraId="057D1EFB" w14:textId="77777777" w:rsidR="00303162" w:rsidRDefault="00697DC0">
            <w:pPr>
              <w:widowControl w:val="0"/>
              <w:snapToGrid w:val="0"/>
              <w:jc w:val="center"/>
              <w:rPr>
                <w:rFonts w:cstheme="minorBidi"/>
                <w:sz w:val="28"/>
                <w:szCs w:val="28"/>
              </w:rPr>
            </w:pPr>
            <w:r>
              <w:t xml:space="preserve">в </w:t>
            </w:r>
            <w:proofErr w:type="spellStart"/>
            <w:r>
              <w:t>т.ч</w:t>
            </w:r>
            <w:proofErr w:type="spellEnd"/>
            <w:r>
              <w:t>.</w:t>
            </w:r>
          </w:p>
          <w:p w14:paraId="2C1A3A2F" w14:textId="77777777" w:rsidR="00303162" w:rsidRDefault="00303162">
            <w:pPr>
              <w:widowControl w:val="0"/>
              <w:snapToGrid w:val="0"/>
              <w:jc w:val="center"/>
              <w:rPr>
                <w:sz w:val="16"/>
                <w:szCs w:val="16"/>
              </w:rPr>
            </w:pPr>
          </w:p>
          <w:p w14:paraId="0536DCFE" w14:textId="77777777" w:rsidR="00303162" w:rsidRDefault="00697DC0">
            <w:pPr>
              <w:widowControl w:val="0"/>
              <w:snapToGrid w:val="0"/>
              <w:jc w:val="center"/>
              <w:rPr>
                <w:rFonts w:cstheme="minorBidi"/>
                <w:sz w:val="28"/>
                <w:szCs w:val="28"/>
              </w:rPr>
            </w:pPr>
            <w:r>
              <w:t xml:space="preserve">відвідувачів </w:t>
            </w:r>
            <w:proofErr w:type="spellStart"/>
            <w:r>
              <w:t>офлайн</w:t>
            </w:r>
            <w:proofErr w:type="spellEnd"/>
          </w:p>
          <w:p w14:paraId="24C8AD6E" w14:textId="77777777" w:rsidR="00303162" w:rsidRDefault="00697DC0">
            <w:pPr>
              <w:widowControl w:val="0"/>
              <w:snapToGrid w:val="0"/>
              <w:jc w:val="center"/>
              <w:rPr>
                <w:rFonts w:cstheme="minorBidi"/>
                <w:sz w:val="28"/>
                <w:szCs w:val="28"/>
              </w:rPr>
            </w:pPr>
            <w:r>
              <w:t>відвідувачів онлайн</w:t>
            </w:r>
          </w:p>
          <w:p w14:paraId="41B20E6E" w14:textId="77777777" w:rsidR="00303162" w:rsidRDefault="00303162">
            <w:pPr>
              <w:widowControl w:val="0"/>
              <w:snapToGrid w:val="0"/>
              <w:jc w:val="center"/>
              <w:rPr>
                <w:szCs w:val="28"/>
              </w:rPr>
            </w:pPr>
          </w:p>
        </w:tc>
      </w:tr>
      <w:tr w:rsidR="00303162" w14:paraId="55BFC769"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4C68F410" w14:textId="77777777" w:rsidR="00303162" w:rsidRDefault="00697DC0">
            <w:pPr>
              <w:widowControl w:val="0"/>
              <w:snapToGrid w:val="0"/>
              <w:rPr>
                <w:sz w:val="28"/>
                <w:szCs w:val="28"/>
              </w:rPr>
            </w:pPr>
            <w:r>
              <w:rPr>
                <w:sz w:val="28"/>
                <w:szCs w:val="28"/>
              </w:rPr>
              <w:t>5.</w:t>
            </w:r>
          </w:p>
        </w:tc>
        <w:tc>
          <w:tcPr>
            <w:tcW w:w="5726" w:type="dxa"/>
            <w:tcBorders>
              <w:top w:val="single" w:sz="4" w:space="0" w:color="000000"/>
              <w:left w:val="single" w:sz="4" w:space="0" w:color="000000"/>
              <w:bottom w:val="single" w:sz="4" w:space="0" w:color="000000"/>
              <w:right w:val="single" w:sz="4" w:space="0" w:color="000000"/>
            </w:tcBorders>
          </w:tcPr>
          <w:p w14:paraId="7167F602" w14:textId="77777777" w:rsidR="00303162" w:rsidRDefault="00697DC0">
            <w:pPr>
              <w:widowControl w:val="0"/>
              <w:snapToGrid w:val="0"/>
              <w:rPr>
                <w:sz w:val="28"/>
                <w:szCs w:val="28"/>
              </w:rPr>
            </w:pPr>
            <w:r>
              <w:rPr>
                <w:bCs/>
                <w:sz w:val="28"/>
                <w:szCs w:val="28"/>
              </w:rPr>
              <w:t xml:space="preserve">КЗ «Сіверськодонецька бібліотека для юнацтва ім. Й. </w:t>
            </w:r>
            <w:proofErr w:type="spellStart"/>
            <w:r>
              <w:rPr>
                <w:bCs/>
                <w:sz w:val="28"/>
                <w:szCs w:val="28"/>
              </w:rPr>
              <w:t>Курлата</w:t>
            </w:r>
            <w:proofErr w:type="spellEnd"/>
            <w:r>
              <w:rPr>
                <w:bCs/>
                <w:sz w:val="28"/>
                <w:szCs w:val="28"/>
              </w:rPr>
              <w:t>»</w:t>
            </w:r>
          </w:p>
        </w:tc>
        <w:tc>
          <w:tcPr>
            <w:tcW w:w="1479" w:type="dxa"/>
            <w:vMerge/>
            <w:tcBorders>
              <w:left w:val="single" w:sz="4" w:space="0" w:color="000000"/>
              <w:right w:val="single" w:sz="4" w:space="0" w:color="000000"/>
            </w:tcBorders>
          </w:tcPr>
          <w:p w14:paraId="3C558FA8" w14:textId="77777777" w:rsidR="00303162" w:rsidRDefault="00303162">
            <w:pPr>
              <w:widowControl w:val="0"/>
              <w:snapToGrid w:val="0"/>
              <w:jc w:val="center"/>
              <w:rPr>
                <w:szCs w:val="28"/>
              </w:rPr>
            </w:pPr>
          </w:p>
        </w:tc>
        <w:tc>
          <w:tcPr>
            <w:tcW w:w="1781" w:type="dxa"/>
            <w:vMerge/>
            <w:tcBorders>
              <w:left w:val="single" w:sz="4" w:space="0" w:color="000000"/>
              <w:right w:val="single" w:sz="4" w:space="0" w:color="000000"/>
            </w:tcBorders>
          </w:tcPr>
          <w:p w14:paraId="3974ED48" w14:textId="77777777" w:rsidR="00303162" w:rsidRDefault="00303162">
            <w:pPr>
              <w:widowControl w:val="0"/>
              <w:snapToGrid w:val="0"/>
              <w:jc w:val="center"/>
              <w:rPr>
                <w:szCs w:val="28"/>
              </w:rPr>
            </w:pPr>
          </w:p>
        </w:tc>
      </w:tr>
      <w:tr w:rsidR="00303162" w14:paraId="12818514" w14:textId="77777777">
        <w:trPr>
          <w:trHeight w:val="276"/>
        </w:trPr>
        <w:tc>
          <w:tcPr>
            <w:tcW w:w="593" w:type="dxa"/>
            <w:tcBorders>
              <w:top w:val="single" w:sz="4" w:space="0" w:color="000000"/>
              <w:left w:val="single" w:sz="4" w:space="0" w:color="000000"/>
              <w:bottom w:val="single" w:sz="4" w:space="0" w:color="000000"/>
              <w:right w:val="single" w:sz="4" w:space="0" w:color="000000"/>
            </w:tcBorders>
          </w:tcPr>
          <w:p w14:paraId="3951E255" w14:textId="77777777" w:rsidR="00303162" w:rsidRDefault="00697DC0">
            <w:pPr>
              <w:widowControl w:val="0"/>
              <w:snapToGrid w:val="0"/>
              <w:rPr>
                <w:sz w:val="28"/>
                <w:szCs w:val="28"/>
              </w:rPr>
            </w:pPr>
            <w:r>
              <w:rPr>
                <w:sz w:val="28"/>
                <w:szCs w:val="28"/>
              </w:rPr>
              <w:t>6.</w:t>
            </w:r>
          </w:p>
        </w:tc>
        <w:tc>
          <w:tcPr>
            <w:tcW w:w="5726" w:type="dxa"/>
            <w:tcBorders>
              <w:top w:val="single" w:sz="4" w:space="0" w:color="000000"/>
              <w:left w:val="single" w:sz="4" w:space="0" w:color="000000"/>
              <w:bottom w:val="single" w:sz="4" w:space="0" w:color="000000"/>
              <w:right w:val="single" w:sz="4" w:space="0" w:color="000000"/>
            </w:tcBorders>
          </w:tcPr>
          <w:p w14:paraId="1564B2E5" w14:textId="77777777" w:rsidR="00303162" w:rsidRDefault="00697DC0">
            <w:pPr>
              <w:widowControl w:val="0"/>
              <w:snapToGrid w:val="0"/>
              <w:rPr>
                <w:bCs/>
                <w:sz w:val="28"/>
                <w:szCs w:val="28"/>
              </w:rPr>
            </w:pPr>
            <w:r>
              <w:rPr>
                <w:bCs/>
                <w:sz w:val="28"/>
                <w:szCs w:val="28"/>
              </w:rPr>
              <w:t>КЗ «Сіверськодонецька міська бібліотека для дітей»</w:t>
            </w:r>
          </w:p>
        </w:tc>
        <w:tc>
          <w:tcPr>
            <w:tcW w:w="1479" w:type="dxa"/>
            <w:vMerge/>
            <w:tcBorders>
              <w:left w:val="single" w:sz="4" w:space="0" w:color="000000"/>
              <w:bottom w:val="single" w:sz="4" w:space="0" w:color="000000"/>
              <w:right w:val="single" w:sz="4" w:space="0" w:color="000000"/>
            </w:tcBorders>
          </w:tcPr>
          <w:p w14:paraId="532FB0C4" w14:textId="77777777" w:rsidR="00303162" w:rsidRDefault="00303162">
            <w:pPr>
              <w:widowControl w:val="0"/>
              <w:snapToGrid w:val="0"/>
              <w:jc w:val="center"/>
              <w:rPr>
                <w:szCs w:val="28"/>
              </w:rPr>
            </w:pPr>
          </w:p>
        </w:tc>
        <w:tc>
          <w:tcPr>
            <w:tcW w:w="1781" w:type="dxa"/>
            <w:vMerge/>
            <w:tcBorders>
              <w:left w:val="single" w:sz="4" w:space="0" w:color="000000"/>
              <w:bottom w:val="single" w:sz="4" w:space="0" w:color="000000"/>
              <w:right w:val="single" w:sz="4" w:space="0" w:color="000000"/>
            </w:tcBorders>
          </w:tcPr>
          <w:p w14:paraId="679D242B" w14:textId="77777777" w:rsidR="00303162" w:rsidRDefault="00303162">
            <w:pPr>
              <w:widowControl w:val="0"/>
              <w:snapToGrid w:val="0"/>
              <w:jc w:val="center"/>
              <w:rPr>
                <w:szCs w:val="28"/>
              </w:rPr>
            </w:pPr>
          </w:p>
        </w:tc>
      </w:tr>
    </w:tbl>
    <w:p w14:paraId="0DDB029F" w14:textId="77777777" w:rsidR="00303162" w:rsidRDefault="00303162">
      <w:pPr>
        <w:ind w:firstLine="567"/>
        <w:jc w:val="both"/>
        <w:rPr>
          <w:rFonts w:eastAsia="Times New Roman"/>
          <w:color w:val="FF0000"/>
          <w:sz w:val="28"/>
          <w:szCs w:val="28"/>
          <w:lang w:eastAsia="ru-RU"/>
        </w:rPr>
      </w:pPr>
    </w:p>
    <w:p w14:paraId="260043A3" w14:textId="77777777" w:rsidR="00303162" w:rsidRDefault="00697DC0">
      <w:pPr>
        <w:ind w:firstLine="567"/>
        <w:jc w:val="both"/>
        <w:rPr>
          <w:rFonts w:eastAsia="Times New Roman"/>
          <w:szCs w:val="24"/>
          <w:lang w:eastAsia="ru-RU"/>
        </w:rPr>
      </w:pPr>
      <w:r>
        <w:rPr>
          <w:rFonts w:eastAsia="Times New Roman"/>
          <w:sz w:val="28"/>
          <w:szCs w:val="28"/>
          <w:lang w:eastAsia="ru-RU"/>
        </w:rPr>
        <w:t xml:space="preserve">Працівники закладів культури приймали участь в оздоровчій компанії в 2025 році під час роботи «Дитячого майданчику з денним перебуванням СДЮК «Юність» на базі </w:t>
      </w:r>
      <w:proofErr w:type="spellStart"/>
      <w:r>
        <w:rPr>
          <w:rFonts w:eastAsia="Times New Roman"/>
          <w:sz w:val="28"/>
          <w:szCs w:val="28"/>
          <w:lang w:eastAsia="ru-RU"/>
        </w:rPr>
        <w:t>Сіверськодонецького</w:t>
      </w:r>
      <w:proofErr w:type="spellEnd"/>
      <w:r>
        <w:rPr>
          <w:rFonts w:eastAsia="Times New Roman"/>
          <w:sz w:val="28"/>
          <w:szCs w:val="28"/>
          <w:lang w:eastAsia="ru-RU"/>
        </w:rPr>
        <w:t xml:space="preserve"> гуманітарного хабу м. Дніпро а це:</w:t>
      </w:r>
    </w:p>
    <w:p w14:paraId="732F8EB1"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Ігри-руханки</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lang w:val="uk-UA"/>
        </w:rPr>
        <w:t>;</w:t>
      </w:r>
    </w:p>
    <w:p w14:paraId="02820B46"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Петриківський</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розпис</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декоративно-прикладного </w:t>
      </w:r>
      <w:proofErr w:type="spellStart"/>
      <w:r>
        <w:rPr>
          <w:rFonts w:ascii="Times New Roman" w:hAnsi="Times New Roman"/>
          <w:color w:val="auto"/>
          <w:sz w:val="28"/>
          <w:szCs w:val="28"/>
        </w:rPr>
        <w:t>мистецтва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Дивоцвіт</w:t>
      </w:r>
      <w:proofErr w:type="spellEnd"/>
      <w:r>
        <w:rPr>
          <w:rFonts w:ascii="Times New Roman" w:hAnsi="Times New Roman"/>
          <w:color w:val="auto"/>
          <w:sz w:val="28"/>
          <w:szCs w:val="28"/>
        </w:rPr>
        <w:t>» КЗ СМПК</w:t>
      </w:r>
      <w:r>
        <w:rPr>
          <w:rFonts w:ascii="Times New Roman" w:hAnsi="Times New Roman"/>
          <w:color w:val="auto"/>
          <w:sz w:val="28"/>
          <w:szCs w:val="28"/>
          <w:lang w:val="uk-UA"/>
        </w:rPr>
        <w:t>;</w:t>
      </w:r>
    </w:p>
    <w:p w14:paraId="51F7305B"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вокалу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Естрадного</w:t>
      </w:r>
      <w:proofErr w:type="spellEnd"/>
      <w:r>
        <w:rPr>
          <w:rFonts w:ascii="Times New Roman" w:hAnsi="Times New Roman"/>
          <w:color w:val="auto"/>
          <w:sz w:val="28"/>
          <w:szCs w:val="28"/>
        </w:rPr>
        <w:t xml:space="preserve"> вокалу «</w:t>
      </w:r>
      <w:proofErr w:type="spellStart"/>
      <w:r>
        <w:rPr>
          <w:rFonts w:ascii="Times New Roman" w:hAnsi="Times New Roman"/>
          <w:color w:val="auto"/>
          <w:sz w:val="28"/>
          <w:szCs w:val="28"/>
        </w:rPr>
        <w:t>Лісова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пісня</w:t>
      </w:r>
      <w:proofErr w:type="spellEnd"/>
      <w:r>
        <w:rPr>
          <w:rFonts w:ascii="Times New Roman" w:hAnsi="Times New Roman"/>
          <w:color w:val="auto"/>
          <w:sz w:val="28"/>
          <w:szCs w:val="28"/>
        </w:rPr>
        <w:t>» КЗ СМПК</w:t>
      </w:r>
      <w:r>
        <w:rPr>
          <w:rFonts w:ascii="Times New Roman" w:hAnsi="Times New Roman"/>
          <w:color w:val="auto"/>
          <w:sz w:val="28"/>
          <w:szCs w:val="28"/>
          <w:lang w:val="uk-UA"/>
        </w:rPr>
        <w:t>;</w:t>
      </w:r>
    </w:p>
    <w:p w14:paraId="1306E82F"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бального </w:t>
      </w:r>
      <w:proofErr w:type="spellStart"/>
      <w:r>
        <w:rPr>
          <w:rFonts w:ascii="Times New Roman" w:hAnsi="Times New Roman"/>
          <w:color w:val="auto"/>
          <w:sz w:val="28"/>
          <w:szCs w:val="28"/>
        </w:rPr>
        <w:t>танцю</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гурток</w:t>
      </w:r>
      <w:proofErr w:type="spellEnd"/>
      <w:r>
        <w:rPr>
          <w:rFonts w:ascii="Times New Roman" w:hAnsi="Times New Roman"/>
          <w:color w:val="auto"/>
          <w:sz w:val="28"/>
          <w:szCs w:val="28"/>
        </w:rPr>
        <w:t xml:space="preserve"> ансамбль бального </w:t>
      </w:r>
      <w:proofErr w:type="spellStart"/>
      <w:r>
        <w:rPr>
          <w:rFonts w:ascii="Times New Roman" w:hAnsi="Times New Roman"/>
          <w:color w:val="auto"/>
          <w:sz w:val="28"/>
          <w:szCs w:val="28"/>
        </w:rPr>
        <w:t>танцю</w:t>
      </w:r>
      <w:proofErr w:type="spellEnd"/>
      <w:r>
        <w:rPr>
          <w:rFonts w:ascii="Times New Roman" w:hAnsi="Times New Roman"/>
          <w:color w:val="auto"/>
          <w:sz w:val="28"/>
          <w:szCs w:val="28"/>
        </w:rPr>
        <w:t xml:space="preserve"> «Ровесник» КЗ СМПК</w:t>
      </w:r>
      <w:r>
        <w:rPr>
          <w:rFonts w:ascii="Times New Roman" w:hAnsi="Times New Roman"/>
          <w:color w:val="auto"/>
          <w:sz w:val="28"/>
          <w:szCs w:val="28"/>
          <w:lang w:val="uk-UA"/>
        </w:rPr>
        <w:t>;</w:t>
      </w:r>
    </w:p>
    <w:p w14:paraId="0B060461"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Гра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Мафія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lang w:val="uk-UA"/>
        </w:rPr>
        <w:t>;</w:t>
      </w:r>
    </w:p>
    <w:p w14:paraId="00E2C4A6" w14:textId="77777777" w:rsidR="00303162" w:rsidRDefault="00697DC0">
      <w:pPr>
        <w:pStyle w:val="22"/>
        <w:ind w:firstLine="284"/>
        <w:jc w:val="both"/>
        <w:rPr>
          <w:rFonts w:ascii="Times New Roman" w:hAnsi="Times New Roman"/>
          <w:color w:val="auto"/>
          <w:sz w:val="28"/>
          <w:szCs w:val="28"/>
          <w:lang w:val="uk-UA"/>
        </w:rPr>
      </w:pPr>
      <w:r>
        <w:rPr>
          <w:rFonts w:ascii="Times New Roman" w:eastAsia="Times New Roman" w:hAnsi="Times New Roman"/>
          <w:color w:val="auto"/>
          <w:sz w:val="28"/>
          <w:szCs w:val="28"/>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з </w:t>
      </w:r>
      <w:proofErr w:type="spellStart"/>
      <w:r>
        <w:rPr>
          <w:rFonts w:ascii="Times New Roman" w:hAnsi="Times New Roman"/>
          <w:color w:val="auto"/>
          <w:sz w:val="28"/>
          <w:szCs w:val="28"/>
        </w:rPr>
        <w:t>гри</w:t>
      </w:r>
      <w:proofErr w:type="spellEnd"/>
      <w:r>
        <w:rPr>
          <w:rFonts w:ascii="Times New Roman" w:hAnsi="Times New Roman"/>
          <w:color w:val="auto"/>
          <w:sz w:val="28"/>
          <w:szCs w:val="28"/>
        </w:rPr>
        <w:t xml:space="preserve"> на </w:t>
      </w:r>
      <w:proofErr w:type="spellStart"/>
      <w:r>
        <w:rPr>
          <w:rFonts w:ascii="Times New Roman" w:hAnsi="Times New Roman"/>
          <w:color w:val="auto"/>
          <w:sz w:val="28"/>
          <w:szCs w:val="28"/>
        </w:rPr>
        <w:t>фортепіано</w:t>
      </w:r>
      <w:proofErr w:type="spellEnd"/>
      <w:r>
        <w:rPr>
          <w:rFonts w:ascii="Times New Roman" w:hAnsi="Times New Roman"/>
          <w:color w:val="auto"/>
          <w:sz w:val="28"/>
          <w:szCs w:val="28"/>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color w:val="auto"/>
          <w:sz w:val="28"/>
          <w:szCs w:val="28"/>
        </w:rPr>
        <w:t xml:space="preserve"> а </w:t>
      </w:r>
      <w:proofErr w:type="spellStart"/>
      <w:r>
        <w:rPr>
          <w:rFonts w:ascii="Times New Roman" w:hAnsi="Times New Roman"/>
          <w:color w:val="auto"/>
          <w:sz w:val="28"/>
          <w:szCs w:val="28"/>
        </w:rPr>
        <w:t>музична</w:t>
      </w:r>
      <w:proofErr w:type="spellEnd"/>
      <w:r>
        <w:rPr>
          <w:rFonts w:ascii="Times New Roman" w:hAnsi="Times New Roman"/>
          <w:color w:val="auto"/>
          <w:sz w:val="28"/>
          <w:szCs w:val="28"/>
        </w:rPr>
        <w:t xml:space="preserve"> школа №1»</w:t>
      </w:r>
      <w:r>
        <w:rPr>
          <w:rFonts w:ascii="Times New Roman" w:hAnsi="Times New Roman"/>
          <w:color w:val="auto"/>
          <w:sz w:val="28"/>
          <w:szCs w:val="28"/>
          <w:lang w:val="uk-UA"/>
        </w:rPr>
        <w:t>;</w:t>
      </w:r>
    </w:p>
    <w:p w14:paraId="169ECBC1"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lang w:val="uk-UA"/>
        </w:rPr>
        <w:lastRenderedPageBreak/>
        <w:t xml:space="preserve">- Літній кіноклуб </w:t>
      </w:r>
      <w:r>
        <w:rPr>
          <w:rFonts w:ascii="Times New Roman" w:hAnsi="Times New Roman"/>
          <w:color w:val="auto"/>
          <w:sz w:val="28"/>
          <w:szCs w:val="28"/>
          <w:lang w:val="uk-UA"/>
        </w:rPr>
        <w:t>від бібліотек</w:t>
      </w:r>
      <w:r>
        <w:rPr>
          <w:rFonts w:ascii="Times New Roman" w:eastAsia="Times New Roman" w:hAnsi="Times New Roman"/>
          <w:color w:val="auto"/>
          <w:sz w:val="28"/>
          <w:szCs w:val="28"/>
          <w:lang w:val="uk-UA"/>
        </w:rPr>
        <w:t xml:space="preserve"> (конкурс вгадай </w:t>
      </w:r>
      <w:proofErr w:type="spellStart"/>
      <w:r>
        <w:rPr>
          <w:rFonts w:ascii="Times New Roman" w:eastAsia="Times New Roman" w:hAnsi="Times New Roman"/>
          <w:color w:val="auto"/>
          <w:sz w:val="28"/>
          <w:szCs w:val="28"/>
          <w:lang w:val="uk-UA"/>
        </w:rPr>
        <w:t>мульт</w:t>
      </w:r>
      <w:proofErr w:type="spellEnd"/>
      <w:r>
        <w:rPr>
          <w:rFonts w:ascii="Times New Roman" w:eastAsia="Times New Roman" w:hAnsi="Times New Roman"/>
          <w:color w:val="auto"/>
          <w:sz w:val="28"/>
          <w:szCs w:val="28"/>
          <w:lang w:val="uk-UA"/>
        </w:rPr>
        <w:t>-персонаж показ сучасних мультфільмів);</w:t>
      </w:r>
    </w:p>
    <w:p w14:paraId="64FB6E79" w14:textId="77777777" w:rsidR="00303162" w:rsidRDefault="00697DC0">
      <w:pPr>
        <w:pStyle w:val="22"/>
        <w:ind w:firstLine="284"/>
        <w:jc w:val="both"/>
        <w:rPr>
          <w:rFonts w:ascii="Times New Roman" w:eastAsia="Times New Roman" w:hAnsi="Times New Roman"/>
          <w:color w:val="auto"/>
          <w:sz w:val="28"/>
          <w:szCs w:val="28"/>
          <w:lang w:val="uk-UA"/>
        </w:rPr>
      </w:pPr>
      <w:r>
        <w:rPr>
          <w:rFonts w:ascii="Times New Roman" w:eastAsia="Times New Roman" w:hAnsi="Times New Roman"/>
          <w:color w:val="auto"/>
          <w:sz w:val="28"/>
          <w:szCs w:val="28"/>
          <w:lang w:val="uk-UA"/>
        </w:rPr>
        <w:t xml:space="preserve">- </w:t>
      </w:r>
      <w:proofErr w:type="spellStart"/>
      <w:r>
        <w:rPr>
          <w:rFonts w:ascii="Times New Roman" w:hAnsi="Times New Roman"/>
          <w:color w:val="auto"/>
          <w:sz w:val="28"/>
          <w:szCs w:val="28"/>
        </w:rPr>
        <w:t>Майстер</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клас</w:t>
      </w:r>
      <w:proofErr w:type="spellEnd"/>
      <w:r>
        <w:rPr>
          <w:rFonts w:ascii="Times New Roman" w:hAnsi="Times New Roman"/>
          <w:color w:val="auto"/>
          <w:sz w:val="28"/>
          <w:szCs w:val="28"/>
        </w:rPr>
        <w:t xml:space="preserve"> «Я художник» КЗ «</w:t>
      </w:r>
      <w:proofErr w:type="spellStart"/>
      <w:r>
        <w:rPr>
          <w:rFonts w:ascii="Times New Roman" w:hAnsi="Times New Roman"/>
          <w:sz w:val="28"/>
          <w:szCs w:val="28"/>
          <w:lang w:eastAsia="zh-CN"/>
        </w:rPr>
        <w:t>Сіверськодонецка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художня</w:t>
      </w:r>
      <w:proofErr w:type="spellEnd"/>
      <w:r>
        <w:rPr>
          <w:rFonts w:ascii="Times New Roman" w:hAnsi="Times New Roman"/>
          <w:color w:val="auto"/>
          <w:sz w:val="28"/>
          <w:szCs w:val="28"/>
        </w:rPr>
        <w:t xml:space="preserve"> школа»</w:t>
      </w:r>
      <w:r>
        <w:rPr>
          <w:rFonts w:ascii="Times New Roman" w:hAnsi="Times New Roman"/>
          <w:color w:val="auto"/>
          <w:sz w:val="28"/>
          <w:szCs w:val="28"/>
          <w:lang w:val="uk-UA"/>
        </w:rPr>
        <w:t xml:space="preserve"> </w:t>
      </w:r>
      <w:r>
        <w:rPr>
          <w:rFonts w:ascii="Times New Roman" w:eastAsia="Times New Roman" w:hAnsi="Times New Roman"/>
          <w:color w:val="auto"/>
          <w:sz w:val="28"/>
          <w:szCs w:val="28"/>
        </w:rPr>
        <w:t xml:space="preserve">та </w:t>
      </w:r>
      <w:proofErr w:type="spellStart"/>
      <w:r>
        <w:rPr>
          <w:rFonts w:ascii="Times New Roman" w:eastAsia="Times New Roman" w:hAnsi="Times New Roman"/>
          <w:color w:val="auto"/>
          <w:sz w:val="28"/>
          <w:szCs w:val="28"/>
        </w:rPr>
        <w:t>багато</w:t>
      </w:r>
      <w:proofErr w:type="spellEnd"/>
      <w:r>
        <w:rPr>
          <w:rFonts w:ascii="Times New Roman" w:eastAsia="Times New Roman" w:hAnsi="Times New Roman"/>
          <w:color w:val="auto"/>
          <w:sz w:val="28"/>
          <w:szCs w:val="28"/>
        </w:rPr>
        <w:t xml:space="preserve"> </w:t>
      </w:r>
      <w:proofErr w:type="spellStart"/>
      <w:r>
        <w:rPr>
          <w:rFonts w:ascii="Times New Roman" w:eastAsia="Times New Roman" w:hAnsi="Times New Roman"/>
          <w:color w:val="auto"/>
          <w:sz w:val="28"/>
          <w:szCs w:val="28"/>
        </w:rPr>
        <w:t>іншого</w:t>
      </w:r>
      <w:proofErr w:type="spellEnd"/>
      <w:r>
        <w:rPr>
          <w:rFonts w:ascii="Times New Roman" w:eastAsia="Times New Roman" w:hAnsi="Times New Roman"/>
          <w:color w:val="auto"/>
          <w:sz w:val="28"/>
          <w:szCs w:val="28"/>
        </w:rPr>
        <w:t>.</w:t>
      </w:r>
    </w:p>
    <w:p w14:paraId="1CCA089D"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В місті Дніпро в культурно-освітньому центрі  за 2025 рік було надано 395 послуг з проведення різноманітних заходів, проведення майстер-класів, виставок, кінопоказів та ін. для ВПО Луганської області. </w:t>
      </w:r>
    </w:p>
    <w:p w14:paraId="0DB9395E" w14:textId="77777777" w:rsidR="00303162" w:rsidRDefault="00697DC0">
      <w:pPr>
        <w:pStyle w:val="22"/>
        <w:ind w:firstLine="284"/>
        <w:jc w:val="both"/>
        <w:rPr>
          <w:rFonts w:ascii="Times New Roman" w:eastAsia="Times New Roman" w:hAnsi="Times New Roman"/>
          <w:sz w:val="28"/>
          <w:szCs w:val="28"/>
          <w:lang w:val="uk-UA"/>
        </w:rPr>
      </w:pPr>
      <w:r>
        <w:rPr>
          <w:rFonts w:ascii="Times New Roman" w:hAnsi="Times New Roman"/>
          <w:b/>
          <w:bCs/>
          <w:sz w:val="28"/>
          <w:szCs w:val="28"/>
          <w:u w:val="single"/>
          <w:lang w:val="uk-UA" w:eastAsia="zh-CN"/>
        </w:rPr>
        <w:t>Школи естетичного виховання:</w:t>
      </w:r>
    </w:p>
    <w:p w14:paraId="15DA85D2" w14:textId="77777777" w:rsidR="00303162" w:rsidRDefault="00697DC0">
      <w:pPr>
        <w:ind w:firstLine="567"/>
        <w:jc w:val="both"/>
        <w:rPr>
          <w:kern w:val="2"/>
          <w:sz w:val="28"/>
          <w:szCs w:val="28"/>
          <w:lang w:eastAsia="zh-CN"/>
        </w:rPr>
      </w:pPr>
      <w:r>
        <w:rPr>
          <w:kern w:val="2"/>
          <w:sz w:val="28"/>
          <w:szCs w:val="28"/>
          <w:lang w:eastAsia="zh-CN"/>
        </w:rPr>
        <w:t xml:space="preserve">Наразі школи естетичного виховання м. </w:t>
      </w:r>
      <w:proofErr w:type="spellStart"/>
      <w:r>
        <w:rPr>
          <w:sz w:val="28"/>
          <w:szCs w:val="28"/>
          <w:lang w:eastAsia="zh-CN"/>
        </w:rPr>
        <w:t>Сіверськодонецка</w:t>
      </w:r>
      <w:proofErr w:type="spellEnd"/>
      <w:r>
        <w:rPr>
          <w:kern w:val="2"/>
          <w:sz w:val="28"/>
          <w:szCs w:val="28"/>
          <w:lang w:eastAsia="zh-CN"/>
        </w:rPr>
        <w:t xml:space="preserve">, через його тимчасову окупацію майже не працюють це  </w:t>
      </w:r>
      <w:r>
        <w:rPr>
          <w:sz w:val="28"/>
          <w:szCs w:val="28"/>
          <w:lang w:eastAsia="zh-CN"/>
        </w:rPr>
        <w:t>КЗ «</w:t>
      </w:r>
      <w:proofErr w:type="spellStart"/>
      <w:r>
        <w:rPr>
          <w:sz w:val="28"/>
          <w:szCs w:val="28"/>
          <w:lang w:eastAsia="zh-CN"/>
        </w:rPr>
        <w:t>Сіверськодонецка</w:t>
      </w:r>
      <w:proofErr w:type="spellEnd"/>
      <w:r>
        <w:rPr>
          <w:sz w:val="28"/>
          <w:szCs w:val="28"/>
          <w:lang w:eastAsia="zh-CN"/>
        </w:rPr>
        <w:t xml:space="preserve"> музична школа №2» та</w:t>
      </w:r>
      <w:r>
        <w:rPr>
          <w:rFonts w:ascii="Calibri" w:hAnsi="Calibri" w:cs="Calibri"/>
          <w:sz w:val="20"/>
          <w:lang w:eastAsia="zh-CN"/>
        </w:rPr>
        <w:t xml:space="preserve"> </w:t>
      </w:r>
      <w:r>
        <w:rPr>
          <w:kern w:val="2"/>
          <w:sz w:val="28"/>
          <w:szCs w:val="28"/>
          <w:lang w:eastAsia="zh-CN"/>
        </w:rPr>
        <w:t>КЗ «Борівська школа мистецтв». Штатні працівники, які виїхали в більш безпечні регіони України та на територію Європи тимчасово призупинені трудові відносини, але з ними підтримують постійний зв’язок керівники закладів. Працівників шкіл, які залишились на окупованих територія увільнено згідно до законодавства України.</w:t>
      </w:r>
    </w:p>
    <w:p w14:paraId="7B4C8561" w14:textId="77777777" w:rsidR="00303162" w:rsidRDefault="00697DC0">
      <w:pPr>
        <w:ind w:firstLine="567"/>
        <w:jc w:val="both"/>
        <w:rPr>
          <w:rFonts w:eastAsia="Times New Roman"/>
          <w:sz w:val="28"/>
          <w:szCs w:val="28"/>
          <w:lang w:eastAsia="zh-CN"/>
        </w:rPr>
      </w:pPr>
      <w:r>
        <w:rPr>
          <w:kern w:val="2"/>
          <w:sz w:val="28"/>
          <w:szCs w:val="28"/>
          <w:lang w:eastAsia="zh-CN"/>
        </w:rPr>
        <w:t>За необхідністю викладачі приймають участь в он-лайн зустрічах, семінарах, нарадах а також допомагають обдарованим учням навчатись в школах куди вони пішли, так як для навчання потрібні музичні інструменти</w:t>
      </w:r>
      <w:r>
        <w:rPr>
          <w:rFonts w:eastAsia="Times New Roman"/>
          <w:sz w:val="28"/>
          <w:szCs w:val="28"/>
          <w:lang w:eastAsia="ru-RU"/>
        </w:rPr>
        <w:t xml:space="preserve">. </w:t>
      </w:r>
      <w:r>
        <w:rPr>
          <w:rFonts w:eastAsia="Times New Roman"/>
          <w:bCs/>
          <w:sz w:val="28"/>
          <w:szCs w:val="28"/>
          <w:lang w:eastAsia="ru-RU"/>
        </w:rPr>
        <w:t xml:space="preserve">Директори та педагоги займаються пошуком грантової підтримки, яка може бути використана для відновлення роботи після </w:t>
      </w:r>
      <w:proofErr w:type="spellStart"/>
      <w:r>
        <w:rPr>
          <w:rFonts w:eastAsia="Times New Roman"/>
          <w:bCs/>
          <w:sz w:val="28"/>
          <w:szCs w:val="28"/>
          <w:lang w:eastAsia="ru-RU"/>
        </w:rPr>
        <w:t>деокупації</w:t>
      </w:r>
      <w:proofErr w:type="spellEnd"/>
      <w:r>
        <w:rPr>
          <w:rFonts w:eastAsia="Times New Roman"/>
          <w:bCs/>
          <w:sz w:val="28"/>
          <w:szCs w:val="28"/>
          <w:lang w:eastAsia="ru-RU"/>
        </w:rPr>
        <w:t xml:space="preserve"> міста </w:t>
      </w:r>
      <w:proofErr w:type="spellStart"/>
      <w:r>
        <w:rPr>
          <w:sz w:val="28"/>
          <w:szCs w:val="28"/>
          <w:lang w:eastAsia="zh-CN"/>
        </w:rPr>
        <w:t>Сіверськодонецка</w:t>
      </w:r>
      <w:proofErr w:type="spellEnd"/>
      <w:r>
        <w:rPr>
          <w:rFonts w:eastAsia="Times New Roman"/>
          <w:bCs/>
          <w:sz w:val="28"/>
          <w:szCs w:val="28"/>
          <w:lang w:eastAsia="ru-RU"/>
        </w:rPr>
        <w:t xml:space="preserve"> та Луганської області. </w:t>
      </w:r>
      <w:r>
        <w:rPr>
          <w:rFonts w:eastAsia="Times New Roman"/>
          <w:sz w:val="28"/>
          <w:szCs w:val="28"/>
          <w:lang w:eastAsia="zh-CN"/>
        </w:rPr>
        <w:t xml:space="preserve">З метою підвищення кваліфікації постійна участь в методичних заходах Луганського обласного навчально-методичного центру з отриманням </w:t>
      </w:r>
      <w:proofErr w:type="spellStart"/>
      <w:r>
        <w:rPr>
          <w:rFonts w:eastAsia="Times New Roman"/>
          <w:sz w:val="28"/>
          <w:szCs w:val="28"/>
          <w:lang w:eastAsia="zh-CN"/>
        </w:rPr>
        <w:t>Свідоцтв</w:t>
      </w:r>
      <w:proofErr w:type="spellEnd"/>
      <w:r>
        <w:rPr>
          <w:rFonts w:eastAsia="Times New Roman"/>
          <w:sz w:val="28"/>
          <w:szCs w:val="28"/>
          <w:lang w:eastAsia="zh-CN"/>
        </w:rPr>
        <w:t>.</w:t>
      </w:r>
    </w:p>
    <w:p w14:paraId="10DCC845" w14:textId="77777777" w:rsidR="00303162" w:rsidRDefault="00697DC0">
      <w:pPr>
        <w:ind w:firstLine="567"/>
        <w:jc w:val="both"/>
        <w:rPr>
          <w:rFonts w:eastAsia="Times New Roman"/>
          <w:sz w:val="28"/>
          <w:szCs w:val="28"/>
          <w:lang w:eastAsia="ru-RU"/>
        </w:rPr>
      </w:pPr>
      <w:r>
        <w:rPr>
          <w:rFonts w:eastAsia="Times New Roman"/>
          <w:b/>
          <w:bCs/>
          <w:sz w:val="28"/>
          <w:szCs w:val="28"/>
          <w:lang w:eastAsia="ru-RU"/>
        </w:rPr>
        <w:t>КЗ «</w:t>
      </w:r>
      <w:proofErr w:type="spellStart"/>
      <w:r>
        <w:rPr>
          <w:b/>
          <w:bCs/>
          <w:sz w:val="28"/>
          <w:szCs w:val="28"/>
          <w:lang w:eastAsia="zh-CN"/>
        </w:rPr>
        <w:t>Сіверськодонецка</w:t>
      </w:r>
      <w:proofErr w:type="spellEnd"/>
      <w:r>
        <w:rPr>
          <w:rFonts w:eastAsia="Times New Roman"/>
          <w:b/>
          <w:bCs/>
          <w:sz w:val="28"/>
          <w:szCs w:val="28"/>
          <w:lang w:eastAsia="ru-RU"/>
        </w:rPr>
        <w:t xml:space="preserve"> музична школа №1»:</w:t>
      </w:r>
    </w:p>
    <w:p w14:paraId="00FBB29F"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Заклад продовжував свою роботу протягом 2025 року на базі гуманітарного хабу у місті Дніпро. </w:t>
      </w:r>
    </w:p>
    <w:p w14:paraId="5300300A" w14:textId="77777777" w:rsidR="00303162" w:rsidRDefault="00697DC0">
      <w:pPr>
        <w:ind w:firstLine="567"/>
        <w:jc w:val="both"/>
        <w:rPr>
          <w:rFonts w:eastAsia="Times New Roman"/>
          <w:bCs/>
          <w:color w:val="FF0000"/>
          <w:sz w:val="28"/>
          <w:szCs w:val="28"/>
          <w:lang w:eastAsia="ru-RU"/>
        </w:rPr>
      </w:pPr>
      <w:r>
        <w:rPr>
          <w:rFonts w:eastAsia="Times New Roman"/>
          <w:sz w:val="28"/>
          <w:szCs w:val="28"/>
          <w:lang w:eastAsia="ru-RU"/>
        </w:rPr>
        <w:t>Користуючись великим попитом у земляків навчитись грати на музичних інструментах та отримати свідоцтво про закінчення була повністю відновлена робота КЗ «</w:t>
      </w:r>
      <w:proofErr w:type="spellStart"/>
      <w:r>
        <w:rPr>
          <w:sz w:val="28"/>
          <w:szCs w:val="28"/>
          <w:lang w:eastAsia="zh-CN"/>
        </w:rPr>
        <w:t>Сіверськодонецка</w:t>
      </w:r>
      <w:proofErr w:type="spellEnd"/>
      <w:r>
        <w:rPr>
          <w:rFonts w:eastAsia="Times New Roman"/>
          <w:sz w:val="28"/>
          <w:szCs w:val="28"/>
          <w:lang w:eastAsia="ru-RU"/>
        </w:rPr>
        <w:t xml:space="preserve"> музична школа №1» яка зараз працює </w:t>
      </w:r>
      <w:proofErr w:type="spellStart"/>
      <w:r>
        <w:rPr>
          <w:rFonts w:eastAsia="Times New Roman"/>
          <w:sz w:val="28"/>
          <w:szCs w:val="28"/>
          <w:lang w:eastAsia="ru-RU"/>
        </w:rPr>
        <w:t>офлайн</w:t>
      </w:r>
      <w:proofErr w:type="spellEnd"/>
      <w:r>
        <w:rPr>
          <w:rFonts w:eastAsia="Times New Roman"/>
          <w:sz w:val="28"/>
          <w:szCs w:val="28"/>
          <w:lang w:eastAsia="ru-RU"/>
        </w:rPr>
        <w:t xml:space="preserve"> та онлайн.</w:t>
      </w:r>
      <w:r>
        <w:rPr>
          <w:rFonts w:eastAsia="Times New Roman"/>
          <w:bCs/>
          <w:sz w:val="28"/>
          <w:szCs w:val="28"/>
          <w:lang w:eastAsia="ru-RU"/>
        </w:rPr>
        <w:t xml:space="preserve"> Прийнято 54 учня, з них 42 учнів на фортепіано,7 учнів на скрипку 5 учнів співу.</w:t>
      </w:r>
    </w:p>
    <w:p w14:paraId="493FC4E7" w14:textId="77777777" w:rsidR="00303162" w:rsidRDefault="00697DC0">
      <w:pPr>
        <w:ind w:firstLine="567"/>
        <w:jc w:val="both"/>
        <w:rPr>
          <w:rFonts w:eastAsia="Times New Roman"/>
          <w:sz w:val="28"/>
          <w:szCs w:val="28"/>
          <w:lang w:eastAsia="ru-RU"/>
        </w:rPr>
      </w:pPr>
      <w:r>
        <w:rPr>
          <w:rFonts w:eastAsia="Times New Roman"/>
          <w:sz w:val="28"/>
          <w:szCs w:val="28"/>
          <w:lang w:eastAsia="ru-RU"/>
        </w:rPr>
        <w:t>Учні, учасники та дипломанти, лауреати Міжнародних, Всеукраїнських та обласних конкурсів та фестивалів:</w:t>
      </w:r>
    </w:p>
    <w:p w14:paraId="2E71ABFC"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val="uk-UA" w:eastAsia="uk-UA"/>
        </w:rPr>
      </w:pPr>
      <w:r>
        <w:rPr>
          <w:rFonts w:ascii="Times New Roman" w:hAnsi="Times New Roman"/>
          <w:sz w:val="28"/>
          <w:szCs w:val="28"/>
          <w:lang w:val="uk-UA"/>
        </w:rPr>
        <w:t>ІХ Міжнародний фестиваль -конкурс мистецтв «</w:t>
      </w:r>
      <w:proofErr w:type="spellStart"/>
      <w:r>
        <w:rPr>
          <w:rFonts w:ascii="Times New Roman" w:hAnsi="Times New Roman"/>
          <w:sz w:val="28"/>
          <w:szCs w:val="28"/>
        </w:rPr>
        <w:t>Musical</w:t>
      </w:r>
      <w:proofErr w:type="spellEnd"/>
      <w:r>
        <w:rPr>
          <w:rFonts w:ascii="Times New Roman" w:hAnsi="Times New Roman"/>
          <w:sz w:val="28"/>
          <w:szCs w:val="28"/>
          <w:lang w:val="uk-UA"/>
        </w:rPr>
        <w:t xml:space="preserve"> </w:t>
      </w:r>
      <w:r>
        <w:rPr>
          <w:rFonts w:ascii="Times New Roman" w:hAnsi="Times New Roman"/>
          <w:sz w:val="28"/>
          <w:szCs w:val="28"/>
        </w:rPr>
        <w:t>South</w:t>
      </w:r>
      <w:r>
        <w:rPr>
          <w:rFonts w:ascii="Times New Roman" w:hAnsi="Times New Roman"/>
          <w:sz w:val="28"/>
          <w:szCs w:val="28"/>
          <w:lang w:val="uk-UA"/>
        </w:rPr>
        <w:t xml:space="preserve"> </w:t>
      </w:r>
      <w:proofErr w:type="spellStart"/>
      <w:r>
        <w:rPr>
          <w:rFonts w:ascii="Times New Roman" w:hAnsi="Times New Roman"/>
          <w:sz w:val="28"/>
          <w:szCs w:val="28"/>
        </w:rPr>
        <w:t>Palmyra</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м.Одеса</w:t>
      </w:r>
      <w:proofErr w:type="spellEnd"/>
      <w:r>
        <w:rPr>
          <w:rFonts w:ascii="Times New Roman" w:hAnsi="Times New Roman"/>
          <w:color w:val="000000" w:themeColor="text1"/>
          <w:sz w:val="28"/>
          <w:szCs w:val="28"/>
          <w:lang w:val="uk-UA" w:eastAsia="uk-UA"/>
        </w:rPr>
        <w:t xml:space="preserve"> </w:t>
      </w:r>
      <w:r>
        <w:rPr>
          <w:rFonts w:ascii="Times New Roman" w:hAnsi="Times New Roman"/>
          <w:sz w:val="28"/>
          <w:szCs w:val="28"/>
          <w:lang w:val="uk-UA"/>
        </w:rPr>
        <w:t>17-20.04.2025;</w:t>
      </w:r>
    </w:p>
    <w:p w14:paraId="59DFA2C2"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rPr>
        <w:t xml:space="preserve">II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мистецтв</w:t>
      </w:r>
      <w:proofErr w:type="spellEnd"/>
      <w:r>
        <w:rPr>
          <w:rFonts w:ascii="Times New Roman" w:hAnsi="Times New Roman"/>
          <w:sz w:val="28"/>
          <w:szCs w:val="28"/>
        </w:rPr>
        <w:t xml:space="preserve"> «</w:t>
      </w:r>
      <w:proofErr w:type="spellStart"/>
      <w:r>
        <w:rPr>
          <w:rFonts w:ascii="Times New Roman" w:hAnsi="Times New Roman"/>
          <w:sz w:val="28"/>
          <w:szCs w:val="28"/>
        </w:rPr>
        <w:t>Мрійники</w:t>
      </w:r>
      <w:proofErr w:type="spellEnd"/>
      <w:r>
        <w:rPr>
          <w:rFonts w:ascii="Times New Roman" w:hAnsi="Times New Roman"/>
          <w:sz w:val="28"/>
          <w:szCs w:val="28"/>
        </w:rPr>
        <w:t xml:space="preserve">» м. </w:t>
      </w:r>
      <w:proofErr w:type="spellStart"/>
      <w:r>
        <w:rPr>
          <w:rFonts w:ascii="Times New Roman" w:hAnsi="Times New Roman"/>
          <w:sz w:val="28"/>
          <w:szCs w:val="28"/>
        </w:rPr>
        <w:t>Київ</w:t>
      </w:r>
      <w:proofErr w:type="spellEnd"/>
      <w:r>
        <w:rPr>
          <w:rFonts w:ascii="Times New Roman" w:hAnsi="Times New Roman"/>
          <w:sz w:val="28"/>
          <w:szCs w:val="28"/>
        </w:rPr>
        <w:t xml:space="preserve"> 26.04.-10.05.2025</w:t>
      </w:r>
      <w:r>
        <w:rPr>
          <w:rFonts w:ascii="Times New Roman" w:hAnsi="Times New Roman"/>
          <w:sz w:val="28"/>
          <w:szCs w:val="28"/>
          <w:lang w:val="uk-UA"/>
        </w:rPr>
        <w:t>;</w:t>
      </w:r>
    </w:p>
    <w:p w14:paraId="7373DFDD"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proofErr w:type="spellStart"/>
      <w:r>
        <w:rPr>
          <w:rFonts w:ascii="Times New Roman" w:hAnsi="Times New Roman"/>
          <w:color w:val="080809"/>
          <w:sz w:val="28"/>
          <w:szCs w:val="28"/>
          <w:shd w:val="clear" w:color="auto" w:fill="FFFFFF"/>
        </w:rPr>
        <w:t>Всеукраїнськ</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дистанційн</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багатожанров</w:t>
      </w:r>
      <w:r>
        <w:rPr>
          <w:rFonts w:ascii="Times New Roman" w:hAnsi="Times New Roman"/>
          <w:color w:val="080809"/>
          <w:sz w:val="28"/>
          <w:szCs w:val="28"/>
          <w:shd w:val="clear" w:color="auto" w:fill="FFFFFF"/>
          <w:lang w:val="uk-UA"/>
        </w:rPr>
        <w:t>ий</w:t>
      </w:r>
      <w:proofErr w:type="spellEnd"/>
      <w:r>
        <w:rPr>
          <w:rFonts w:ascii="Times New Roman" w:hAnsi="Times New Roman"/>
          <w:color w:val="080809"/>
          <w:sz w:val="28"/>
          <w:szCs w:val="28"/>
          <w:shd w:val="clear" w:color="auto" w:fill="FFFFFF"/>
        </w:rPr>
        <w:t xml:space="preserve"> </w:t>
      </w:r>
      <w:proofErr w:type="gramStart"/>
      <w:r>
        <w:rPr>
          <w:rFonts w:ascii="Times New Roman" w:hAnsi="Times New Roman"/>
          <w:color w:val="080809"/>
          <w:sz w:val="28"/>
          <w:szCs w:val="28"/>
          <w:shd w:val="clear" w:color="auto" w:fill="FFFFFF"/>
        </w:rPr>
        <w:t>конкурс</w:t>
      </w:r>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 xml:space="preserve"> «</w:t>
      </w:r>
      <w:proofErr w:type="gramEnd"/>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Арт-</w:t>
      </w:r>
      <w:proofErr w:type="spellStart"/>
      <w:r>
        <w:rPr>
          <w:rFonts w:ascii="Times New Roman" w:hAnsi="Times New Roman"/>
          <w:color w:val="080809"/>
          <w:sz w:val="28"/>
          <w:szCs w:val="28"/>
          <w:shd w:val="clear" w:color="auto" w:fill="FFFFFF"/>
        </w:rPr>
        <w:t>Трамплін</w:t>
      </w:r>
      <w:proofErr w:type="spellEnd"/>
      <w:r>
        <w:rPr>
          <w:rFonts w:ascii="Times New Roman" w:hAnsi="Times New Roman"/>
          <w:color w:val="080809"/>
          <w:sz w:val="28"/>
          <w:szCs w:val="28"/>
          <w:shd w:val="clear" w:color="auto" w:fill="FFFFFF"/>
          <w:lang w:val="uk-UA"/>
        </w:rPr>
        <w:t xml:space="preserve"> </w:t>
      </w:r>
      <w:r>
        <w:rPr>
          <w:rFonts w:ascii="Times New Roman" w:hAnsi="Times New Roman"/>
          <w:color w:val="080809"/>
          <w:sz w:val="28"/>
          <w:szCs w:val="28"/>
          <w:shd w:val="clear" w:color="auto" w:fill="FFFFFF"/>
        </w:rPr>
        <w:t>»</w:t>
      </w:r>
      <w:r>
        <w:rPr>
          <w:rFonts w:ascii="Times New Roman" w:hAnsi="Times New Roman"/>
          <w:color w:val="080809"/>
          <w:sz w:val="28"/>
          <w:szCs w:val="28"/>
        </w:rPr>
        <w:t xml:space="preserve"> </w:t>
      </w:r>
      <w:r>
        <w:rPr>
          <w:rFonts w:ascii="Times New Roman" w:hAnsi="Times New Roman"/>
          <w:color w:val="080809"/>
          <w:sz w:val="28"/>
          <w:szCs w:val="28"/>
          <w:shd w:val="clear" w:color="auto" w:fill="FFFFFF"/>
        </w:rPr>
        <w:t xml:space="preserve">25 </w:t>
      </w:r>
      <w:r>
        <w:rPr>
          <w:rFonts w:ascii="Times New Roman" w:hAnsi="Times New Roman"/>
          <w:color w:val="080809"/>
          <w:sz w:val="28"/>
          <w:szCs w:val="28"/>
          <w:shd w:val="clear" w:color="auto" w:fill="FFFFFF"/>
          <w:lang w:val="uk-UA"/>
        </w:rPr>
        <w:t>.02.</w:t>
      </w:r>
      <w:r>
        <w:rPr>
          <w:rFonts w:ascii="Times New Roman" w:hAnsi="Times New Roman"/>
          <w:color w:val="080809"/>
          <w:sz w:val="28"/>
          <w:szCs w:val="28"/>
          <w:shd w:val="clear" w:color="auto" w:fill="FFFFFF"/>
        </w:rPr>
        <w:t xml:space="preserve"> </w:t>
      </w:r>
      <w:r>
        <w:rPr>
          <w:rFonts w:ascii="Times New Roman" w:hAnsi="Times New Roman"/>
          <w:color w:val="000000"/>
          <w:sz w:val="28"/>
          <w:szCs w:val="28"/>
          <w:shd w:val="clear" w:color="auto" w:fill="FFFFFF"/>
        </w:rPr>
        <w:t>202</w:t>
      </w:r>
      <w:r>
        <w:rPr>
          <w:rFonts w:ascii="Times New Roman" w:hAnsi="Times New Roman"/>
          <w:color w:val="000000"/>
          <w:sz w:val="28"/>
          <w:szCs w:val="28"/>
          <w:shd w:val="clear" w:color="auto" w:fill="FFFFFF"/>
          <w:lang w:val="uk-UA"/>
        </w:rPr>
        <w:t>5</w:t>
      </w:r>
      <w:r>
        <w:rPr>
          <w:rFonts w:ascii="Times New Roman" w:hAnsi="Times New Roman"/>
          <w:color w:val="000000"/>
          <w:sz w:val="28"/>
          <w:szCs w:val="28"/>
          <w:shd w:val="clear" w:color="auto" w:fill="FFFFFF"/>
        </w:rPr>
        <w:t xml:space="preserve"> року</w:t>
      </w:r>
      <w:r>
        <w:rPr>
          <w:rFonts w:ascii="Times New Roman" w:eastAsia="Times New Roman" w:hAnsi="Times New Roman"/>
          <w:color w:val="auto"/>
          <w:sz w:val="28"/>
          <w:szCs w:val="28"/>
          <w:lang w:val="uk-UA"/>
        </w:rPr>
        <w:t>;</w:t>
      </w:r>
    </w:p>
    <w:p w14:paraId="3F6016FF"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lang w:val="uk-UA"/>
        </w:rPr>
        <w:t xml:space="preserve">Всеукраїнський дистанційний конкурс «Зорянчики &amp; </w:t>
      </w:r>
      <w:proofErr w:type="spellStart"/>
      <w:r>
        <w:rPr>
          <w:rFonts w:ascii="Times New Roman" w:hAnsi="Times New Roman"/>
          <w:color w:val="000000" w:themeColor="text1"/>
          <w:sz w:val="28"/>
          <w:szCs w:val="28"/>
          <w:lang w:val="uk-UA"/>
        </w:rPr>
        <w:t>Зорянички</w:t>
      </w:r>
      <w:proofErr w:type="spellEnd"/>
      <w:r>
        <w:rPr>
          <w:rFonts w:ascii="Times New Roman" w:hAnsi="Times New Roman"/>
          <w:color w:val="000000" w:themeColor="text1"/>
          <w:sz w:val="28"/>
          <w:szCs w:val="28"/>
          <w:lang w:val="uk-UA"/>
        </w:rPr>
        <w:t xml:space="preserve">» організатор </w:t>
      </w:r>
      <w:hyperlink r:id="rId13">
        <w:r>
          <w:rPr>
            <w:rFonts w:ascii="Times New Roman" w:hAnsi="Times New Roman"/>
            <w:color w:val="000000" w:themeColor="text1"/>
            <w:sz w:val="28"/>
            <w:szCs w:val="28"/>
            <w:shd w:val="clear" w:color="auto" w:fill="FFFFFF"/>
            <w:lang w:val="uk-UA"/>
          </w:rPr>
          <w:t>БФ «Талановитий Світ»</w:t>
        </w:r>
      </w:hyperlink>
      <w:r>
        <w:rPr>
          <w:rStyle w:val="a8"/>
          <w:rFonts w:ascii="Times New Roman" w:hAnsi="Times New Roman"/>
          <w:color w:val="000000" w:themeColor="text1"/>
          <w:sz w:val="28"/>
          <w:szCs w:val="28"/>
          <w:shd w:val="clear" w:color="auto" w:fill="FFFFFF"/>
          <w:lang w:val="uk-UA"/>
        </w:rPr>
        <w:t xml:space="preserve"> </w:t>
      </w:r>
      <w:r>
        <w:rPr>
          <w:rFonts w:ascii="Times New Roman" w:hAnsi="Times New Roman"/>
          <w:color w:val="000000" w:themeColor="text1"/>
          <w:sz w:val="28"/>
          <w:szCs w:val="28"/>
          <w:lang w:val="uk-UA" w:eastAsia="uk-UA"/>
        </w:rPr>
        <w:t xml:space="preserve">за підтримки Міністерства освіти і науки України та Міністерства культури та інформаційної політики України, </w:t>
      </w:r>
      <w:r>
        <w:rPr>
          <w:rFonts w:ascii="Times New Roman" w:hAnsi="Times New Roman"/>
          <w:color w:val="000000" w:themeColor="text1"/>
          <w:sz w:val="28"/>
          <w:szCs w:val="28"/>
          <w:lang w:val="uk-UA"/>
        </w:rPr>
        <w:t>27.04.25</w:t>
      </w:r>
      <w:r>
        <w:rPr>
          <w:rFonts w:ascii="Times New Roman" w:eastAsia="Times New Roman" w:hAnsi="Times New Roman"/>
          <w:color w:val="000000" w:themeColor="text1"/>
          <w:sz w:val="28"/>
          <w:szCs w:val="28"/>
          <w:lang w:val="uk-UA" w:eastAsia="uk-UA"/>
        </w:rPr>
        <w:t>;</w:t>
      </w:r>
    </w:p>
    <w:p w14:paraId="645F1C43"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lang w:val="uk-UA"/>
        </w:rPr>
        <w:t xml:space="preserve">II </w:t>
      </w:r>
      <w:r>
        <w:rPr>
          <w:rFonts w:ascii="Times New Roman" w:hAnsi="Times New Roman"/>
          <w:color w:val="000000" w:themeColor="text1"/>
          <w:sz w:val="28"/>
          <w:szCs w:val="28"/>
          <w:lang w:val="uk-UA"/>
        </w:rPr>
        <w:t>Всеукраїнський конкурс мистецтв</w:t>
      </w:r>
      <w:r>
        <w:rPr>
          <w:rFonts w:ascii="Times New Roman" w:hAnsi="Times New Roman"/>
          <w:sz w:val="28"/>
          <w:szCs w:val="28"/>
          <w:lang w:val="uk-UA"/>
        </w:rPr>
        <w:t xml:space="preserve"> «Мамині крила» м. Київ 23.04.-12.05.2025;</w:t>
      </w:r>
    </w:p>
    <w:p w14:paraId="2FCC1833"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r>
        <w:rPr>
          <w:rFonts w:ascii="Times New Roman" w:hAnsi="Times New Roman"/>
          <w:sz w:val="28"/>
          <w:szCs w:val="28"/>
        </w:rPr>
        <w:lastRenderedPageBreak/>
        <w:t>СХХІ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Двотуровий</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багатожанровий</w:t>
      </w:r>
      <w:proofErr w:type="spellEnd"/>
      <w:r>
        <w:rPr>
          <w:rFonts w:ascii="Times New Roman" w:hAnsi="Times New Roman"/>
          <w:sz w:val="28"/>
          <w:szCs w:val="28"/>
        </w:rPr>
        <w:t xml:space="preserve"> </w:t>
      </w:r>
      <w:proofErr w:type="spellStart"/>
      <w:r>
        <w:rPr>
          <w:rFonts w:ascii="Times New Roman" w:hAnsi="Times New Roman"/>
          <w:sz w:val="28"/>
          <w:szCs w:val="28"/>
        </w:rPr>
        <w:t>дистанційний</w:t>
      </w:r>
      <w:proofErr w:type="spellEnd"/>
      <w:r>
        <w:rPr>
          <w:rFonts w:ascii="Times New Roman" w:hAnsi="Times New Roman"/>
          <w:sz w:val="28"/>
          <w:szCs w:val="28"/>
        </w:rPr>
        <w:t xml:space="preserve"> фестиваль-конкурс </w:t>
      </w:r>
      <w:proofErr w:type="spellStart"/>
      <w:r>
        <w:rPr>
          <w:rFonts w:ascii="Times New Roman" w:hAnsi="Times New Roman"/>
          <w:sz w:val="28"/>
          <w:szCs w:val="28"/>
        </w:rPr>
        <w:t>мистецтв</w:t>
      </w:r>
      <w:proofErr w:type="spellEnd"/>
      <w:r>
        <w:rPr>
          <w:rFonts w:ascii="Times New Roman" w:hAnsi="Times New Roman"/>
          <w:sz w:val="28"/>
          <w:szCs w:val="28"/>
        </w:rPr>
        <w:t xml:space="preserve"> «</w:t>
      </w:r>
      <w:r>
        <w:rPr>
          <w:rFonts w:ascii="Times New Roman" w:hAnsi="Times New Roman"/>
          <w:sz w:val="28"/>
          <w:szCs w:val="28"/>
          <w:lang w:val="en-US"/>
        </w:rPr>
        <w:t>Christmas</w:t>
      </w:r>
      <w:r>
        <w:rPr>
          <w:rFonts w:ascii="Times New Roman" w:hAnsi="Times New Roman"/>
          <w:sz w:val="28"/>
          <w:szCs w:val="28"/>
        </w:rPr>
        <w:t xml:space="preserve"> </w:t>
      </w:r>
      <w:r>
        <w:rPr>
          <w:rFonts w:ascii="Times New Roman" w:hAnsi="Times New Roman"/>
          <w:sz w:val="28"/>
          <w:szCs w:val="28"/>
          <w:lang w:val="en-US"/>
        </w:rPr>
        <w:t>Star</w:t>
      </w:r>
      <w:r>
        <w:rPr>
          <w:rFonts w:ascii="Times New Roman" w:hAnsi="Times New Roman"/>
          <w:sz w:val="28"/>
          <w:szCs w:val="28"/>
        </w:rPr>
        <w:t xml:space="preserve"> </w:t>
      </w:r>
      <w:proofErr w:type="gramStart"/>
      <w:r>
        <w:rPr>
          <w:rFonts w:ascii="Times New Roman" w:hAnsi="Times New Roman"/>
          <w:sz w:val="28"/>
          <w:szCs w:val="28"/>
        </w:rPr>
        <w:t>2025»м.Київ</w:t>
      </w:r>
      <w:proofErr w:type="gramEnd"/>
      <w:r>
        <w:rPr>
          <w:rFonts w:ascii="Times New Roman" w:hAnsi="Times New Roman"/>
          <w:sz w:val="28"/>
          <w:szCs w:val="28"/>
        </w:rPr>
        <w:t xml:space="preserve"> 30.01.-03.02. 2025р.</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Організаційний</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комітет</w:t>
      </w:r>
      <w:proofErr w:type="spellEnd"/>
      <w:r>
        <w:rPr>
          <w:rFonts w:ascii="Times New Roman" w:hAnsi="Times New Roman"/>
          <w:color w:val="000000"/>
          <w:sz w:val="28"/>
          <w:szCs w:val="28"/>
          <w:shd w:val="clear" w:color="auto" w:fill="FFFFFF"/>
        </w:rPr>
        <w:t xml:space="preserve"> центр </w:t>
      </w:r>
      <w:proofErr w:type="spellStart"/>
      <w:r>
        <w:rPr>
          <w:rFonts w:ascii="Times New Roman" w:hAnsi="Times New Roman"/>
          <w:color w:val="000000"/>
          <w:sz w:val="28"/>
          <w:szCs w:val="28"/>
          <w:shd w:val="clear" w:color="auto" w:fill="FFFFFF"/>
        </w:rPr>
        <w:t>освітніх</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інновацій</w:t>
      </w:r>
      <w:proofErr w:type="spellEnd"/>
      <w:r>
        <w:rPr>
          <w:rFonts w:ascii="Times New Roman" w:hAnsi="Times New Roman"/>
          <w:color w:val="000000"/>
          <w:sz w:val="28"/>
          <w:szCs w:val="28"/>
          <w:shd w:val="clear" w:color="auto" w:fill="FFFFFF"/>
        </w:rPr>
        <w:t xml:space="preserve"> і </w:t>
      </w:r>
      <w:proofErr w:type="spellStart"/>
      <w:r>
        <w:rPr>
          <w:rFonts w:ascii="Times New Roman" w:hAnsi="Times New Roman"/>
          <w:color w:val="000000"/>
          <w:sz w:val="28"/>
          <w:szCs w:val="28"/>
          <w:shd w:val="clear" w:color="auto" w:fill="FFFFFF"/>
        </w:rPr>
        <w:t>творчості</w:t>
      </w:r>
      <w:proofErr w:type="spellEnd"/>
      <w:r>
        <w:rPr>
          <w:rFonts w:ascii="Times New Roman" w:hAnsi="Times New Roman"/>
          <w:color w:val="000000"/>
          <w:sz w:val="28"/>
          <w:szCs w:val="28"/>
          <w:shd w:val="clear" w:color="auto" w:fill="FFFFFF"/>
        </w:rPr>
        <w:t xml:space="preserve"> (ЦОІТ) «ГАРМОНІЯ»</w:t>
      </w:r>
      <w:r>
        <w:rPr>
          <w:rFonts w:ascii="Times New Roman" w:eastAsia="Times New Roman" w:hAnsi="Times New Roman"/>
          <w:color w:val="000000" w:themeColor="text1"/>
          <w:sz w:val="28"/>
          <w:szCs w:val="28"/>
          <w:lang w:val="uk-UA" w:eastAsia="uk-UA"/>
        </w:rPr>
        <w:t>;</w:t>
      </w:r>
    </w:p>
    <w:p w14:paraId="43C9188C" w14:textId="77777777" w:rsidR="00303162" w:rsidRDefault="00697DC0">
      <w:pPr>
        <w:pStyle w:val="22"/>
        <w:numPr>
          <w:ilvl w:val="0"/>
          <w:numId w:val="78"/>
        </w:numPr>
        <w:ind w:left="0" w:firstLine="567"/>
        <w:jc w:val="both"/>
        <w:rPr>
          <w:rFonts w:ascii="Times New Roman" w:eastAsia="Times New Roman" w:hAnsi="Times New Roman"/>
          <w:color w:val="000000" w:themeColor="text1"/>
          <w:sz w:val="28"/>
          <w:szCs w:val="28"/>
          <w:lang w:eastAsia="uk-UA"/>
        </w:rPr>
      </w:pPr>
      <w:proofErr w:type="spellStart"/>
      <w:r>
        <w:rPr>
          <w:rFonts w:ascii="Times New Roman" w:hAnsi="Times New Roman"/>
          <w:color w:val="080809"/>
          <w:sz w:val="28"/>
          <w:szCs w:val="28"/>
          <w:shd w:val="clear" w:color="auto" w:fill="FFFFFF"/>
        </w:rPr>
        <w:t>Всеукраїнський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дистанційний</w:t>
      </w:r>
      <w:proofErr w:type="spellEnd"/>
      <w:r>
        <w:rPr>
          <w:rFonts w:ascii="Times New Roman" w:hAnsi="Times New Roman"/>
          <w:color w:val="080809"/>
          <w:sz w:val="28"/>
          <w:szCs w:val="28"/>
          <w:shd w:val="clear" w:color="auto" w:fill="FFFFFF"/>
        </w:rPr>
        <w:t xml:space="preserve"> </w:t>
      </w:r>
      <w:proofErr w:type="spellStart"/>
      <w:r>
        <w:rPr>
          <w:rFonts w:ascii="Times New Roman" w:hAnsi="Times New Roman"/>
          <w:color w:val="080809"/>
          <w:sz w:val="28"/>
          <w:szCs w:val="28"/>
          <w:shd w:val="clear" w:color="auto" w:fill="FFFFFF"/>
        </w:rPr>
        <w:t>багатожанровий</w:t>
      </w:r>
      <w:proofErr w:type="spellEnd"/>
      <w:r>
        <w:rPr>
          <w:rFonts w:ascii="Times New Roman" w:hAnsi="Times New Roman"/>
          <w:color w:val="080809"/>
          <w:sz w:val="28"/>
          <w:szCs w:val="28"/>
          <w:shd w:val="clear" w:color="auto" w:fill="FFFFFF"/>
        </w:rPr>
        <w:t xml:space="preserve"> </w:t>
      </w:r>
      <w:proofErr w:type="gramStart"/>
      <w:r>
        <w:rPr>
          <w:rFonts w:ascii="Times New Roman" w:hAnsi="Times New Roman"/>
          <w:color w:val="080809"/>
          <w:sz w:val="28"/>
          <w:szCs w:val="28"/>
          <w:shd w:val="clear" w:color="auto" w:fill="FFFFFF"/>
        </w:rPr>
        <w:t>конкурс  «</w:t>
      </w:r>
      <w:proofErr w:type="gramEnd"/>
      <w:r>
        <w:rPr>
          <w:rFonts w:ascii="Times New Roman" w:hAnsi="Times New Roman"/>
          <w:color w:val="080809"/>
          <w:sz w:val="28"/>
          <w:szCs w:val="28"/>
          <w:shd w:val="clear" w:color="auto" w:fill="FFFFFF"/>
        </w:rPr>
        <w:t>Арт-</w:t>
      </w:r>
      <w:proofErr w:type="spellStart"/>
      <w:r>
        <w:rPr>
          <w:rFonts w:ascii="Times New Roman" w:hAnsi="Times New Roman"/>
          <w:color w:val="080809"/>
          <w:sz w:val="28"/>
          <w:szCs w:val="28"/>
          <w:shd w:val="clear" w:color="auto" w:fill="FFFFFF"/>
        </w:rPr>
        <w:t>Трамплін»від</w:t>
      </w:r>
      <w:proofErr w:type="spellEnd"/>
      <w:r>
        <w:rPr>
          <w:rFonts w:ascii="Times New Roman" w:hAnsi="Times New Roman"/>
          <w:color w:val="080809"/>
          <w:sz w:val="28"/>
          <w:szCs w:val="28"/>
          <w:shd w:val="clear" w:color="auto" w:fill="FFFFFF"/>
        </w:rPr>
        <w:t xml:space="preserve"> </w:t>
      </w:r>
      <w:r>
        <w:rPr>
          <w:rFonts w:ascii="Times New Roman" w:hAnsi="Times New Roman"/>
          <w:color w:val="080809"/>
          <w:sz w:val="28"/>
          <w:szCs w:val="28"/>
        </w:rPr>
        <w:t xml:space="preserve"> </w:t>
      </w:r>
      <w:r>
        <w:rPr>
          <w:rFonts w:ascii="Times New Roman" w:hAnsi="Times New Roman"/>
          <w:color w:val="080809"/>
          <w:sz w:val="28"/>
          <w:szCs w:val="28"/>
          <w:shd w:val="clear" w:color="auto" w:fill="FFFFFF"/>
        </w:rPr>
        <w:t xml:space="preserve">25 .02. 2025 року  </w:t>
      </w:r>
      <w:r>
        <w:rPr>
          <w:rFonts w:ascii="Times New Roman" w:hAnsi="Times New Roman"/>
          <w:color w:val="333333"/>
          <w:sz w:val="28"/>
          <w:szCs w:val="28"/>
          <w:shd w:val="clear" w:color="auto" w:fill="FFFFFF"/>
        </w:rPr>
        <w:t xml:space="preserve">за </w:t>
      </w:r>
      <w:proofErr w:type="spellStart"/>
      <w:r>
        <w:rPr>
          <w:rFonts w:ascii="Times New Roman" w:hAnsi="Times New Roman"/>
          <w:color w:val="333333"/>
          <w:sz w:val="28"/>
          <w:szCs w:val="28"/>
          <w:shd w:val="clear" w:color="auto" w:fill="FFFFFF"/>
        </w:rPr>
        <w:t>підтримки</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Міністерства</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освіти</w:t>
      </w:r>
      <w:proofErr w:type="spellEnd"/>
      <w:r>
        <w:rPr>
          <w:rFonts w:ascii="Times New Roman" w:hAnsi="Times New Roman"/>
          <w:color w:val="333333"/>
          <w:sz w:val="28"/>
          <w:szCs w:val="28"/>
          <w:shd w:val="clear" w:color="auto" w:fill="FFFFFF"/>
        </w:rPr>
        <w:t xml:space="preserve"> і науки </w:t>
      </w:r>
      <w:proofErr w:type="spellStart"/>
      <w:r>
        <w:rPr>
          <w:rFonts w:ascii="Times New Roman" w:hAnsi="Times New Roman"/>
          <w:color w:val="333333"/>
          <w:sz w:val="28"/>
          <w:szCs w:val="28"/>
          <w:shd w:val="clear" w:color="auto" w:fill="FFFFFF"/>
        </w:rPr>
        <w:t>України</w:t>
      </w:r>
      <w:proofErr w:type="spellEnd"/>
      <w:r>
        <w:rPr>
          <w:rFonts w:ascii="Times New Roman" w:hAnsi="Times New Roman"/>
          <w:color w:val="333333"/>
          <w:sz w:val="28"/>
          <w:szCs w:val="28"/>
          <w:shd w:val="clear" w:color="auto" w:fill="FFFFFF"/>
        </w:rPr>
        <w:t xml:space="preserve"> та </w:t>
      </w:r>
      <w:proofErr w:type="spellStart"/>
      <w:r>
        <w:rPr>
          <w:rFonts w:ascii="Times New Roman" w:hAnsi="Times New Roman"/>
          <w:color w:val="333333"/>
          <w:sz w:val="28"/>
          <w:szCs w:val="28"/>
          <w:shd w:val="clear" w:color="auto" w:fill="FFFFFF"/>
        </w:rPr>
        <w:t>Міністерства</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культури</w:t>
      </w:r>
      <w:proofErr w:type="spellEnd"/>
      <w:r>
        <w:rPr>
          <w:rFonts w:ascii="Times New Roman" w:hAnsi="Times New Roman"/>
          <w:color w:val="333333"/>
          <w:sz w:val="28"/>
          <w:szCs w:val="28"/>
          <w:shd w:val="clear" w:color="auto" w:fill="FFFFFF"/>
        </w:rPr>
        <w:t xml:space="preserve"> та </w:t>
      </w:r>
      <w:proofErr w:type="spellStart"/>
      <w:r>
        <w:rPr>
          <w:rFonts w:ascii="Times New Roman" w:hAnsi="Times New Roman"/>
          <w:color w:val="333333"/>
          <w:sz w:val="28"/>
          <w:szCs w:val="28"/>
          <w:shd w:val="clear" w:color="auto" w:fill="FFFFFF"/>
        </w:rPr>
        <w:t>інформаційної</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політики</w:t>
      </w:r>
      <w:proofErr w:type="spellEnd"/>
      <w:r>
        <w:rPr>
          <w:rFonts w:ascii="Times New Roman" w:hAnsi="Times New Roman"/>
          <w:color w:val="333333"/>
          <w:sz w:val="28"/>
          <w:szCs w:val="28"/>
          <w:shd w:val="clear" w:color="auto" w:fill="FFFFFF"/>
        </w:rPr>
        <w:t xml:space="preserve"> </w:t>
      </w:r>
      <w:proofErr w:type="spellStart"/>
      <w:r>
        <w:rPr>
          <w:rFonts w:ascii="Times New Roman" w:hAnsi="Times New Roman"/>
          <w:color w:val="333333"/>
          <w:sz w:val="28"/>
          <w:szCs w:val="28"/>
          <w:shd w:val="clear" w:color="auto" w:fill="FFFFFF"/>
        </w:rPr>
        <w:t>України</w:t>
      </w:r>
      <w:proofErr w:type="spellEnd"/>
      <w:r>
        <w:rPr>
          <w:rFonts w:ascii="Times New Roman" w:hAnsi="Times New Roman"/>
          <w:color w:val="333333"/>
          <w:sz w:val="28"/>
          <w:szCs w:val="28"/>
          <w:shd w:val="clear" w:color="auto" w:fill="FFFFFF"/>
          <w:lang w:val="uk-UA"/>
        </w:rPr>
        <w:t xml:space="preserve"> та ін.</w:t>
      </w:r>
    </w:p>
    <w:p w14:paraId="14BF794C" w14:textId="77777777" w:rsidR="00303162" w:rsidRDefault="00697DC0">
      <w:pPr>
        <w:ind w:left="567"/>
        <w:rPr>
          <w:rFonts w:eastAsia="Times New Roman"/>
          <w:sz w:val="28"/>
          <w:szCs w:val="28"/>
          <w:lang w:eastAsia="ru-RU"/>
        </w:rPr>
      </w:pPr>
      <w:r>
        <w:rPr>
          <w:rFonts w:eastAsia="Times New Roman"/>
          <w:sz w:val="28"/>
          <w:szCs w:val="28"/>
          <w:lang w:eastAsia="ru-RU"/>
        </w:rPr>
        <w:t>Учні викладачів приймали участь у заходах:</w:t>
      </w:r>
    </w:p>
    <w:p w14:paraId="109D0233"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Концерт у місті Дніпро та відео привітання від дітей з нагоди Дня міста Сіверськодонецьк. </w:t>
      </w:r>
    </w:p>
    <w:p w14:paraId="726A0ABB"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Участь у концертній програмі та відео привітання від дітей з нагоди Дня Прапора і Дня Незалежності. </w:t>
      </w:r>
    </w:p>
    <w:p w14:paraId="692AAE94"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камерний концерт для батьків, присвячений Дню Миру.</w:t>
      </w:r>
    </w:p>
    <w:p w14:paraId="25784D57"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діти приймали участь у майстер-класі, присвяченому Дню Захисників і захисниць України.</w:t>
      </w:r>
    </w:p>
    <w:p w14:paraId="133BD9D3" w14:textId="77777777" w:rsidR="00303162" w:rsidRDefault="00697DC0">
      <w:pPr>
        <w:widowControl w:val="0"/>
        <w:numPr>
          <w:ilvl w:val="0"/>
          <w:numId w:val="19"/>
        </w:numPr>
        <w:ind w:left="0" w:firstLine="567"/>
        <w:jc w:val="both"/>
        <w:rPr>
          <w:rFonts w:eastAsia="Times New Roman"/>
          <w:sz w:val="28"/>
          <w:szCs w:val="28"/>
          <w:lang w:eastAsia="ru-RU"/>
        </w:rPr>
      </w:pPr>
      <w:r>
        <w:rPr>
          <w:rFonts w:eastAsia="Times New Roman"/>
          <w:sz w:val="28"/>
          <w:szCs w:val="28"/>
          <w:lang w:eastAsia="ru-RU"/>
        </w:rPr>
        <w:t xml:space="preserve">діти приймали участь у концертній програмі, присвяченій Дню </w:t>
      </w:r>
      <w:proofErr w:type="spellStart"/>
      <w:r>
        <w:rPr>
          <w:rFonts w:eastAsia="Times New Roman"/>
          <w:sz w:val="28"/>
          <w:szCs w:val="28"/>
          <w:lang w:eastAsia="ru-RU"/>
        </w:rPr>
        <w:t>Зброєних</w:t>
      </w:r>
      <w:proofErr w:type="spellEnd"/>
      <w:r>
        <w:rPr>
          <w:rFonts w:eastAsia="Times New Roman"/>
          <w:sz w:val="28"/>
          <w:szCs w:val="28"/>
          <w:lang w:eastAsia="ru-RU"/>
        </w:rPr>
        <w:t xml:space="preserve"> сил України в шпиталі та багато ін..</w:t>
      </w:r>
    </w:p>
    <w:p w14:paraId="7A20379C" w14:textId="77777777" w:rsidR="00303162" w:rsidRDefault="00697DC0">
      <w:pPr>
        <w:ind w:firstLine="567"/>
        <w:jc w:val="both"/>
        <w:rPr>
          <w:rFonts w:eastAsia="Times New Roman"/>
          <w:sz w:val="28"/>
          <w:szCs w:val="28"/>
          <w:lang w:eastAsia="ru-RU"/>
        </w:rPr>
      </w:pPr>
      <w:r>
        <w:rPr>
          <w:rFonts w:eastAsia="Times New Roman"/>
          <w:sz w:val="28"/>
          <w:szCs w:val="28"/>
          <w:lang w:eastAsia="ru-RU"/>
        </w:rPr>
        <w:t>Педагогами та учнями КЗ «Сіверськодонецька музична школа №1» підготовлений звітній концерт який пройшов 20.12.25р. в місті Дніпро «</w:t>
      </w:r>
      <w:r>
        <w:rPr>
          <w:sz w:val="28"/>
          <w:szCs w:val="28"/>
        </w:rPr>
        <w:t>Мелодії  Різдва</w:t>
      </w:r>
      <w:r>
        <w:rPr>
          <w:rFonts w:eastAsia="Times New Roman"/>
          <w:sz w:val="28"/>
          <w:szCs w:val="28"/>
          <w:lang w:eastAsia="ru-RU"/>
        </w:rPr>
        <w:t>».</w:t>
      </w:r>
    </w:p>
    <w:p w14:paraId="1118A2E2" w14:textId="77777777" w:rsidR="00303162" w:rsidRDefault="00697DC0">
      <w:pPr>
        <w:ind w:firstLine="567"/>
        <w:rPr>
          <w:rFonts w:eastAsia="Arial"/>
          <w:b/>
          <w:bCs/>
          <w:sz w:val="28"/>
          <w:szCs w:val="28"/>
          <w:lang w:eastAsia="ar-SA"/>
        </w:rPr>
      </w:pPr>
      <w:r>
        <w:rPr>
          <w:rFonts w:eastAsia="Arial"/>
          <w:b/>
          <w:bCs/>
          <w:sz w:val="28"/>
          <w:szCs w:val="28"/>
          <w:lang w:eastAsia="ar-SA"/>
        </w:rPr>
        <w:t>КЗ «</w:t>
      </w:r>
      <w:proofErr w:type="spellStart"/>
      <w:r>
        <w:rPr>
          <w:b/>
          <w:bCs/>
          <w:sz w:val="28"/>
          <w:szCs w:val="28"/>
          <w:lang w:eastAsia="zh-CN"/>
        </w:rPr>
        <w:t>Сіверськодонецка</w:t>
      </w:r>
      <w:proofErr w:type="spellEnd"/>
      <w:r>
        <w:rPr>
          <w:rFonts w:eastAsia="Arial"/>
          <w:b/>
          <w:bCs/>
          <w:sz w:val="28"/>
          <w:szCs w:val="28"/>
          <w:lang w:eastAsia="ar-SA"/>
        </w:rPr>
        <w:t xml:space="preserve"> художня школа»:</w:t>
      </w:r>
    </w:p>
    <w:p w14:paraId="792D7397"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Заклад продовжував свою роботу протягом 2025 року на базі гуманітарного хабу у місті Дніпро. </w:t>
      </w:r>
    </w:p>
    <w:p w14:paraId="5FB87099" w14:textId="77777777" w:rsidR="00303162" w:rsidRDefault="00697DC0">
      <w:pPr>
        <w:ind w:firstLine="567"/>
        <w:jc w:val="both"/>
        <w:rPr>
          <w:rFonts w:eastAsia="Times New Roman"/>
          <w:sz w:val="28"/>
          <w:szCs w:val="28"/>
          <w:lang w:eastAsia="ru-RU"/>
        </w:rPr>
      </w:pPr>
      <w:r>
        <w:rPr>
          <w:rFonts w:eastAsia="Times New Roman"/>
          <w:sz w:val="28"/>
          <w:szCs w:val="28"/>
          <w:lang w:eastAsia="ru-RU"/>
        </w:rPr>
        <w:t>Користуючись великим попитом у земляків навчити дітей малювати та отримати свідоцтво про закінчення була повністю відновлена робота КЗ «</w:t>
      </w:r>
      <w:proofErr w:type="spellStart"/>
      <w:r>
        <w:rPr>
          <w:sz w:val="28"/>
          <w:szCs w:val="28"/>
          <w:lang w:eastAsia="zh-CN"/>
        </w:rPr>
        <w:t>Сіверськодонецка</w:t>
      </w:r>
      <w:proofErr w:type="spellEnd"/>
      <w:r>
        <w:rPr>
          <w:rFonts w:eastAsia="Times New Roman"/>
          <w:sz w:val="28"/>
          <w:szCs w:val="28"/>
          <w:lang w:eastAsia="ru-RU"/>
        </w:rPr>
        <w:t xml:space="preserve"> художня школа» яка зараз працює </w:t>
      </w:r>
      <w:proofErr w:type="spellStart"/>
      <w:r>
        <w:rPr>
          <w:rFonts w:eastAsia="Times New Roman"/>
          <w:sz w:val="28"/>
          <w:szCs w:val="28"/>
          <w:lang w:eastAsia="ru-RU"/>
        </w:rPr>
        <w:t>офлайн</w:t>
      </w:r>
      <w:proofErr w:type="spellEnd"/>
      <w:r>
        <w:rPr>
          <w:rFonts w:eastAsia="Times New Roman"/>
          <w:sz w:val="28"/>
          <w:szCs w:val="28"/>
          <w:lang w:eastAsia="ru-RU"/>
        </w:rPr>
        <w:t xml:space="preserve"> та онлайн.</w:t>
      </w:r>
      <w:r>
        <w:rPr>
          <w:rFonts w:eastAsia="Times New Roman"/>
          <w:bCs/>
          <w:sz w:val="28"/>
          <w:szCs w:val="28"/>
          <w:lang w:eastAsia="ru-RU"/>
        </w:rPr>
        <w:t xml:space="preserve"> Прийнято 35 учнів.</w:t>
      </w:r>
    </w:p>
    <w:p w14:paraId="41C48A74" w14:textId="77777777" w:rsidR="00303162" w:rsidRDefault="00697DC0">
      <w:pPr>
        <w:ind w:firstLine="567"/>
        <w:jc w:val="both"/>
        <w:rPr>
          <w:b/>
          <w:bCs/>
          <w:i/>
          <w:iCs/>
          <w:sz w:val="28"/>
          <w:szCs w:val="28"/>
          <w:lang w:eastAsia="zh-CN"/>
        </w:rPr>
      </w:pPr>
      <w:r>
        <w:rPr>
          <w:b/>
          <w:bCs/>
          <w:i/>
          <w:iCs/>
          <w:sz w:val="28"/>
          <w:szCs w:val="28"/>
          <w:lang w:eastAsia="zh-CN"/>
        </w:rPr>
        <w:t>Конкурси:</w:t>
      </w:r>
    </w:p>
    <w:p w14:paraId="2C005B0F" w14:textId="77777777" w:rsidR="00303162" w:rsidRDefault="00697DC0">
      <w:pPr>
        <w:pStyle w:val="22"/>
        <w:ind w:firstLine="567"/>
        <w:jc w:val="both"/>
        <w:rPr>
          <w:rFonts w:ascii="Times New Roman" w:eastAsiaTheme="minorHAnsi" w:hAnsi="Times New Roman"/>
          <w:i/>
          <w:iCs/>
          <w:sz w:val="28"/>
          <w:szCs w:val="28"/>
        </w:rPr>
      </w:pPr>
      <w:proofErr w:type="spellStart"/>
      <w:r>
        <w:rPr>
          <w:rFonts w:ascii="Times New Roman" w:hAnsi="Times New Roman"/>
          <w:i/>
          <w:iCs/>
          <w:sz w:val="28"/>
          <w:szCs w:val="28"/>
        </w:rPr>
        <w:t>Міжнародні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24B21CE7"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r>
        <w:rPr>
          <w:rFonts w:ascii="Times New Roman" w:hAnsi="Times New Roman"/>
          <w:sz w:val="28"/>
          <w:szCs w:val="28"/>
        </w:rPr>
        <w:t>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двотуровий</w:t>
      </w:r>
      <w:proofErr w:type="spellEnd"/>
      <w:r>
        <w:rPr>
          <w:rFonts w:ascii="Times New Roman" w:hAnsi="Times New Roman"/>
          <w:sz w:val="28"/>
          <w:szCs w:val="28"/>
        </w:rPr>
        <w:t xml:space="preserve"> конкурс декоративного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Стилізований</w:t>
      </w:r>
      <w:proofErr w:type="spellEnd"/>
      <w:r>
        <w:rPr>
          <w:rFonts w:ascii="Times New Roman" w:hAnsi="Times New Roman"/>
          <w:sz w:val="28"/>
          <w:szCs w:val="28"/>
        </w:rPr>
        <w:t xml:space="preserve"> натюрморт» м. </w:t>
      </w:r>
      <w:proofErr w:type="spellStart"/>
      <w:r>
        <w:rPr>
          <w:rFonts w:ascii="Times New Roman" w:hAnsi="Times New Roman"/>
          <w:sz w:val="28"/>
          <w:szCs w:val="28"/>
        </w:rPr>
        <w:t>Кривий</w:t>
      </w:r>
      <w:proofErr w:type="spellEnd"/>
      <w:r>
        <w:rPr>
          <w:rFonts w:ascii="Times New Roman" w:hAnsi="Times New Roman"/>
          <w:sz w:val="28"/>
          <w:szCs w:val="28"/>
        </w:rPr>
        <w:t xml:space="preserve"> </w:t>
      </w:r>
      <w:proofErr w:type="spellStart"/>
      <w:r>
        <w:rPr>
          <w:rFonts w:ascii="Times New Roman" w:hAnsi="Times New Roman"/>
          <w:sz w:val="28"/>
          <w:szCs w:val="28"/>
        </w:rPr>
        <w:t>Ріг</w:t>
      </w:r>
      <w:proofErr w:type="spellEnd"/>
      <w:r>
        <w:rPr>
          <w:rFonts w:ascii="Times New Roman" w:hAnsi="Times New Roman"/>
          <w:sz w:val="28"/>
          <w:szCs w:val="28"/>
        </w:rPr>
        <w:t xml:space="preserve">. </w:t>
      </w:r>
    </w:p>
    <w:p w14:paraId="600B8436"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proofErr w:type="spellStart"/>
      <w:r>
        <w:rPr>
          <w:rFonts w:ascii="Times New Roman" w:hAnsi="Times New Roman"/>
          <w:sz w:val="28"/>
          <w:szCs w:val="28"/>
        </w:rPr>
        <w:t>Ілюстрація</w:t>
      </w:r>
      <w:proofErr w:type="spellEnd"/>
      <w:r>
        <w:rPr>
          <w:rFonts w:ascii="Times New Roman" w:hAnsi="Times New Roman"/>
          <w:sz w:val="28"/>
          <w:szCs w:val="28"/>
        </w:rPr>
        <w:t xml:space="preserve"> до </w:t>
      </w:r>
      <w:proofErr w:type="spellStart"/>
      <w:r>
        <w:rPr>
          <w:rFonts w:ascii="Times New Roman" w:hAnsi="Times New Roman"/>
          <w:sz w:val="28"/>
          <w:szCs w:val="28"/>
        </w:rPr>
        <w:t>народної</w:t>
      </w:r>
      <w:proofErr w:type="spellEnd"/>
      <w:r>
        <w:rPr>
          <w:rFonts w:ascii="Times New Roman" w:hAnsi="Times New Roman"/>
          <w:sz w:val="28"/>
          <w:szCs w:val="28"/>
        </w:rPr>
        <w:t xml:space="preserve"> </w:t>
      </w:r>
      <w:proofErr w:type="spellStart"/>
      <w:r>
        <w:rPr>
          <w:rFonts w:ascii="Times New Roman" w:hAnsi="Times New Roman"/>
          <w:sz w:val="28"/>
          <w:szCs w:val="28"/>
        </w:rPr>
        <w:t>казки</w:t>
      </w:r>
      <w:proofErr w:type="spellEnd"/>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м. Херсон.</w:t>
      </w:r>
    </w:p>
    <w:p w14:paraId="34DBF198"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інтернет</w:t>
      </w:r>
      <w:proofErr w:type="spellEnd"/>
      <w:r>
        <w:rPr>
          <w:rFonts w:ascii="Times New Roman" w:hAnsi="Times New Roman"/>
          <w:sz w:val="28"/>
          <w:szCs w:val="28"/>
        </w:rPr>
        <w:t xml:space="preserve">-конкурс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Натхнення</w:t>
      </w:r>
      <w:proofErr w:type="spellEnd"/>
      <w:r>
        <w:rPr>
          <w:rFonts w:ascii="Times New Roman" w:hAnsi="Times New Roman"/>
          <w:sz w:val="28"/>
          <w:szCs w:val="28"/>
        </w:rPr>
        <w:t xml:space="preserve">» м. </w:t>
      </w:r>
      <w:proofErr w:type="spellStart"/>
      <w:r>
        <w:rPr>
          <w:rFonts w:ascii="Times New Roman" w:hAnsi="Times New Roman"/>
          <w:sz w:val="28"/>
          <w:szCs w:val="28"/>
        </w:rPr>
        <w:t>Кривий</w:t>
      </w:r>
      <w:proofErr w:type="spellEnd"/>
      <w:r>
        <w:rPr>
          <w:rFonts w:ascii="Times New Roman" w:hAnsi="Times New Roman"/>
          <w:sz w:val="28"/>
          <w:szCs w:val="28"/>
        </w:rPr>
        <w:t xml:space="preserve"> </w:t>
      </w:r>
      <w:proofErr w:type="spellStart"/>
      <w:r>
        <w:rPr>
          <w:rFonts w:ascii="Times New Roman" w:hAnsi="Times New Roman"/>
          <w:sz w:val="28"/>
          <w:szCs w:val="28"/>
        </w:rPr>
        <w:t>Ріг</w:t>
      </w:r>
      <w:proofErr w:type="spellEnd"/>
      <w:r>
        <w:rPr>
          <w:rFonts w:ascii="Times New Roman" w:hAnsi="Times New Roman"/>
          <w:sz w:val="28"/>
          <w:szCs w:val="28"/>
        </w:rPr>
        <w:t>.</w:t>
      </w:r>
    </w:p>
    <w:p w14:paraId="74D03639" w14:textId="77777777" w:rsidR="00303162" w:rsidRDefault="00697DC0">
      <w:pPr>
        <w:pStyle w:val="22"/>
        <w:numPr>
          <w:ilvl w:val="0"/>
          <w:numId w:val="19"/>
        </w:numPr>
        <w:tabs>
          <w:tab w:val="left" w:pos="426"/>
        </w:tabs>
        <w:ind w:left="0" w:firstLine="284"/>
        <w:jc w:val="both"/>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r>
        <w:rPr>
          <w:rFonts w:ascii="Times New Roman" w:hAnsi="Times New Roman"/>
          <w:sz w:val="28"/>
          <w:szCs w:val="28"/>
          <w:lang w:val="uk-UA"/>
        </w:rPr>
        <w:t>Марка дружби</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м. Херсон. </w:t>
      </w:r>
    </w:p>
    <w:p w14:paraId="72BD1906" w14:textId="77777777" w:rsidR="00303162" w:rsidRDefault="00697DC0">
      <w:pPr>
        <w:pStyle w:val="22"/>
        <w:ind w:firstLine="567"/>
        <w:jc w:val="both"/>
        <w:rPr>
          <w:rFonts w:ascii="Times New Roman" w:hAnsi="Times New Roman"/>
          <w:i/>
          <w:iCs/>
          <w:sz w:val="28"/>
          <w:szCs w:val="28"/>
        </w:rPr>
      </w:pPr>
      <w:proofErr w:type="spellStart"/>
      <w:r>
        <w:rPr>
          <w:rFonts w:ascii="Times New Roman" w:hAnsi="Times New Roman"/>
          <w:i/>
          <w:iCs/>
          <w:sz w:val="28"/>
          <w:szCs w:val="28"/>
        </w:rPr>
        <w:t>Всеукраїнські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5B75DFCF"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rPr>
        <w:t>Всеукраїнський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дитячого</w:t>
      </w:r>
      <w:proofErr w:type="spellEnd"/>
      <w:r>
        <w:rPr>
          <w:rFonts w:ascii="Times New Roman" w:hAnsi="Times New Roman"/>
          <w:sz w:val="28"/>
          <w:szCs w:val="28"/>
        </w:rPr>
        <w:t xml:space="preserve"> </w:t>
      </w:r>
      <w:proofErr w:type="spellStart"/>
      <w:r>
        <w:rPr>
          <w:rFonts w:ascii="Times New Roman" w:hAnsi="Times New Roman"/>
          <w:sz w:val="28"/>
          <w:szCs w:val="28"/>
        </w:rPr>
        <w:t>малюнка</w:t>
      </w:r>
      <w:proofErr w:type="spellEnd"/>
      <w:r>
        <w:rPr>
          <w:rFonts w:ascii="Times New Roman" w:hAnsi="Times New Roman"/>
          <w:sz w:val="28"/>
          <w:szCs w:val="28"/>
        </w:rPr>
        <w:t xml:space="preserve"> «</w:t>
      </w:r>
      <w:proofErr w:type="spellStart"/>
      <w:r>
        <w:rPr>
          <w:rFonts w:ascii="Times New Roman" w:hAnsi="Times New Roman"/>
          <w:sz w:val="28"/>
          <w:szCs w:val="28"/>
        </w:rPr>
        <w:t>Щаслива</w:t>
      </w:r>
      <w:proofErr w:type="spellEnd"/>
      <w:r>
        <w:rPr>
          <w:rFonts w:ascii="Times New Roman" w:hAnsi="Times New Roman"/>
          <w:sz w:val="28"/>
          <w:szCs w:val="28"/>
        </w:rPr>
        <w:t xml:space="preserve"> </w:t>
      </w:r>
      <w:proofErr w:type="spellStart"/>
      <w:r>
        <w:rPr>
          <w:rFonts w:ascii="Times New Roman" w:hAnsi="Times New Roman"/>
          <w:sz w:val="28"/>
          <w:szCs w:val="28"/>
        </w:rPr>
        <w:t>дитина-квітуча</w:t>
      </w:r>
      <w:proofErr w:type="spellEnd"/>
      <w:r>
        <w:rPr>
          <w:rFonts w:ascii="Times New Roman" w:hAnsi="Times New Roman"/>
          <w:sz w:val="28"/>
          <w:szCs w:val="28"/>
        </w:rPr>
        <w:t xml:space="preserve"> </w:t>
      </w:r>
      <w:proofErr w:type="spellStart"/>
      <w:r>
        <w:rPr>
          <w:rFonts w:ascii="Times New Roman" w:hAnsi="Times New Roman"/>
          <w:sz w:val="28"/>
          <w:szCs w:val="28"/>
        </w:rPr>
        <w:t>Україна</w:t>
      </w:r>
      <w:proofErr w:type="spellEnd"/>
      <w:r>
        <w:rPr>
          <w:rFonts w:ascii="Times New Roman" w:hAnsi="Times New Roman"/>
          <w:sz w:val="28"/>
          <w:szCs w:val="28"/>
        </w:rPr>
        <w:t xml:space="preserve">» м. </w:t>
      </w:r>
      <w:proofErr w:type="spellStart"/>
      <w:r>
        <w:rPr>
          <w:rFonts w:ascii="Times New Roman" w:hAnsi="Times New Roman"/>
          <w:sz w:val="28"/>
          <w:szCs w:val="28"/>
        </w:rPr>
        <w:t>Кропівницький</w:t>
      </w:r>
      <w:proofErr w:type="spellEnd"/>
      <w:r>
        <w:rPr>
          <w:rFonts w:ascii="Times New Roman" w:hAnsi="Times New Roman"/>
          <w:sz w:val="28"/>
          <w:szCs w:val="28"/>
          <w:lang w:val="uk-UA"/>
        </w:rPr>
        <w:t>.</w:t>
      </w:r>
    </w:p>
    <w:p w14:paraId="5417DFF0"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ХХІ</w:t>
      </w:r>
      <w:r>
        <w:rPr>
          <w:rFonts w:ascii="Times New Roman" w:hAnsi="Times New Roman"/>
          <w:sz w:val="28"/>
          <w:szCs w:val="28"/>
          <w:lang w:val="en-US"/>
        </w:rPr>
        <w:t>V</w:t>
      </w:r>
      <w:r>
        <w:rPr>
          <w:rFonts w:ascii="Times New Roman" w:hAnsi="Times New Roman"/>
          <w:sz w:val="28"/>
          <w:szCs w:val="28"/>
          <w:lang w:val="uk-UA"/>
        </w:rPr>
        <w:t xml:space="preserve"> Всеукраїнський конкурс учнівської творчості «Об’єднаймося ж, брати мої!» м. Київ.</w:t>
      </w:r>
    </w:p>
    <w:p w14:paraId="32F6EEED" w14:textId="77777777" w:rsidR="00303162" w:rsidRDefault="00697DC0">
      <w:pPr>
        <w:pStyle w:val="22"/>
        <w:ind w:firstLine="284"/>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ХIІ </w:t>
      </w:r>
      <w:proofErr w:type="spellStart"/>
      <w:r>
        <w:rPr>
          <w:rFonts w:ascii="Times New Roman" w:hAnsi="Times New Roman"/>
          <w:sz w:val="28"/>
          <w:szCs w:val="28"/>
        </w:rPr>
        <w:t>Всеукраїнський</w:t>
      </w:r>
      <w:proofErr w:type="spellEnd"/>
      <w:r>
        <w:rPr>
          <w:rFonts w:ascii="Times New Roman" w:hAnsi="Times New Roman"/>
          <w:sz w:val="28"/>
          <w:szCs w:val="28"/>
        </w:rPr>
        <w:t xml:space="preserve"> </w:t>
      </w:r>
      <w:proofErr w:type="spellStart"/>
      <w:r>
        <w:rPr>
          <w:rFonts w:ascii="Times New Roman" w:hAnsi="Times New Roman"/>
          <w:sz w:val="28"/>
          <w:szCs w:val="28"/>
        </w:rPr>
        <w:t>дитячо-юнацького</w:t>
      </w:r>
      <w:proofErr w:type="spellEnd"/>
      <w:r>
        <w:rPr>
          <w:rFonts w:ascii="Times New Roman" w:hAnsi="Times New Roman"/>
          <w:sz w:val="28"/>
          <w:szCs w:val="28"/>
        </w:rPr>
        <w:t xml:space="preserve"> конкурсу </w:t>
      </w:r>
      <w:proofErr w:type="spellStart"/>
      <w:r>
        <w:rPr>
          <w:rFonts w:ascii="Times New Roman" w:hAnsi="Times New Roman"/>
          <w:sz w:val="28"/>
          <w:szCs w:val="28"/>
        </w:rPr>
        <w:t>образотворчого</w:t>
      </w:r>
      <w:proofErr w:type="spellEnd"/>
      <w:r>
        <w:rPr>
          <w:rFonts w:ascii="Times New Roman" w:hAnsi="Times New Roman"/>
          <w:sz w:val="28"/>
          <w:szCs w:val="28"/>
        </w:rPr>
        <w:t xml:space="preserve"> </w:t>
      </w:r>
      <w:proofErr w:type="spellStart"/>
      <w:r>
        <w:rPr>
          <w:rFonts w:ascii="Times New Roman" w:hAnsi="Times New Roman"/>
          <w:sz w:val="28"/>
          <w:szCs w:val="28"/>
        </w:rPr>
        <w:t>мистецтва</w:t>
      </w:r>
      <w:proofErr w:type="spellEnd"/>
      <w:r>
        <w:rPr>
          <w:rFonts w:ascii="Times New Roman" w:hAnsi="Times New Roman"/>
          <w:sz w:val="28"/>
          <w:szCs w:val="28"/>
        </w:rPr>
        <w:t xml:space="preserve"> «</w:t>
      </w:r>
      <w:proofErr w:type="spellStart"/>
      <w:r>
        <w:rPr>
          <w:rFonts w:ascii="Times New Roman" w:hAnsi="Times New Roman"/>
          <w:sz w:val="28"/>
          <w:szCs w:val="28"/>
        </w:rPr>
        <w:t>Козацькому</w:t>
      </w:r>
      <w:proofErr w:type="spellEnd"/>
      <w:r>
        <w:rPr>
          <w:rFonts w:ascii="Times New Roman" w:hAnsi="Times New Roman"/>
          <w:sz w:val="28"/>
          <w:szCs w:val="28"/>
        </w:rPr>
        <w:t xml:space="preserve"> роду нема переводу!» м. </w:t>
      </w:r>
      <w:proofErr w:type="spellStart"/>
      <w:r>
        <w:rPr>
          <w:rFonts w:ascii="Times New Roman" w:hAnsi="Times New Roman"/>
          <w:sz w:val="28"/>
          <w:szCs w:val="28"/>
        </w:rPr>
        <w:t>Дніпро</w:t>
      </w:r>
      <w:proofErr w:type="spellEnd"/>
      <w:r>
        <w:rPr>
          <w:rFonts w:ascii="Times New Roman" w:hAnsi="Times New Roman"/>
          <w:sz w:val="28"/>
          <w:szCs w:val="28"/>
          <w:lang w:val="uk-UA"/>
        </w:rPr>
        <w:t>.</w:t>
      </w:r>
    </w:p>
    <w:p w14:paraId="4638D3C9" w14:textId="77777777" w:rsidR="00303162" w:rsidRDefault="00697DC0">
      <w:pPr>
        <w:pStyle w:val="22"/>
        <w:ind w:firstLine="567"/>
        <w:rPr>
          <w:rFonts w:ascii="Times New Roman" w:hAnsi="Times New Roman"/>
          <w:i/>
          <w:iCs/>
          <w:sz w:val="28"/>
          <w:szCs w:val="28"/>
        </w:rPr>
      </w:pPr>
      <w:proofErr w:type="spellStart"/>
      <w:r>
        <w:rPr>
          <w:rFonts w:ascii="Times New Roman" w:hAnsi="Times New Roman"/>
          <w:i/>
          <w:iCs/>
          <w:sz w:val="28"/>
          <w:szCs w:val="28"/>
        </w:rPr>
        <w:t>Обласні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0D21B01F"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пленер</w:t>
      </w:r>
      <w:proofErr w:type="spellEnd"/>
      <w:r>
        <w:rPr>
          <w:rFonts w:ascii="Times New Roman" w:hAnsi="Times New Roman"/>
          <w:sz w:val="28"/>
          <w:szCs w:val="28"/>
        </w:rPr>
        <w:t xml:space="preserve"> </w:t>
      </w:r>
      <w:proofErr w:type="spellStart"/>
      <w:r>
        <w:rPr>
          <w:rFonts w:ascii="Times New Roman" w:hAnsi="Times New Roman"/>
          <w:sz w:val="28"/>
          <w:szCs w:val="28"/>
        </w:rPr>
        <w:t>художників</w:t>
      </w:r>
      <w:proofErr w:type="spellEnd"/>
      <w:r>
        <w:rPr>
          <w:rFonts w:ascii="Times New Roman" w:hAnsi="Times New Roman"/>
          <w:sz w:val="28"/>
          <w:szCs w:val="28"/>
        </w:rPr>
        <w:t xml:space="preserve"> «</w:t>
      </w:r>
      <w:proofErr w:type="spellStart"/>
      <w:r>
        <w:rPr>
          <w:rFonts w:ascii="Times New Roman" w:hAnsi="Times New Roman"/>
          <w:sz w:val="28"/>
          <w:szCs w:val="28"/>
        </w:rPr>
        <w:t>Мальовнича</w:t>
      </w:r>
      <w:proofErr w:type="spellEnd"/>
      <w:r>
        <w:rPr>
          <w:rFonts w:ascii="Times New Roman" w:hAnsi="Times New Roman"/>
          <w:sz w:val="28"/>
          <w:szCs w:val="28"/>
        </w:rPr>
        <w:t xml:space="preserve"> </w:t>
      </w:r>
      <w:proofErr w:type="spellStart"/>
      <w:r>
        <w:rPr>
          <w:rFonts w:ascii="Times New Roman" w:hAnsi="Times New Roman"/>
          <w:sz w:val="28"/>
          <w:szCs w:val="28"/>
        </w:rPr>
        <w:t>Україна</w:t>
      </w:r>
      <w:proofErr w:type="spellEnd"/>
      <w:r>
        <w:rPr>
          <w:rFonts w:ascii="Times New Roman" w:hAnsi="Times New Roman"/>
          <w:sz w:val="28"/>
          <w:szCs w:val="28"/>
        </w:rPr>
        <w:t>»</w:t>
      </w:r>
      <w:r>
        <w:rPr>
          <w:rFonts w:ascii="Times New Roman" w:hAnsi="Times New Roman"/>
          <w:sz w:val="28"/>
          <w:szCs w:val="28"/>
          <w:lang w:val="uk-UA"/>
        </w:rPr>
        <w:t>.</w:t>
      </w:r>
    </w:p>
    <w:p w14:paraId="606E5087"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lastRenderedPageBreak/>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етап</w:t>
      </w:r>
      <w:proofErr w:type="spellEnd"/>
      <w:r>
        <w:rPr>
          <w:rFonts w:ascii="Times New Roman" w:hAnsi="Times New Roman"/>
          <w:sz w:val="28"/>
          <w:szCs w:val="28"/>
        </w:rPr>
        <w:t xml:space="preserve"> ХХІ</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rPr>
        <w:t>Всеукраїнського</w:t>
      </w:r>
      <w:proofErr w:type="spellEnd"/>
      <w:r>
        <w:rPr>
          <w:rFonts w:ascii="Times New Roman" w:hAnsi="Times New Roman"/>
          <w:sz w:val="28"/>
          <w:szCs w:val="28"/>
        </w:rPr>
        <w:t xml:space="preserve"> конкурсу </w:t>
      </w:r>
      <w:proofErr w:type="spellStart"/>
      <w:r>
        <w:rPr>
          <w:rFonts w:ascii="Times New Roman" w:hAnsi="Times New Roman"/>
          <w:sz w:val="28"/>
          <w:szCs w:val="28"/>
        </w:rPr>
        <w:t>учнівської</w:t>
      </w:r>
      <w:proofErr w:type="spellEnd"/>
      <w:r>
        <w:rPr>
          <w:rFonts w:ascii="Times New Roman" w:hAnsi="Times New Roman"/>
          <w:sz w:val="28"/>
          <w:szCs w:val="28"/>
        </w:rPr>
        <w:t xml:space="preserve"> </w:t>
      </w:r>
      <w:proofErr w:type="spellStart"/>
      <w:r>
        <w:rPr>
          <w:rFonts w:ascii="Times New Roman" w:hAnsi="Times New Roman"/>
          <w:sz w:val="28"/>
          <w:szCs w:val="28"/>
        </w:rPr>
        <w:t>творчості</w:t>
      </w:r>
      <w:proofErr w:type="spellEnd"/>
      <w:r>
        <w:rPr>
          <w:rFonts w:ascii="Times New Roman" w:hAnsi="Times New Roman"/>
          <w:sz w:val="28"/>
          <w:szCs w:val="28"/>
        </w:rPr>
        <w:t xml:space="preserve"> «</w:t>
      </w:r>
      <w:proofErr w:type="spellStart"/>
      <w:r>
        <w:rPr>
          <w:rFonts w:ascii="Times New Roman" w:hAnsi="Times New Roman"/>
          <w:sz w:val="28"/>
          <w:szCs w:val="28"/>
        </w:rPr>
        <w:t>Об’єднаймося</w:t>
      </w:r>
      <w:proofErr w:type="spellEnd"/>
      <w:r>
        <w:rPr>
          <w:rFonts w:ascii="Times New Roman" w:hAnsi="Times New Roman"/>
          <w:sz w:val="28"/>
          <w:szCs w:val="28"/>
        </w:rPr>
        <w:t xml:space="preserve"> ж, </w:t>
      </w:r>
      <w:proofErr w:type="spellStart"/>
      <w:r>
        <w:rPr>
          <w:rFonts w:ascii="Times New Roman" w:hAnsi="Times New Roman"/>
          <w:sz w:val="28"/>
          <w:szCs w:val="28"/>
        </w:rPr>
        <w:t>брати</w:t>
      </w:r>
      <w:proofErr w:type="spellEnd"/>
      <w:r>
        <w:rPr>
          <w:rFonts w:ascii="Times New Roman" w:hAnsi="Times New Roman"/>
          <w:sz w:val="28"/>
          <w:szCs w:val="28"/>
        </w:rPr>
        <w:t xml:space="preserve"> </w:t>
      </w:r>
      <w:proofErr w:type="spellStart"/>
      <w:r>
        <w:rPr>
          <w:rFonts w:ascii="Times New Roman" w:hAnsi="Times New Roman"/>
          <w:sz w:val="28"/>
          <w:szCs w:val="28"/>
        </w:rPr>
        <w:t>мої</w:t>
      </w:r>
      <w:proofErr w:type="spellEnd"/>
      <w:r>
        <w:rPr>
          <w:rFonts w:ascii="Times New Roman" w:hAnsi="Times New Roman"/>
          <w:sz w:val="28"/>
          <w:szCs w:val="28"/>
        </w:rPr>
        <w:t>!»</w:t>
      </w:r>
      <w:r>
        <w:rPr>
          <w:rFonts w:ascii="Times New Roman" w:hAnsi="Times New Roman"/>
          <w:sz w:val="28"/>
          <w:szCs w:val="28"/>
          <w:lang w:val="uk-UA"/>
        </w:rPr>
        <w:t>.</w:t>
      </w:r>
    </w:p>
    <w:p w14:paraId="03143EE3" w14:textId="77777777" w:rsidR="00303162" w:rsidRDefault="00697DC0">
      <w:pPr>
        <w:pStyle w:val="22"/>
        <w:numPr>
          <w:ilvl w:val="0"/>
          <w:numId w:val="19"/>
        </w:numPr>
        <w:tabs>
          <w:tab w:val="left" w:pos="426"/>
        </w:tabs>
        <w:ind w:left="0" w:firstLine="284"/>
        <w:rPr>
          <w:rFonts w:ascii="Times New Roman" w:hAnsi="Times New Roman"/>
          <w:sz w:val="28"/>
          <w:szCs w:val="28"/>
        </w:rPr>
      </w:pPr>
      <w:proofErr w:type="spellStart"/>
      <w:r>
        <w:rPr>
          <w:rFonts w:ascii="Times New Roman" w:hAnsi="Times New Roman"/>
          <w:sz w:val="28"/>
          <w:szCs w:val="28"/>
        </w:rPr>
        <w:t>Обласний</w:t>
      </w:r>
      <w:proofErr w:type="spellEnd"/>
      <w:r>
        <w:rPr>
          <w:rFonts w:ascii="Times New Roman" w:hAnsi="Times New Roman"/>
          <w:sz w:val="28"/>
          <w:szCs w:val="28"/>
        </w:rPr>
        <w:t xml:space="preserve"> конкурс </w:t>
      </w:r>
      <w:proofErr w:type="spellStart"/>
      <w:r>
        <w:rPr>
          <w:rFonts w:ascii="Times New Roman" w:hAnsi="Times New Roman"/>
          <w:sz w:val="28"/>
          <w:szCs w:val="28"/>
        </w:rPr>
        <w:t>художньої</w:t>
      </w:r>
      <w:proofErr w:type="spellEnd"/>
      <w:r>
        <w:rPr>
          <w:rFonts w:ascii="Times New Roman" w:hAnsi="Times New Roman"/>
          <w:sz w:val="28"/>
          <w:szCs w:val="28"/>
        </w:rPr>
        <w:t xml:space="preserve"> </w:t>
      </w:r>
      <w:proofErr w:type="spellStart"/>
      <w:r>
        <w:rPr>
          <w:rFonts w:ascii="Times New Roman" w:hAnsi="Times New Roman"/>
          <w:sz w:val="28"/>
          <w:szCs w:val="28"/>
        </w:rPr>
        <w:t>творчості</w:t>
      </w:r>
      <w:proofErr w:type="spellEnd"/>
      <w:r>
        <w:rPr>
          <w:rFonts w:ascii="Times New Roman" w:hAnsi="Times New Roman"/>
          <w:sz w:val="28"/>
          <w:szCs w:val="28"/>
        </w:rPr>
        <w:t xml:space="preserve"> «Берегиня </w:t>
      </w:r>
      <w:proofErr w:type="spellStart"/>
      <w:r>
        <w:rPr>
          <w:rFonts w:ascii="Times New Roman" w:hAnsi="Times New Roman"/>
          <w:sz w:val="28"/>
          <w:szCs w:val="28"/>
        </w:rPr>
        <w:t>душі</w:t>
      </w:r>
      <w:proofErr w:type="spellEnd"/>
      <w:r>
        <w:rPr>
          <w:rFonts w:ascii="Times New Roman" w:hAnsi="Times New Roman"/>
          <w:sz w:val="28"/>
          <w:szCs w:val="28"/>
        </w:rPr>
        <w:t xml:space="preserve"> – </w:t>
      </w:r>
      <w:proofErr w:type="spellStart"/>
      <w:r>
        <w:rPr>
          <w:rFonts w:ascii="Times New Roman" w:hAnsi="Times New Roman"/>
          <w:sz w:val="28"/>
          <w:szCs w:val="28"/>
        </w:rPr>
        <w:t>Україно</w:t>
      </w:r>
      <w:proofErr w:type="spellEnd"/>
      <w:r>
        <w:rPr>
          <w:rFonts w:ascii="Times New Roman" w:hAnsi="Times New Roman"/>
          <w:sz w:val="28"/>
          <w:szCs w:val="28"/>
        </w:rPr>
        <w:t xml:space="preserve"> моя!»</w:t>
      </w:r>
      <w:r>
        <w:rPr>
          <w:rFonts w:ascii="Times New Roman" w:hAnsi="Times New Roman"/>
          <w:sz w:val="28"/>
          <w:szCs w:val="28"/>
          <w:lang w:val="uk-UA"/>
        </w:rPr>
        <w:t>.</w:t>
      </w:r>
    </w:p>
    <w:p w14:paraId="3ABD36E6" w14:textId="77777777" w:rsidR="00303162" w:rsidRDefault="00697DC0">
      <w:pPr>
        <w:pStyle w:val="22"/>
        <w:ind w:firstLine="567"/>
        <w:rPr>
          <w:rFonts w:ascii="Times New Roman" w:hAnsi="Times New Roman"/>
          <w:i/>
          <w:iCs/>
          <w:sz w:val="28"/>
          <w:szCs w:val="28"/>
        </w:rPr>
      </w:pPr>
      <w:proofErr w:type="spellStart"/>
      <w:r>
        <w:rPr>
          <w:rFonts w:ascii="Times New Roman" w:hAnsi="Times New Roman"/>
          <w:i/>
          <w:iCs/>
          <w:sz w:val="28"/>
          <w:szCs w:val="28"/>
        </w:rPr>
        <w:t>Інші</w:t>
      </w:r>
      <w:proofErr w:type="spellEnd"/>
      <w:r>
        <w:rPr>
          <w:rFonts w:ascii="Times New Roman" w:hAnsi="Times New Roman"/>
          <w:i/>
          <w:iCs/>
          <w:sz w:val="28"/>
          <w:szCs w:val="28"/>
        </w:rPr>
        <w:t xml:space="preserve"> </w:t>
      </w:r>
      <w:proofErr w:type="spellStart"/>
      <w:r>
        <w:rPr>
          <w:rFonts w:ascii="Times New Roman" w:hAnsi="Times New Roman"/>
          <w:i/>
          <w:iCs/>
          <w:sz w:val="28"/>
          <w:szCs w:val="28"/>
        </w:rPr>
        <w:t>конкурси</w:t>
      </w:r>
      <w:proofErr w:type="spellEnd"/>
    </w:p>
    <w:p w14:paraId="07EFE463" w14:textId="77777777" w:rsidR="00303162" w:rsidRDefault="00697DC0">
      <w:pPr>
        <w:pStyle w:val="22"/>
        <w:numPr>
          <w:ilvl w:val="0"/>
          <w:numId w:val="19"/>
        </w:numPr>
        <w:ind w:left="0" w:firstLine="360"/>
        <w:rPr>
          <w:rFonts w:ascii="Times New Roman" w:hAnsi="Times New Roman"/>
          <w:sz w:val="28"/>
          <w:szCs w:val="28"/>
        </w:rPr>
      </w:pPr>
      <w:r>
        <w:rPr>
          <w:rFonts w:ascii="Times New Roman" w:hAnsi="Times New Roman"/>
          <w:sz w:val="28"/>
          <w:szCs w:val="28"/>
        </w:rPr>
        <w:t xml:space="preserve">ХІІІ </w:t>
      </w:r>
      <w:proofErr w:type="spellStart"/>
      <w:r>
        <w:rPr>
          <w:rFonts w:ascii="Times New Roman" w:hAnsi="Times New Roman"/>
          <w:sz w:val="28"/>
          <w:szCs w:val="28"/>
        </w:rPr>
        <w:t>Відкритий</w:t>
      </w:r>
      <w:proofErr w:type="spellEnd"/>
      <w:r>
        <w:rPr>
          <w:rFonts w:ascii="Times New Roman" w:hAnsi="Times New Roman"/>
          <w:sz w:val="28"/>
          <w:szCs w:val="28"/>
        </w:rPr>
        <w:t xml:space="preserve"> </w:t>
      </w:r>
      <w:proofErr w:type="spellStart"/>
      <w:r>
        <w:rPr>
          <w:rFonts w:ascii="Times New Roman" w:hAnsi="Times New Roman"/>
          <w:sz w:val="28"/>
          <w:szCs w:val="28"/>
        </w:rPr>
        <w:t>регіональний</w:t>
      </w:r>
      <w:proofErr w:type="spellEnd"/>
      <w:r>
        <w:rPr>
          <w:rFonts w:ascii="Times New Roman" w:hAnsi="Times New Roman"/>
          <w:sz w:val="28"/>
          <w:szCs w:val="28"/>
        </w:rPr>
        <w:t xml:space="preserve"> </w:t>
      </w:r>
      <w:proofErr w:type="gramStart"/>
      <w:r>
        <w:rPr>
          <w:rFonts w:ascii="Times New Roman" w:hAnsi="Times New Roman"/>
          <w:sz w:val="28"/>
          <w:szCs w:val="28"/>
        </w:rPr>
        <w:t xml:space="preserve">конкурс  </w:t>
      </w:r>
      <w:proofErr w:type="spellStart"/>
      <w:r>
        <w:rPr>
          <w:rFonts w:ascii="Times New Roman" w:hAnsi="Times New Roman"/>
          <w:sz w:val="28"/>
          <w:szCs w:val="28"/>
        </w:rPr>
        <w:t>пленерного</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живопису</w:t>
      </w:r>
      <w:proofErr w:type="spellEnd"/>
      <w:r>
        <w:rPr>
          <w:rFonts w:ascii="Times New Roman" w:hAnsi="Times New Roman"/>
          <w:sz w:val="28"/>
          <w:szCs w:val="28"/>
        </w:rPr>
        <w:t xml:space="preserve"> «</w:t>
      </w:r>
      <w:proofErr w:type="spellStart"/>
      <w:r>
        <w:rPr>
          <w:rFonts w:ascii="Times New Roman" w:hAnsi="Times New Roman"/>
          <w:sz w:val="28"/>
          <w:szCs w:val="28"/>
        </w:rPr>
        <w:t>Весняна</w:t>
      </w:r>
      <w:proofErr w:type="spellEnd"/>
      <w:r>
        <w:rPr>
          <w:rFonts w:ascii="Times New Roman" w:hAnsi="Times New Roman"/>
          <w:sz w:val="28"/>
          <w:szCs w:val="28"/>
          <w:lang w:val="uk-UA"/>
        </w:rPr>
        <w:t xml:space="preserve"> </w:t>
      </w:r>
      <w:proofErr w:type="spellStart"/>
      <w:r>
        <w:rPr>
          <w:rFonts w:ascii="Times New Roman" w:hAnsi="Times New Roman"/>
          <w:sz w:val="28"/>
          <w:szCs w:val="28"/>
        </w:rPr>
        <w:t>палітра</w:t>
      </w:r>
      <w:proofErr w:type="spellEnd"/>
      <w:r>
        <w:rPr>
          <w:rFonts w:ascii="Times New Roman" w:hAnsi="Times New Roman"/>
          <w:sz w:val="28"/>
          <w:szCs w:val="28"/>
        </w:rPr>
        <w:t xml:space="preserve"> </w:t>
      </w:r>
      <w:proofErr w:type="spellStart"/>
      <w:r>
        <w:rPr>
          <w:rFonts w:ascii="Times New Roman" w:hAnsi="Times New Roman"/>
          <w:sz w:val="28"/>
          <w:szCs w:val="28"/>
        </w:rPr>
        <w:t>Рубіжного</w:t>
      </w:r>
      <w:proofErr w:type="spellEnd"/>
      <w:r>
        <w:rPr>
          <w:rFonts w:ascii="Times New Roman" w:hAnsi="Times New Roman"/>
          <w:sz w:val="28"/>
          <w:szCs w:val="28"/>
        </w:rPr>
        <w:t>»</w:t>
      </w:r>
      <w:r>
        <w:rPr>
          <w:rFonts w:ascii="Times New Roman" w:hAnsi="Times New Roman"/>
          <w:sz w:val="28"/>
          <w:szCs w:val="28"/>
          <w:lang w:val="uk-UA"/>
        </w:rPr>
        <w:t>.</w:t>
      </w:r>
    </w:p>
    <w:p w14:paraId="19195161" w14:textId="77777777" w:rsidR="00303162" w:rsidRDefault="00697DC0">
      <w:pPr>
        <w:pStyle w:val="22"/>
        <w:numPr>
          <w:ilvl w:val="0"/>
          <w:numId w:val="19"/>
        </w:numPr>
        <w:ind w:left="0" w:firstLine="360"/>
        <w:rPr>
          <w:rFonts w:ascii="Times New Roman" w:hAnsi="Times New Roman"/>
          <w:sz w:val="28"/>
          <w:szCs w:val="28"/>
        </w:rPr>
      </w:pP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w:t>
      </w:r>
      <w:proofErr w:type="spellStart"/>
      <w:r>
        <w:rPr>
          <w:rFonts w:ascii="Times New Roman" w:hAnsi="Times New Roman"/>
          <w:sz w:val="28"/>
          <w:szCs w:val="28"/>
        </w:rPr>
        <w:t>мистецький</w:t>
      </w:r>
      <w:proofErr w:type="spellEnd"/>
      <w:r>
        <w:rPr>
          <w:rFonts w:ascii="Times New Roman" w:hAnsi="Times New Roman"/>
          <w:sz w:val="28"/>
          <w:szCs w:val="28"/>
        </w:rPr>
        <w:t xml:space="preserve"> </w:t>
      </w:r>
      <w:proofErr w:type="spellStart"/>
      <w:r>
        <w:rPr>
          <w:rFonts w:ascii="Times New Roman" w:hAnsi="Times New Roman"/>
          <w:sz w:val="28"/>
          <w:szCs w:val="28"/>
        </w:rPr>
        <w:t>проєкт</w:t>
      </w:r>
      <w:proofErr w:type="spellEnd"/>
      <w:r>
        <w:rPr>
          <w:rFonts w:ascii="Times New Roman" w:hAnsi="Times New Roman"/>
          <w:sz w:val="28"/>
          <w:szCs w:val="28"/>
        </w:rPr>
        <w:t xml:space="preserve"> «</w:t>
      </w:r>
      <w:proofErr w:type="spellStart"/>
      <w:r>
        <w:rPr>
          <w:rFonts w:ascii="Times New Roman" w:hAnsi="Times New Roman"/>
          <w:sz w:val="28"/>
          <w:szCs w:val="28"/>
        </w:rPr>
        <w:t>Мандри</w:t>
      </w:r>
      <w:proofErr w:type="spellEnd"/>
      <w:r>
        <w:rPr>
          <w:rFonts w:ascii="Times New Roman" w:hAnsi="Times New Roman"/>
          <w:sz w:val="28"/>
          <w:szCs w:val="28"/>
        </w:rPr>
        <w:t xml:space="preserve"> </w:t>
      </w:r>
      <w:proofErr w:type="spellStart"/>
      <w:r>
        <w:rPr>
          <w:rFonts w:ascii="Times New Roman" w:hAnsi="Times New Roman"/>
          <w:sz w:val="28"/>
          <w:szCs w:val="28"/>
        </w:rPr>
        <w:t>синього</w:t>
      </w:r>
      <w:proofErr w:type="spellEnd"/>
      <w:r>
        <w:rPr>
          <w:rFonts w:ascii="Times New Roman" w:hAnsi="Times New Roman"/>
          <w:sz w:val="28"/>
          <w:szCs w:val="28"/>
        </w:rPr>
        <w:t xml:space="preserve"> кота» м. Херсон</w:t>
      </w:r>
      <w:r>
        <w:rPr>
          <w:rFonts w:ascii="Times New Roman" w:hAnsi="Times New Roman"/>
          <w:sz w:val="28"/>
          <w:szCs w:val="28"/>
          <w:lang w:val="uk-UA"/>
        </w:rPr>
        <w:t>.</w:t>
      </w:r>
    </w:p>
    <w:p w14:paraId="7B53BE8A" w14:textId="77777777" w:rsidR="00303162" w:rsidRDefault="00697DC0">
      <w:pPr>
        <w:pStyle w:val="22"/>
        <w:numPr>
          <w:ilvl w:val="0"/>
          <w:numId w:val="19"/>
        </w:numPr>
        <w:ind w:left="0" w:firstLine="360"/>
        <w:rPr>
          <w:rFonts w:ascii="Times New Roman" w:hAnsi="Times New Roman"/>
          <w:sz w:val="28"/>
          <w:szCs w:val="28"/>
        </w:rPr>
      </w:pPr>
      <w:proofErr w:type="spellStart"/>
      <w:r>
        <w:rPr>
          <w:rFonts w:ascii="Times New Roman" w:hAnsi="Times New Roman"/>
          <w:sz w:val="28"/>
          <w:szCs w:val="28"/>
        </w:rPr>
        <w:t>Міський</w:t>
      </w:r>
      <w:proofErr w:type="spellEnd"/>
      <w:r>
        <w:rPr>
          <w:rFonts w:ascii="Times New Roman" w:hAnsi="Times New Roman"/>
          <w:sz w:val="28"/>
          <w:szCs w:val="28"/>
        </w:rPr>
        <w:t xml:space="preserve"> </w:t>
      </w:r>
      <w:proofErr w:type="spellStart"/>
      <w:r>
        <w:rPr>
          <w:rFonts w:ascii="Times New Roman" w:hAnsi="Times New Roman"/>
          <w:sz w:val="28"/>
          <w:szCs w:val="28"/>
        </w:rPr>
        <w:t>відкритий</w:t>
      </w:r>
      <w:proofErr w:type="spellEnd"/>
      <w:r>
        <w:rPr>
          <w:rFonts w:ascii="Times New Roman" w:hAnsi="Times New Roman"/>
          <w:sz w:val="28"/>
          <w:szCs w:val="28"/>
        </w:rPr>
        <w:t xml:space="preserve"> конкурс </w:t>
      </w:r>
      <w:r>
        <w:rPr>
          <w:rFonts w:ascii="Times New Roman" w:hAnsi="Times New Roman"/>
          <w:sz w:val="28"/>
          <w:szCs w:val="28"/>
          <w:lang w:val="en-US"/>
        </w:rPr>
        <w:t>art</w:t>
      </w:r>
      <w:r>
        <w:rPr>
          <w:rFonts w:ascii="Times New Roman" w:hAnsi="Times New Roman"/>
          <w:sz w:val="28"/>
          <w:szCs w:val="28"/>
        </w:rPr>
        <w:t>-</w:t>
      </w:r>
      <w:proofErr w:type="spellStart"/>
      <w:r>
        <w:rPr>
          <w:rFonts w:ascii="Times New Roman" w:hAnsi="Times New Roman"/>
          <w:sz w:val="28"/>
          <w:szCs w:val="28"/>
        </w:rPr>
        <w:t>проєкт</w:t>
      </w:r>
      <w:proofErr w:type="spellEnd"/>
      <w:r>
        <w:rPr>
          <w:rFonts w:ascii="Times New Roman" w:hAnsi="Times New Roman"/>
          <w:sz w:val="28"/>
          <w:szCs w:val="28"/>
        </w:rPr>
        <w:t xml:space="preserve"> «</w:t>
      </w:r>
      <w:proofErr w:type="spellStart"/>
      <w:r>
        <w:rPr>
          <w:rFonts w:ascii="Times New Roman" w:hAnsi="Times New Roman"/>
          <w:sz w:val="28"/>
          <w:szCs w:val="28"/>
        </w:rPr>
        <w:t>Різдв’яна</w:t>
      </w:r>
      <w:proofErr w:type="spellEnd"/>
      <w:r>
        <w:rPr>
          <w:rFonts w:ascii="Times New Roman" w:hAnsi="Times New Roman"/>
          <w:sz w:val="28"/>
          <w:szCs w:val="28"/>
        </w:rPr>
        <w:t xml:space="preserve"> </w:t>
      </w:r>
      <w:proofErr w:type="spellStart"/>
      <w:r>
        <w:rPr>
          <w:rFonts w:ascii="Times New Roman" w:hAnsi="Times New Roman"/>
          <w:sz w:val="28"/>
          <w:szCs w:val="28"/>
        </w:rPr>
        <w:t>зірка</w:t>
      </w:r>
      <w:proofErr w:type="spellEnd"/>
      <w:r>
        <w:rPr>
          <w:rFonts w:ascii="Times New Roman" w:hAnsi="Times New Roman"/>
          <w:sz w:val="28"/>
          <w:szCs w:val="28"/>
        </w:rPr>
        <w:t xml:space="preserve">» м. </w:t>
      </w:r>
      <w:proofErr w:type="spellStart"/>
      <w:r>
        <w:rPr>
          <w:rFonts w:ascii="Times New Roman" w:hAnsi="Times New Roman"/>
          <w:sz w:val="28"/>
          <w:szCs w:val="28"/>
        </w:rPr>
        <w:t>Дніпро</w:t>
      </w:r>
      <w:proofErr w:type="spellEnd"/>
      <w:r>
        <w:rPr>
          <w:rFonts w:ascii="Times New Roman" w:hAnsi="Times New Roman"/>
          <w:sz w:val="28"/>
          <w:szCs w:val="28"/>
          <w:lang w:val="uk-UA"/>
        </w:rPr>
        <w:t>.</w:t>
      </w:r>
    </w:p>
    <w:p w14:paraId="56C1BF33" w14:textId="77777777" w:rsidR="00303162" w:rsidRDefault="00697DC0">
      <w:pPr>
        <w:pStyle w:val="22"/>
        <w:ind w:firstLine="567"/>
        <w:rPr>
          <w:rFonts w:ascii="Times New Roman" w:hAnsi="Times New Roman"/>
          <w:b/>
          <w:i/>
          <w:sz w:val="28"/>
          <w:szCs w:val="28"/>
          <w:lang w:eastAsia="zh-CN"/>
        </w:rPr>
      </w:pPr>
      <w:proofErr w:type="spellStart"/>
      <w:r>
        <w:rPr>
          <w:rFonts w:ascii="Times New Roman" w:hAnsi="Times New Roman"/>
          <w:b/>
          <w:i/>
          <w:sz w:val="28"/>
          <w:szCs w:val="28"/>
          <w:lang w:eastAsia="zh-CN"/>
        </w:rPr>
        <w:t>Виставки</w:t>
      </w:r>
      <w:proofErr w:type="spellEnd"/>
      <w:r>
        <w:rPr>
          <w:rFonts w:ascii="Times New Roman" w:hAnsi="Times New Roman"/>
          <w:b/>
          <w:i/>
          <w:sz w:val="28"/>
          <w:szCs w:val="28"/>
          <w:lang w:eastAsia="zh-CN"/>
        </w:rPr>
        <w:t>:</w:t>
      </w:r>
    </w:p>
    <w:p w14:paraId="61D0E629"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Новорічна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261A9C8C" w14:textId="77777777" w:rsidR="00303162" w:rsidRDefault="00697DC0">
      <w:pPr>
        <w:pStyle w:val="22"/>
        <w:numPr>
          <w:ilvl w:val="0"/>
          <w:numId w:val="19"/>
        </w:numPr>
        <w:ind w:left="0" w:firstLine="284"/>
        <w:rPr>
          <w:rFonts w:ascii="Times New Roman" w:eastAsia="Times New Roman" w:hAnsi="Times New Roman"/>
          <w:bCs/>
          <w:sz w:val="28"/>
          <w:szCs w:val="28"/>
        </w:rPr>
      </w:pPr>
      <w:r>
        <w:rPr>
          <w:rFonts w:ascii="Times New Roman" w:hAnsi="Times New Roman"/>
          <w:bCs/>
          <w:sz w:val="28"/>
          <w:szCs w:val="28"/>
          <w:lang w:eastAsia="zh-CN"/>
        </w:rPr>
        <w:t xml:space="preserve">Онлайн </w:t>
      </w: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вишиванки</w:t>
      </w:r>
      <w:proofErr w:type="spellEnd"/>
      <w:r>
        <w:rPr>
          <w:rFonts w:ascii="Times New Roman" w:hAnsi="Times New Roman"/>
          <w:bCs/>
          <w:sz w:val="28"/>
          <w:szCs w:val="28"/>
          <w:lang w:eastAsia="zh-CN"/>
        </w:rPr>
        <w:t>.</w:t>
      </w:r>
    </w:p>
    <w:p w14:paraId="65F45EAE"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міста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Сіверськодонецьк</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6AE11F69" w14:textId="77777777" w:rsidR="00303162" w:rsidRDefault="00697DC0">
      <w:pPr>
        <w:pStyle w:val="22"/>
        <w:numPr>
          <w:ilvl w:val="0"/>
          <w:numId w:val="19"/>
        </w:numPr>
        <w:ind w:left="0" w:firstLine="284"/>
        <w:rPr>
          <w:rFonts w:ascii="Times New Roman" w:eastAsia="Times New Roman" w:hAnsi="Times New Roman"/>
          <w:bCs/>
          <w:sz w:val="28"/>
          <w:szCs w:val="28"/>
        </w:rPr>
      </w:pPr>
      <w:r>
        <w:rPr>
          <w:rFonts w:ascii="Times New Roman" w:hAnsi="Times New Roman"/>
          <w:bCs/>
          <w:sz w:val="28"/>
          <w:szCs w:val="28"/>
          <w:lang w:eastAsia="zh-CN"/>
        </w:rPr>
        <w:t xml:space="preserve">Онлайн </w:t>
      </w: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батька.</w:t>
      </w:r>
    </w:p>
    <w:p w14:paraId="597EF60E"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Незалежності</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України</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76B25B1D"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присвячена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Всеукраїнському</w:t>
      </w:r>
      <w:proofErr w:type="spellEnd"/>
      <w:r>
        <w:rPr>
          <w:rFonts w:ascii="Times New Roman" w:hAnsi="Times New Roman"/>
          <w:bCs/>
          <w:sz w:val="28"/>
          <w:szCs w:val="28"/>
          <w:lang w:eastAsia="zh-CN"/>
        </w:rPr>
        <w:t xml:space="preserve"> дню </w:t>
      </w:r>
      <w:proofErr w:type="spellStart"/>
      <w:r>
        <w:rPr>
          <w:rFonts w:ascii="Times New Roman" w:hAnsi="Times New Roman"/>
          <w:bCs/>
          <w:sz w:val="28"/>
          <w:szCs w:val="28"/>
          <w:lang w:eastAsia="zh-CN"/>
        </w:rPr>
        <w:t>працівників</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культури</w:t>
      </w:r>
      <w:proofErr w:type="spellEnd"/>
      <w:r>
        <w:rPr>
          <w:rFonts w:ascii="Times New Roman" w:hAnsi="Times New Roman"/>
          <w:bCs/>
          <w:sz w:val="28"/>
          <w:szCs w:val="28"/>
          <w:lang w:eastAsia="zh-CN"/>
        </w:rPr>
        <w:t xml:space="preserve"> та </w:t>
      </w:r>
      <w:proofErr w:type="spellStart"/>
      <w:r>
        <w:rPr>
          <w:rFonts w:ascii="Times New Roman" w:hAnsi="Times New Roman"/>
          <w:bCs/>
          <w:sz w:val="28"/>
          <w:szCs w:val="28"/>
          <w:lang w:eastAsia="zh-CN"/>
        </w:rPr>
        <w:t>аматорів</w:t>
      </w:r>
      <w:proofErr w:type="spellEnd"/>
      <w:r>
        <w:rPr>
          <w:rFonts w:ascii="Times New Roman" w:hAnsi="Times New Roman"/>
          <w:bCs/>
          <w:sz w:val="28"/>
          <w:szCs w:val="28"/>
          <w:lang w:eastAsia="zh-CN"/>
        </w:rPr>
        <w:t xml:space="preserve"> народного </w:t>
      </w:r>
      <w:proofErr w:type="spellStart"/>
      <w:r>
        <w:rPr>
          <w:rFonts w:ascii="Times New Roman" w:hAnsi="Times New Roman"/>
          <w:bCs/>
          <w:sz w:val="28"/>
          <w:szCs w:val="28"/>
          <w:lang w:eastAsia="zh-CN"/>
        </w:rPr>
        <w:t>мистецтва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rPr>
        <w:t>.</w:t>
      </w:r>
    </w:p>
    <w:p w14:paraId="335E542F" w14:textId="77777777" w:rsidR="00303162" w:rsidRDefault="00697DC0">
      <w:pPr>
        <w:pStyle w:val="22"/>
        <w:numPr>
          <w:ilvl w:val="0"/>
          <w:numId w:val="19"/>
        </w:numPr>
        <w:ind w:left="0" w:firstLine="284"/>
        <w:rPr>
          <w:rFonts w:ascii="Times New Roman" w:eastAsia="Times New Roman" w:hAnsi="Times New Roman"/>
          <w:bCs/>
          <w:sz w:val="28"/>
          <w:szCs w:val="28"/>
        </w:rPr>
      </w:pPr>
      <w:proofErr w:type="spellStart"/>
      <w:r>
        <w:rPr>
          <w:rFonts w:ascii="Times New Roman" w:hAnsi="Times New Roman"/>
          <w:bCs/>
          <w:sz w:val="28"/>
          <w:szCs w:val="28"/>
          <w:lang w:eastAsia="zh-CN"/>
        </w:rPr>
        <w:t>Виставка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творчих</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робіт</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учнів</w:t>
      </w:r>
      <w:proofErr w:type="spellEnd"/>
      <w:r>
        <w:rPr>
          <w:rFonts w:ascii="Times New Roman" w:hAnsi="Times New Roman"/>
          <w:bCs/>
          <w:sz w:val="28"/>
          <w:szCs w:val="28"/>
          <w:lang w:eastAsia="zh-CN"/>
        </w:rPr>
        <w:t xml:space="preserve"> КЗ «</w:t>
      </w:r>
      <w:proofErr w:type="spellStart"/>
      <w:r>
        <w:rPr>
          <w:rFonts w:ascii="Times New Roman" w:hAnsi="Times New Roman"/>
          <w:sz w:val="28"/>
          <w:szCs w:val="28"/>
          <w:lang w:eastAsia="zh-CN"/>
        </w:rPr>
        <w:t>Сіверськодонецка</w:t>
      </w:r>
      <w:proofErr w:type="spellEnd"/>
      <w:r>
        <w:rPr>
          <w:rFonts w:ascii="Times New Roman" w:hAnsi="Times New Roman"/>
          <w:bCs/>
          <w:sz w:val="28"/>
          <w:szCs w:val="28"/>
          <w:lang w:eastAsia="zh-CN"/>
        </w:rPr>
        <w:t xml:space="preserve"> </w:t>
      </w:r>
      <w:proofErr w:type="spellStart"/>
      <w:r>
        <w:rPr>
          <w:rFonts w:ascii="Times New Roman" w:hAnsi="Times New Roman"/>
          <w:bCs/>
          <w:sz w:val="28"/>
          <w:szCs w:val="28"/>
          <w:lang w:eastAsia="zh-CN"/>
        </w:rPr>
        <w:t>художня</w:t>
      </w:r>
      <w:proofErr w:type="spellEnd"/>
      <w:r>
        <w:rPr>
          <w:rFonts w:ascii="Times New Roman" w:hAnsi="Times New Roman"/>
          <w:bCs/>
          <w:sz w:val="28"/>
          <w:szCs w:val="28"/>
          <w:lang w:eastAsia="zh-CN"/>
        </w:rPr>
        <w:t xml:space="preserve"> школа» «</w:t>
      </w:r>
      <w:proofErr w:type="spellStart"/>
      <w:r>
        <w:rPr>
          <w:rFonts w:ascii="Times New Roman" w:hAnsi="Times New Roman"/>
          <w:bCs/>
          <w:sz w:val="28"/>
          <w:szCs w:val="28"/>
          <w:lang w:eastAsia="zh-CN"/>
        </w:rPr>
        <w:t>Різдвяна</w:t>
      </w:r>
      <w:proofErr w:type="spellEnd"/>
      <w:r>
        <w:rPr>
          <w:rFonts w:ascii="Times New Roman" w:hAnsi="Times New Roman"/>
          <w:bCs/>
          <w:sz w:val="28"/>
          <w:szCs w:val="28"/>
          <w:lang w:eastAsia="zh-CN"/>
        </w:rPr>
        <w:t xml:space="preserve">» м. </w:t>
      </w:r>
      <w:proofErr w:type="spellStart"/>
      <w:r>
        <w:rPr>
          <w:rFonts w:ascii="Times New Roman" w:hAnsi="Times New Roman"/>
          <w:bCs/>
          <w:sz w:val="28"/>
          <w:szCs w:val="28"/>
          <w:lang w:eastAsia="zh-CN"/>
        </w:rPr>
        <w:t>Дніпро</w:t>
      </w:r>
      <w:proofErr w:type="spellEnd"/>
      <w:r>
        <w:rPr>
          <w:rFonts w:ascii="Times New Roman" w:eastAsia="Times New Roman" w:hAnsi="Times New Roman"/>
          <w:bCs/>
          <w:sz w:val="28"/>
          <w:szCs w:val="28"/>
          <w:lang w:val="uk-UA"/>
        </w:rPr>
        <w:t xml:space="preserve"> та багато ін.</w:t>
      </w:r>
    </w:p>
    <w:p w14:paraId="06C9538D" w14:textId="77777777" w:rsidR="00303162" w:rsidRDefault="00697DC0">
      <w:pPr>
        <w:widowControl w:val="0"/>
        <w:ind w:left="567"/>
        <w:jc w:val="both"/>
        <w:rPr>
          <w:rFonts w:eastAsia="Times New Roman"/>
          <w:bCs/>
          <w:sz w:val="28"/>
          <w:szCs w:val="28"/>
          <w:lang w:eastAsia="ru-RU"/>
        </w:rPr>
      </w:pPr>
      <w:r>
        <w:rPr>
          <w:rFonts w:eastAsia="Arial"/>
          <w:b/>
          <w:bCs/>
          <w:sz w:val="28"/>
          <w:szCs w:val="28"/>
          <w:lang w:eastAsia="ar-SA"/>
        </w:rPr>
        <w:t>Комунальний заклад «</w:t>
      </w:r>
      <w:proofErr w:type="spellStart"/>
      <w:r>
        <w:rPr>
          <w:b/>
          <w:bCs/>
          <w:sz w:val="28"/>
          <w:szCs w:val="28"/>
          <w:lang w:eastAsia="zh-CN"/>
        </w:rPr>
        <w:t>Сіверськодонецкий</w:t>
      </w:r>
      <w:proofErr w:type="spellEnd"/>
      <w:r>
        <w:rPr>
          <w:rFonts w:eastAsia="Arial"/>
          <w:b/>
          <w:bCs/>
          <w:sz w:val="28"/>
          <w:szCs w:val="28"/>
          <w:lang w:eastAsia="ar-SA"/>
        </w:rPr>
        <w:t xml:space="preserve"> міський Палац культури»:</w:t>
      </w:r>
    </w:p>
    <w:p w14:paraId="7496F926" w14:textId="77777777" w:rsidR="00303162" w:rsidRDefault="00697DC0">
      <w:pPr>
        <w:ind w:firstLine="567"/>
        <w:jc w:val="both"/>
        <w:rPr>
          <w:sz w:val="28"/>
          <w:szCs w:val="28"/>
          <w:lang w:eastAsia="zh-CN"/>
        </w:rPr>
      </w:pPr>
      <w:r>
        <w:rPr>
          <w:sz w:val="28"/>
          <w:szCs w:val="28"/>
          <w:lang w:eastAsia="zh-CN"/>
        </w:rPr>
        <w:t>Впродовж 2025 року працівники комунального закладу «</w:t>
      </w:r>
      <w:proofErr w:type="spellStart"/>
      <w:r>
        <w:rPr>
          <w:sz w:val="28"/>
          <w:szCs w:val="28"/>
          <w:lang w:eastAsia="zh-CN"/>
        </w:rPr>
        <w:t>Сіверськодонецкий</w:t>
      </w:r>
      <w:proofErr w:type="spellEnd"/>
      <w:r>
        <w:rPr>
          <w:sz w:val="28"/>
          <w:szCs w:val="28"/>
          <w:lang w:eastAsia="zh-CN"/>
        </w:rPr>
        <w:t xml:space="preserve"> міський Палац культури» працювали над популяризацією української культури та культур інших національних меншин, що мешкають на території країни, аматорської художньої творчості в усій різноманітності її різновидів та жанрів, залучали громаду міста </w:t>
      </w:r>
      <w:proofErr w:type="spellStart"/>
      <w:r>
        <w:rPr>
          <w:sz w:val="28"/>
          <w:szCs w:val="28"/>
          <w:lang w:eastAsia="zh-CN"/>
        </w:rPr>
        <w:t>Сіверськодонецка</w:t>
      </w:r>
      <w:proofErr w:type="spellEnd"/>
      <w:r>
        <w:rPr>
          <w:sz w:val="28"/>
          <w:szCs w:val="28"/>
          <w:lang w:eastAsia="zh-CN"/>
        </w:rPr>
        <w:t xml:space="preserve"> до культурного життя, організовували проведення культурно – мистецьких та масових заходів, концертів колективів КЗ «СМПК».</w:t>
      </w:r>
    </w:p>
    <w:p w14:paraId="7C664322" w14:textId="77777777" w:rsidR="00303162" w:rsidRDefault="00697DC0">
      <w:pPr>
        <w:pStyle w:val="31"/>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Перелік</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колективів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художньої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самодіяльності</w:t>
      </w:r>
      <w:proofErr w:type="spellEnd"/>
      <w:r>
        <w:rPr>
          <w:rFonts w:ascii="Times New Roman" w:hAnsi="Times New Roman" w:cs="Times New Roman"/>
          <w:b/>
          <w:bCs/>
          <w:sz w:val="28"/>
          <w:szCs w:val="28"/>
        </w:rPr>
        <w:t xml:space="preserve"> КЗ «</w:t>
      </w:r>
      <w:proofErr w:type="spellStart"/>
      <w:r>
        <w:rPr>
          <w:rFonts w:ascii="Times New Roman" w:hAnsi="Times New Roman" w:cs="Times New Roman"/>
          <w:b/>
          <w:bCs/>
          <w:sz w:val="28"/>
          <w:szCs w:val="28"/>
        </w:rPr>
        <w:t>Сіверськодонецький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міський</w:t>
      </w:r>
      <w:proofErr w:type="spellEnd"/>
      <w:r>
        <w:rPr>
          <w:rFonts w:ascii="Times New Roman" w:hAnsi="Times New Roman" w:cs="Times New Roman"/>
          <w:b/>
          <w:bCs/>
          <w:sz w:val="28"/>
          <w:szCs w:val="28"/>
        </w:rPr>
        <w:t xml:space="preserve"> Палац </w:t>
      </w:r>
      <w:proofErr w:type="spellStart"/>
      <w:r>
        <w:rPr>
          <w:rFonts w:ascii="Times New Roman" w:hAnsi="Times New Roman" w:cs="Times New Roman"/>
          <w:b/>
          <w:bCs/>
          <w:sz w:val="28"/>
          <w:szCs w:val="28"/>
        </w:rPr>
        <w:t>культури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які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приймали</w:t>
      </w:r>
      <w:proofErr w:type="spellEnd"/>
      <w:r>
        <w:rPr>
          <w:rFonts w:ascii="Times New Roman" w:hAnsi="Times New Roman" w:cs="Times New Roman"/>
          <w:b/>
          <w:bCs/>
          <w:sz w:val="28"/>
          <w:szCs w:val="28"/>
        </w:rPr>
        <w:t xml:space="preserve"> участь у культурно - </w:t>
      </w:r>
      <w:proofErr w:type="spellStart"/>
      <w:r>
        <w:rPr>
          <w:rFonts w:ascii="Times New Roman" w:hAnsi="Times New Roman" w:cs="Times New Roman"/>
          <w:b/>
          <w:bCs/>
          <w:sz w:val="28"/>
          <w:szCs w:val="28"/>
        </w:rPr>
        <w:t>масових</w:t>
      </w:r>
      <w:proofErr w:type="spellEnd"/>
      <w:r>
        <w:rPr>
          <w:rFonts w:ascii="Times New Roman" w:hAnsi="Times New Roman" w:cs="Times New Roman"/>
          <w:b/>
          <w:bCs/>
          <w:sz w:val="28"/>
          <w:szCs w:val="28"/>
        </w:rPr>
        <w:t xml:space="preserve"> заходах у 2025 </w:t>
      </w:r>
      <w:proofErr w:type="spellStart"/>
      <w:r>
        <w:rPr>
          <w:rFonts w:ascii="Times New Roman" w:hAnsi="Times New Roman" w:cs="Times New Roman"/>
          <w:b/>
          <w:bCs/>
          <w:sz w:val="28"/>
          <w:szCs w:val="28"/>
        </w:rPr>
        <w:t>році</w:t>
      </w:r>
      <w:proofErr w:type="spellEnd"/>
    </w:p>
    <w:p w14:paraId="7A2A5733" w14:textId="77777777" w:rsidR="00303162" w:rsidRDefault="00303162">
      <w:pPr>
        <w:pStyle w:val="af5"/>
        <w:ind w:left="927"/>
        <w:rPr>
          <w:b/>
          <w:szCs w:val="28"/>
        </w:rPr>
      </w:pPr>
    </w:p>
    <w:tbl>
      <w:tblPr>
        <w:tblW w:w="9272" w:type="dxa"/>
        <w:tblInd w:w="109" w:type="dxa"/>
        <w:tblLayout w:type="fixed"/>
        <w:tblLook w:val="04A0" w:firstRow="1" w:lastRow="0" w:firstColumn="1" w:lastColumn="0" w:noHBand="0" w:noVBand="1"/>
      </w:tblPr>
      <w:tblGrid>
        <w:gridCol w:w="454"/>
        <w:gridCol w:w="5952"/>
        <w:gridCol w:w="1450"/>
        <w:gridCol w:w="1416"/>
      </w:tblGrid>
      <w:tr w:rsidR="00303162" w14:paraId="27D091D1"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5603670" w14:textId="77777777" w:rsidR="00303162" w:rsidRDefault="00697DC0">
            <w:pPr>
              <w:widowControl w:val="0"/>
              <w:snapToGrid w:val="0"/>
              <w:rPr>
                <w:b/>
                <w:bCs/>
                <w:szCs w:val="24"/>
              </w:rPr>
            </w:pPr>
            <w:r>
              <w:rPr>
                <w:b/>
                <w:bCs/>
                <w:szCs w:val="24"/>
              </w:rPr>
              <w:t>№</w:t>
            </w:r>
          </w:p>
        </w:tc>
        <w:tc>
          <w:tcPr>
            <w:tcW w:w="5952" w:type="dxa"/>
            <w:tcBorders>
              <w:top w:val="single" w:sz="4" w:space="0" w:color="000000"/>
              <w:left w:val="single" w:sz="4" w:space="0" w:color="000000"/>
              <w:bottom w:val="single" w:sz="4" w:space="0" w:color="000000"/>
            </w:tcBorders>
          </w:tcPr>
          <w:p w14:paraId="17154AB8" w14:textId="77777777" w:rsidR="00303162" w:rsidRDefault="00697DC0">
            <w:pPr>
              <w:widowControl w:val="0"/>
              <w:snapToGrid w:val="0"/>
              <w:rPr>
                <w:b/>
                <w:bCs/>
                <w:szCs w:val="24"/>
              </w:rPr>
            </w:pPr>
            <w:r>
              <w:rPr>
                <w:b/>
                <w:bCs/>
                <w:szCs w:val="24"/>
              </w:rPr>
              <w:t>Назва гуртка</w:t>
            </w:r>
          </w:p>
        </w:tc>
        <w:tc>
          <w:tcPr>
            <w:tcW w:w="1450" w:type="dxa"/>
            <w:tcBorders>
              <w:top w:val="single" w:sz="4" w:space="0" w:color="000000"/>
              <w:left w:val="single" w:sz="4" w:space="0" w:color="000000"/>
              <w:bottom w:val="single" w:sz="4" w:space="0" w:color="000000"/>
            </w:tcBorders>
          </w:tcPr>
          <w:p w14:paraId="26E03B21" w14:textId="77777777" w:rsidR="00303162" w:rsidRDefault="00697DC0">
            <w:pPr>
              <w:widowControl w:val="0"/>
              <w:snapToGrid w:val="0"/>
              <w:jc w:val="center"/>
              <w:rPr>
                <w:b/>
                <w:bCs/>
                <w:szCs w:val="24"/>
              </w:rPr>
            </w:pPr>
            <w:r>
              <w:rPr>
                <w:b/>
                <w:bCs/>
                <w:szCs w:val="24"/>
              </w:rPr>
              <w:t>Рік  створення</w:t>
            </w:r>
          </w:p>
        </w:tc>
        <w:tc>
          <w:tcPr>
            <w:tcW w:w="1416" w:type="dxa"/>
            <w:tcBorders>
              <w:top w:val="single" w:sz="4" w:space="0" w:color="000000"/>
              <w:left w:val="single" w:sz="4" w:space="0" w:color="000000"/>
              <w:bottom w:val="single" w:sz="4" w:space="0" w:color="000000"/>
              <w:right w:val="single" w:sz="4" w:space="0" w:color="000000"/>
            </w:tcBorders>
          </w:tcPr>
          <w:p w14:paraId="03492301" w14:textId="77777777" w:rsidR="00303162" w:rsidRDefault="00697DC0">
            <w:pPr>
              <w:widowControl w:val="0"/>
              <w:snapToGrid w:val="0"/>
              <w:rPr>
                <w:b/>
                <w:bCs/>
                <w:szCs w:val="24"/>
              </w:rPr>
            </w:pPr>
            <w:r>
              <w:rPr>
                <w:b/>
                <w:bCs/>
                <w:szCs w:val="24"/>
              </w:rPr>
              <w:t>Кількість учасників</w:t>
            </w:r>
          </w:p>
        </w:tc>
      </w:tr>
      <w:tr w:rsidR="00303162" w14:paraId="0EA78415"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0776B81A" w14:textId="77777777" w:rsidR="00303162" w:rsidRDefault="00697DC0">
            <w:pPr>
              <w:widowControl w:val="0"/>
              <w:snapToGrid w:val="0"/>
              <w:rPr>
                <w:szCs w:val="28"/>
              </w:rPr>
            </w:pPr>
            <w:r>
              <w:rPr>
                <w:szCs w:val="28"/>
              </w:rPr>
              <w:t>1.</w:t>
            </w:r>
          </w:p>
        </w:tc>
        <w:tc>
          <w:tcPr>
            <w:tcW w:w="5952" w:type="dxa"/>
            <w:tcBorders>
              <w:top w:val="single" w:sz="4" w:space="0" w:color="000000"/>
              <w:left w:val="single" w:sz="4" w:space="0" w:color="000000"/>
              <w:bottom w:val="single" w:sz="4" w:space="0" w:color="000000"/>
            </w:tcBorders>
          </w:tcPr>
          <w:p w14:paraId="70817843" w14:textId="77777777" w:rsidR="00303162" w:rsidRDefault="00697DC0">
            <w:pPr>
              <w:pStyle w:val="31"/>
              <w:widowControl w:val="0"/>
              <w:rPr>
                <w:rFonts w:ascii="Times New Roman" w:hAnsi="Times New Roman" w:cs="Times New Roman"/>
                <w:sz w:val="28"/>
                <w:szCs w:val="28"/>
              </w:rPr>
            </w:pPr>
            <w:r>
              <w:rPr>
                <w:rFonts w:ascii="Times New Roman" w:hAnsi="Times New Roman" w:cs="Times New Roman"/>
                <w:sz w:val="28"/>
                <w:szCs w:val="28"/>
              </w:rPr>
              <w:t xml:space="preserve">Ансамбль бального </w:t>
            </w:r>
            <w:proofErr w:type="spellStart"/>
            <w:r>
              <w:rPr>
                <w:rFonts w:ascii="Times New Roman" w:hAnsi="Times New Roman" w:cs="Times New Roman"/>
                <w:sz w:val="28"/>
                <w:szCs w:val="28"/>
              </w:rPr>
              <w:t>танцю</w:t>
            </w:r>
            <w:proofErr w:type="spellEnd"/>
            <w:r>
              <w:rPr>
                <w:rFonts w:ascii="Times New Roman" w:hAnsi="Times New Roman" w:cs="Times New Roman"/>
                <w:sz w:val="28"/>
                <w:szCs w:val="28"/>
              </w:rPr>
              <w:t xml:space="preserve"> «Ровесник»</w:t>
            </w:r>
          </w:p>
        </w:tc>
        <w:tc>
          <w:tcPr>
            <w:tcW w:w="1450" w:type="dxa"/>
            <w:tcBorders>
              <w:top w:val="single" w:sz="4" w:space="0" w:color="000000"/>
              <w:left w:val="single" w:sz="4" w:space="0" w:color="000000"/>
              <w:bottom w:val="single" w:sz="4" w:space="0" w:color="000000"/>
            </w:tcBorders>
          </w:tcPr>
          <w:p w14:paraId="31EF92BC"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1977</w:t>
            </w:r>
          </w:p>
        </w:tc>
        <w:tc>
          <w:tcPr>
            <w:tcW w:w="1416" w:type="dxa"/>
            <w:tcBorders>
              <w:top w:val="single" w:sz="4" w:space="0" w:color="000000"/>
              <w:left w:val="single" w:sz="4" w:space="0" w:color="000000"/>
              <w:bottom w:val="single" w:sz="4" w:space="0" w:color="000000"/>
              <w:right w:val="single" w:sz="4" w:space="0" w:color="000000"/>
            </w:tcBorders>
          </w:tcPr>
          <w:p w14:paraId="4EDCFB75" w14:textId="77777777" w:rsidR="00303162" w:rsidRDefault="00697DC0">
            <w:pPr>
              <w:pStyle w:val="31"/>
              <w:widowControl w:val="0"/>
              <w:jc w:val="center"/>
              <w:rPr>
                <w:rFonts w:ascii="Times New Roman" w:hAnsi="Times New Roman" w:cs="Times New Roman"/>
                <w:bCs/>
                <w:sz w:val="28"/>
                <w:szCs w:val="28"/>
              </w:rPr>
            </w:pPr>
            <w:r>
              <w:rPr>
                <w:rFonts w:ascii="Times New Roman" w:hAnsi="Times New Roman" w:cs="Times New Roman"/>
                <w:bCs/>
                <w:sz w:val="28"/>
                <w:szCs w:val="28"/>
              </w:rPr>
              <w:t>25</w:t>
            </w:r>
          </w:p>
        </w:tc>
      </w:tr>
      <w:tr w:rsidR="00303162" w14:paraId="1058C0E8"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B82E588" w14:textId="77777777" w:rsidR="00303162" w:rsidRDefault="00697DC0">
            <w:pPr>
              <w:widowControl w:val="0"/>
              <w:snapToGrid w:val="0"/>
              <w:rPr>
                <w:szCs w:val="28"/>
              </w:rPr>
            </w:pPr>
            <w:r>
              <w:rPr>
                <w:szCs w:val="28"/>
              </w:rPr>
              <w:t>2</w:t>
            </w:r>
          </w:p>
        </w:tc>
        <w:tc>
          <w:tcPr>
            <w:tcW w:w="5952" w:type="dxa"/>
            <w:tcBorders>
              <w:top w:val="single" w:sz="4" w:space="0" w:color="000000"/>
              <w:left w:val="single" w:sz="4" w:space="0" w:color="000000"/>
              <w:bottom w:val="single" w:sz="4" w:space="0" w:color="000000"/>
            </w:tcBorders>
          </w:tcPr>
          <w:p w14:paraId="77AC6C51"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Колектив</w:t>
            </w:r>
            <w:proofErr w:type="spellEnd"/>
            <w:r>
              <w:rPr>
                <w:rFonts w:ascii="Times New Roman" w:hAnsi="Times New Roman" w:cs="Times New Roman"/>
                <w:color w:val="auto"/>
                <w:sz w:val="28"/>
                <w:szCs w:val="28"/>
                <w:lang w:val="uk-UA"/>
              </w:rPr>
              <w:t xml:space="preserve"> </w:t>
            </w:r>
            <w:proofErr w:type="spellStart"/>
            <w:r>
              <w:rPr>
                <w:rFonts w:ascii="Times New Roman" w:hAnsi="Times New Roman" w:cs="Times New Roman"/>
                <w:color w:val="auto"/>
                <w:sz w:val="28"/>
                <w:szCs w:val="28"/>
                <w:lang w:val="uk-UA"/>
              </w:rPr>
              <w:t>декоративно</w:t>
            </w:r>
            <w:proofErr w:type="spellEnd"/>
            <w:r>
              <w:rPr>
                <w:rFonts w:ascii="Times New Roman" w:hAnsi="Times New Roman" w:cs="Times New Roman"/>
                <w:color w:val="auto"/>
                <w:sz w:val="28"/>
                <w:szCs w:val="28"/>
                <w:lang w:val="uk-UA"/>
              </w:rPr>
              <w:t>-</w:t>
            </w:r>
            <w:r>
              <w:rPr>
                <w:rFonts w:ascii="Times New Roman" w:hAnsi="Times New Roman" w:cs="Times New Roman"/>
                <w:sz w:val="28"/>
                <w:szCs w:val="28"/>
              </w:rPr>
              <w:t>прикладного</w:t>
            </w:r>
            <w:r>
              <w:rPr>
                <w:rFonts w:ascii="Times New Roman" w:hAnsi="Times New Roman" w:cs="Times New Roman"/>
                <w:color w:val="auto"/>
                <w:sz w:val="28"/>
                <w:szCs w:val="28"/>
                <w:lang w:val="uk-UA"/>
              </w:rPr>
              <w:t xml:space="preserve"> мистецтва «</w:t>
            </w:r>
            <w:proofErr w:type="spellStart"/>
            <w:r>
              <w:rPr>
                <w:rFonts w:ascii="Times New Roman" w:hAnsi="Times New Roman" w:cs="Times New Roman"/>
                <w:color w:val="auto"/>
                <w:sz w:val="28"/>
                <w:szCs w:val="28"/>
                <w:lang w:val="uk-UA"/>
              </w:rPr>
              <w:t>Дивоцвіт</w:t>
            </w:r>
            <w:proofErr w:type="spellEnd"/>
            <w:r>
              <w:rPr>
                <w:rFonts w:ascii="Times New Roman" w:hAnsi="Times New Roman" w:cs="Times New Roman"/>
                <w:color w:val="auto"/>
                <w:sz w:val="28"/>
                <w:szCs w:val="28"/>
                <w:lang w:val="uk-UA"/>
              </w:rPr>
              <w:t>»</w:t>
            </w:r>
          </w:p>
        </w:tc>
        <w:tc>
          <w:tcPr>
            <w:tcW w:w="1450" w:type="dxa"/>
            <w:tcBorders>
              <w:top w:val="single" w:sz="4" w:space="0" w:color="000000"/>
              <w:left w:val="single" w:sz="4" w:space="0" w:color="000000"/>
              <w:bottom w:val="single" w:sz="4" w:space="0" w:color="000000"/>
            </w:tcBorders>
          </w:tcPr>
          <w:p w14:paraId="2CC45E6E"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2023</w:t>
            </w:r>
          </w:p>
        </w:tc>
        <w:tc>
          <w:tcPr>
            <w:tcW w:w="1416" w:type="dxa"/>
            <w:tcBorders>
              <w:top w:val="single" w:sz="4" w:space="0" w:color="000000"/>
              <w:left w:val="single" w:sz="4" w:space="0" w:color="000000"/>
              <w:bottom w:val="single" w:sz="4" w:space="0" w:color="000000"/>
              <w:right w:val="single" w:sz="4" w:space="0" w:color="000000"/>
            </w:tcBorders>
          </w:tcPr>
          <w:p w14:paraId="0467774F"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22</w:t>
            </w:r>
          </w:p>
        </w:tc>
      </w:tr>
      <w:tr w:rsidR="00303162" w14:paraId="0328A600"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37ED4864" w14:textId="77777777" w:rsidR="00303162" w:rsidRDefault="00697DC0">
            <w:pPr>
              <w:widowControl w:val="0"/>
              <w:snapToGrid w:val="0"/>
              <w:rPr>
                <w:szCs w:val="28"/>
              </w:rPr>
            </w:pPr>
            <w:r>
              <w:rPr>
                <w:szCs w:val="28"/>
              </w:rPr>
              <w:t>3</w:t>
            </w:r>
          </w:p>
        </w:tc>
        <w:tc>
          <w:tcPr>
            <w:tcW w:w="5952" w:type="dxa"/>
            <w:tcBorders>
              <w:top w:val="single" w:sz="4" w:space="0" w:color="000000"/>
              <w:left w:val="single" w:sz="4" w:space="0" w:color="000000"/>
              <w:bottom w:val="single" w:sz="4" w:space="0" w:color="000000"/>
            </w:tcBorders>
          </w:tcPr>
          <w:p w14:paraId="24FF0271"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Вокальний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w:t>
            </w:r>
            <w:proofErr w:type="spellEnd"/>
            <w:r>
              <w:rPr>
                <w:rFonts w:ascii="Times New Roman" w:hAnsi="Times New Roman" w:cs="Times New Roman"/>
                <w:color w:val="auto"/>
                <w:sz w:val="28"/>
                <w:szCs w:val="28"/>
                <w:lang w:val="uk-UA"/>
              </w:rPr>
              <w:t xml:space="preserve"> «Лісова пісня»</w:t>
            </w:r>
          </w:p>
        </w:tc>
        <w:tc>
          <w:tcPr>
            <w:tcW w:w="1450" w:type="dxa"/>
            <w:tcBorders>
              <w:top w:val="single" w:sz="4" w:space="0" w:color="000000"/>
              <w:left w:val="single" w:sz="4" w:space="0" w:color="000000"/>
              <w:bottom w:val="single" w:sz="4" w:space="0" w:color="000000"/>
            </w:tcBorders>
          </w:tcPr>
          <w:p w14:paraId="660D61EB"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2023</w:t>
            </w:r>
          </w:p>
        </w:tc>
        <w:tc>
          <w:tcPr>
            <w:tcW w:w="1416" w:type="dxa"/>
            <w:tcBorders>
              <w:top w:val="single" w:sz="4" w:space="0" w:color="000000"/>
              <w:left w:val="single" w:sz="4" w:space="0" w:color="000000"/>
              <w:bottom w:val="single" w:sz="4" w:space="0" w:color="000000"/>
              <w:right w:val="single" w:sz="4" w:space="0" w:color="000000"/>
            </w:tcBorders>
          </w:tcPr>
          <w:p w14:paraId="2A726F68"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17</w:t>
            </w:r>
          </w:p>
        </w:tc>
      </w:tr>
      <w:tr w:rsidR="00303162" w14:paraId="15F00C61"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497510D6" w14:textId="77777777" w:rsidR="00303162" w:rsidRDefault="00697DC0">
            <w:pPr>
              <w:widowControl w:val="0"/>
              <w:snapToGrid w:val="0"/>
              <w:rPr>
                <w:szCs w:val="28"/>
              </w:rPr>
            </w:pPr>
            <w:r>
              <w:rPr>
                <w:szCs w:val="28"/>
              </w:rPr>
              <w:t>4</w:t>
            </w:r>
          </w:p>
        </w:tc>
        <w:tc>
          <w:tcPr>
            <w:tcW w:w="5952" w:type="dxa"/>
            <w:tcBorders>
              <w:top w:val="single" w:sz="4" w:space="0" w:color="000000"/>
              <w:left w:val="single" w:sz="4" w:space="0" w:color="000000"/>
              <w:bottom w:val="single" w:sz="4" w:space="0" w:color="000000"/>
            </w:tcBorders>
          </w:tcPr>
          <w:p w14:paraId="2B13BC7C" w14:textId="77777777" w:rsidR="00303162" w:rsidRDefault="00697DC0">
            <w:pPr>
              <w:pStyle w:val="31"/>
              <w:widowControl w:val="0"/>
              <w:rPr>
                <w:rFonts w:ascii="Times New Roman" w:hAnsi="Times New Roman" w:cs="Times New Roman"/>
                <w:sz w:val="28"/>
                <w:szCs w:val="28"/>
              </w:rPr>
            </w:pPr>
            <w:r>
              <w:rPr>
                <w:rFonts w:ascii="Times New Roman" w:hAnsi="Times New Roman" w:cs="Times New Roman"/>
                <w:sz w:val="28"/>
                <w:szCs w:val="28"/>
              </w:rPr>
              <w:t xml:space="preserve">Клуб людей </w:t>
            </w:r>
            <w:proofErr w:type="spellStart"/>
            <w:r>
              <w:rPr>
                <w:rFonts w:ascii="Times New Roman" w:hAnsi="Times New Roman" w:cs="Times New Roman"/>
                <w:sz w:val="28"/>
                <w:szCs w:val="28"/>
              </w:rPr>
              <w:t>елегантного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Сузір’я</w:t>
            </w:r>
            <w:proofErr w:type="spellEnd"/>
            <w:r>
              <w:rPr>
                <w:rFonts w:ascii="Times New Roman" w:hAnsi="Times New Roman" w:cs="Times New Roman"/>
                <w:sz w:val="28"/>
                <w:szCs w:val="28"/>
              </w:rPr>
              <w:t>»</w:t>
            </w:r>
          </w:p>
        </w:tc>
        <w:tc>
          <w:tcPr>
            <w:tcW w:w="1450" w:type="dxa"/>
            <w:tcBorders>
              <w:top w:val="single" w:sz="4" w:space="0" w:color="000000"/>
              <w:left w:val="single" w:sz="4" w:space="0" w:color="000000"/>
              <w:bottom w:val="single" w:sz="4" w:space="0" w:color="000000"/>
            </w:tcBorders>
          </w:tcPr>
          <w:p w14:paraId="2F32AA41"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2000</w:t>
            </w:r>
          </w:p>
        </w:tc>
        <w:tc>
          <w:tcPr>
            <w:tcW w:w="1416" w:type="dxa"/>
            <w:tcBorders>
              <w:top w:val="single" w:sz="4" w:space="0" w:color="000000"/>
              <w:left w:val="single" w:sz="4" w:space="0" w:color="000000"/>
              <w:bottom w:val="single" w:sz="4" w:space="0" w:color="000000"/>
              <w:right w:val="single" w:sz="4" w:space="0" w:color="000000"/>
            </w:tcBorders>
          </w:tcPr>
          <w:p w14:paraId="45BA44D9"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30</w:t>
            </w:r>
          </w:p>
        </w:tc>
      </w:tr>
      <w:tr w:rsidR="00303162" w14:paraId="15AD9A1A" w14:textId="77777777">
        <w:trPr>
          <w:trHeight w:val="276"/>
        </w:trPr>
        <w:tc>
          <w:tcPr>
            <w:tcW w:w="454" w:type="dxa"/>
            <w:tcBorders>
              <w:top w:val="single" w:sz="4" w:space="0" w:color="000000"/>
              <w:left w:val="single" w:sz="4" w:space="0" w:color="000000"/>
              <w:bottom w:val="single" w:sz="4" w:space="0" w:color="000000"/>
              <w:right w:val="single" w:sz="4" w:space="0" w:color="000000"/>
            </w:tcBorders>
          </w:tcPr>
          <w:p w14:paraId="3517AD05" w14:textId="77777777" w:rsidR="00303162" w:rsidRDefault="00697DC0">
            <w:pPr>
              <w:widowControl w:val="0"/>
              <w:snapToGrid w:val="0"/>
              <w:rPr>
                <w:szCs w:val="28"/>
              </w:rPr>
            </w:pPr>
            <w:r>
              <w:rPr>
                <w:szCs w:val="28"/>
              </w:rPr>
              <w:t>5</w:t>
            </w:r>
          </w:p>
        </w:tc>
        <w:tc>
          <w:tcPr>
            <w:tcW w:w="5952" w:type="dxa"/>
            <w:tcBorders>
              <w:top w:val="single" w:sz="4" w:space="0" w:color="000000"/>
              <w:left w:val="single" w:sz="4" w:space="0" w:color="000000"/>
              <w:bottom w:val="single" w:sz="4" w:space="0" w:color="000000"/>
            </w:tcBorders>
          </w:tcPr>
          <w:p w14:paraId="6855731A" w14:textId="77777777" w:rsidR="00303162" w:rsidRDefault="00697DC0">
            <w:pPr>
              <w:pStyle w:val="31"/>
              <w:widowControl w:val="0"/>
              <w:rPr>
                <w:rFonts w:ascii="Times New Roman" w:hAnsi="Times New Roman" w:cs="Times New Roman"/>
                <w:sz w:val="28"/>
                <w:szCs w:val="28"/>
              </w:rPr>
            </w:pPr>
            <w:proofErr w:type="spellStart"/>
            <w:r>
              <w:rPr>
                <w:rFonts w:ascii="Times New Roman" w:hAnsi="Times New Roman" w:cs="Times New Roman"/>
                <w:sz w:val="28"/>
                <w:szCs w:val="28"/>
              </w:rPr>
              <w:t>Любительське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музичне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об’єднання</w:t>
            </w:r>
            <w:proofErr w:type="spellEnd"/>
            <w:r>
              <w:rPr>
                <w:rFonts w:ascii="Times New Roman" w:hAnsi="Times New Roman" w:cs="Times New Roman"/>
                <w:sz w:val="28"/>
                <w:szCs w:val="28"/>
              </w:rPr>
              <w:t xml:space="preserve"> «ТБН» («</w:t>
            </w:r>
            <w:proofErr w:type="spellStart"/>
            <w:r>
              <w:rPr>
                <w:rFonts w:ascii="Times New Roman" w:hAnsi="Times New Roman" w:cs="Times New Roman"/>
                <w:sz w:val="28"/>
                <w:szCs w:val="28"/>
              </w:rPr>
              <w:t>Тимчасово</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назви</w:t>
            </w:r>
            <w:proofErr w:type="spellEnd"/>
            <w:r>
              <w:rPr>
                <w:rFonts w:ascii="Times New Roman" w:hAnsi="Times New Roman" w:cs="Times New Roman"/>
                <w:sz w:val="28"/>
                <w:szCs w:val="28"/>
              </w:rPr>
              <w:t>»)</w:t>
            </w:r>
          </w:p>
        </w:tc>
        <w:tc>
          <w:tcPr>
            <w:tcW w:w="1450" w:type="dxa"/>
            <w:tcBorders>
              <w:top w:val="single" w:sz="4" w:space="0" w:color="000000"/>
              <w:left w:val="single" w:sz="4" w:space="0" w:color="000000"/>
              <w:bottom w:val="single" w:sz="4" w:space="0" w:color="000000"/>
            </w:tcBorders>
          </w:tcPr>
          <w:p w14:paraId="312DA7EE"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2024</w:t>
            </w:r>
          </w:p>
        </w:tc>
        <w:tc>
          <w:tcPr>
            <w:tcW w:w="1416" w:type="dxa"/>
            <w:tcBorders>
              <w:top w:val="single" w:sz="4" w:space="0" w:color="000000"/>
              <w:left w:val="single" w:sz="4" w:space="0" w:color="000000"/>
              <w:bottom w:val="single" w:sz="4" w:space="0" w:color="000000"/>
              <w:right w:val="single" w:sz="4" w:space="0" w:color="000000"/>
            </w:tcBorders>
          </w:tcPr>
          <w:p w14:paraId="3F901620" w14:textId="77777777" w:rsidR="00303162" w:rsidRDefault="00697DC0">
            <w:pPr>
              <w:pStyle w:val="31"/>
              <w:widowControl w:val="0"/>
              <w:jc w:val="center"/>
              <w:rPr>
                <w:rFonts w:ascii="Times New Roman" w:hAnsi="Times New Roman" w:cs="Times New Roman"/>
                <w:sz w:val="28"/>
                <w:szCs w:val="28"/>
              </w:rPr>
            </w:pPr>
            <w:r>
              <w:rPr>
                <w:rFonts w:ascii="Times New Roman" w:hAnsi="Times New Roman" w:cs="Times New Roman"/>
                <w:sz w:val="28"/>
                <w:szCs w:val="28"/>
              </w:rPr>
              <w:t>5</w:t>
            </w:r>
          </w:p>
        </w:tc>
      </w:tr>
    </w:tbl>
    <w:p w14:paraId="3FFD8E12" w14:textId="77777777" w:rsidR="00303162" w:rsidRDefault="00303162">
      <w:pPr>
        <w:ind w:firstLine="567"/>
        <w:jc w:val="both"/>
        <w:rPr>
          <w:sz w:val="28"/>
          <w:szCs w:val="28"/>
          <w:lang w:eastAsia="zh-CN"/>
        </w:rPr>
      </w:pPr>
    </w:p>
    <w:p w14:paraId="7D400BF9" w14:textId="77777777" w:rsidR="00303162" w:rsidRDefault="00697DC0">
      <w:pPr>
        <w:ind w:firstLine="567"/>
        <w:jc w:val="both"/>
        <w:rPr>
          <w:sz w:val="28"/>
          <w:szCs w:val="28"/>
          <w:lang w:eastAsia="zh-CN"/>
        </w:rPr>
      </w:pPr>
      <w:r>
        <w:rPr>
          <w:sz w:val="28"/>
          <w:szCs w:val="28"/>
          <w:lang w:eastAsia="zh-CN"/>
        </w:rPr>
        <w:t>Кожен захід, що готується, відрізнявся своєю формою, різножанровістю, висвітлювалися події місцевого та державного значення.</w:t>
      </w:r>
    </w:p>
    <w:p w14:paraId="1D183B95" w14:textId="77777777" w:rsidR="00303162" w:rsidRDefault="00697DC0">
      <w:pPr>
        <w:ind w:firstLine="567"/>
        <w:jc w:val="both"/>
        <w:rPr>
          <w:sz w:val="28"/>
          <w:szCs w:val="28"/>
          <w:lang w:val="ru-RU" w:eastAsia="zh-CN"/>
        </w:rPr>
      </w:pPr>
      <w:proofErr w:type="spellStart"/>
      <w:r>
        <w:rPr>
          <w:sz w:val="28"/>
          <w:szCs w:val="28"/>
          <w:lang w:val="ru-RU" w:eastAsia="zh-CN"/>
        </w:rPr>
        <w:t>Кожен</w:t>
      </w:r>
      <w:proofErr w:type="spellEnd"/>
      <w:r>
        <w:rPr>
          <w:sz w:val="28"/>
          <w:szCs w:val="28"/>
          <w:lang w:val="ru-RU" w:eastAsia="zh-CN"/>
        </w:rPr>
        <w:t xml:space="preserve"> написаний </w:t>
      </w:r>
      <w:proofErr w:type="spellStart"/>
      <w:r>
        <w:rPr>
          <w:sz w:val="28"/>
          <w:szCs w:val="28"/>
          <w:lang w:val="ru-RU" w:eastAsia="zh-CN"/>
        </w:rPr>
        <w:t>сценарій</w:t>
      </w:r>
      <w:proofErr w:type="spellEnd"/>
      <w:r>
        <w:rPr>
          <w:sz w:val="28"/>
          <w:szCs w:val="28"/>
          <w:lang w:val="ru-RU" w:eastAsia="zh-CN"/>
        </w:rPr>
        <w:t xml:space="preserve"> – </w:t>
      </w:r>
      <w:proofErr w:type="spellStart"/>
      <w:r>
        <w:rPr>
          <w:sz w:val="28"/>
          <w:szCs w:val="28"/>
          <w:lang w:val="ru-RU" w:eastAsia="zh-CN"/>
        </w:rPr>
        <w:t>це</w:t>
      </w:r>
      <w:proofErr w:type="spellEnd"/>
      <w:r>
        <w:rPr>
          <w:sz w:val="28"/>
          <w:szCs w:val="28"/>
          <w:lang w:val="ru-RU" w:eastAsia="zh-CN"/>
        </w:rPr>
        <w:t xml:space="preserve"> </w:t>
      </w:r>
      <w:proofErr w:type="spellStart"/>
      <w:r>
        <w:rPr>
          <w:sz w:val="28"/>
          <w:szCs w:val="28"/>
          <w:lang w:val="ru-RU" w:eastAsia="zh-CN"/>
        </w:rPr>
        <w:t>авторський</w:t>
      </w:r>
      <w:proofErr w:type="spellEnd"/>
      <w:r>
        <w:rPr>
          <w:sz w:val="28"/>
          <w:szCs w:val="28"/>
          <w:lang w:val="ru-RU" w:eastAsia="zh-CN"/>
        </w:rPr>
        <w:t xml:space="preserve"> проект, </w:t>
      </w:r>
      <w:proofErr w:type="spellStart"/>
      <w:r>
        <w:rPr>
          <w:sz w:val="28"/>
          <w:szCs w:val="28"/>
          <w:lang w:val="ru-RU" w:eastAsia="zh-CN"/>
        </w:rPr>
        <w:t>кропітка</w:t>
      </w:r>
      <w:proofErr w:type="spellEnd"/>
      <w:r>
        <w:rPr>
          <w:sz w:val="28"/>
          <w:szCs w:val="28"/>
          <w:lang w:val="ru-RU" w:eastAsia="zh-CN"/>
        </w:rPr>
        <w:t xml:space="preserve"> </w:t>
      </w:r>
      <w:proofErr w:type="spellStart"/>
      <w:r>
        <w:rPr>
          <w:sz w:val="28"/>
          <w:szCs w:val="28"/>
          <w:lang w:val="ru-RU" w:eastAsia="zh-CN"/>
        </w:rPr>
        <w:t>щоденна</w:t>
      </w:r>
      <w:proofErr w:type="spellEnd"/>
      <w:r>
        <w:rPr>
          <w:sz w:val="28"/>
          <w:szCs w:val="28"/>
          <w:lang w:val="ru-RU" w:eastAsia="zh-CN"/>
        </w:rPr>
        <w:t xml:space="preserve"> робота, </w:t>
      </w:r>
      <w:proofErr w:type="spellStart"/>
      <w:r>
        <w:rPr>
          <w:sz w:val="28"/>
          <w:szCs w:val="28"/>
          <w:lang w:val="ru-RU" w:eastAsia="zh-CN"/>
        </w:rPr>
        <w:t>що</w:t>
      </w:r>
      <w:proofErr w:type="spellEnd"/>
      <w:r>
        <w:rPr>
          <w:sz w:val="28"/>
          <w:szCs w:val="28"/>
          <w:lang w:val="ru-RU" w:eastAsia="zh-CN"/>
        </w:rPr>
        <w:t xml:space="preserve"> </w:t>
      </w:r>
      <w:proofErr w:type="spellStart"/>
      <w:r>
        <w:rPr>
          <w:sz w:val="28"/>
          <w:szCs w:val="28"/>
          <w:lang w:val="ru-RU" w:eastAsia="zh-CN"/>
        </w:rPr>
        <w:t>вимагала</w:t>
      </w:r>
      <w:proofErr w:type="spellEnd"/>
      <w:r>
        <w:rPr>
          <w:sz w:val="28"/>
          <w:szCs w:val="28"/>
          <w:lang w:val="ru-RU" w:eastAsia="zh-CN"/>
        </w:rPr>
        <w:t xml:space="preserve"> </w:t>
      </w:r>
      <w:proofErr w:type="spellStart"/>
      <w:r>
        <w:rPr>
          <w:sz w:val="28"/>
          <w:szCs w:val="28"/>
          <w:lang w:val="ru-RU" w:eastAsia="zh-CN"/>
        </w:rPr>
        <w:t>постійного</w:t>
      </w:r>
      <w:proofErr w:type="spellEnd"/>
      <w:r>
        <w:rPr>
          <w:sz w:val="28"/>
          <w:szCs w:val="28"/>
          <w:lang w:val="ru-RU" w:eastAsia="zh-CN"/>
        </w:rPr>
        <w:t xml:space="preserve"> </w:t>
      </w:r>
      <w:proofErr w:type="spellStart"/>
      <w:r>
        <w:rPr>
          <w:sz w:val="28"/>
          <w:szCs w:val="28"/>
          <w:lang w:val="ru-RU" w:eastAsia="zh-CN"/>
        </w:rPr>
        <w:t>пошуку</w:t>
      </w:r>
      <w:proofErr w:type="spellEnd"/>
      <w:r>
        <w:rPr>
          <w:sz w:val="28"/>
          <w:szCs w:val="28"/>
          <w:lang w:val="ru-RU" w:eastAsia="zh-CN"/>
        </w:rPr>
        <w:t xml:space="preserve"> </w:t>
      </w:r>
      <w:proofErr w:type="spellStart"/>
      <w:r>
        <w:rPr>
          <w:sz w:val="28"/>
          <w:szCs w:val="28"/>
          <w:lang w:val="ru-RU" w:eastAsia="zh-CN"/>
        </w:rPr>
        <w:t>творчого</w:t>
      </w:r>
      <w:proofErr w:type="spellEnd"/>
      <w:r>
        <w:rPr>
          <w:sz w:val="28"/>
          <w:szCs w:val="28"/>
          <w:lang w:val="ru-RU" w:eastAsia="zh-CN"/>
        </w:rPr>
        <w:t xml:space="preserve"> </w:t>
      </w:r>
      <w:proofErr w:type="spellStart"/>
      <w:r>
        <w:rPr>
          <w:sz w:val="28"/>
          <w:szCs w:val="28"/>
          <w:lang w:val="ru-RU" w:eastAsia="zh-CN"/>
        </w:rPr>
        <w:t>матеріалу</w:t>
      </w:r>
      <w:proofErr w:type="spellEnd"/>
      <w:r>
        <w:rPr>
          <w:sz w:val="28"/>
          <w:szCs w:val="28"/>
          <w:lang w:val="ru-RU" w:eastAsia="zh-CN"/>
        </w:rPr>
        <w:t xml:space="preserve">, </w:t>
      </w:r>
      <w:proofErr w:type="spellStart"/>
      <w:r>
        <w:rPr>
          <w:sz w:val="28"/>
          <w:szCs w:val="28"/>
          <w:lang w:val="ru-RU" w:eastAsia="zh-CN"/>
        </w:rPr>
        <w:t>орієнтації</w:t>
      </w:r>
      <w:proofErr w:type="spellEnd"/>
      <w:r>
        <w:rPr>
          <w:sz w:val="28"/>
          <w:szCs w:val="28"/>
          <w:lang w:val="ru-RU" w:eastAsia="zh-CN"/>
        </w:rPr>
        <w:t xml:space="preserve"> в </w:t>
      </w:r>
      <w:proofErr w:type="spellStart"/>
      <w:r>
        <w:rPr>
          <w:sz w:val="28"/>
          <w:szCs w:val="28"/>
          <w:lang w:val="ru-RU" w:eastAsia="zh-CN"/>
        </w:rPr>
        <w:t>історичному</w:t>
      </w:r>
      <w:proofErr w:type="spellEnd"/>
      <w:r>
        <w:rPr>
          <w:sz w:val="28"/>
          <w:szCs w:val="28"/>
          <w:lang w:val="ru-RU" w:eastAsia="zh-CN"/>
        </w:rPr>
        <w:t xml:space="preserve"> та </w:t>
      </w:r>
      <w:proofErr w:type="spellStart"/>
      <w:r>
        <w:rPr>
          <w:sz w:val="28"/>
          <w:szCs w:val="28"/>
          <w:lang w:val="ru-RU" w:eastAsia="zh-CN"/>
        </w:rPr>
        <w:t>сучасному</w:t>
      </w:r>
      <w:proofErr w:type="spellEnd"/>
      <w:r>
        <w:rPr>
          <w:sz w:val="28"/>
          <w:szCs w:val="28"/>
          <w:lang w:val="ru-RU" w:eastAsia="zh-CN"/>
        </w:rPr>
        <w:t xml:space="preserve"> </w:t>
      </w:r>
      <w:proofErr w:type="spellStart"/>
      <w:r>
        <w:rPr>
          <w:sz w:val="28"/>
          <w:szCs w:val="28"/>
          <w:lang w:val="ru-RU" w:eastAsia="zh-CN"/>
        </w:rPr>
        <w:t>просторі</w:t>
      </w:r>
      <w:proofErr w:type="spellEnd"/>
      <w:r>
        <w:rPr>
          <w:sz w:val="28"/>
          <w:szCs w:val="28"/>
          <w:lang w:val="ru-RU" w:eastAsia="zh-CN"/>
        </w:rPr>
        <w:t xml:space="preserve">. </w:t>
      </w:r>
      <w:proofErr w:type="spellStart"/>
      <w:r>
        <w:rPr>
          <w:sz w:val="28"/>
          <w:szCs w:val="28"/>
          <w:lang w:val="ru-RU" w:eastAsia="zh-CN"/>
        </w:rPr>
        <w:t>Аматорами</w:t>
      </w:r>
      <w:proofErr w:type="spellEnd"/>
      <w:r>
        <w:rPr>
          <w:sz w:val="28"/>
          <w:szCs w:val="28"/>
          <w:lang w:val="ru-RU" w:eastAsia="zh-CN"/>
        </w:rPr>
        <w:t xml:space="preserve"> </w:t>
      </w:r>
      <w:proofErr w:type="spellStart"/>
      <w:r>
        <w:rPr>
          <w:sz w:val="28"/>
          <w:szCs w:val="28"/>
          <w:lang w:val="ru-RU" w:eastAsia="zh-CN"/>
        </w:rPr>
        <w:t>народної</w:t>
      </w:r>
      <w:proofErr w:type="spellEnd"/>
      <w:r>
        <w:rPr>
          <w:sz w:val="28"/>
          <w:szCs w:val="28"/>
          <w:lang w:val="ru-RU" w:eastAsia="zh-CN"/>
        </w:rPr>
        <w:t xml:space="preserve"> </w:t>
      </w:r>
      <w:proofErr w:type="spellStart"/>
      <w:r>
        <w:rPr>
          <w:sz w:val="28"/>
          <w:szCs w:val="28"/>
          <w:lang w:val="ru-RU" w:eastAsia="zh-CN"/>
        </w:rPr>
        <w:t>творчості</w:t>
      </w:r>
      <w:proofErr w:type="spellEnd"/>
      <w:r>
        <w:rPr>
          <w:sz w:val="28"/>
          <w:szCs w:val="28"/>
          <w:lang w:val="ru-RU" w:eastAsia="zh-CN"/>
        </w:rPr>
        <w:t xml:space="preserve"> </w:t>
      </w:r>
      <w:proofErr w:type="spellStart"/>
      <w:r>
        <w:rPr>
          <w:sz w:val="28"/>
          <w:szCs w:val="28"/>
          <w:lang w:val="ru-RU" w:eastAsia="zh-CN"/>
        </w:rPr>
        <w:t>постійно</w:t>
      </w:r>
      <w:proofErr w:type="spellEnd"/>
      <w:r>
        <w:rPr>
          <w:sz w:val="28"/>
          <w:szCs w:val="28"/>
          <w:lang w:val="ru-RU" w:eastAsia="zh-CN"/>
        </w:rPr>
        <w:t xml:space="preserve"> </w:t>
      </w:r>
      <w:proofErr w:type="spellStart"/>
      <w:r>
        <w:rPr>
          <w:sz w:val="28"/>
          <w:szCs w:val="28"/>
          <w:lang w:val="ru-RU" w:eastAsia="zh-CN"/>
        </w:rPr>
        <w:t>готувалися</w:t>
      </w:r>
      <w:proofErr w:type="spellEnd"/>
      <w:r>
        <w:rPr>
          <w:sz w:val="28"/>
          <w:szCs w:val="28"/>
          <w:lang w:val="ru-RU" w:eastAsia="zh-CN"/>
        </w:rPr>
        <w:t xml:space="preserve"> </w:t>
      </w:r>
      <w:proofErr w:type="spellStart"/>
      <w:r>
        <w:rPr>
          <w:sz w:val="28"/>
          <w:szCs w:val="28"/>
          <w:lang w:val="ru-RU" w:eastAsia="zh-CN"/>
        </w:rPr>
        <w:t>нові</w:t>
      </w:r>
      <w:proofErr w:type="spellEnd"/>
      <w:r>
        <w:rPr>
          <w:sz w:val="28"/>
          <w:szCs w:val="28"/>
          <w:lang w:val="ru-RU" w:eastAsia="zh-CN"/>
        </w:rPr>
        <w:t xml:space="preserve"> </w:t>
      </w:r>
      <w:proofErr w:type="spellStart"/>
      <w:r>
        <w:rPr>
          <w:sz w:val="28"/>
          <w:szCs w:val="28"/>
          <w:lang w:val="ru-RU" w:eastAsia="zh-CN"/>
        </w:rPr>
        <w:t>тематичні</w:t>
      </w:r>
      <w:proofErr w:type="spellEnd"/>
      <w:r>
        <w:rPr>
          <w:sz w:val="28"/>
          <w:szCs w:val="28"/>
          <w:lang w:val="ru-RU" w:eastAsia="zh-CN"/>
        </w:rPr>
        <w:t xml:space="preserve"> </w:t>
      </w:r>
      <w:proofErr w:type="spellStart"/>
      <w:r>
        <w:rPr>
          <w:sz w:val="28"/>
          <w:szCs w:val="28"/>
          <w:lang w:val="ru-RU" w:eastAsia="zh-CN"/>
        </w:rPr>
        <w:t>концертні</w:t>
      </w:r>
      <w:proofErr w:type="spellEnd"/>
      <w:r>
        <w:rPr>
          <w:sz w:val="28"/>
          <w:szCs w:val="28"/>
          <w:lang w:val="ru-RU" w:eastAsia="zh-CN"/>
        </w:rPr>
        <w:t xml:space="preserve"> </w:t>
      </w:r>
      <w:proofErr w:type="spellStart"/>
      <w:r>
        <w:rPr>
          <w:sz w:val="28"/>
          <w:szCs w:val="28"/>
          <w:lang w:val="ru-RU" w:eastAsia="zh-CN"/>
        </w:rPr>
        <w:t>номери</w:t>
      </w:r>
      <w:proofErr w:type="spellEnd"/>
      <w:r>
        <w:rPr>
          <w:sz w:val="28"/>
          <w:szCs w:val="28"/>
          <w:lang w:val="ru-RU" w:eastAsia="zh-CN"/>
        </w:rPr>
        <w:t>, вокально-</w:t>
      </w:r>
      <w:proofErr w:type="spellStart"/>
      <w:r>
        <w:rPr>
          <w:sz w:val="28"/>
          <w:szCs w:val="28"/>
          <w:lang w:val="ru-RU" w:eastAsia="zh-CN"/>
        </w:rPr>
        <w:t>хореографічні</w:t>
      </w:r>
      <w:proofErr w:type="spellEnd"/>
      <w:r>
        <w:rPr>
          <w:sz w:val="28"/>
          <w:szCs w:val="28"/>
          <w:lang w:val="ru-RU" w:eastAsia="zh-CN"/>
        </w:rPr>
        <w:t xml:space="preserve"> </w:t>
      </w:r>
      <w:proofErr w:type="spellStart"/>
      <w:r>
        <w:rPr>
          <w:sz w:val="28"/>
          <w:szCs w:val="28"/>
          <w:lang w:val="ru-RU" w:eastAsia="zh-CN"/>
        </w:rPr>
        <w:t>композиції</w:t>
      </w:r>
      <w:proofErr w:type="spellEnd"/>
      <w:r>
        <w:rPr>
          <w:sz w:val="28"/>
          <w:szCs w:val="28"/>
          <w:lang w:val="ru-RU" w:eastAsia="zh-CN"/>
        </w:rPr>
        <w:t xml:space="preserve">, </w:t>
      </w:r>
      <w:proofErr w:type="spellStart"/>
      <w:r>
        <w:rPr>
          <w:sz w:val="28"/>
          <w:szCs w:val="28"/>
          <w:lang w:val="ru-RU" w:eastAsia="zh-CN"/>
        </w:rPr>
        <w:t>готувалися</w:t>
      </w:r>
      <w:proofErr w:type="spellEnd"/>
      <w:r>
        <w:rPr>
          <w:sz w:val="28"/>
          <w:szCs w:val="28"/>
          <w:lang w:val="ru-RU" w:eastAsia="zh-CN"/>
        </w:rPr>
        <w:t xml:space="preserve"> </w:t>
      </w:r>
      <w:proofErr w:type="spellStart"/>
      <w:r>
        <w:rPr>
          <w:sz w:val="28"/>
          <w:szCs w:val="28"/>
          <w:lang w:val="ru-RU" w:eastAsia="zh-CN"/>
        </w:rPr>
        <w:t>відео-презентації</w:t>
      </w:r>
      <w:proofErr w:type="spellEnd"/>
      <w:r>
        <w:rPr>
          <w:sz w:val="28"/>
          <w:szCs w:val="28"/>
          <w:lang w:val="ru-RU" w:eastAsia="zh-CN"/>
        </w:rPr>
        <w:t xml:space="preserve">. До </w:t>
      </w:r>
      <w:proofErr w:type="spellStart"/>
      <w:r>
        <w:rPr>
          <w:sz w:val="28"/>
          <w:szCs w:val="28"/>
          <w:lang w:val="ru-RU" w:eastAsia="zh-CN"/>
        </w:rPr>
        <w:t>проведення</w:t>
      </w:r>
      <w:proofErr w:type="spellEnd"/>
      <w:r>
        <w:rPr>
          <w:sz w:val="28"/>
          <w:szCs w:val="28"/>
          <w:lang w:val="ru-RU" w:eastAsia="zh-CN"/>
        </w:rPr>
        <w:t xml:space="preserve"> </w:t>
      </w:r>
      <w:proofErr w:type="spellStart"/>
      <w:r>
        <w:rPr>
          <w:sz w:val="28"/>
          <w:szCs w:val="28"/>
          <w:lang w:val="ru-RU" w:eastAsia="zh-CN"/>
        </w:rPr>
        <w:t>заходів</w:t>
      </w:r>
      <w:proofErr w:type="spellEnd"/>
      <w:r>
        <w:rPr>
          <w:sz w:val="28"/>
          <w:szCs w:val="28"/>
          <w:lang w:val="ru-RU" w:eastAsia="zh-CN"/>
        </w:rPr>
        <w:t xml:space="preserve"> КЗ «СМПК» активно </w:t>
      </w:r>
      <w:proofErr w:type="spellStart"/>
      <w:r>
        <w:rPr>
          <w:sz w:val="28"/>
          <w:szCs w:val="28"/>
          <w:lang w:val="ru-RU" w:eastAsia="zh-CN"/>
        </w:rPr>
        <w:t>долучалися</w:t>
      </w:r>
      <w:proofErr w:type="spellEnd"/>
      <w:r>
        <w:rPr>
          <w:sz w:val="28"/>
          <w:szCs w:val="28"/>
          <w:lang w:val="ru-RU" w:eastAsia="zh-CN"/>
        </w:rPr>
        <w:t xml:space="preserve"> </w:t>
      </w:r>
      <w:proofErr w:type="spellStart"/>
      <w:r>
        <w:rPr>
          <w:sz w:val="28"/>
          <w:szCs w:val="28"/>
          <w:lang w:val="ru-RU" w:eastAsia="zh-CN"/>
        </w:rPr>
        <w:t>творчі</w:t>
      </w:r>
      <w:proofErr w:type="spellEnd"/>
      <w:r>
        <w:rPr>
          <w:sz w:val="28"/>
          <w:szCs w:val="28"/>
          <w:lang w:val="ru-RU" w:eastAsia="zh-CN"/>
        </w:rPr>
        <w:t xml:space="preserve"> </w:t>
      </w:r>
      <w:proofErr w:type="spellStart"/>
      <w:r>
        <w:rPr>
          <w:sz w:val="28"/>
          <w:szCs w:val="28"/>
          <w:lang w:val="ru-RU" w:eastAsia="zh-CN"/>
        </w:rPr>
        <w:t>колективи</w:t>
      </w:r>
      <w:proofErr w:type="spellEnd"/>
      <w:r>
        <w:rPr>
          <w:sz w:val="28"/>
          <w:szCs w:val="28"/>
          <w:lang w:val="ru-RU" w:eastAsia="zh-CN"/>
        </w:rPr>
        <w:t xml:space="preserve"> </w:t>
      </w:r>
      <w:proofErr w:type="spellStart"/>
      <w:r>
        <w:rPr>
          <w:sz w:val="28"/>
          <w:szCs w:val="28"/>
          <w:lang w:val="ru-RU" w:eastAsia="zh-CN"/>
        </w:rPr>
        <w:t>позашкільної</w:t>
      </w:r>
      <w:proofErr w:type="spellEnd"/>
      <w:r>
        <w:rPr>
          <w:sz w:val="28"/>
          <w:szCs w:val="28"/>
          <w:lang w:val="ru-RU" w:eastAsia="zh-CN"/>
        </w:rPr>
        <w:t xml:space="preserve"> </w:t>
      </w:r>
      <w:proofErr w:type="spellStart"/>
      <w:r>
        <w:rPr>
          <w:sz w:val="28"/>
          <w:szCs w:val="28"/>
          <w:lang w:val="ru-RU" w:eastAsia="zh-CN"/>
        </w:rPr>
        <w:t>освіти</w:t>
      </w:r>
      <w:proofErr w:type="spellEnd"/>
      <w:r>
        <w:rPr>
          <w:sz w:val="28"/>
          <w:szCs w:val="28"/>
          <w:lang w:val="ru-RU" w:eastAsia="zh-CN"/>
        </w:rPr>
        <w:t xml:space="preserve">, </w:t>
      </w:r>
      <w:proofErr w:type="spellStart"/>
      <w:r>
        <w:rPr>
          <w:sz w:val="28"/>
          <w:szCs w:val="28"/>
          <w:lang w:val="ru-RU" w:eastAsia="zh-CN"/>
        </w:rPr>
        <w:t>які</w:t>
      </w:r>
      <w:proofErr w:type="spellEnd"/>
      <w:r>
        <w:rPr>
          <w:sz w:val="28"/>
          <w:szCs w:val="28"/>
          <w:lang w:val="ru-RU" w:eastAsia="zh-CN"/>
        </w:rPr>
        <w:t xml:space="preserve"> </w:t>
      </w:r>
      <w:proofErr w:type="spellStart"/>
      <w:r>
        <w:rPr>
          <w:sz w:val="28"/>
          <w:szCs w:val="28"/>
          <w:lang w:val="ru-RU" w:eastAsia="zh-CN"/>
        </w:rPr>
        <w:t>працюють</w:t>
      </w:r>
      <w:proofErr w:type="spellEnd"/>
      <w:r>
        <w:rPr>
          <w:sz w:val="28"/>
          <w:szCs w:val="28"/>
          <w:lang w:val="ru-RU" w:eastAsia="zh-CN"/>
        </w:rPr>
        <w:t xml:space="preserve"> на </w:t>
      </w:r>
      <w:proofErr w:type="spellStart"/>
      <w:r>
        <w:rPr>
          <w:sz w:val="28"/>
          <w:szCs w:val="28"/>
          <w:lang w:val="ru-RU" w:eastAsia="zh-CN"/>
        </w:rPr>
        <w:t>базі</w:t>
      </w:r>
      <w:proofErr w:type="spellEnd"/>
      <w:r>
        <w:rPr>
          <w:sz w:val="28"/>
          <w:szCs w:val="28"/>
          <w:lang w:val="ru-RU" w:eastAsia="zh-CN"/>
        </w:rPr>
        <w:t xml:space="preserve"> </w:t>
      </w:r>
      <w:proofErr w:type="spellStart"/>
      <w:r>
        <w:rPr>
          <w:sz w:val="28"/>
          <w:szCs w:val="28"/>
          <w:lang w:eastAsia="zh-CN"/>
        </w:rPr>
        <w:t>Сіверськодонецкого</w:t>
      </w:r>
      <w:proofErr w:type="spellEnd"/>
      <w:r>
        <w:rPr>
          <w:sz w:val="28"/>
          <w:szCs w:val="28"/>
          <w:lang w:val="ru-RU" w:eastAsia="zh-CN"/>
        </w:rPr>
        <w:t xml:space="preserve"> </w:t>
      </w:r>
      <w:proofErr w:type="spellStart"/>
      <w:r>
        <w:rPr>
          <w:sz w:val="28"/>
          <w:szCs w:val="28"/>
          <w:lang w:val="ru-RU" w:eastAsia="zh-CN"/>
        </w:rPr>
        <w:t>гуманітарного</w:t>
      </w:r>
      <w:proofErr w:type="spellEnd"/>
      <w:r>
        <w:rPr>
          <w:sz w:val="28"/>
          <w:szCs w:val="28"/>
          <w:lang w:val="ru-RU" w:eastAsia="zh-CN"/>
        </w:rPr>
        <w:t xml:space="preserve"> хабу та </w:t>
      </w:r>
      <w:proofErr w:type="spellStart"/>
      <w:r>
        <w:rPr>
          <w:sz w:val="28"/>
          <w:szCs w:val="28"/>
          <w:lang w:val="ru-RU" w:eastAsia="zh-CN"/>
        </w:rPr>
        <w:t>працівники</w:t>
      </w:r>
      <w:proofErr w:type="spellEnd"/>
      <w:r>
        <w:rPr>
          <w:sz w:val="28"/>
          <w:szCs w:val="28"/>
          <w:lang w:val="ru-RU" w:eastAsia="zh-CN"/>
        </w:rPr>
        <w:t xml:space="preserve"> </w:t>
      </w:r>
      <w:proofErr w:type="spellStart"/>
      <w:r>
        <w:rPr>
          <w:sz w:val="28"/>
          <w:szCs w:val="28"/>
          <w:lang w:val="ru-RU" w:eastAsia="zh-CN"/>
        </w:rPr>
        <w:t>бібліотек</w:t>
      </w:r>
      <w:proofErr w:type="spellEnd"/>
      <w:r>
        <w:rPr>
          <w:sz w:val="28"/>
          <w:szCs w:val="28"/>
          <w:lang w:val="ru-RU" w:eastAsia="zh-CN"/>
        </w:rPr>
        <w:t xml:space="preserve"> </w:t>
      </w:r>
      <w:proofErr w:type="spellStart"/>
      <w:r>
        <w:rPr>
          <w:sz w:val="28"/>
          <w:szCs w:val="28"/>
          <w:lang w:val="ru-RU" w:eastAsia="zh-CN"/>
        </w:rPr>
        <w:t>міста</w:t>
      </w:r>
      <w:proofErr w:type="spellEnd"/>
      <w:r>
        <w:rPr>
          <w:sz w:val="28"/>
          <w:szCs w:val="28"/>
          <w:lang w:val="ru-RU" w:eastAsia="zh-CN"/>
        </w:rPr>
        <w:t xml:space="preserve"> </w:t>
      </w:r>
      <w:proofErr w:type="spellStart"/>
      <w:r>
        <w:rPr>
          <w:sz w:val="28"/>
          <w:szCs w:val="28"/>
          <w:lang w:eastAsia="zh-CN"/>
        </w:rPr>
        <w:t>Сіверськодонецк</w:t>
      </w:r>
      <w:proofErr w:type="spellEnd"/>
      <w:r>
        <w:rPr>
          <w:sz w:val="28"/>
          <w:szCs w:val="28"/>
          <w:lang w:val="ru-RU" w:eastAsia="zh-CN"/>
        </w:rPr>
        <w:t>.</w:t>
      </w:r>
    </w:p>
    <w:p w14:paraId="45B27ACD" w14:textId="77777777" w:rsidR="00303162" w:rsidRDefault="00697DC0">
      <w:pPr>
        <w:ind w:firstLine="567"/>
        <w:jc w:val="both"/>
        <w:rPr>
          <w:sz w:val="28"/>
          <w:szCs w:val="28"/>
          <w:lang w:eastAsia="zh-CN"/>
        </w:rPr>
      </w:pPr>
      <w:r>
        <w:rPr>
          <w:sz w:val="28"/>
          <w:szCs w:val="28"/>
          <w:lang w:eastAsia="zh-CN"/>
        </w:rPr>
        <w:t xml:space="preserve">Також працівниками установи було підготовлено і проведено масові заходи вуличної форми, а саме: День Молоді, День Конституції, Міжнародний день захисту дітей, День Захисників і Захисниць України, День українського козацтва, День вшанування пам’яті дітей, які загинули в наслідок збройної агресії </w:t>
      </w:r>
      <w:proofErr w:type="spellStart"/>
      <w:r>
        <w:rPr>
          <w:sz w:val="28"/>
          <w:szCs w:val="28"/>
          <w:lang w:eastAsia="zh-CN"/>
        </w:rPr>
        <w:t>рф</w:t>
      </w:r>
      <w:proofErr w:type="spellEnd"/>
      <w:r>
        <w:rPr>
          <w:sz w:val="28"/>
          <w:szCs w:val="28"/>
          <w:lang w:eastAsia="zh-CN"/>
        </w:rPr>
        <w:t xml:space="preserve"> проти України та ін..</w:t>
      </w:r>
    </w:p>
    <w:p w14:paraId="6B1DE2BC" w14:textId="77777777" w:rsidR="00303162" w:rsidRDefault="00697DC0">
      <w:pPr>
        <w:ind w:firstLine="567"/>
        <w:jc w:val="both"/>
        <w:rPr>
          <w:rFonts w:eastAsia="Times New Roman"/>
          <w:sz w:val="28"/>
          <w:szCs w:val="28"/>
          <w:lang w:eastAsia="ru-RU"/>
        </w:rPr>
      </w:pPr>
      <w:r>
        <w:rPr>
          <w:rFonts w:eastAsia="Times New Roman"/>
          <w:sz w:val="28"/>
          <w:szCs w:val="28"/>
          <w:lang w:eastAsia="ru-RU"/>
        </w:rPr>
        <w:t>Досягнення СМПК:</w:t>
      </w:r>
    </w:p>
    <w:p w14:paraId="74904573" w14:textId="77777777" w:rsidR="00303162" w:rsidRDefault="00697DC0">
      <w:pPr>
        <w:pStyle w:val="22"/>
        <w:ind w:firstLine="567"/>
        <w:jc w:val="both"/>
        <w:rPr>
          <w:rFonts w:ascii="Times New Roman" w:hAnsi="Times New Roman"/>
          <w:sz w:val="28"/>
          <w:szCs w:val="28"/>
        </w:rPr>
      </w:pPr>
      <w:r>
        <w:rPr>
          <w:rFonts w:ascii="Times New Roman" w:hAnsi="Times New Roman"/>
          <w:sz w:val="28"/>
          <w:szCs w:val="28"/>
        </w:rPr>
        <w:t xml:space="preserve">За 2025 </w:t>
      </w:r>
      <w:proofErr w:type="spellStart"/>
      <w:r>
        <w:rPr>
          <w:rFonts w:ascii="Times New Roman" w:hAnsi="Times New Roman"/>
          <w:sz w:val="28"/>
          <w:szCs w:val="28"/>
        </w:rPr>
        <w:t>рік</w:t>
      </w:r>
      <w:proofErr w:type="spellEnd"/>
      <w:r>
        <w:rPr>
          <w:rFonts w:ascii="Times New Roman" w:hAnsi="Times New Roman"/>
          <w:sz w:val="28"/>
          <w:szCs w:val="28"/>
        </w:rPr>
        <w:t xml:space="preserve"> </w:t>
      </w:r>
      <w:r>
        <w:rPr>
          <w:rFonts w:ascii="Times New Roman" w:hAnsi="Times New Roman"/>
          <w:sz w:val="28"/>
          <w:szCs w:val="28"/>
          <w:lang w:val="uk-UA"/>
        </w:rPr>
        <w:t xml:space="preserve">в культурно-освітньому центрі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організовано</w:t>
      </w:r>
      <w:proofErr w:type="spellEnd"/>
      <w:r>
        <w:rPr>
          <w:rFonts w:ascii="Times New Roman" w:hAnsi="Times New Roman"/>
          <w:sz w:val="28"/>
          <w:szCs w:val="28"/>
        </w:rPr>
        <w:t xml:space="preserve"> та проведено 85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r>
        <w:rPr>
          <w:rFonts w:ascii="Times New Roman" w:hAnsi="Times New Roman"/>
          <w:sz w:val="28"/>
          <w:szCs w:val="28"/>
          <w:lang w:val="uk-UA"/>
        </w:rPr>
        <w:t>до державних свят та знаменних дат, творчих зустрічей</w:t>
      </w:r>
      <w:r>
        <w:rPr>
          <w:rFonts w:ascii="Times New Roman" w:hAnsi="Times New Roman"/>
          <w:sz w:val="28"/>
          <w:szCs w:val="28"/>
        </w:rPr>
        <w:t xml:space="preserve">. </w:t>
      </w:r>
    </w:p>
    <w:p w14:paraId="5DC5300E" w14:textId="77777777" w:rsidR="00303162" w:rsidRDefault="00697DC0">
      <w:pPr>
        <w:ind w:firstLine="567"/>
        <w:jc w:val="both"/>
        <w:rPr>
          <w:rFonts w:eastAsia="Times New Roman"/>
          <w:sz w:val="28"/>
          <w:szCs w:val="28"/>
          <w:lang w:eastAsia="ru-RU"/>
        </w:rPr>
      </w:pPr>
      <w:r>
        <w:rPr>
          <w:rFonts w:eastAsia="Times New Roman"/>
          <w:sz w:val="28"/>
          <w:szCs w:val="28"/>
          <w:lang w:eastAsia="ru-RU"/>
        </w:rPr>
        <w:t>2025 рік став плідний на участь аматорських колективів, у обласних фестивалях та конкурсах. Учасники вокального  колективу «Лісова пісня» прийняли участь: у обласному конкурсі патріотичної пісні «</w:t>
      </w:r>
      <w:proofErr w:type="spellStart"/>
      <w:r>
        <w:rPr>
          <w:rFonts w:eastAsia="Times New Roman"/>
          <w:sz w:val="28"/>
          <w:szCs w:val="28"/>
          <w:lang w:eastAsia="ru-RU"/>
        </w:rPr>
        <w:t>Воронцева</w:t>
      </w:r>
      <w:proofErr w:type="spellEnd"/>
      <w:r>
        <w:rPr>
          <w:rFonts w:eastAsia="Times New Roman"/>
          <w:sz w:val="28"/>
          <w:szCs w:val="28"/>
          <w:lang w:eastAsia="ru-RU"/>
        </w:rPr>
        <w:t xml:space="preserve"> слобода» де вибороли багато призових місць, участь  у фестивалі-конкурсі «Талант Фест 2025» де майже всі учасники отримали призові місця у різних номінаціях, Міжнародний фестиваль-конкурс вокально-інструментального. мистецтва «</w:t>
      </w:r>
      <w:r>
        <w:rPr>
          <w:rFonts w:eastAsia="Times New Roman"/>
          <w:sz w:val="28"/>
          <w:szCs w:val="28"/>
          <w:lang w:val="en-US" w:eastAsia="ru-RU"/>
        </w:rPr>
        <w:t>Wednesday</w:t>
      </w:r>
      <w:r>
        <w:rPr>
          <w:rFonts w:eastAsia="Times New Roman"/>
          <w:sz w:val="28"/>
          <w:szCs w:val="28"/>
          <w:lang w:eastAsia="ru-RU"/>
        </w:rPr>
        <w:t>» наша учасники зайняли І місця. Колектив декоративно-прикладного мистецтва «</w:t>
      </w:r>
      <w:proofErr w:type="spellStart"/>
      <w:r>
        <w:rPr>
          <w:rFonts w:eastAsia="Times New Roman"/>
          <w:sz w:val="28"/>
          <w:szCs w:val="28"/>
          <w:lang w:eastAsia="ru-RU"/>
        </w:rPr>
        <w:t>Дивоцвіт</w:t>
      </w:r>
      <w:proofErr w:type="spellEnd"/>
      <w:r>
        <w:rPr>
          <w:rFonts w:eastAsia="Times New Roman"/>
          <w:sz w:val="28"/>
          <w:szCs w:val="28"/>
          <w:lang w:eastAsia="ru-RU"/>
        </w:rPr>
        <w:t xml:space="preserve">», який створений в листопаді 2024р. прийняв участь та отримав винагороди  у обласному Фестивалі української народної іграшки та гри і в обласній інтернет-виставці «Різдвяна зірочка». Учасники ансамблю бального танцю «Ровесник»  прийняли участь у Всеукраїнських змаганнях зі спортивних бальних танців </w:t>
      </w:r>
      <w:r>
        <w:rPr>
          <w:rFonts w:eastAsia="Times New Roman"/>
          <w:sz w:val="28"/>
          <w:szCs w:val="28"/>
          <w:lang w:val="en-US" w:eastAsia="ru-RU"/>
        </w:rPr>
        <w:t>Ukrainian</w:t>
      </w:r>
      <w:r>
        <w:rPr>
          <w:rFonts w:eastAsia="Times New Roman"/>
          <w:sz w:val="28"/>
          <w:szCs w:val="28"/>
          <w:lang w:eastAsia="ru-RU"/>
        </w:rPr>
        <w:t xml:space="preserve"> </w:t>
      </w:r>
      <w:r>
        <w:rPr>
          <w:rFonts w:eastAsia="Times New Roman"/>
          <w:sz w:val="28"/>
          <w:szCs w:val="28"/>
          <w:lang w:val="en-US" w:eastAsia="ru-RU"/>
        </w:rPr>
        <w:t>Festival</w:t>
      </w:r>
      <w:r>
        <w:rPr>
          <w:rFonts w:eastAsia="Times New Roman"/>
          <w:sz w:val="28"/>
          <w:szCs w:val="28"/>
          <w:lang w:eastAsia="ru-RU"/>
        </w:rPr>
        <w:t xml:space="preserve"> </w:t>
      </w:r>
      <w:r>
        <w:rPr>
          <w:rFonts w:eastAsia="Times New Roman"/>
          <w:sz w:val="28"/>
          <w:szCs w:val="28"/>
          <w:lang w:val="en-US" w:eastAsia="ru-RU"/>
        </w:rPr>
        <w:t>MENORAH</w:t>
      </w:r>
      <w:r>
        <w:rPr>
          <w:rFonts w:eastAsia="Times New Roman"/>
          <w:sz w:val="28"/>
          <w:szCs w:val="28"/>
          <w:lang w:eastAsia="ru-RU"/>
        </w:rPr>
        <w:t xml:space="preserve"> </w:t>
      </w:r>
      <w:r>
        <w:rPr>
          <w:rFonts w:eastAsia="Times New Roman"/>
          <w:sz w:val="28"/>
          <w:szCs w:val="28"/>
          <w:lang w:val="en-US" w:eastAsia="ru-RU"/>
        </w:rPr>
        <w:t>GRAND</w:t>
      </w:r>
      <w:r>
        <w:rPr>
          <w:rFonts w:eastAsia="Times New Roman"/>
          <w:sz w:val="28"/>
          <w:szCs w:val="28"/>
          <w:lang w:eastAsia="ru-RU"/>
        </w:rPr>
        <w:t xml:space="preserve"> </w:t>
      </w:r>
      <w:r>
        <w:rPr>
          <w:rFonts w:eastAsia="Times New Roman"/>
          <w:sz w:val="28"/>
          <w:szCs w:val="28"/>
          <w:lang w:val="en-US" w:eastAsia="ru-RU"/>
        </w:rPr>
        <w:t>PRIX</w:t>
      </w:r>
      <w:r>
        <w:rPr>
          <w:rFonts w:eastAsia="Times New Roman"/>
          <w:sz w:val="28"/>
          <w:szCs w:val="28"/>
          <w:lang w:eastAsia="ru-RU"/>
        </w:rPr>
        <w:t xml:space="preserve"> та ін.</w:t>
      </w:r>
    </w:p>
    <w:p w14:paraId="70D17CD9" w14:textId="77777777" w:rsidR="00303162" w:rsidRDefault="00697DC0">
      <w:pPr>
        <w:ind w:firstLine="567"/>
        <w:jc w:val="both"/>
        <w:rPr>
          <w:rFonts w:eastAsia="Times New Roman"/>
          <w:sz w:val="28"/>
          <w:szCs w:val="28"/>
          <w:lang w:eastAsia="zh-CN"/>
        </w:rPr>
      </w:pPr>
      <w:r>
        <w:rPr>
          <w:rFonts w:eastAsia="Times New Roman"/>
          <w:sz w:val="28"/>
          <w:szCs w:val="28"/>
          <w:lang w:eastAsia="zh-CN"/>
        </w:rPr>
        <w:t>Всі колективи протягом року брали активну участь у проведенні різноманітних заходів, постійно працювали над вдосконаленням виконавської майстерності. Творчими працівниками та бібліотекою КЗ «СМПК» були проведені заходи згідно календарного плану міських заходів та плану культурних послуг КЗ «СМПК».</w:t>
      </w:r>
    </w:p>
    <w:p w14:paraId="7B42501F" w14:textId="77777777" w:rsidR="00303162" w:rsidRDefault="00697DC0">
      <w:pPr>
        <w:ind w:firstLine="567"/>
        <w:rPr>
          <w:b/>
          <w:bCs/>
          <w:sz w:val="28"/>
          <w:szCs w:val="28"/>
          <w:u w:val="single"/>
          <w:lang w:eastAsia="zh-CN"/>
        </w:rPr>
      </w:pPr>
      <w:r>
        <w:rPr>
          <w:b/>
          <w:bCs/>
          <w:sz w:val="28"/>
          <w:szCs w:val="28"/>
          <w:u w:val="single"/>
          <w:lang w:eastAsia="zh-CN"/>
        </w:rPr>
        <w:t>Бібліотечні заклади:</w:t>
      </w:r>
    </w:p>
    <w:p w14:paraId="3A08B863" w14:textId="77777777" w:rsidR="00303162" w:rsidRDefault="00697DC0">
      <w:pPr>
        <w:ind w:firstLine="567"/>
        <w:jc w:val="both"/>
        <w:rPr>
          <w:sz w:val="28"/>
          <w:szCs w:val="28"/>
          <w:lang w:eastAsia="zh-CN"/>
        </w:rPr>
      </w:pPr>
      <w:r>
        <w:rPr>
          <w:b/>
          <w:bCs/>
          <w:i/>
          <w:iCs/>
          <w:sz w:val="28"/>
          <w:szCs w:val="28"/>
          <w:lang w:eastAsia="zh-CN"/>
        </w:rPr>
        <w:t>КЗ «</w:t>
      </w:r>
      <w:proofErr w:type="spellStart"/>
      <w:r>
        <w:rPr>
          <w:b/>
          <w:bCs/>
          <w:i/>
          <w:iCs/>
          <w:sz w:val="28"/>
          <w:szCs w:val="28"/>
          <w:lang w:eastAsia="zh-CN"/>
        </w:rPr>
        <w:t>Сіверськодонецка</w:t>
      </w:r>
      <w:proofErr w:type="spellEnd"/>
      <w:r>
        <w:rPr>
          <w:b/>
          <w:bCs/>
          <w:i/>
          <w:iCs/>
          <w:sz w:val="28"/>
          <w:szCs w:val="28"/>
          <w:lang w:eastAsia="zh-CN"/>
        </w:rPr>
        <w:t xml:space="preserve"> міська публічна бібліотека»,  КЗ «</w:t>
      </w:r>
      <w:proofErr w:type="spellStart"/>
      <w:r>
        <w:rPr>
          <w:b/>
          <w:bCs/>
          <w:i/>
          <w:iCs/>
          <w:sz w:val="28"/>
          <w:szCs w:val="28"/>
          <w:lang w:eastAsia="zh-CN"/>
        </w:rPr>
        <w:t>Сіверськодонецка</w:t>
      </w:r>
      <w:proofErr w:type="spellEnd"/>
      <w:r>
        <w:rPr>
          <w:b/>
          <w:bCs/>
          <w:i/>
          <w:iCs/>
          <w:sz w:val="28"/>
          <w:szCs w:val="28"/>
          <w:lang w:eastAsia="zh-CN"/>
        </w:rPr>
        <w:t xml:space="preserve"> міська юнацька бібліотека ім.. Й. </w:t>
      </w:r>
      <w:proofErr w:type="spellStart"/>
      <w:r>
        <w:rPr>
          <w:b/>
          <w:bCs/>
          <w:i/>
          <w:iCs/>
          <w:sz w:val="28"/>
          <w:szCs w:val="28"/>
          <w:lang w:eastAsia="zh-CN"/>
        </w:rPr>
        <w:t>Курлата</w:t>
      </w:r>
      <w:proofErr w:type="spellEnd"/>
      <w:r>
        <w:rPr>
          <w:b/>
          <w:bCs/>
          <w:i/>
          <w:iCs/>
          <w:sz w:val="28"/>
          <w:szCs w:val="28"/>
          <w:lang w:eastAsia="zh-CN"/>
        </w:rPr>
        <w:t>» та КЗ «</w:t>
      </w:r>
      <w:proofErr w:type="spellStart"/>
      <w:r>
        <w:rPr>
          <w:b/>
          <w:bCs/>
          <w:i/>
          <w:iCs/>
          <w:sz w:val="28"/>
          <w:szCs w:val="28"/>
          <w:lang w:eastAsia="zh-CN"/>
        </w:rPr>
        <w:t>Сіверськодонецка</w:t>
      </w:r>
      <w:proofErr w:type="spellEnd"/>
      <w:r>
        <w:rPr>
          <w:b/>
          <w:bCs/>
          <w:i/>
          <w:iCs/>
          <w:sz w:val="28"/>
          <w:szCs w:val="28"/>
          <w:lang w:eastAsia="zh-CN"/>
        </w:rPr>
        <w:t xml:space="preserve"> дитяча бібліотека»  - </w:t>
      </w:r>
      <w:r>
        <w:rPr>
          <w:sz w:val="28"/>
          <w:szCs w:val="28"/>
          <w:lang w:eastAsia="zh-CN"/>
        </w:rPr>
        <w:t>разом</w:t>
      </w:r>
      <w:r>
        <w:rPr>
          <w:b/>
          <w:bCs/>
          <w:i/>
          <w:iCs/>
          <w:sz w:val="28"/>
          <w:szCs w:val="28"/>
          <w:lang w:eastAsia="zh-CN"/>
        </w:rPr>
        <w:t xml:space="preserve"> </w:t>
      </w:r>
      <w:r>
        <w:rPr>
          <w:sz w:val="28"/>
          <w:szCs w:val="28"/>
          <w:lang w:eastAsia="zh-CN"/>
        </w:rPr>
        <w:t xml:space="preserve">працює 3 працівника (м Дніпро на гуманітарному хабі </w:t>
      </w:r>
      <w:proofErr w:type="spellStart"/>
      <w:r>
        <w:rPr>
          <w:sz w:val="28"/>
          <w:szCs w:val="28"/>
          <w:lang w:eastAsia="zh-CN"/>
        </w:rPr>
        <w:t>Сіверськодонецької</w:t>
      </w:r>
      <w:proofErr w:type="spellEnd"/>
      <w:r>
        <w:rPr>
          <w:sz w:val="28"/>
          <w:szCs w:val="28"/>
          <w:lang w:eastAsia="zh-CN"/>
        </w:rPr>
        <w:t xml:space="preserve"> громади).</w:t>
      </w:r>
    </w:p>
    <w:p w14:paraId="7B968301" w14:textId="77777777" w:rsidR="00303162" w:rsidRDefault="00697DC0">
      <w:pPr>
        <w:ind w:firstLine="567"/>
        <w:jc w:val="both"/>
        <w:rPr>
          <w:sz w:val="28"/>
          <w:szCs w:val="28"/>
          <w:lang w:eastAsia="zh-CN" w:bidi="hi-IN"/>
        </w:rPr>
      </w:pPr>
      <w:r>
        <w:rPr>
          <w:sz w:val="28"/>
          <w:szCs w:val="28"/>
          <w:lang w:eastAsia="zh-CN" w:bidi="hi-IN"/>
        </w:rPr>
        <w:t xml:space="preserve">Робота бібліотек стала гнучкою та динамічною. </w:t>
      </w:r>
    </w:p>
    <w:p w14:paraId="582CC3C9" w14:textId="77777777" w:rsidR="00303162" w:rsidRDefault="00697DC0">
      <w:pPr>
        <w:ind w:firstLine="567"/>
        <w:jc w:val="both"/>
        <w:rPr>
          <w:sz w:val="28"/>
          <w:szCs w:val="28"/>
          <w:lang w:eastAsia="zh-CN" w:bidi="hi-IN"/>
        </w:rPr>
      </w:pPr>
      <w:r>
        <w:rPr>
          <w:sz w:val="28"/>
          <w:szCs w:val="28"/>
          <w:lang w:eastAsia="zh-CN" w:bidi="hi-IN"/>
        </w:rPr>
        <w:lastRenderedPageBreak/>
        <w:t>Свій фонд бібліотеки поповнюють завдяки благодійно-просвітницькім акціям та проектам.</w:t>
      </w:r>
    </w:p>
    <w:p w14:paraId="485FCAC3" w14:textId="77777777" w:rsidR="00303162" w:rsidRDefault="00697DC0">
      <w:pPr>
        <w:ind w:firstLine="567"/>
        <w:jc w:val="both"/>
        <w:rPr>
          <w:sz w:val="28"/>
          <w:szCs w:val="28"/>
          <w:lang w:eastAsia="zh-CN" w:bidi="hi-IN"/>
        </w:rPr>
      </w:pPr>
      <w:r>
        <w:rPr>
          <w:sz w:val="28"/>
          <w:szCs w:val="28"/>
          <w:lang w:eastAsia="zh-CN" w:bidi="hi-IN"/>
        </w:rPr>
        <w:t xml:space="preserve">Працівники бібліотеки приймають жваву участь в онлайн тренінгах, </w:t>
      </w:r>
      <w:proofErr w:type="spellStart"/>
      <w:r>
        <w:rPr>
          <w:sz w:val="28"/>
          <w:szCs w:val="28"/>
          <w:lang w:eastAsia="zh-CN" w:bidi="hi-IN"/>
        </w:rPr>
        <w:t>вібінарах</w:t>
      </w:r>
      <w:proofErr w:type="spellEnd"/>
      <w:r>
        <w:rPr>
          <w:sz w:val="28"/>
          <w:szCs w:val="28"/>
          <w:lang w:eastAsia="zh-CN" w:bidi="hi-IN"/>
        </w:rPr>
        <w:t>, семінарах, курсах підвищення кваліфікації, проектах.</w:t>
      </w:r>
    </w:p>
    <w:p w14:paraId="1DF28564" w14:textId="77777777" w:rsidR="00303162" w:rsidRDefault="00697DC0">
      <w:pPr>
        <w:pStyle w:val="22"/>
        <w:ind w:firstLine="567"/>
        <w:jc w:val="both"/>
        <w:rPr>
          <w:rFonts w:ascii="Times New Roman" w:hAnsi="Times New Roman"/>
          <w:color w:val="auto"/>
          <w:sz w:val="28"/>
          <w:szCs w:val="28"/>
          <w:lang w:val="uk-UA"/>
        </w:rPr>
      </w:pPr>
      <w:r>
        <w:rPr>
          <w:rFonts w:ascii="Times New Roman" w:hAnsi="Times New Roman"/>
          <w:sz w:val="28"/>
          <w:szCs w:val="28"/>
          <w:lang w:val="uk-UA"/>
        </w:rPr>
        <w:t xml:space="preserve">За 2025 рік в культурно-освітньому центрі було організовано та проведено 55 заходів </w:t>
      </w:r>
      <w:proofErr w:type="spellStart"/>
      <w:r>
        <w:rPr>
          <w:rFonts w:ascii="Times New Roman" w:hAnsi="Times New Roman"/>
          <w:sz w:val="28"/>
          <w:szCs w:val="28"/>
          <w:lang w:val="uk-UA"/>
        </w:rPr>
        <w:t>заходів</w:t>
      </w:r>
      <w:proofErr w:type="spellEnd"/>
      <w:r>
        <w:rPr>
          <w:rFonts w:ascii="Times New Roman" w:hAnsi="Times New Roman"/>
          <w:sz w:val="28"/>
          <w:szCs w:val="28"/>
          <w:lang w:val="uk-UA"/>
        </w:rPr>
        <w:t xml:space="preserve"> для різних вікових категорій (малювання й читання книжок з дітьми тощо), книжкових пікніків, дискусійних </w:t>
      </w:r>
      <w:r>
        <w:rPr>
          <w:rFonts w:ascii="Times New Roman" w:hAnsi="Times New Roman"/>
          <w:color w:val="auto"/>
          <w:sz w:val="28"/>
          <w:szCs w:val="28"/>
          <w:lang w:val="uk-UA"/>
        </w:rPr>
        <w:t xml:space="preserve">майданчиків (з історії України, обговорення законодавчих ініціатив) та організовано 22 </w:t>
      </w:r>
      <w:proofErr w:type="spellStart"/>
      <w:r>
        <w:rPr>
          <w:rFonts w:ascii="Times New Roman" w:hAnsi="Times New Roman"/>
          <w:sz w:val="28"/>
          <w:szCs w:val="28"/>
          <w:lang w:val="uk-UA"/>
        </w:rPr>
        <w:t>кінопкази</w:t>
      </w:r>
      <w:proofErr w:type="spellEnd"/>
      <w:r>
        <w:rPr>
          <w:rFonts w:ascii="Times New Roman" w:hAnsi="Times New Roman"/>
          <w:sz w:val="28"/>
          <w:szCs w:val="28"/>
          <w:lang w:val="uk-UA"/>
        </w:rPr>
        <w:t xml:space="preserve"> з обговоренням побаченого, постійно </w:t>
      </w:r>
      <w:r>
        <w:rPr>
          <w:rFonts w:ascii="Times New Roman" w:eastAsia="Times New Roman" w:hAnsi="Times New Roman"/>
          <w:color w:val="000000"/>
          <w:sz w:val="28"/>
          <w:szCs w:val="28"/>
          <w:lang w:val="uk-UA"/>
        </w:rPr>
        <w:t xml:space="preserve">працівниками надаються послуги з освоєння цифрової грамотності </w:t>
      </w:r>
      <w:r>
        <w:rPr>
          <w:rFonts w:ascii="Times New Roman" w:hAnsi="Times New Roman"/>
          <w:color w:val="auto"/>
          <w:sz w:val="28"/>
          <w:szCs w:val="28"/>
          <w:lang w:val="uk-UA"/>
        </w:rPr>
        <w:t xml:space="preserve"> і майже у всіх міських заходах </w:t>
      </w:r>
      <w:proofErr w:type="spellStart"/>
      <w:r>
        <w:rPr>
          <w:rFonts w:ascii="Times New Roman" w:hAnsi="Times New Roman"/>
          <w:color w:val="auto"/>
          <w:sz w:val="28"/>
          <w:szCs w:val="28"/>
          <w:lang w:val="uk-UA"/>
        </w:rPr>
        <w:t>бібліотекарі</w:t>
      </w:r>
      <w:proofErr w:type="spellEnd"/>
      <w:r>
        <w:rPr>
          <w:rFonts w:ascii="Times New Roman" w:hAnsi="Times New Roman"/>
          <w:color w:val="auto"/>
          <w:sz w:val="28"/>
          <w:szCs w:val="28"/>
          <w:lang w:val="uk-UA"/>
        </w:rPr>
        <w:t xml:space="preserve"> активно приймали участь та допомагали з організацією.</w:t>
      </w:r>
    </w:p>
    <w:p w14:paraId="7BF40C0A" w14:textId="77777777" w:rsidR="00303162" w:rsidRDefault="00697DC0">
      <w:pPr>
        <w:pStyle w:val="22"/>
        <w:ind w:firstLine="426"/>
        <w:jc w:val="both"/>
        <w:rPr>
          <w:rFonts w:ascii="Times New Roman" w:hAnsi="Times New Roman"/>
          <w:sz w:val="28"/>
          <w:szCs w:val="28"/>
          <w:lang w:val="uk-UA" w:eastAsia="zh-CN" w:bidi="hi-IN"/>
        </w:rPr>
      </w:pPr>
      <w:r>
        <w:rPr>
          <w:rFonts w:ascii="Times New Roman" w:hAnsi="Times New Roman"/>
          <w:color w:val="auto"/>
          <w:sz w:val="28"/>
          <w:szCs w:val="28"/>
          <w:lang w:eastAsia="zh-CN" w:bidi="hi-IN"/>
        </w:rPr>
        <w:t xml:space="preserve">На </w:t>
      </w:r>
      <w:proofErr w:type="spellStart"/>
      <w:r>
        <w:rPr>
          <w:rFonts w:ascii="Times New Roman" w:hAnsi="Times New Roman"/>
          <w:color w:val="auto"/>
          <w:sz w:val="28"/>
          <w:szCs w:val="28"/>
          <w:lang w:eastAsia="zh-CN" w:bidi="hi-IN"/>
        </w:rPr>
        <w:t>базі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гуманітарного</w:t>
      </w:r>
      <w:proofErr w:type="spellEnd"/>
      <w:r>
        <w:rPr>
          <w:rFonts w:ascii="Times New Roman" w:hAnsi="Times New Roman"/>
          <w:color w:val="auto"/>
          <w:sz w:val="28"/>
          <w:szCs w:val="28"/>
          <w:lang w:eastAsia="zh-CN" w:bidi="hi-IN"/>
        </w:rPr>
        <w:t xml:space="preserve"> хабу </w:t>
      </w:r>
      <w:proofErr w:type="spellStart"/>
      <w:r>
        <w:rPr>
          <w:rFonts w:ascii="Times New Roman" w:hAnsi="Times New Roman"/>
          <w:color w:val="auto"/>
          <w:sz w:val="28"/>
          <w:szCs w:val="28"/>
          <w:lang w:eastAsia="zh-CN" w:bidi="hi-IN"/>
        </w:rPr>
        <w:t>постійно</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проводяться</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майстер</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класи</w:t>
      </w:r>
      <w:proofErr w:type="spellEnd"/>
      <w:r>
        <w:rPr>
          <w:rFonts w:ascii="Times New Roman" w:hAnsi="Times New Roman"/>
          <w:color w:val="auto"/>
          <w:sz w:val="28"/>
          <w:szCs w:val="28"/>
          <w:lang w:eastAsia="zh-CN" w:bidi="hi-IN"/>
        </w:rPr>
        <w:t xml:space="preserve"> та р</w:t>
      </w:r>
      <w:proofErr w:type="spellStart"/>
      <w:r>
        <w:rPr>
          <w:rFonts w:ascii="Times New Roman" w:hAnsi="Times New Roman"/>
          <w:color w:val="auto"/>
          <w:sz w:val="28"/>
          <w:szCs w:val="28"/>
          <w:lang w:val="uk-UA" w:eastAsia="zh-CN" w:bidi="hi-IN"/>
        </w:rPr>
        <w:t>ізноманітні</w:t>
      </w:r>
      <w:proofErr w:type="spellEnd"/>
      <w:r>
        <w:rPr>
          <w:rFonts w:ascii="Times New Roman" w:hAnsi="Times New Roman"/>
          <w:color w:val="auto"/>
          <w:sz w:val="28"/>
          <w:szCs w:val="28"/>
          <w:lang w:eastAsia="zh-CN" w:bidi="hi-IN"/>
        </w:rPr>
        <w:t xml:space="preserve"> заходи: до Дня святого Валентина, </w:t>
      </w:r>
      <w:proofErr w:type="spellStart"/>
      <w:r>
        <w:rPr>
          <w:rFonts w:ascii="Times New Roman" w:hAnsi="Times New Roman"/>
          <w:color w:val="auto"/>
          <w:sz w:val="28"/>
          <w:szCs w:val="28"/>
        </w:rPr>
        <w:t>Літературно</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музична</w:t>
      </w:r>
      <w:proofErr w:type="spellEnd"/>
      <w:r>
        <w:rPr>
          <w:rFonts w:ascii="Times New Roman" w:hAnsi="Times New Roman"/>
          <w:color w:val="auto"/>
          <w:sz w:val="28"/>
          <w:szCs w:val="28"/>
        </w:rPr>
        <w:t xml:space="preserve"> година до Дня </w:t>
      </w:r>
      <w:proofErr w:type="spellStart"/>
      <w:r>
        <w:rPr>
          <w:rFonts w:ascii="Times New Roman" w:hAnsi="Times New Roman"/>
          <w:color w:val="auto"/>
          <w:sz w:val="28"/>
          <w:szCs w:val="28"/>
        </w:rPr>
        <w:t>народження</w:t>
      </w:r>
      <w:proofErr w:type="spellEnd"/>
      <w:r>
        <w:rPr>
          <w:rFonts w:ascii="Times New Roman" w:hAnsi="Times New Roman"/>
          <w:color w:val="auto"/>
          <w:sz w:val="28"/>
          <w:szCs w:val="28"/>
        </w:rPr>
        <w:t xml:space="preserve"> великого Кобзаря – </w:t>
      </w:r>
      <w:proofErr w:type="spellStart"/>
      <w:r>
        <w:rPr>
          <w:rFonts w:ascii="Times New Roman" w:hAnsi="Times New Roman"/>
          <w:color w:val="auto"/>
          <w:sz w:val="28"/>
          <w:szCs w:val="28"/>
        </w:rPr>
        <w:t>читання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віршів</w:t>
      </w:r>
      <w:proofErr w:type="spellEnd"/>
      <w:r>
        <w:rPr>
          <w:rFonts w:ascii="Times New Roman" w:hAnsi="Times New Roman"/>
          <w:color w:val="auto"/>
          <w:sz w:val="28"/>
          <w:szCs w:val="28"/>
        </w:rPr>
        <w:t xml:space="preserve"> Т.Г. Шевченка</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с</w:t>
      </w:r>
      <w:proofErr w:type="spellStart"/>
      <w:r>
        <w:rPr>
          <w:rFonts w:ascii="Times New Roman" w:hAnsi="Times New Roman"/>
          <w:color w:val="auto"/>
          <w:sz w:val="28"/>
          <w:szCs w:val="28"/>
        </w:rPr>
        <w:t>творення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поетичних</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листівок</w:t>
      </w:r>
      <w:proofErr w:type="spellEnd"/>
      <w:r>
        <w:rPr>
          <w:rFonts w:ascii="Times New Roman" w:hAnsi="Times New Roman"/>
          <w:color w:val="auto"/>
          <w:sz w:val="28"/>
          <w:szCs w:val="28"/>
        </w:rPr>
        <w:t xml:space="preserve"> – до </w:t>
      </w:r>
      <w:proofErr w:type="spellStart"/>
      <w:r>
        <w:rPr>
          <w:rFonts w:ascii="Times New Roman" w:hAnsi="Times New Roman"/>
          <w:color w:val="auto"/>
          <w:sz w:val="28"/>
          <w:szCs w:val="28"/>
        </w:rPr>
        <w:t>всесвітнього</w:t>
      </w:r>
      <w:proofErr w:type="spellEnd"/>
      <w:r>
        <w:rPr>
          <w:rFonts w:ascii="Times New Roman" w:hAnsi="Times New Roman"/>
          <w:color w:val="auto"/>
          <w:sz w:val="28"/>
          <w:szCs w:val="28"/>
        </w:rPr>
        <w:t xml:space="preserve"> дня </w:t>
      </w:r>
      <w:proofErr w:type="spellStart"/>
      <w:r>
        <w:rPr>
          <w:rFonts w:ascii="Times New Roman" w:hAnsi="Times New Roman"/>
          <w:color w:val="auto"/>
          <w:sz w:val="28"/>
          <w:szCs w:val="28"/>
        </w:rPr>
        <w:t>поезії</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написання</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казок</w:t>
      </w:r>
      <w:proofErr w:type="spellEnd"/>
      <w:r>
        <w:rPr>
          <w:rFonts w:ascii="Times New Roman" w:hAnsi="Times New Roman"/>
          <w:color w:val="auto"/>
          <w:sz w:val="28"/>
          <w:szCs w:val="28"/>
          <w:lang w:eastAsia="zh-CN" w:bidi="hi-IN"/>
        </w:rPr>
        <w:t xml:space="preserve"> до Дня </w:t>
      </w:r>
      <w:proofErr w:type="spellStart"/>
      <w:r>
        <w:rPr>
          <w:rFonts w:ascii="Times New Roman" w:hAnsi="Times New Roman"/>
          <w:color w:val="auto"/>
          <w:sz w:val="28"/>
          <w:szCs w:val="28"/>
          <w:lang w:eastAsia="zh-CN" w:bidi="hi-IN"/>
        </w:rPr>
        <w:t>цікавих</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подій</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створення</w:t>
      </w:r>
      <w:proofErr w:type="spellEnd"/>
      <w:r>
        <w:rPr>
          <w:rFonts w:ascii="Times New Roman" w:hAnsi="Times New Roman"/>
          <w:color w:val="auto"/>
          <w:sz w:val="28"/>
          <w:szCs w:val="28"/>
          <w:lang w:eastAsia="zh-CN" w:bidi="hi-IN"/>
        </w:rPr>
        <w:t xml:space="preserve"> закладок для книг з цитатами, </w:t>
      </w:r>
      <w:proofErr w:type="spellStart"/>
      <w:r>
        <w:rPr>
          <w:rFonts w:ascii="Times New Roman" w:hAnsi="Times New Roman"/>
          <w:color w:val="auto"/>
          <w:sz w:val="28"/>
          <w:szCs w:val="28"/>
        </w:rPr>
        <w:t>Літературна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плутанка</w:t>
      </w:r>
      <w:proofErr w:type="spellEnd"/>
      <w:r>
        <w:rPr>
          <w:rFonts w:ascii="Times New Roman" w:hAnsi="Times New Roman"/>
          <w:color w:val="auto"/>
          <w:sz w:val="28"/>
          <w:szCs w:val="28"/>
        </w:rPr>
        <w:t xml:space="preserve">» - весела </w:t>
      </w:r>
      <w:proofErr w:type="spellStart"/>
      <w:r>
        <w:rPr>
          <w:rFonts w:ascii="Times New Roman" w:hAnsi="Times New Roman"/>
          <w:color w:val="auto"/>
          <w:sz w:val="28"/>
          <w:szCs w:val="28"/>
        </w:rPr>
        <w:t>гра</w:t>
      </w:r>
      <w:proofErr w:type="spellEnd"/>
      <w:r>
        <w:rPr>
          <w:rFonts w:ascii="Times New Roman" w:hAnsi="Times New Roman"/>
          <w:color w:val="auto"/>
          <w:sz w:val="28"/>
          <w:szCs w:val="28"/>
        </w:rPr>
        <w:t xml:space="preserve"> для </w:t>
      </w:r>
      <w:proofErr w:type="spellStart"/>
      <w:r>
        <w:rPr>
          <w:rFonts w:ascii="Times New Roman" w:hAnsi="Times New Roman"/>
          <w:color w:val="auto"/>
          <w:sz w:val="28"/>
          <w:szCs w:val="28"/>
        </w:rPr>
        <w:t>допитливих</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читачів</w:t>
      </w:r>
      <w:proofErr w:type="spellEnd"/>
      <w:r>
        <w:rPr>
          <w:rFonts w:ascii="Times New Roman" w:hAnsi="Times New Roman"/>
          <w:color w:val="auto"/>
          <w:sz w:val="28"/>
          <w:szCs w:val="28"/>
          <w:lang w:val="uk-UA"/>
        </w:rPr>
        <w:t>, т</w:t>
      </w:r>
      <w:proofErr w:type="spellStart"/>
      <w:r>
        <w:rPr>
          <w:rFonts w:ascii="Times New Roman" w:eastAsia="Times New Roman" w:hAnsi="Times New Roman"/>
          <w:color w:val="auto"/>
          <w:sz w:val="28"/>
          <w:szCs w:val="28"/>
          <w:lang w:eastAsia="uk-UA"/>
        </w:rPr>
        <w:t>ематична</w:t>
      </w:r>
      <w:proofErr w:type="spellEnd"/>
      <w:r>
        <w:rPr>
          <w:rFonts w:ascii="Times New Roman" w:eastAsia="Times New Roman" w:hAnsi="Times New Roman"/>
          <w:color w:val="auto"/>
          <w:sz w:val="28"/>
          <w:szCs w:val="28"/>
          <w:lang w:eastAsia="uk-UA"/>
        </w:rPr>
        <w:t xml:space="preserve"> година до Дня </w:t>
      </w:r>
      <w:proofErr w:type="spellStart"/>
      <w:r>
        <w:rPr>
          <w:rFonts w:ascii="Times New Roman" w:eastAsia="Times New Roman" w:hAnsi="Times New Roman"/>
          <w:color w:val="auto"/>
          <w:sz w:val="28"/>
          <w:szCs w:val="28"/>
          <w:lang w:eastAsia="uk-UA"/>
        </w:rPr>
        <w:t>памяті</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Чорнобиля</w:t>
      </w:r>
      <w:proofErr w:type="spellEnd"/>
      <w:r>
        <w:rPr>
          <w:rFonts w:ascii="Times New Roman" w:eastAsia="Times New Roman" w:hAnsi="Times New Roman"/>
          <w:color w:val="auto"/>
          <w:sz w:val="28"/>
          <w:szCs w:val="28"/>
          <w:lang w:eastAsia="uk-UA"/>
        </w:rPr>
        <w:t xml:space="preserve"> з </w:t>
      </w:r>
      <w:proofErr w:type="spellStart"/>
      <w:r>
        <w:rPr>
          <w:rFonts w:ascii="Times New Roman" w:eastAsia="Times New Roman" w:hAnsi="Times New Roman"/>
          <w:color w:val="auto"/>
          <w:sz w:val="28"/>
          <w:szCs w:val="28"/>
          <w:lang w:eastAsia="uk-UA"/>
        </w:rPr>
        <w:t>глядачами</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вік</w:t>
      </w:r>
      <w:proofErr w:type="spellEnd"/>
      <w:r>
        <w:rPr>
          <w:rFonts w:ascii="Times New Roman" w:eastAsia="Times New Roman" w:hAnsi="Times New Roman"/>
          <w:color w:val="auto"/>
          <w:sz w:val="28"/>
          <w:szCs w:val="28"/>
          <w:lang w:eastAsia="uk-UA"/>
        </w:rPr>
        <w:t xml:space="preserve"> 60+ </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м</w:t>
      </w:r>
      <w:proofErr w:type="spellStart"/>
      <w:r>
        <w:rPr>
          <w:rFonts w:ascii="Times New Roman" w:eastAsia="Times New Roman" w:hAnsi="Times New Roman"/>
          <w:color w:val="auto"/>
          <w:sz w:val="28"/>
          <w:szCs w:val="28"/>
          <w:lang w:eastAsia="uk-UA"/>
        </w:rPr>
        <w:t>іські</w:t>
      </w:r>
      <w:proofErr w:type="spellEnd"/>
      <w:r>
        <w:rPr>
          <w:rFonts w:ascii="Times New Roman" w:eastAsia="Times New Roman" w:hAnsi="Times New Roman"/>
          <w:color w:val="auto"/>
          <w:sz w:val="28"/>
          <w:szCs w:val="28"/>
          <w:lang w:eastAsia="uk-UA"/>
        </w:rPr>
        <w:t xml:space="preserve"> заходи </w:t>
      </w:r>
      <w:proofErr w:type="spellStart"/>
      <w:r>
        <w:rPr>
          <w:rFonts w:ascii="Times New Roman" w:eastAsia="Times New Roman" w:hAnsi="Times New Roman"/>
          <w:color w:val="auto"/>
          <w:sz w:val="28"/>
          <w:szCs w:val="28"/>
          <w:lang w:eastAsia="uk-UA"/>
        </w:rPr>
        <w:t>присвячені</w:t>
      </w:r>
      <w:proofErr w:type="spellEnd"/>
      <w:r>
        <w:rPr>
          <w:rFonts w:ascii="Times New Roman" w:eastAsia="Times New Roman" w:hAnsi="Times New Roman"/>
          <w:color w:val="auto"/>
          <w:sz w:val="28"/>
          <w:szCs w:val="28"/>
          <w:lang w:eastAsia="uk-UA"/>
        </w:rPr>
        <w:t xml:space="preserve"> Дню </w:t>
      </w:r>
      <w:proofErr w:type="spellStart"/>
      <w:r>
        <w:rPr>
          <w:rFonts w:ascii="Times New Roman" w:eastAsia="Times New Roman" w:hAnsi="Times New Roman"/>
          <w:color w:val="auto"/>
          <w:sz w:val="28"/>
          <w:szCs w:val="28"/>
          <w:lang w:eastAsia="uk-UA"/>
        </w:rPr>
        <w:t>Української</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вишиванки</w:t>
      </w:r>
      <w:proofErr w:type="spellEnd"/>
      <w:r>
        <w:rPr>
          <w:rFonts w:ascii="Times New Roman" w:eastAsia="Times New Roman" w:hAnsi="Times New Roman"/>
          <w:color w:val="auto"/>
          <w:sz w:val="28"/>
          <w:szCs w:val="28"/>
          <w:lang w:eastAsia="uk-UA"/>
        </w:rPr>
        <w:t xml:space="preserve"> - </w:t>
      </w:r>
      <w:proofErr w:type="spellStart"/>
      <w:r>
        <w:rPr>
          <w:rFonts w:ascii="Times New Roman" w:eastAsia="Times New Roman" w:hAnsi="Times New Roman"/>
          <w:color w:val="auto"/>
          <w:sz w:val="28"/>
          <w:szCs w:val="28"/>
          <w:lang w:eastAsia="uk-UA"/>
        </w:rPr>
        <w:t>Народознавча</w:t>
      </w:r>
      <w:proofErr w:type="spellEnd"/>
      <w:r>
        <w:rPr>
          <w:rFonts w:ascii="Times New Roman" w:eastAsia="Times New Roman" w:hAnsi="Times New Roman"/>
          <w:color w:val="auto"/>
          <w:sz w:val="28"/>
          <w:szCs w:val="28"/>
          <w:lang w:eastAsia="uk-UA"/>
        </w:rPr>
        <w:t xml:space="preserve"> година «</w:t>
      </w:r>
      <w:proofErr w:type="spellStart"/>
      <w:r>
        <w:rPr>
          <w:rFonts w:ascii="Times New Roman" w:eastAsia="Times New Roman" w:hAnsi="Times New Roman"/>
          <w:color w:val="auto"/>
          <w:sz w:val="28"/>
          <w:szCs w:val="28"/>
          <w:lang w:eastAsia="uk-UA"/>
        </w:rPr>
        <w:t>Вишиванка</w:t>
      </w:r>
      <w:proofErr w:type="spellEnd"/>
      <w:r>
        <w:rPr>
          <w:rFonts w:ascii="Times New Roman" w:eastAsia="Times New Roman" w:hAnsi="Times New Roman"/>
          <w:color w:val="auto"/>
          <w:sz w:val="28"/>
          <w:szCs w:val="28"/>
          <w:lang w:eastAsia="uk-UA"/>
        </w:rPr>
        <w:t xml:space="preserve"> – </w:t>
      </w:r>
      <w:proofErr w:type="spellStart"/>
      <w:r>
        <w:rPr>
          <w:rFonts w:ascii="Times New Roman" w:eastAsia="Times New Roman" w:hAnsi="Times New Roman"/>
          <w:color w:val="auto"/>
          <w:sz w:val="28"/>
          <w:szCs w:val="28"/>
          <w:lang w:eastAsia="uk-UA"/>
        </w:rPr>
        <w:t>національна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святиня</w:t>
      </w:r>
      <w:proofErr w:type="spellEnd"/>
      <w:r>
        <w:rPr>
          <w:rFonts w:ascii="Times New Roman" w:eastAsia="Times New Roman" w:hAnsi="Times New Roman"/>
          <w:color w:val="auto"/>
          <w:sz w:val="28"/>
          <w:szCs w:val="28"/>
          <w:lang w:eastAsia="uk-UA"/>
        </w:rPr>
        <w:t>»</w:t>
      </w:r>
      <w:r>
        <w:rPr>
          <w:rFonts w:ascii="Times New Roman" w:eastAsia="Times New Roman" w:hAnsi="Times New Roman"/>
          <w:color w:val="auto"/>
          <w:sz w:val="28"/>
          <w:szCs w:val="28"/>
          <w:lang w:val="uk-UA" w:eastAsia="uk-UA"/>
        </w:rPr>
        <w:t>,</w:t>
      </w:r>
      <w:r>
        <w:rPr>
          <w:rStyle w:val="a3"/>
          <w:color w:val="auto"/>
          <w:sz w:val="28"/>
          <w:szCs w:val="28"/>
        </w:rPr>
        <w:t xml:space="preserve"> </w:t>
      </w:r>
      <w:proofErr w:type="spellStart"/>
      <w:r>
        <w:rPr>
          <w:rStyle w:val="docdata"/>
          <w:rFonts w:ascii="Times New Roman" w:hAnsi="Times New Roman"/>
          <w:color w:val="auto"/>
          <w:sz w:val="28"/>
          <w:szCs w:val="28"/>
        </w:rPr>
        <w:t>інформаційна</w:t>
      </w:r>
      <w:proofErr w:type="spellEnd"/>
      <w:r>
        <w:rPr>
          <w:rStyle w:val="docdata"/>
          <w:rFonts w:ascii="Times New Roman" w:hAnsi="Times New Roman"/>
          <w:color w:val="auto"/>
          <w:sz w:val="28"/>
          <w:szCs w:val="28"/>
        </w:rPr>
        <w:t xml:space="preserve"> годину «</w:t>
      </w:r>
      <w:proofErr w:type="spellStart"/>
      <w:r>
        <w:rPr>
          <w:rStyle w:val="docdata"/>
          <w:rFonts w:ascii="Times New Roman" w:hAnsi="Times New Roman"/>
          <w:color w:val="auto"/>
          <w:sz w:val="28"/>
          <w:szCs w:val="28"/>
        </w:rPr>
        <w:t>Україна</w:t>
      </w:r>
      <w:proofErr w:type="spellEnd"/>
      <w:r>
        <w:rPr>
          <w:rStyle w:val="docdata"/>
          <w:rFonts w:ascii="Times New Roman" w:hAnsi="Times New Roman"/>
          <w:color w:val="auto"/>
          <w:sz w:val="28"/>
          <w:szCs w:val="28"/>
        </w:rPr>
        <w:t xml:space="preserve"> - </w:t>
      </w:r>
      <w:proofErr w:type="spellStart"/>
      <w:r>
        <w:rPr>
          <w:rStyle w:val="docdata"/>
          <w:rFonts w:ascii="Times New Roman" w:hAnsi="Times New Roman"/>
          <w:color w:val="auto"/>
          <w:sz w:val="28"/>
          <w:szCs w:val="28"/>
        </w:rPr>
        <w:t>єдина</w:t>
      </w:r>
      <w:proofErr w:type="spellEnd"/>
      <w:r>
        <w:rPr>
          <w:rStyle w:val="docdata"/>
          <w:rFonts w:ascii="Times New Roman" w:hAnsi="Times New Roman"/>
          <w:color w:val="auto"/>
          <w:sz w:val="28"/>
          <w:szCs w:val="28"/>
        </w:rPr>
        <w:t xml:space="preserve"> родина»</w:t>
      </w:r>
      <w:r>
        <w:rPr>
          <w:rStyle w:val="docdata"/>
          <w:rFonts w:ascii="Times New Roman" w:hAnsi="Times New Roman"/>
          <w:color w:val="auto"/>
          <w:sz w:val="28"/>
          <w:szCs w:val="28"/>
          <w:lang w:val="uk-UA"/>
        </w:rPr>
        <w:t>,</w:t>
      </w:r>
      <w:r>
        <w:rPr>
          <w:rStyle w:val="docdata"/>
          <w:rFonts w:ascii="Times New Roman" w:hAnsi="Times New Roman"/>
          <w:color w:val="auto"/>
          <w:sz w:val="28"/>
          <w:szCs w:val="28"/>
        </w:rPr>
        <w:t xml:space="preserve">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захисників</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захисниць</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українського</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козацтва</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Покрови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Пресвятої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Богородиці</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вікторина</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козацтва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Стіна</w:t>
      </w:r>
      <w:proofErr w:type="spellEnd"/>
      <w:r>
        <w:rPr>
          <w:rFonts w:ascii="Times New Roman" w:hAnsi="Times New Roman"/>
          <w:sz w:val="28"/>
          <w:szCs w:val="28"/>
          <w:lang w:eastAsia="zh-CN" w:bidi="hi-IN"/>
        </w:rPr>
        <w:t xml:space="preserve"> цитат" - до дня </w:t>
      </w:r>
      <w:proofErr w:type="spellStart"/>
      <w:r>
        <w:rPr>
          <w:rFonts w:ascii="Times New Roman" w:hAnsi="Times New Roman"/>
          <w:sz w:val="28"/>
          <w:szCs w:val="28"/>
          <w:lang w:eastAsia="zh-CN" w:bidi="hi-IN"/>
        </w:rPr>
        <w:t>пам'ятних</w:t>
      </w:r>
      <w:proofErr w:type="spellEnd"/>
      <w:r>
        <w:rPr>
          <w:rFonts w:ascii="Times New Roman" w:hAnsi="Times New Roman"/>
          <w:sz w:val="28"/>
          <w:szCs w:val="28"/>
          <w:lang w:eastAsia="zh-CN" w:bidi="hi-IN"/>
        </w:rPr>
        <w:t xml:space="preserve"> цитат, </w:t>
      </w:r>
      <w:proofErr w:type="spellStart"/>
      <w:r>
        <w:rPr>
          <w:rFonts w:ascii="Times New Roman" w:hAnsi="Times New Roman"/>
          <w:sz w:val="28"/>
          <w:szCs w:val="28"/>
          <w:lang w:eastAsia="zh-CN" w:bidi="hi-IN"/>
        </w:rPr>
        <w:t>захід</w:t>
      </w:r>
      <w:proofErr w:type="spellEnd"/>
      <w:r>
        <w:rPr>
          <w:rFonts w:ascii="Times New Roman" w:hAnsi="Times New Roman"/>
          <w:sz w:val="28"/>
          <w:szCs w:val="28"/>
          <w:lang w:eastAsia="zh-CN" w:bidi="hi-IN"/>
        </w:rPr>
        <w:t xml:space="preserve"> "Книги, </w:t>
      </w:r>
      <w:proofErr w:type="spellStart"/>
      <w:r>
        <w:rPr>
          <w:rFonts w:ascii="Times New Roman" w:hAnsi="Times New Roman"/>
          <w:sz w:val="28"/>
          <w:szCs w:val="28"/>
          <w:lang w:eastAsia="zh-CN" w:bidi="hi-IN"/>
        </w:rPr>
        <w:t>які</w:t>
      </w:r>
      <w:proofErr w:type="spellEnd"/>
      <w:r>
        <w:rPr>
          <w:rFonts w:ascii="Times New Roman" w:hAnsi="Times New Roman"/>
          <w:sz w:val="28"/>
          <w:szCs w:val="28"/>
          <w:lang w:eastAsia="zh-CN" w:bidi="hi-IN"/>
        </w:rPr>
        <w:t xml:space="preserve"> стали </w:t>
      </w:r>
      <w:proofErr w:type="spellStart"/>
      <w:r>
        <w:rPr>
          <w:rFonts w:ascii="Times New Roman" w:hAnsi="Times New Roman"/>
          <w:sz w:val="28"/>
          <w:szCs w:val="28"/>
          <w:lang w:eastAsia="zh-CN" w:bidi="hi-IN"/>
        </w:rPr>
        <w:t>фільмами</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по мотивам </w:t>
      </w:r>
      <w:proofErr w:type="spellStart"/>
      <w:r>
        <w:rPr>
          <w:rFonts w:ascii="Times New Roman" w:hAnsi="Times New Roman"/>
          <w:sz w:val="28"/>
          <w:szCs w:val="28"/>
          <w:lang w:eastAsia="zh-CN" w:bidi="hi-IN"/>
        </w:rPr>
        <w:t>книжок</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Стівена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Кінга</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за книгами </w:t>
      </w:r>
      <w:proofErr w:type="spellStart"/>
      <w:r>
        <w:rPr>
          <w:rFonts w:ascii="Times New Roman" w:hAnsi="Times New Roman"/>
          <w:sz w:val="28"/>
          <w:szCs w:val="28"/>
          <w:lang w:eastAsia="zh-CN" w:bidi="hi-IN"/>
        </w:rPr>
        <w:t>заснованих</w:t>
      </w:r>
      <w:proofErr w:type="spellEnd"/>
      <w:r>
        <w:rPr>
          <w:rFonts w:ascii="Times New Roman" w:hAnsi="Times New Roman"/>
          <w:sz w:val="28"/>
          <w:szCs w:val="28"/>
          <w:lang w:eastAsia="zh-CN" w:bidi="hi-IN"/>
        </w:rPr>
        <w:t xml:space="preserve"> на </w:t>
      </w:r>
      <w:proofErr w:type="spellStart"/>
      <w:r>
        <w:rPr>
          <w:rFonts w:ascii="Times New Roman" w:hAnsi="Times New Roman"/>
          <w:sz w:val="28"/>
          <w:szCs w:val="28"/>
          <w:lang w:eastAsia="zh-CN" w:bidi="hi-IN"/>
        </w:rPr>
        <w:t>реальних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подіях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презентація</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нових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україномовних</w:t>
      </w:r>
      <w:proofErr w:type="spellEnd"/>
      <w:r>
        <w:rPr>
          <w:rFonts w:ascii="Times New Roman" w:hAnsi="Times New Roman"/>
          <w:sz w:val="28"/>
          <w:szCs w:val="28"/>
          <w:lang w:eastAsia="zh-CN" w:bidi="hi-IN"/>
        </w:rPr>
        <w:t xml:space="preserve"> книг "Читай </w:t>
      </w:r>
      <w:proofErr w:type="spellStart"/>
      <w:r>
        <w:rPr>
          <w:rFonts w:ascii="Times New Roman" w:hAnsi="Times New Roman"/>
          <w:sz w:val="28"/>
          <w:szCs w:val="28"/>
          <w:lang w:eastAsia="zh-CN" w:bidi="hi-IN"/>
        </w:rPr>
        <w:t>українською</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української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писемності</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мови</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Гідності</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Свободи</w:t>
      </w:r>
      <w:proofErr w:type="spellEnd"/>
      <w:r>
        <w:rPr>
          <w:rFonts w:ascii="Times New Roman" w:hAnsi="Times New Roman"/>
          <w:sz w:val="28"/>
          <w:szCs w:val="28"/>
          <w:lang w:eastAsia="zh-CN" w:bidi="hi-IN"/>
        </w:rPr>
        <w:t xml:space="preserve"> показ документального </w:t>
      </w:r>
      <w:proofErr w:type="spellStart"/>
      <w:r>
        <w:rPr>
          <w:rFonts w:ascii="Times New Roman" w:hAnsi="Times New Roman"/>
          <w:sz w:val="28"/>
          <w:szCs w:val="28"/>
          <w:lang w:eastAsia="zh-CN" w:bidi="hi-IN"/>
        </w:rPr>
        <w:t>фільму</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Вогнехрещщя</w:t>
      </w:r>
      <w:proofErr w:type="spellEnd"/>
      <w:r>
        <w:rPr>
          <w:rFonts w:ascii="Times New Roman" w:hAnsi="Times New Roman"/>
          <w:sz w:val="28"/>
          <w:szCs w:val="28"/>
          <w:lang w:eastAsia="zh-CN" w:bidi="hi-IN"/>
        </w:rPr>
        <w:t xml:space="preserve">», показ </w:t>
      </w:r>
      <w:proofErr w:type="spellStart"/>
      <w:r>
        <w:rPr>
          <w:rFonts w:ascii="Times New Roman" w:hAnsi="Times New Roman"/>
          <w:sz w:val="28"/>
          <w:szCs w:val="28"/>
          <w:lang w:eastAsia="zh-CN" w:bidi="hi-IN"/>
        </w:rPr>
        <w:t>документальних</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художніх</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про </w:t>
      </w:r>
      <w:proofErr w:type="spellStart"/>
      <w:r>
        <w:rPr>
          <w:rFonts w:ascii="Times New Roman" w:hAnsi="Times New Roman"/>
          <w:sz w:val="28"/>
          <w:szCs w:val="28"/>
          <w:lang w:eastAsia="zh-CN" w:bidi="hi-IN"/>
        </w:rPr>
        <w:t>події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Євромайдану</w:t>
      </w:r>
      <w:proofErr w:type="spellEnd"/>
      <w:r>
        <w:rPr>
          <w:rFonts w:ascii="Times New Roman" w:hAnsi="Times New Roman"/>
          <w:sz w:val="28"/>
          <w:szCs w:val="28"/>
          <w:lang w:eastAsia="zh-CN" w:bidi="hi-IN"/>
        </w:rPr>
        <w:t xml:space="preserve">, до дня </w:t>
      </w:r>
      <w:proofErr w:type="spellStart"/>
      <w:r>
        <w:rPr>
          <w:rFonts w:ascii="Times New Roman" w:hAnsi="Times New Roman"/>
          <w:sz w:val="28"/>
          <w:szCs w:val="28"/>
          <w:lang w:eastAsia="zh-CN" w:bidi="hi-IN"/>
        </w:rPr>
        <w:t>пам’яті</w:t>
      </w:r>
      <w:proofErr w:type="spellEnd"/>
      <w:r>
        <w:rPr>
          <w:rFonts w:ascii="Times New Roman" w:hAnsi="Times New Roman"/>
          <w:sz w:val="28"/>
          <w:szCs w:val="28"/>
          <w:lang w:eastAsia="zh-CN" w:bidi="hi-IN"/>
        </w:rPr>
        <w:t xml:space="preserve"> жертв </w:t>
      </w:r>
      <w:proofErr w:type="spellStart"/>
      <w:r>
        <w:rPr>
          <w:rFonts w:ascii="Times New Roman" w:hAnsi="Times New Roman"/>
          <w:sz w:val="28"/>
          <w:szCs w:val="28"/>
          <w:lang w:eastAsia="zh-CN" w:bidi="hi-IN"/>
        </w:rPr>
        <w:t>голодоморів</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акція</w:t>
      </w:r>
      <w:proofErr w:type="spellEnd"/>
      <w:r>
        <w:rPr>
          <w:rFonts w:ascii="Times New Roman" w:hAnsi="Times New Roman"/>
          <w:sz w:val="28"/>
          <w:szCs w:val="28"/>
          <w:lang w:eastAsia="zh-CN" w:bidi="hi-IN"/>
        </w:rPr>
        <w:t xml:space="preserve"> «Запали </w:t>
      </w:r>
      <w:proofErr w:type="spellStart"/>
      <w:r>
        <w:rPr>
          <w:rFonts w:ascii="Times New Roman" w:hAnsi="Times New Roman"/>
          <w:sz w:val="28"/>
          <w:szCs w:val="28"/>
          <w:lang w:eastAsia="zh-CN" w:bidi="hi-IN"/>
        </w:rPr>
        <w:t>свічку</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відео</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огляд</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літератури</w:t>
      </w:r>
      <w:proofErr w:type="spellEnd"/>
      <w:r>
        <w:rPr>
          <w:rFonts w:ascii="Times New Roman" w:hAnsi="Times New Roman"/>
          <w:sz w:val="28"/>
          <w:szCs w:val="28"/>
          <w:lang w:eastAsia="zh-CN" w:bidi="hi-IN"/>
        </w:rPr>
        <w:t xml:space="preserve"> про </w:t>
      </w:r>
      <w:proofErr w:type="spellStart"/>
      <w:r>
        <w:rPr>
          <w:rFonts w:ascii="Times New Roman" w:hAnsi="Times New Roman"/>
          <w:sz w:val="28"/>
          <w:szCs w:val="28"/>
          <w:lang w:eastAsia="zh-CN" w:bidi="hi-IN"/>
        </w:rPr>
        <w:t>голодомори</w:t>
      </w:r>
      <w:proofErr w:type="spellEnd"/>
      <w:r>
        <w:rPr>
          <w:rFonts w:ascii="Times New Roman" w:hAnsi="Times New Roman"/>
          <w:sz w:val="28"/>
          <w:szCs w:val="28"/>
          <w:lang w:val="uk-UA" w:eastAsia="zh-CN" w:bidi="hi-IN"/>
        </w:rPr>
        <w:t xml:space="preserve">, </w:t>
      </w:r>
      <w:r>
        <w:rPr>
          <w:rStyle w:val="docdata"/>
          <w:rFonts w:ascii="Times New Roman" w:hAnsi="Times New Roman"/>
          <w:color w:val="auto"/>
          <w:sz w:val="28"/>
          <w:szCs w:val="28"/>
          <w:lang w:val="uk-UA"/>
        </w:rPr>
        <w:t>з</w:t>
      </w:r>
      <w:proofErr w:type="spellStart"/>
      <w:r>
        <w:rPr>
          <w:rStyle w:val="docdata"/>
          <w:rFonts w:ascii="Times New Roman" w:hAnsi="Times New Roman"/>
          <w:color w:val="auto"/>
          <w:sz w:val="28"/>
          <w:szCs w:val="28"/>
        </w:rPr>
        <w:t>ахід</w:t>
      </w:r>
      <w:proofErr w:type="spellEnd"/>
      <w:r>
        <w:rPr>
          <w:rStyle w:val="docdata"/>
          <w:rFonts w:ascii="Times New Roman" w:hAnsi="Times New Roman"/>
          <w:color w:val="auto"/>
          <w:sz w:val="28"/>
          <w:szCs w:val="28"/>
        </w:rPr>
        <w:t xml:space="preserve"> - </w:t>
      </w:r>
      <w:proofErr w:type="spellStart"/>
      <w:r>
        <w:rPr>
          <w:rStyle w:val="docdata"/>
          <w:rFonts w:ascii="Times New Roman" w:hAnsi="Times New Roman"/>
          <w:color w:val="auto"/>
          <w:sz w:val="28"/>
          <w:szCs w:val="28"/>
        </w:rPr>
        <w:t>ознайомлення</w:t>
      </w:r>
      <w:proofErr w:type="spellEnd"/>
      <w:r>
        <w:rPr>
          <w:rStyle w:val="docdata"/>
          <w:rFonts w:ascii="Times New Roman" w:hAnsi="Times New Roman"/>
          <w:color w:val="auto"/>
          <w:sz w:val="28"/>
          <w:szCs w:val="28"/>
        </w:rPr>
        <w:t xml:space="preserve"> з </w:t>
      </w:r>
      <w:proofErr w:type="spellStart"/>
      <w:r>
        <w:rPr>
          <w:rStyle w:val="docdata"/>
          <w:rFonts w:ascii="Times New Roman" w:hAnsi="Times New Roman"/>
          <w:color w:val="auto"/>
          <w:sz w:val="28"/>
          <w:szCs w:val="28"/>
        </w:rPr>
        <w:t>культурним</w:t>
      </w:r>
      <w:proofErr w:type="spellEnd"/>
      <w:r>
        <w:rPr>
          <w:rStyle w:val="docdata"/>
          <w:rFonts w:ascii="Times New Roman" w:hAnsi="Times New Roman"/>
          <w:color w:val="auto"/>
          <w:sz w:val="28"/>
          <w:szCs w:val="28"/>
        </w:rPr>
        <w:t xml:space="preserve"> </w:t>
      </w:r>
      <w:proofErr w:type="spellStart"/>
      <w:r>
        <w:rPr>
          <w:rStyle w:val="docdata"/>
          <w:rFonts w:ascii="Times New Roman" w:hAnsi="Times New Roman"/>
          <w:color w:val="auto"/>
          <w:sz w:val="28"/>
          <w:szCs w:val="28"/>
        </w:rPr>
        <w:t>розмаїттям</w:t>
      </w:r>
      <w:proofErr w:type="spellEnd"/>
      <w:r>
        <w:rPr>
          <w:rStyle w:val="docdata"/>
          <w:rFonts w:ascii="Times New Roman" w:hAnsi="Times New Roman"/>
          <w:color w:val="auto"/>
          <w:sz w:val="28"/>
          <w:szCs w:val="28"/>
        </w:rPr>
        <w:t xml:space="preserve"> </w:t>
      </w:r>
      <w:proofErr w:type="spellStart"/>
      <w:r>
        <w:rPr>
          <w:rStyle w:val="docdata"/>
          <w:rFonts w:ascii="Times New Roman" w:hAnsi="Times New Roman"/>
          <w:color w:val="auto"/>
          <w:sz w:val="28"/>
          <w:szCs w:val="28"/>
        </w:rPr>
        <w:t>України</w:t>
      </w:r>
      <w:proofErr w:type="spellEnd"/>
      <w:r>
        <w:rPr>
          <w:rStyle w:val="docdata"/>
          <w:rFonts w:ascii="Times New Roman" w:hAnsi="Times New Roman"/>
          <w:color w:val="auto"/>
          <w:sz w:val="28"/>
          <w:szCs w:val="28"/>
        </w:rPr>
        <w:t xml:space="preserve">, </w:t>
      </w:r>
      <w:r>
        <w:rPr>
          <w:rFonts w:ascii="Times New Roman" w:hAnsi="Times New Roman"/>
          <w:color w:val="auto"/>
          <w:sz w:val="28"/>
          <w:szCs w:val="28"/>
          <w:lang w:val="uk-UA"/>
        </w:rPr>
        <w:t>м</w:t>
      </w:r>
      <w:proofErr w:type="spellStart"/>
      <w:r>
        <w:rPr>
          <w:rFonts w:ascii="Times New Roman" w:eastAsia="Times New Roman" w:hAnsi="Times New Roman"/>
          <w:color w:val="auto"/>
          <w:sz w:val="28"/>
          <w:szCs w:val="28"/>
          <w:lang w:eastAsia="uk-UA"/>
        </w:rPr>
        <w:t>іські</w:t>
      </w:r>
      <w:proofErr w:type="spellEnd"/>
      <w:r>
        <w:rPr>
          <w:rFonts w:ascii="Times New Roman" w:eastAsia="Times New Roman" w:hAnsi="Times New Roman"/>
          <w:color w:val="auto"/>
          <w:sz w:val="28"/>
          <w:szCs w:val="28"/>
          <w:lang w:eastAsia="uk-UA"/>
        </w:rPr>
        <w:t xml:space="preserve"> заходи </w:t>
      </w:r>
      <w:proofErr w:type="spellStart"/>
      <w:r>
        <w:rPr>
          <w:rFonts w:ascii="Times New Roman" w:eastAsia="Times New Roman" w:hAnsi="Times New Roman"/>
          <w:color w:val="auto"/>
          <w:sz w:val="28"/>
          <w:szCs w:val="28"/>
          <w:lang w:eastAsia="uk-UA"/>
        </w:rPr>
        <w:t>присвячені</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Тижню</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безбарєрності</w:t>
      </w:r>
      <w:proofErr w:type="spellEnd"/>
      <w:r>
        <w:rPr>
          <w:rFonts w:ascii="Times New Roman" w:eastAsia="Times New Roman" w:hAnsi="Times New Roman"/>
          <w:color w:val="auto"/>
          <w:sz w:val="28"/>
          <w:szCs w:val="28"/>
          <w:lang w:eastAsia="uk-UA"/>
        </w:rPr>
        <w:t>»</w:t>
      </w:r>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і</w:t>
      </w:r>
      <w:proofErr w:type="spellStart"/>
      <w:r>
        <w:rPr>
          <w:rFonts w:ascii="Times New Roman" w:eastAsia="Times New Roman" w:hAnsi="Times New Roman"/>
          <w:color w:val="auto"/>
          <w:sz w:val="28"/>
          <w:szCs w:val="28"/>
          <w:lang w:eastAsia="uk-UA"/>
        </w:rPr>
        <w:t>грова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програма</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Склади</w:t>
      </w:r>
      <w:proofErr w:type="spellEnd"/>
      <w:r>
        <w:rPr>
          <w:rFonts w:ascii="Times New Roman" w:eastAsia="Times New Roman" w:hAnsi="Times New Roman"/>
          <w:color w:val="auto"/>
          <w:sz w:val="28"/>
          <w:szCs w:val="28"/>
          <w:lang w:eastAsia="uk-UA"/>
        </w:rPr>
        <w:t xml:space="preserve"> </w:t>
      </w:r>
      <w:proofErr w:type="spellStart"/>
      <w:r>
        <w:rPr>
          <w:rFonts w:ascii="Times New Roman" w:eastAsia="Times New Roman" w:hAnsi="Times New Roman"/>
          <w:color w:val="auto"/>
          <w:sz w:val="28"/>
          <w:szCs w:val="28"/>
          <w:lang w:eastAsia="uk-UA"/>
        </w:rPr>
        <w:t>пазли</w:t>
      </w:r>
      <w:proofErr w:type="spellEnd"/>
      <w:r>
        <w:rPr>
          <w:rFonts w:ascii="Times New Roman" w:eastAsia="Times New Roman" w:hAnsi="Times New Roman"/>
          <w:color w:val="auto"/>
          <w:sz w:val="28"/>
          <w:szCs w:val="28"/>
          <w:lang w:eastAsia="uk-UA"/>
        </w:rPr>
        <w:t xml:space="preserve">», </w:t>
      </w:r>
      <w:proofErr w:type="spellStart"/>
      <w:r>
        <w:rPr>
          <w:rFonts w:ascii="Times New Roman" w:hAnsi="Times New Roman"/>
          <w:color w:val="auto"/>
          <w:sz w:val="28"/>
          <w:szCs w:val="28"/>
          <w:lang w:eastAsia="zh-CN" w:bidi="hi-IN"/>
        </w:rPr>
        <w:t>сімейні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ігрові</w:t>
      </w:r>
      <w:proofErr w:type="spellEnd"/>
      <w:r>
        <w:rPr>
          <w:rFonts w:ascii="Times New Roman" w:hAnsi="Times New Roman"/>
          <w:color w:val="auto"/>
          <w:sz w:val="28"/>
          <w:szCs w:val="28"/>
          <w:lang w:eastAsia="zh-CN" w:bidi="hi-IN"/>
        </w:rPr>
        <w:t xml:space="preserve"> </w:t>
      </w:r>
      <w:proofErr w:type="spellStart"/>
      <w:r>
        <w:rPr>
          <w:rFonts w:ascii="Times New Roman" w:hAnsi="Times New Roman"/>
          <w:color w:val="auto"/>
          <w:sz w:val="28"/>
          <w:szCs w:val="28"/>
          <w:lang w:eastAsia="zh-CN" w:bidi="hi-IN"/>
        </w:rPr>
        <w:t>вечори</w:t>
      </w:r>
      <w:proofErr w:type="spellEnd"/>
      <w:r>
        <w:rPr>
          <w:rFonts w:ascii="Times New Roman" w:hAnsi="Times New Roman"/>
          <w:color w:val="auto"/>
          <w:sz w:val="28"/>
          <w:szCs w:val="28"/>
          <w:lang w:eastAsia="zh-CN" w:bidi="hi-IN"/>
        </w:rPr>
        <w:t xml:space="preserve">, </w:t>
      </w:r>
      <w:r>
        <w:rPr>
          <w:rFonts w:ascii="Times New Roman" w:hAnsi="Times New Roman"/>
          <w:color w:val="auto"/>
          <w:sz w:val="28"/>
          <w:szCs w:val="28"/>
          <w:lang w:val="uk-UA"/>
        </w:rPr>
        <w:t>і</w:t>
      </w:r>
      <w:proofErr w:type="spellStart"/>
      <w:r>
        <w:rPr>
          <w:rFonts w:ascii="Times New Roman" w:hAnsi="Times New Roman"/>
          <w:color w:val="auto"/>
          <w:sz w:val="28"/>
          <w:szCs w:val="28"/>
        </w:rPr>
        <w:t>нтерактивна</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історична</w:t>
      </w:r>
      <w:proofErr w:type="spellEnd"/>
      <w:r>
        <w:rPr>
          <w:rFonts w:ascii="Times New Roman" w:hAnsi="Times New Roman"/>
          <w:color w:val="auto"/>
          <w:sz w:val="28"/>
          <w:szCs w:val="28"/>
        </w:rPr>
        <w:t xml:space="preserve"> година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w:t>
      </w:r>
      <w:proofErr w:type="spellEnd"/>
      <w:r>
        <w:rPr>
          <w:rFonts w:ascii="Times New Roman" w:hAnsi="Times New Roman"/>
          <w:color w:val="auto"/>
          <w:sz w:val="28"/>
          <w:szCs w:val="28"/>
        </w:rPr>
        <w:t xml:space="preserve"> до Дня </w:t>
      </w:r>
      <w:proofErr w:type="spellStart"/>
      <w:r>
        <w:rPr>
          <w:rFonts w:ascii="Times New Roman" w:hAnsi="Times New Roman"/>
          <w:color w:val="auto"/>
          <w:sz w:val="28"/>
          <w:szCs w:val="28"/>
        </w:rPr>
        <w:t>Української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Державності</w:t>
      </w:r>
      <w:proofErr w:type="spellEnd"/>
      <w:r>
        <w:rPr>
          <w:rFonts w:ascii="Times New Roman" w:hAnsi="Times New Roman"/>
          <w:color w:val="auto"/>
          <w:sz w:val="28"/>
          <w:szCs w:val="28"/>
        </w:rPr>
        <w:t xml:space="preserve"> та Дня </w:t>
      </w:r>
      <w:proofErr w:type="spellStart"/>
      <w:r>
        <w:rPr>
          <w:rFonts w:ascii="Times New Roman" w:hAnsi="Times New Roman"/>
          <w:color w:val="auto"/>
          <w:sz w:val="28"/>
          <w:szCs w:val="28"/>
        </w:rPr>
        <w:t>хрещення</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Київської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Русі</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України</w:t>
      </w:r>
      <w:proofErr w:type="spellEnd"/>
      <w:r>
        <w:rPr>
          <w:rFonts w:ascii="Times New Roman" w:hAnsi="Times New Roman"/>
          <w:color w:val="auto"/>
          <w:sz w:val="28"/>
          <w:szCs w:val="28"/>
        </w:rPr>
        <w:t>,  «</w:t>
      </w:r>
      <w:proofErr w:type="spellStart"/>
      <w:r>
        <w:rPr>
          <w:rFonts w:ascii="Times New Roman" w:hAnsi="Times New Roman"/>
          <w:color w:val="auto"/>
          <w:sz w:val="28"/>
          <w:szCs w:val="28"/>
        </w:rPr>
        <w:t>Прийшли</w:t>
      </w:r>
      <w:proofErr w:type="spellEnd"/>
      <w:r>
        <w:rPr>
          <w:rFonts w:ascii="Times New Roman" w:hAnsi="Times New Roman"/>
          <w:color w:val="auto"/>
          <w:sz w:val="28"/>
          <w:szCs w:val="28"/>
        </w:rPr>
        <w:t xml:space="preserve"> до вас з </w:t>
      </w:r>
      <w:proofErr w:type="spellStart"/>
      <w:r>
        <w:rPr>
          <w:rFonts w:ascii="Times New Roman" w:hAnsi="Times New Roman"/>
          <w:color w:val="auto"/>
          <w:sz w:val="28"/>
          <w:szCs w:val="28"/>
        </w:rPr>
        <w:t>колядою</w:t>
      </w:r>
      <w:proofErr w:type="spellEnd"/>
      <w:r>
        <w:rPr>
          <w:rFonts w:ascii="Times New Roman" w:hAnsi="Times New Roman"/>
          <w:color w:val="auto"/>
          <w:sz w:val="28"/>
          <w:szCs w:val="28"/>
        </w:rPr>
        <w:t xml:space="preserve">» - </w:t>
      </w:r>
      <w:proofErr w:type="spellStart"/>
      <w:r>
        <w:rPr>
          <w:rFonts w:ascii="Times New Roman" w:hAnsi="Times New Roman"/>
          <w:color w:val="auto"/>
          <w:sz w:val="28"/>
          <w:szCs w:val="28"/>
        </w:rPr>
        <w:t>різдвяні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посиденьки</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від</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бібліотеки</w:t>
      </w:r>
      <w:proofErr w:type="spellEnd"/>
      <w:r>
        <w:rPr>
          <w:rFonts w:ascii="Times New Roman" w:hAnsi="Times New Roman"/>
          <w:color w:val="auto"/>
          <w:sz w:val="28"/>
          <w:szCs w:val="28"/>
        </w:rPr>
        <w:t xml:space="preserve"> КЗ «СМПК» в </w:t>
      </w:r>
      <w:proofErr w:type="spellStart"/>
      <w:r>
        <w:rPr>
          <w:rFonts w:ascii="Times New Roman" w:hAnsi="Times New Roman"/>
          <w:color w:val="auto"/>
          <w:sz w:val="28"/>
          <w:szCs w:val="28"/>
        </w:rPr>
        <w:t>шелтері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Сіверськодонецької</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громади</w:t>
      </w:r>
      <w:proofErr w:type="spellEnd"/>
      <w:r>
        <w:rPr>
          <w:rFonts w:ascii="Times New Roman" w:hAnsi="Times New Roman"/>
          <w:color w:val="auto"/>
          <w:sz w:val="28"/>
          <w:szCs w:val="28"/>
        </w:rPr>
        <w:t xml:space="preserve"> в </w:t>
      </w:r>
      <w:proofErr w:type="spellStart"/>
      <w:r>
        <w:rPr>
          <w:rFonts w:ascii="Times New Roman" w:hAnsi="Times New Roman"/>
          <w:color w:val="auto"/>
          <w:sz w:val="28"/>
          <w:szCs w:val="28"/>
        </w:rPr>
        <w:t>місті</w:t>
      </w:r>
      <w:proofErr w:type="spellEnd"/>
      <w:r>
        <w:rPr>
          <w:rFonts w:ascii="Times New Roman" w:hAnsi="Times New Roman"/>
          <w:color w:val="auto"/>
          <w:sz w:val="28"/>
          <w:szCs w:val="28"/>
        </w:rPr>
        <w:t xml:space="preserve"> </w:t>
      </w:r>
      <w:proofErr w:type="spellStart"/>
      <w:r>
        <w:rPr>
          <w:rFonts w:ascii="Times New Roman" w:hAnsi="Times New Roman"/>
          <w:color w:val="auto"/>
          <w:sz w:val="28"/>
          <w:szCs w:val="28"/>
        </w:rPr>
        <w:t>Самар</w:t>
      </w:r>
      <w:proofErr w:type="spellEnd"/>
      <w:r>
        <w:rPr>
          <w:rFonts w:ascii="Times New Roman" w:hAnsi="Times New Roman"/>
          <w:color w:val="auto"/>
          <w:sz w:val="28"/>
          <w:szCs w:val="28"/>
          <w:lang w:eastAsia="zh-CN" w:bidi="hi-IN"/>
        </w:rPr>
        <w:t xml:space="preserve">.   </w:t>
      </w:r>
      <w:proofErr w:type="spellStart"/>
      <w:r>
        <w:rPr>
          <w:rFonts w:ascii="Times New Roman" w:hAnsi="Times New Roman"/>
          <w:sz w:val="28"/>
          <w:szCs w:val="28"/>
          <w:lang w:eastAsia="zh-CN" w:bidi="hi-IN"/>
        </w:rPr>
        <w:t>Проходять</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акції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флешмоби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конкурси</w:t>
      </w:r>
      <w:proofErr w:type="spellEnd"/>
      <w:r>
        <w:rPr>
          <w:rFonts w:ascii="Times New Roman" w:hAnsi="Times New Roman"/>
          <w:sz w:val="28"/>
          <w:szCs w:val="28"/>
          <w:lang w:eastAsia="zh-CN" w:bidi="hi-IN"/>
        </w:rPr>
        <w:t xml:space="preserve">, онлайн заходи для </w:t>
      </w:r>
      <w:proofErr w:type="spellStart"/>
      <w:r>
        <w:rPr>
          <w:rFonts w:ascii="Times New Roman" w:hAnsi="Times New Roman"/>
          <w:sz w:val="28"/>
          <w:szCs w:val="28"/>
          <w:lang w:eastAsia="zh-CN" w:bidi="hi-IN"/>
        </w:rPr>
        <w:t>шкіл</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міста</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Сіверськодонецьк</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Луганської</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області</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презентації</w:t>
      </w:r>
      <w:proofErr w:type="spellEnd"/>
      <w:r>
        <w:rPr>
          <w:rFonts w:ascii="Times New Roman" w:hAnsi="Times New Roman"/>
          <w:sz w:val="28"/>
          <w:szCs w:val="28"/>
          <w:lang w:eastAsia="zh-CN" w:bidi="hi-IN"/>
        </w:rPr>
        <w:t xml:space="preserve"> та </w:t>
      </w:r>
      <w:proofErr w:type="spellStart"/>
      <w:r>
        <w:rPr>
          <w:rFonts w:ascii="Times New Roman" w:hAnsi="Times New Roman"/>
          <w:sz w:val="28"/>
          <w:szCs w:val="28"/>
          <w:lang w:eastAsia="zh-CN" w:bidi="hi-IN"/>
        </w:rPr>
        <w:t>читання</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літератури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покази</w:t>
      </w:r>
      <w:proofErr w:type="spellEnd"/>
      <w:r>
        <w:rPr>
          <w:rFonts w:ascii="Times New Roman" w:hAnsi="Times New Roman"/>
          <w:sz w:val="28"/>
          <w:szCs w:val="28"/>
          <w:lang w:eastAsia="zh-CN" w:bidi="hi-IN"/>
        </w:rPr>
        <w:t xml:space="preserve"> </w:t>
      </w:r>
      <w:proofErr w:type="spellStart"/>
      <w:r>
        <w:rPr>
          <w:rFonts w:ascii="Times New Roman" w:hAnsi="Times New Roman"/>
          <w:sz w:val="28"/>
          <w:szCs w:val="28"/>
          <w:lang w:eastAsia="zh-CN" w:bidi="hi-IN"/>
        </w:rPr>
        <w:t>фільмів</w:t>
      </w:r>
      <w:proofErr w:type="spellEnd"/>
      <w:r>
        <w:rPr>
          <w:rFonts w:ascii="Times New Roman" w:hAnsi="Times New Roman"/>
          <w:sz w:val="28"/>
          <w:szCs w:val="28"/>
          <w:lang w:eastAsia="zh-CN" w:bidi="hi-IN"/>
        </w:rPr>
        <w:t xml:space="preserve">, заходи до </w:t>
      </w:r>
      <w:proofErr w:type="spellStart"/>
      <w:r>
        <w:rPr>
          <w:rFonts w:ascii="Times New Roman" w:hAnsi="Times New Roman"/>
          <w:sz w:val="28"/>
          <w:szCs w:val="28"/>
          <w:lang w:eastAsia="zh-CN" w:bidi="hi-IN"/>
        </w:rPr>
        <w:t>календарних</w:t>
      </w:r>
      <w:proofErr w:type="spellEnd"/>
      <w:r>
        <w:rPr>
          <w:rFonts w:ascii="Times New Roman" w:hAnsi="Times New Roman"/>
          <w:sz w:val="28"/>
          <w:szCs w:val="28"/>
          <w:lang w:eastAsia="zh-CN" w:bidi="hi-IN"/>
        </w:rPr>
        <w:t xml:space="preserve"> дат</w:t>
      </w:r>
      <w:r>
        <w:rPr>
          <w:rFonts w:ascii="Times New Roman" w:hAnsi="Times New Roman"/>
          <w:sz w:val="28"/>
          <w:szCs w:val="28"/>
          <w:lang w:val="uk-UA" w:eastAsia="zh-CN" w:bidi="hi-IN"/>
        </w:rPr>
        <w:t xml:space="preserve"> і </w:t>
      </w:r>
      <w:proofErr w:type="spellStart"/>
      <w:r>
        <w:rPr>
          <w:rFonts w:ascii="Times New Roman" w:hAnsi="Times New Roman"/>
          <w:sz w:val="28"/>
          <w:szCs w:val="28"/>
          <w:lang w:val="uk-UA" w:eastAsia="zh-CN" w:bidi="hi-IN"/>
        </w:rPr>
        <w:t>т.п</w:t>
      </w:r>
      <w:proofErr w:type="spellEnd"/>
      <w:r>
        <w:rPr>
          <w:rFonts w:ascii="Times New Roman" w:hAnsi="Times New Roman"/>
          <w:sz w:val="28"/>
          <w:szCs w:val="28"/>
          <w:lang w:val="uk-UA" w:eastAsia="zh-CN" w:bidi="hi-IN"/>
        </w:rPr>
        <w:t>.</w:t>
      </w:r>
    </w:p>
    <w:p w14:paraId="5C7EDD1C" w14:textId="77777777" w:rsidR="00303162" w:rsidRDefault="00697DC0">
      <w:pPr>
        <w:ind w:firstLine="567"/>
        <w:jc w:val="both"/>
        <w:rPr>
          <w:sz w:val="28"/>
          <w:szCs w:val="28"/>
          <w:lang w:eastAsia="zh-CN" w:bidi="hi-IN"/>
        </w:rPr>
      </w:pPr>
      <w:r>
        <w:rPr>
          <w:sz w:val="28"/>
          <w:szCs w:val="28"/>
          <w:lang w:eastAsia="zh-CN" w:bidi="hi-IN"/>
        </w:rPr>
        <w:t xml:space="preserve">Проходять </w:t>
      </w:r>
      <w:proofErr w:type="spellStart"/>
      <w:r>
        <w:rPr>
          <w:sz w:val="28"/>
          <w:szCs w:val="28"/>
          <w:lang w:eastAsia="zh-CN" w:bidi="hi-IN"/>
        </w:rPr>
        <w:t>уроки</w:t>
      </w:r>
      <w:proofErr w:type="spellEnd"/>
      <w:r>
        <w:rPr>
          <w:sz w:val="28"/>
          <w:szCs w:val="28"/>
          <w:lang w:eastAsia="zh-CN" w:bidi="hi-IN"/>
        </w:rPr>
        <w:t xml:space="preserve">  медійної грамотності для людей похилого віку, знайомство з GPT: Як працюють сучасні </w:t>
      </w:r>
      <w:proofErr w:type="spellStart"/>
      <w:r>
        <w:rPr>
          <w:sz w:val="28"/>
          <w:szCs w:val="28"/>
          <w:lang w:eastAsia="zh-CN" w:bidi="hi-IN"/>
        </w:rPr>
        <w:t>мовні</w:t>
      </w:r>
      <w:proofErr w:type="spellEnd"/>
      <w:r>
        <w:rPr>
          <w:sz w:val="28"/>
          <w:szCs w:val="28"/>
          <w:lang w:eastAsia="zh-CN" w:bidi="hi-IN"/>
        </w:rPr>
        <w:t xml:space="preserve"> моделі, онлайн курси: Вивчаємо англійську мову, проведення тренінгів з комп'ютерної грамотності для військових та членів їх родин. Надаються послуги з цифрової грамотності (опанування застосунку «Дії», подання інформації про пошкоджене майно,  базові навички цифрової грамотності «</w:t>
      </w:r>
      <w:proofErr w:type="spellStart"/>
      <w:r>
        <w:rPr>
          <w:sz w:val="28"/>
          <w:szCs w:val="28"/>
          <w:lang w:eastAsia="zh-CN" w:bidi="hi-IN"/>
        </w:rPr>
        <w:t>Google</w:t>
      </w:r>
      <w:proofErr w:type="spellEnd"/>
      <w:r>
        <w:rPr>
          <w:sz w:val="28"/>
          <w:szCs w:val="28"/>
          <w:lang w:eastAsia="zh-CN" w:bidi="hi-IN"/>
        </w:rPr>
        <w:t xml:space="preserve">-сервіси», навчальні консультації «Смартфон і я»), регулярно проводиться культурна акція «Спілкування нас </w:t>
      </w:r>
      <w:r>
        <w:rPr>
          <w:sz w:val="28"/>
          <w:szCs w:val="28"/>
          <w:lang w:eastAsia="zh-CN" w:bidi="hi-IN"/>
        </w:rPr>
        <w:lastRenderedPageBreak/>
        <w:t>об’єднує та підтримує». Дана акція спрямована поліпшити душевний стан мешканців Луганської області, підтримку людей які сумують за рідними домівками, об’єднання знайомих та друзів які втратили зв'язок.</w:t>
      </w:r>
    </w:p>
    <w:p w14:paraId="09F55038" w14:textId="77777777" w:rsidR="00303162" w:rsidRDefault="00697DC0">
      <w:pPr>
        <w:ind w:firstLine="567"/>
        <w:jc w:val="both"/>
        <w:rPr>
          <w:sz w:val="28"/>
          <w:szCs w:val="28"/>
          <w:lang w:eastAsia="zh-CN" w:bidi="hi-IN"/>
        </w:rPr>
      </w:pPr>
      <w:proofErr w:type="spellStart"/>
      <w:r>
        <w:rPr>
          <w:sz w:val="28"/>
          <w:szCs w:val="28"/>
          <w:lang w:eastAsia="zh-CN" w:bidi="hi-IN"/>
        </w:rPr>
        <w:t>Продожує</w:t>
      </w:r>
      <w:proofErr w:type="spellEnd"/>
      <w:r>
        <w:rPr>
          <w:sz w:val="28"/>
          <w:szCs w:val="28"/>
          <w:lang w:eastAsia="zh-CN" w:bidi="hi-IN"/>
        </w:rPr>
        <w:t xml:space="preserve"> свою роботу клуб настільних ігор "</w:t>
      </w:r>
      <w:proofErr w:type="spellStart"/>
      <w:r>
        <w:rPr>
          <w:sz w:val="28"/>
          <w:szCs w:val="28"/>
          <w:lang w:eastAsia="zh-CN" w:bidi="hi-IN"/>
        </w:rPr>
        <w:t>Аdventurers</w:t>
      </w:r>
      <w:proofErr w:type="spellEnd"/>
      <w:r>
        <w:rPr>
          <w:sz w:val="28"/>
          <w:szCs w:val="28"/>
          <w:lang w:eastAsia="zh-CN" w:bidi="hi-IN"/>
        </w:rPr>
        <w:t xml:space="preserve"> (Майстри пригод)", який сприяє розвитку особистості, покращує її когнітивні навички, логічне мислення та соціальні вміння. Користувачі  навчаються співпраці, вирішенню конфліктів, а також розвивають комунікативні навички. Участь у настільних іграх також сприяє розвитку творчих здібностей, уяви та стратегічного мислення. Це важливий елемент виховання, який сприяє формуванню взаємодії, відповідальності та взаєморозумінню.</w:t>
      </w:r>
    </w:p>
    <w:p w14:paraId="23132E0A" w14:textId="77777777" w:rsidR="00303162" w:rsidRDefault="00697DC0">
      <w:pPr>
        <w:ind w:firstLine="567"/>
        <w:jc w:val="both"/>
        <w:rPr>
          <w:sz w:val="28"/>
          <w:szCs w:val="28"/>
          <w:lang w:eastAsia="zh-CN" w:bidi="hi-IN"/>
        </w:rPr>
      </w:pPr>
      <w:r>
        <w:rPr>
          <w:sz w:val="28"/>
          <w:szCs w:val="28"/>
          <w:lang w:eastAsia="zh-CN" w:bidi="hi-IN"/>
        </w:rPr>
        <w:t xml:space="preserve">Постійні публікації на сторінках бібліотек та відділу культури в </w:t>
      </w:r>
      <w:proofErr w:type="spellStart"/>
      <w:r>
        <w:rPr>
          <w:sz w:val="28"/>
          <w:szCs w:val="28"/>
          <w:lang w:eastAsia="zh-CN" w:bidi="hi-IN"/>
        </w:rPr>
        <w:t>Facebook</w:t>
      </w:r>
      <w:proofErr w:type="spellEnd"/>
      <w:r>
        <w:rPr>
          <w:sz w:val="28"/>
          <w:szCs w:val="28"/>
          <w:lang w:eastAsia="zh-CN" w:bidi="hi-IN"/>
        </w:rPr>
        <w:t xml:space="preserve">, щоб охватити більш читачів різного віку та різних інтересів та для залучення користувачів до читання і бібліотеки. </w:t>
      </w:r>
      <w:r>
        <w:rPr>
          <w:sz w:val="28"/>
          <w:szCs w:val="28"/>
          <w:lang w:eastAsia="zh-CN"/>
        </w:rPr>
        <w:t>Тільки за 2025 рік опубліковано більше 1678 публікацій різноманітної тематики - до всіх державних свят, міжнародних свят, популяризації читання.</w:t>
      </w:r>
      <w:r>
        <w:rPr>
          <w:sz w:val="28"/>
          <w:szCs w:val="28"/>
          <w:lang w:eastAsia="zh-CN" w:bidi="hi-IN"/>
        </w:rPr>
        <w:t xml:space="preserve"> </w:t>
      </w:r>
      <w:r>
        <w:rPr>
          <w:sz w:val="28"/>
          <w:szCs w:val="28"/>
          <w:lang w:eastAsia="zh-CN"/>
        </w:rPr>
        <w:t>Інформація зі сторінок - "Дитячий психолог", "Голоси дітей", "</w:t>
      </w:r>
      <w:proofErr w:type="spellStart"/>
      <w:r>
        <w:rPr>
          <w:sz w:val="28"/>
          <w:szCs w:val="28"/>
          <w:lang w:eastAsia="zh-CN"/>
        </w:rPr>
        <w:t>unicef</w:t>
      </w:r>
      <w:proofErr w:type="spellEnd"/>
      <w:r>
        <w:rPr>
          <w:sz w:val="28"/>
          <w:szCs w:val="28"/>
          <w:lang w:eastAsia="zh-CN"/>
        </w:rPr>
        <w:t xml:space="preserve"> </w:t>
      </w:r>
      <w:proofErr w:type="spellStart"/>
      <w:r>
        <w:rPr>
          <w:sz w:val="28"/>
          <w:szCs w:val="28"/>
          <w:lang w:eastAsia="zh-CN"/>
        </w:rPr>
        <w:t>ukraine</w:t>
      </w:r>
      <w:proofErr w:type="spellEnd"/>
      <w:r>
        <w:rPr>
          <w:sz w:val="28"/>
          <w:szCs w:val="28"/>
          <w:lang w:eastAsia="zh-CN"/>
        </w:rPr>
        <w:t>", "Ювенальна поліція України", "ДСНС України", "ДСНС Луганщини".</w:t>
      </w:r>
    </w:p>
    <w:p w14:paraId="31DA0A3A" w14:textId="77777777" w:rsidR="00303162" w:rsidRDefault="00697DC0">
      <w:pPr>
        <w:ind w:firstLine="567"/>
        <w:jc w:val="both"/>
        <w:rPr>
          <w:sz w:val="28"/>
          <w:szCs w:val="28"/>
          <w:lang w:eastAsia="zh-CN"/>
        </w:rPr>
      </w:pPr>
      <w:r>
        <w:rPr>
          <w:sz w:val="28"/>
          <w:szCs w:val="28"/>
          <w:lang w:eastAsia="zh-CN"/>
        </w:rPr>
        <w:t xml:space="preserve">Також бібліотеки приймають активну участь у Всеукраїнській програмі ментального здоров'я " Ти як?" та Всеукраїнській програмі "Дякую тобі". В рамках цих програм на своїх сторінках в соцмережах було опубліковано 448 публікацій. </w:t>
      </w:r>
    </w:p>
    <w:p w14:paraId="14C72FAF" w14:textId="77777777" w:rsidR="00303162" w:rsidRDefault="00697DC0">
      <w:pPr>
        <w:ind w:firstLine="567"/>
        <w:jc w:val="both"/>
        <w:rPr>
          <w:sz w:val="28"/>
          <w:szCs w:val="28"/>
          <w:lang w:eastAsia="zh-CN"/>
        </w:rPr>
      </w:pPr>
      <w:r>
        <w:rPr>
          <w:sz w:val="28"/>
          <w:szCs w:val="28"/>
          <w:lang w:eastAsia="zh-CN"/>
        </w:rPr>
        <w:t>Кількість зареєстрованих віртуальних користувачів - 4235</w:t>
      </w:r>
    </w:p>
    <w:p w14:paraId="387D1388" w14:textId="77777777" w:rsidR="00303162" w:rsidRDefault="00697DC0">
      <w:pPr>
        <w:ind w:firstLine="567"/>
        <w:jc w:val="both"/>
        <w:rPr>
          <w:sz w:val="28"/>
          <w:szCs w:val="28"/>
          <w:lang w:eastAsia="zh-CN"/>
        </w:rPr>
      </w:pPr>
      <w:r>
        <w:rPr>
          <w:sz w:val="28"/>
          <w:szCs w:val="28"/>
          <w:lang w:eastAsia="zh-CN"/>
        </w:rPr>
        <w:t>За 2025 рік публікації бібліотек у соціальних мережах переглянули 173 тисячі людей.</w:t>
      </w:r>
    </w:p>
    <w:p w14:paraId="316322C5" w14:textId="77777777" w:rsidR="00303162" w:rsidRDefault="00697DC0">
      <w:pPr>
        <w:ind w:firstLine="567"/>
        <w:jc w:val="both"/>
        <w:rPr>
          <w:b/>
          <w:bCs/>
          <w:sz w:val="28"/>
          <w:szCs w:val="28"/>
          <w:lang w:eastAsia="zh-CN"/>
        </w:rPr>
      </w:pPr>
      <w:r>
        <w:rPr>
          <w:b/>
          <w:bCs/>
          <w:sz w:val="28"/>
          <w:szCs w:val="28"/>
          <w:lang w:eastAsia="zh-CN"/>
        </w:rPr>
        <w:t>Фінансова діяльність:</w:t>
      </w:r>
    </w:p>
    <w:p w14:paraId="4339BBA7" w14:textId="77777777" w:rsidR="00303162" w:rsidRDefault="00697DC0">
      <w:pPr>
        <w:ind w:firstLine="567"/>
        <w:jc w:val="both"/>
        <w:rPr>
          <w:b/>
          <w:bCs/>
          <w:i/>
          <w:iCs/>
          <w:sz w:val="28"/>
          <w:szCs w:val="28"/>
          <w:lang w:eastAsia="zh-CN"/>
        </w:rPr>
      </w:pPr>
      <w:r>
        <w:rPr>
          <w:sz w:val="28"/>
          <w:szCs w:val="28"/>
          <w:lang w:eastAsia="zh-CN"/>
        </w:rPr>
        <w:t>Обсяги виділеного фінансування та фактичне використання бюджетних коштів:</w:t>
      </w:r>
    </w:p>
    <w:tbl>
      <w:tblPr>
        <w:tblW w:w="9634" w:type="dxa"/>
        <w:tblLayout w:type="fixed"/>
        <w:tblLook w:val="04A0" w:firstRow="1" w:lastRow="0" w:firstColumn="1" w:lastColumn="0" w:noHBand="0" w:noVBand="1"/>
      </w:tblPr>
      <w:tblGrid>
        <w:gridCol w:w="3185"/>
        <w:gridCol w:w="3079"/>
        <w:gridCol w:w="1606"/>
        <w:gridCol w:w="1764"/>
      </w:tblGrid>
      <w:tr w:rsidR="00303162" w14:paraId="66A0D17A" w14:textId="77777777">
        <w:trPr>
          <w:trHeight w:val="1260"/>
        </w:trPr>
        <w:tc>
          <w:tcPr>
            <w:tcW w:w="3185" w:type="dxa"/>
            <w:tcBorders>
              <w:top w:val="single" w:sz="4" w:space="0" w:color="000000"/>
              <w:left w:val="single" w:sz="4" w:space="0" w:color="000000"/>
              <w:bottom w:val="single" w:sz="4" w:space="0" w:color="000000"/>
              <w:right w:val="single" w:sz="4" w:space="0" w:color="000000"/>
            </w:tcBorders>
            <w:vAlign w:val="center"/>
          </w:tcPr>
          <w:p w14:paraId="18E0D893" w14:textId="77777777" w:rsidR="00303162" w:rsidRDefault="00697DC0">
            <w:pPr>
              <w:widowControl w:val="0"/>
              <w:rPr>
                <w:rFonts w:eastAsia="Times New Roman"/>
                <w:b/>
                <w:bCs/>
                <w:szCs w:val="24"/>
                <w:lang w:eastAsia="ru-RU"/>
              </w:rPr>
            </w:pPr>
            <w:r>
              <w:rPr>
                <w:rFonts w:eastAsia="Times New Roman"/>
                <w:b/>
                <w:bCs/>
                <w:szCs w:val="24"/>
                <w:lang w:eastAsia="ru-RU"/>
              </w:rPr>
              <w:t>Найменування</w:t>
            </w:r>
          </w:p>
        </w:tc>
        <w:tc>
          <w:tcPr>
            <w:tcW w:w="3079" w:type="dxa"/>
            <w:tcBorders>
              <w:top w:val="single" w:sz="4" w:space="0" w:color="000000"/>
              <w:bottom w:val="single" w:sz="4" w:space="0" w:color="000000"/>
              <w:right w:val="single" w:sz="4" w:space="0" w:color="000000"/>
            </w:tcBorders>
            <w:vAlign w:val="center"/>
          </w:tcPr>
          <w:p w14:paraId="04E15041" w14:textId="77777777" w:rsidR="00303162" w:rsidRDefault="00697DC0">
            <w:pPr>
              <w:widowControl w:val="0"/>
              <w:rPr>
                <w:rFonts w:eastAsia="Times New Roman"/>
                <w:b/>
                <w:bCs/>
                <w:szCs w:val="24"/>
                <w:lang w:eastAsia="ru-RU"/>
              </w:rPr>
            </w:pPr>
            <w:r>
              <w:rPr>
                <w:rFonts w:eastAsia="Times New Roman"/>
                <w:b/>
                <w:bCs/>
                <w:szCs w:val="24"/>
                <w:lang w:eastAsia="ru-RU"/>
              </w:rPr>
              <w:t>Основні напрями витрат</w:t>
            </w:r>
          </w:p>
        </w:tc>
        <w:tc>
          <w:tcPr>
            <w:tcW w:w="1606" w:type="dxa"/>
            <w:tcBorders>
              <w:top w:val="single" w:sz="4" w:space="0" w:color="000000"/>
              <w:bottom w:val="single" w:sz="4" w:space="0" w:color="000000"/>
              <w:right w:val="single" w:sz="4" w:space="0" w:color="000000"/>
            </w:tcBorders>
            <w:vAlign w:val="center"/>
          </w:tcPr>
          <w:p w14:paraId="52D080B7" w14:textId="77777777" w:rsidR="00303162" w:rsidRDefault="00697DC0">
            <w:pPr>
              <w:widowControl w:val="0"/>
              <w:rPr>
                <w:rFonts w:eastAsia="Times New Roman"/>
                <w:b/>
                <w:bCs/>
                <w:szCs w:val="24"/>
                <w:lang w:eastAsia="ru-RU"/>
              </w:rPr>
            </w:pPr>
            <w:r>
              <w:rPr>
                <w:rFonts w:eastAsia="Times New Roman"/>
                <w:b/>
                <w:bCs/>
                <w:szCs w:val="24"/>
                <w:lang w:eastAsia="ru-RU"/>
              </w:rPr>
              <w:t>Обсяг відділеного бюджетного асигнування</w:t>
            </w:r>
          </w:p>
        </w:tc>
        <w:tc>
          <w:tcPr>
            <w:tcW w:w="1764" w:type="dxa"/>
            <w:tcBorders>
              <w:top w:val="single" w:sz="4" w:space="0" w:color="000000"/>
              <w:bottom w:val="single" w:sz="4" w:space="0" w:color="000000"/>
              <w:right w:val="single" w:sz="4" w:space="0" w:color="000000"/>
            </w:tcBorders>
            <w:vAlign w:val="center"/>
          </w:tcPr>
          <w:p w14:paraId="23E6C1AD" w14:textId="77777777" w:rsidR="00303162" w:rsidRDefault="00697DC0">
            <w:pPr>
              <w:widowControl w:val="0"/>
              <w:rPr>
                <w:rFonts w:eastAsia="Times New Roman"/>
                <w:b/>
                <w:bCs/>
                <w:szCs w:val="24"/>
                <w:lang w:eastAsia="ru-RU"/>
              </w:rPr>
            </w:pPr>
            <w:r>
              <w:rPr>
                <w:rFonts w:eastAsia="Times New Roman"/>
                <w:b/>
                <w:bCs/>
                <w:szCs w:val="24"/>
                <w:lang w:eastAsia="ru-RU"/>
              </w:rPr>
              <w:t>Фактичне використання бюджетних коштів</w:t>
            </w:r>
          </w:p>
        </w:tc>
      </w:tr>
      <w:tr w:rsidR="00303162" w14:paraId="40127CAD" w14:textId="77777777">
        <w:trPr>
          <w:trHeight w:val="780"/>
        </w:trPr>
        <w:tc>
          <w:tcPr>
            <w:tcW w:w="3185" w:type="dxa"/>
            <w:tcBorders>
              <w:left w:val="single" w:sz="4" w:space="0" w:color="000000"/>
              <w:bottom w:val="single" w:sz="4" w:space="0" w:color="000000"/>
              <w:right w:val="single" w:sz="4" w:space="0" w:color="000000"/>
            </w:tcBorders>
            <w:vAlign w:val="center"/>
          </w:tcPr>
          <w:p w14:paraId="42912809" w14:textId="77777777" w:rsidR="00303162" w:rsidRDefault="00697DC0">
            <w:pPr>
              <w:widowControl w:val="0"/>
              <w:rPr>
                <w:rFonts w:eastAsia="Times New Roman"/>
                <w:szCs w:val="24"/>
                <w:lang w:eastAsia="ru-RU"/>
              </w:rPr>
            </w:pPr>
            <w:r>
              <w:rPr>
                <w:rFonts w:eastAsia="Times New Roman"/>
                <w:szCs w:val="24"/>
                <w:lang w:eastAsia="ru-RU"/>
              </w:rPr>
              <w:t>1010160 Керівництво і управління у відповідній сфері у містах (місті Києві), селищах, селах, територіальних громадах</w:t>
            </w:r>
          </w:p>
        </w:tc>
        <w:tc>
          <w:tcPr>
            <w:tcW w:w="3079" w:type="dxa"/>
            <w:tcBorders>
              <w:bottom w:val="single" w:sz="4" w:space="0" w:color="000000"/>
              <w:right w:val="single" w:sz="4" w:space="0" w:color="000000"/>
            </w:tcBorders>
            <w:vAlign w:val="center"/>
          </w:tcPr>
          <w:p w14:paraId="55B9BEA1"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навчання з військового обліку</w:t>
            </w:r>
          </w:p>
        </w:tc>
        <w:tc>
          <w:tcPr>
            <w:tcW w:w="1606" w:type="dxa"/>
            <w:tcBorders>
              <w:bottom w:val="single" w:sz="4" w:space="0" w:color="000000"/>
              <w:right w:val="single" w:sz="4" w:space="0" w:color="000000"/>
            </w:tcBorders>
            <w:vAlign w:val="center"/>
          </w:tcPr>
          <w:p w14:paraId="51D30CC4" w14:textId="77777777" w:rsidR="00303162" w:rsidRDefault="00697DC0">
            <w:pPr>
              <w:widowControl w:val="0"/>
              <w:rPr>
                <w:rFonts w:eastAsia="Times New Roman"/>
                <w:szCs w:val="24"/>
                <w:lang w:eastAsia="ru-RU"/>
              </w:rPr>
            </w:pPr>
            <w:r>
              <w:rPr>
                <w:rFonts w:eastAsia="Times New Roman"/>
                <w:szCs w:val="24"/>
                <w:lang w:eastAsia="ru-RU"/>
              </w:rPr>
              <w:t>1 963 081,00</w:t>
            </w:r>
          </w:p>
        </w:tc>
        <w:tc>
          <w:tcPr>
            <w:tcW w:w="1764" w:type="dxa"/>
            <w:tcBorders>
              <w:bottom w:val="single" w:sz="4" w:space="0" w:color="000000"/>
              <w:right w:val="single" w:sz="4" w:space="0" w:color="000000"/>
            </w:tcBorders>
            <w:vAlign w:val="center"/>
          </w:tcPr>
          <w:p w14:paraId="289D92B9" w14:textId="77777777" w:rsidR="00303162" w:rsidRDefault="00697DC0">
            <w:pPr>
              <w:widowControl w:val="0"/>
              <w:rPr>
                <w:szCs w:val="24"/>
                <w:lang w:eastAsia="ru-RU"/>
              </w:rPr>
            </w:pPr>
            <w:r>
              <w:rPr>
                <w:szCs w:val="24"/>
                <w:lang w:val="ru-RU" w:eastAsia="zh-CN"/>
              </w:rPr>
              <w:t>1 372 518,74</w:t>
            </w:r>
          </w:p>
        </w:tc>
      </w:tr>
      <w:tr w:rsidR="00303162" w14:paraId="77834187" w14:textId="77777777">
        <w:trPr>
          <w:trHeight w:val="1189"/>
        </w:trPr>
        <w:tc>
          <w:tcPr>
            <w:tcW w:w="3185" w:type="dxa"/>
            <w:tcBorders>
              <w:top w:val="single" w:sz="4" w:space="0" w:color="000000"/>
              <w:left w:val="single" w:sz="4" w:space="0" w:color="000000"/>
              <w:bottom w:val="single" w:sz="4" w:space="0" w:color="000000"/>
              <w:right w:val="single" w:sz="4" w:space="0" w:color="000000"/>
            </w:tcBorders>
            <w:vAlign w:val="center"/>
          </w:tcPr>
          <w:p w14:paraId="2045DEE7" w14:textId="77777777" w:rsidR="00303162" w:rsidRDefault="00697DC0">
            <w:pPr>
              <w:widowControl w:val="0"/>
              <w:rPr>
                <w:rFonts w:eastAsia="Times New Roman"/>
                <w:szCs w:val="24"/>
                <w:lang w:eastAsia="ru-RU"/>
              </w:rPr>
            </w:pPr>
            <w:r>
              <w:rPr>
                <w:rFonts w:eastAsia="Times New Roman"/>
                <w:szCs w:val="24"/>
                <w:lang w:eastAsia="ru-RU"/>
              </w:rPr>
              <w:t>1011080 Надання спеціалізованої освіти мистецькими школами</w:t>
            </w:r>
          </w:p>
        </w:tc>
        <w:tc>
          <w:tcPr>
            <w:tcW w:w="3079" w:type="dxa"/>
            <w:tcBorders>
              <w:top w:val="single" w:sz="4" w:space="0" w:color="000000"/>
              <w:left w:val="single" w:sz="4" w:space="0" w:color="000000"/>
              <w:bottom w:val="single" w:sz="4" w:space="0" w:color="000000"/>
              <w:right w:val="single" w:sz="4" w:space="0" w:color="000000"/>
            </w:tcBorders>
            <w:vAlign w:val="center"/>
          </w:tcPr>
          <w:p w14:paraId="33850688"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обладнання для роботи, канцелярія та звукове обладнання</w:t>
            </w:r>
          </w:p>
        </w:tc>
        <w:tc>
          <w:tcPr>
            <w:tcW w:w="1606" w:type="dxa"/>
            <w:tcBorders>
              <w:top w:val="single" w:sz="4" w:space="0" w:color="000000"/>
              <w:left w:val="single" w:sz="4" w:space="0" w:color="000000"/>
              <w:bottom w:val="single" w:sz="4" w:space="0" w:color="000000"/>
              <w:right w:val="single" w:sz="4" w:space="0" w:color="000000"/>
            </w:tcBorders>
            <w:vAlign w:val="center"/>
          </w:tcPr>
          <w:p w14:paraId="1158553E" w14:textId="77777777" w:rsidR="00303162" w:rsidRDefault="00697DC0">
            <w:pPr>
              <w:widowControl w:val="0"/>
              <w:rPr>
                <w:rFonts w:eastAsia="Times New Roman"/>
                <w:szCs w:val="24"/>
                <w:lang w:eastAsia="ru-RU"/>
              </w:rPr>
            </w:pPr>
            <w:r>
              <w:rPr>
                <w:rFonts w:eastAsia="Times New Roman"/>
                <w:szCs w:val="24"/>
                <w:lang w:eastAsia="ru-RU"/>
              </w:rPr>
              <w:t>3 728 915,00</w:t>
            </w:r>
          </w:p>
        </w:tc>
        <w:tc>
          <w:tcPr>
            <w:tcW w:w="1764" w:type="dxa"/>
            <w:tcBorders>
              <w:top w:val="single" w:sz="4" w:space="0" w:color="000000"/>
              <w:left w:val="single" w:sz="4" w:space="0" w:color="000000"/>
              <w:bottom w:val="single" w:sz="4" w:space="0" w:color="000000"/>
              <w:right w:val="single" w:sz="4" w:space="0" w:color="000000"/>
            </w:tcBorders>
            <w:vAlign w:val="center"/>
          </w:tcPr>
          <w:p w14:paraId="04CAEA18" w14:textId="77777777" w:rsidR="00303162" w:rsidRDefault="00697DC0">
            <w:pPr>
              <w:widowControl w:val="0"/>
              <w:rPr>
                <w:szCs w:val="24"/>
                <w:lang w:eastAsia="ru-RU"/>
              </w:rPr>
            </w:pPr>
            <w:r>
              <w:rPr>
                <w:szCs w:val="24"/>
                <w:lang w:val="ru-RU" w:eastAsia="zh-CN"/>
              </w:rPr>
              <w:t>3 144 297,32</w:t>
            </w:r>
          </w:p>
        </w:tc>
      </w:tr>
      <w:tr w:rsidR="00303162" w14:paraId="00D77280" w14:textId="77777777">
        <w:trPr>
          <w:trHeight w:val="803"/>
        </w:trPr>
        <w:tc>
          <w:tcPr>
            <w:tcW w:w="3185" w:type="dxa"/>
            <w:tcBorders>
              <w:top w:val="single" w:sz="4" w:space="0" w:color="000000"/>
              <w:left w:val="single" w:sz="4" w:space="0" w:color="000000"/>
              <w:bottom w:val="single" w:sz="4" w:space="0" w:color="000000"/>
              <w:right w:val="single" w:sz="4" w:space="0" w:color="000000"/>
            </w:tcBorders>
            <w:vAlign w:val="center"/>
          </w:tcPr>
          <w:p w14:paraId="0175DBB2" w14:textId="77777777" w:rsidR="00303162" w:rsidRDefault="00697DC0">
            <w:pPr>
              <w:widowControl w:val="0"/>
              <w:rPr>
                <w:rFonts w:eastAsia="Times New Roman"/>
                <w:szCs w:val="24"/>
                <w:lang w:eastAsia="ru-RU"/>
              </w:rPr>
            </w:pPr>
            <w:r>
              <w:rPr>
                <w:rFonts w:eastAsia="Times New Roman"/>
                <w:szCs w:val="24"/>
                <w:lang w:eastAsia="ru-RU"/>
              </w:rPr>
              <w:lastRenderedPageBreak/>
              <w:t>1014030 Забезпечення діяльності бібліотек</w:t>
            </w:r>
          </w:p>
        </w:tc>
        <w:tc>
          <w:tcPr>
            <w:tcW w:w="3079" w:type="dxa"/>
            <w:tcBorders>
              <w:top w:val="single" w:sz="4" w:space="0" w:color="000000"/>
              <w:left w:val="single" w:sz="4" w:space="0" w:color="000000"/>
              <w:bottom w:val="single" w:sz="4" w:space="0" w:color="000000"/>
              <w:right w:val="single" w:sz="4" w:space="0" w:color="000000"/>
            </w:tcBorders>
            <w:vAlign w:val="center"/>
          </w:tcPr>
          <w:p w14:paraId="2179F4B0"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w:t>
            </w:r>
          </w:p>
        </w:tc>
        <w:tc>
          <w:tcPr>
            <w:tcW w:w="1606" w:type="dxa"/>
            <w:tcBorders>
              <w:top w:val="single" w:sz="4" w:space="0" w:color="000000"/>
              <w:left w:val="single" w:sz="4" w:space="0" w:color="000000"/>
              <w:bottom w:val="single" w:sz="4" w:space="0" w:color="000000"/>
              <w:right w:val="single" w:sz="4" w:space="0" w:color="000000"/>
            </w:tcBorders>
            <w:vAlign w:val="center"/>
          </w:tcPr>
          <w:p w14:paraId="5EACC02E" w14:textId="77777777" w:rsidR="00303162" w:rsidRDefault="00697DC0">
            <w:pPr>
              <w:widowControl w:val="0"/>
              <w:rPr>
                <w:rFonts w:eastAsia="Times New Roman"/>
                <w:szCs w:val="24"/>
                <w:lang w:eastAsia="ru-RU"/>
              </w:rPr>
            </w:pPr>
            <w:r>
              <w:rPr>
                <w:rFonts w:eastAsia="Times New Roman"/>
                <w:szCs w:val="24"/>
                <w:lang w:eastAsia="ru-RU"/>
              </w:rPr>
              <w:t>1 324 435,00</w:t>
            </w:r>
          </w:p>
        </w:tc>
        <w:tc>
          <w:tcPr>
            <w:tcW w:w="1764" w:type="dxa"/>
            <w:tcBorders>
              <w:top w:val="single" w:sz="4" w:space="0" w:color="000000"/>
              <w:left w:val="single" w:sz="4" w:space="0" w:color="000000"/>
              <w:bottom w:val="single" w:sz="4" w:space="0" w:color="000000"/>
              <w:right w:val="single" w:sz="4" w:space="0" w:color="000000"/>
            </w:tcBorders>
            <w:vAlign w:val="center"/>
          </w:tcPr>
          <w:p w14:paraId="24558B8D" w14:textId="77777777" w:rsidR="00303162" w:rsidRDefault="00697DC0">
            <w:pPr>
              <w:widowControl w:val="0"/>
              <w:rPr>
                <w:szCs w:val="24"/>
                <w:lang w:eastAsia="ru-RU"/>
              </w:rPr>
            </w:pPr>
            <w:r>
              <w:rPr>
                <w:szCs w:val="24"/>
                <w:lang w:val="ru-RU" w:eastAsia="zh-CN"/>
              </w:rPr>
              <w:t>794 236,61</w:t>
            </w:r>
          </w:p>
        </w:tc>
      </w:tr>
      <w:tr w:rsidR="00303162" w14:paraId="4118998A" w14:textId="77777777">
        <w:trPr>
          <w:trHeight w:val="949"/>
        </w:trPr>
        <w:tc>
          <w:tcPr>
            <w:tcW w:w="3185" w:type="dxa"/>
            <w:tcBorders>
              <w:top w:val="single" w:sz="4" w:space="0" w:color="000000"/>
              <w:left w:val="single" w:sz="4" w:space="0" w:color="000000"/>
              <w:bottom w:val="single" w:sz="4" w:space="0" w:color="000000"/>
              <w:right w:val="single" w:sz="4" w:space="0" w:color="000000"/>
            </w:tcBorders>
            <w:vAlign w:val="center"/>
          </w:tcPr>
          <w:p w14:paraId="6450368B" w14:textId="77777777" w:rsidR="00303162" w:rsidRDefault="00697DC0">
            <w:pPr>
              <w:widowControl w:val="0"/>
              <w:rPr>
                <w:rFonts w:eastAsia="Times New Roman"/>
                <w:szCs w:val="24"/>
                <w:lang w:eastAsia="ru-RU"/>
              </w:rPr>
            </w:pPr>
            <w:r>
              <w:rPr>
                <w:rFonts w:eastAsia="Times New Roman"/>
                <w:szCs w:val="24"/>
                <w:lang w:eastAsia="ru-RU"/>
              </w:rPr>
              <w:t>1014040 Забезпечення діяльності музеїв i виставок</w:t>
            </w:r>
          </w:p>
        </w:tc>
        <w:tc>
          <w:tcPr>
            <w:tcW w:w="3079" w:type="dxa"/>
            <w:tcBorders>
              <w:top w:val="single" w:sz="4" w:space="0" w:color="000000"/>
              <w:left w:val="single" w:sz="4" w:space="0" w:color="000000"/>
              <w:bottom w:val="single" w:sz="4" w:space="0" w:color="000000"/>
              <w:right w:val="single" w:sz="4" w:space="0" w:color="000000"/>
            </w:tcBorders>
            <w:vAlign w:val="center"/>
          </w:tcPr>
          <w:p w14:paraId="74496C7A"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w:t>
            </w:r>
          </w:p>
        </w:tc>
        <w:tc>
          <w:tcPr>
            <w:tcW w:w="1606" w:type="dxa"/>
            <w:tcBorders>
              <w:top w:val="single" w:sz="4" w:space="0" w:color="000000"/>
              <w:left w:val="single" w:sz="4" w:space="0" w:color="000000"/>
              <w:bottom w:val="single" w:sz="4" w:space="0" w:color="000000"/>
              <w:right w:val="single" w:sz="4" w:space="0" w:color="000000"/>
            </w:tcBorders>
            <w:vAlign w:val="center"/>
          </w:tcPr>
          <w:p w14:paraId="3FD384E6" w14:textId="77777777" w:rsidR="00303162" w:rsidRDefault="00697DC0">
            <w:pPr>
              <w:widowControl w:val="0"/>
              <w:rPr>
                <w:rFonts w:eastAsia="Times New Roman"/>
                <w:szCs w:val="24"/>
                <w:lang w:eastAsia="ru-RU"/>
              </w:rPr>
            </w:pPr>
            <w:r>
              <w:rPr>
                <w:rFonts w:eastAsia="Times New Roman"/>
                <w:szCs w:val="24"/>
                <w:lang w:eastAsia="ru-RU"/>
              </w:rPr>
              <w:t>0</w:t>
            </w:r>
          </w:p>
        </w:tc>
        <w:tc>
          <w:tcPr>
            <w:tcW w:w="1764" w:type="dxa"/>
            <w:tcBorders>
              <w:top w:val="single" w:sz="4" w:space="0" w:color="000000"/>
              <w:left w:val="single" w:sz="4" w:space="0" w:color="000000"/>
              <w:bottom w:val="single" w:sz="4" w:space="0" w:color="000000"/>
              <w:right w:val="single" w:sz="4" w:space="0" w:color="000000"/>
            </w:tcBorders>
            <w:vAlign w:val="center"/>
          </w:tcPr>
          <w:p w14:paraId="309E39B5" w14:textId="77777777" w:rsidR="00303162" w:rsidRDefault="00697DC0">
            <w:pPr>
              <w:widowControl w:val="0"/>
              <w:rPr>
                <w:szCs w:val="24"/>
                <w:lang w:eastAsia="ru-RU"/>
              </w:rPr>
            </w:pPr>
            <w:r>
              <w:rPr>
                <w:szCs w:val="24"/>
                <w:lang w:eastAsia="ru-RU"/>
              </w:rPr>
              <w:t>0</w:t>
            </w:r>
          </w:p>
        </w:tc>
      </w:tr>
      <w:tr w:rsidR="00303162" w14:paraId="0C7DC704" w14:textId="77777777">
        <w:trPr>
          <w:trHeight w:val="1009"/>
        </w:trPr>
        <w:tc>
          <w:tcPr>
            <w:tcW w:w="3185" w:type="dxa"/>
            <w:tcBorders>
              <w:top w:val="single" w:sz="4" w:space="0" w:color="000000"/>
              <w:left w:val="single" w:sz="4" w:space="0" w:color="000000"/>
              <w:bottom w:val="single" w:sz="4" w:space="0" w:color="000000"/>
              <w:right w:val="single" w:sz="4" w:space="0" w:color="000000"/>
            </w:tcBorders>
            <w:vAlign w:val="center"/>
          </w:tcPr>
          <w:p w14:paraId="67C7133B" w14:textId="77777777" w:rsidR="00303162" w:rsidRDefault="00697DC0">
            <w:pPr>
              <w:widowControl w:val="0"/>
              <w:rPr>
                <w:rFonts w:eastAsia="Times New Roman"/>
                <w:szCs w:val="24"/>
                <w:lang w:eastAsia="ru-RU"/>
              </w:rPr>
            </w:pPr>
            <w:r>
              <w:rPr>
                <w:rFonts w:eastAsia="Times New Roman"/>
                <w:szCs w:val="24"/>
                <w:lang w:eastAsia="ru-RU"/>
              </w:rPr>
              <w:t>1014060 Забезпечення діяльності палаців i будинків культури, клубів, центрів дозвілля та інших клубних закладів</w:t>
            </w:r>
          </w:p>
        </w:tc>
        <w:tc>
          <w:tcPr>
            <w:tcW w:w="3079" w:type="dxa"/>
            <w:tcBorders>
              <w:top w:val="single" w:sz="4" w:space="0" w:color="000000"/>
              <w:left w:val="single" w:sz="4" w:space="0" w:color="000000"/>
              <w:bottom w:val="single" w:sz="4" w:space="0" w:color="000000"/>
              <w:right w:val="single" w:sz="4" w:space="0" w:color="000000"/>
            </w:tcBorders>
            <w:vAlign w:val="center"/>
          </w:tcPr>
          <w:p w14:paraId="5B399EF1" w14:textId="77777777" w:rsidR="00303162" w:rsidRDefault="00697DC0">
            <w:pPr>
              <w:widowControl w:val="0"/>
              <w:rPr>
                <w:rFonts w:eastAsia="Times New Roman"/>
                <w:szCs w:val="24"/>
                <w:lang w:eastAsia="ru-RU"/>
              </w:rPr>
            </w:pPr>
            <w:r>
              <w:rPr>
                <w:rFonts w:eastAsia="Times New Roman"/>
                <w:szCs w:val="24"/>
                <w:lang w:eastAsia="ru-RU"/>
              </w:rPr>
              <w:t xml:space="preserve">Заробітна плата та нарахування на заробітну плату, придбання </w:t>
            </w:r>
            <w:proofErr w:type="spellStart"/>
            <w:r>
              <w:rPr>
                <w:rFonts w:eastAsia="Times New Roman"/>
                <w:szCs w:val="24"/>
                <w:lang w:eastAsia="ru-RU"/>
              </w:rPr>
              <w:t>орг</w:t>
            </w:r>
            <w:proofErr w:type="spellEnd"/>
            <w:r>
              <w:rPr>
                <w:rFonts w:eastAsia="Times New Roman"/>
                <w:szCs w:val="24"/>
                <w:lang w:eastAsia="ru-RU"/>
              </w:rPr>
              <w:t>. техніки та послуг з встановлення ПЗ, обладнання для роботи, канцелярія та вишиванки</w:t>
            </w:r>
          </w:p>
        </w:tc>
        <w:tc>
          <w:tcPr>
            <w:tcW w:w="1606" w:type="dxa"/>
            <w:tcBorders>
              <w:top w:val="single" w:sz="4" w:space="0" w:color="000000"/>
              <w:left w:val="single" w:sz="4" w:space="0" w:color="000000"/>
              <w:bottom w:val="single" w:sz="4" w:space="0" w:color="000000"/>
              <w:right w:val="single" w:sz="4" w:space="0" w:color="000000"/>
            </w:tcBorders>
            <w:vAlign w:val="center"/>
          </w:tcPr>
          <w:p w14:paraId="4C935B97" w14:textId="77777777" w:rsidR="00303162" w:rsidRDefault="00697DC0">
            <w:pPr>
              <w:widowControl w:val="0"/>
              <w:rPr>
                <w:szCs w:val="24"/>
                <w:lang w:val="ru-RU" w:eastAsia="zh-CN"/>
              </w:rPr>
            </w:pPr>
            <w:r>
              <w:rPr>
                <w:szCs w:val="24"/>
                <w:lang w:val="ru-RU" w:eastAsia="zh-CN"/>
              </w:rPr>
              <w:t>2 797 902,00</w:t>
            </w:r>
          </w:p>
        </w:tc>
        <w:tc>
          <w:tcPr>
            <w:tcW w:w="1764" w:type="dxa"/>
            <w:tcBorders>
              <w:top w:val="single" w:sz="4" w:space="0" w:color="000000"/>
              <w:left w:val="single" w:sz="4" w:space="0" w:color="000000"/>
              <w:bottom w:val="single" w:sz="4" w:space="0" w:color="000000"/>
              <w:right w:val="single" w:sz="4" w:space="0" w:color="000000"/>
            </w:tcBorders>
            <w:vAlign w:val="center"/>
          </w:tcPr>
          <w:p w14:paraId="4C2D9A1A" w14:textId="77777777" w:rsidR="00303162" w:rsidRDefault="00697DC0">
            <w:pPr>
              <w:widowControl w:val="0"/>
              <w:rPr>
                <w:szCs w:val="24"/>
                <w:lang w:eastAsia="ru-RU"/>
              </w:rPr>
            </w:pPr>
            <w:r>
              <w:rPr>
                <w:szCs w:val="24"/>
                <w:lang w:val="ru-RU" w:eastAsia="zh-CN"/>
              </w:rPr>
              <w:t>2 580 418,81</w:t>
            </w:r>
          </w:p>
        </w:tc>
      </w:tr>
      <w:tr w:rsidR="00303162" w14:paraId="48607C74" w14:textId="77777777">
        <w:trPr>
          <w:trHeight w:val="1032"/>
        </w:trPr>
        <w:tc>
          <w:tcPr>
            <w:tcW w:w="3185" w:type="dxa"/>
            <w:tcBorders>
              <w:top w:val="single" w:sz="4" w:space="0" w:color="000000"/>
              <w:left w:val="single" w:sz="4" w:space="0" w:color="000000"/>
              <w:bottom w:val="single" w:sz="4" w:space="0" w:color="000000"/>
              <w:right w:val="single" w:sz="4" w:space="0" w:color="000000"/>
            </w:tcBorders>
            <w:vAlign w:val="center"/>
          </w:tcPr>
          <w:p w14:paraId="5048A9B0" w14:textId="77777777" w:rsidR="00303162" w:rsidRDefault="00697DC0">
            <w:pPr>
              <w:widowControl w:val="0"/>
              <w:rPr>
                <w:rFonts w:eastAsia="Times New Roman"/>
                <w:szCs w:val="24"/>
                <w:lang w:eastAsia="ru-RU"/>
              </w:rPr>
            </w:pPr>
            <w:r>
              <w:rPr>
                <w:rFonts w:eastAsia="Times New Roman"/>
                <w:szCs w:val="24"/>
                <w:lang w:eastAsia="ru-RU"/>
              </w:rPr>
              <w:t>1014081 Забезпечення діяльності інших закладів в галузі культури і мистецтва</w:t>
            </w:r>
          </w:p>
        </w:tc>
        <w:tc>
          <w:tcPr>
            <w:tcW w:w="3079" w:type="dxa"/>
            <w:tcBorders>
              <w:top w:val="single" w:sz="4" w:space="0" w:color="000000"/>
              <w:bottom w:val="single" w:sz="4" w:space="0" w:color="000000"/>
              <w:right w:val="single" w:sz="4" w:space="0" w:color="000000"/>
            </w:tcBorders>
            <w:vAlign w:val="center"/>
          </w:tcPr>
          <w:p w14:paraId="0EA2987C" w14:textId="77777777" w:rsidR="00303162" w:rsidRDefault="00697DC0">
            <w:pPr>
              <w:widowControl w:val="0"/>
              <w:rPr>
                <w:rFonts w:eastAsia="Times New Roman"/>
                <w:szCs w:val="24"/>
                <w:lang w:eastAsia="ru-RU"/>
              </w:rPr>
            </w:pPr>
            <w:r>
              <w:rPr>
                <w:rFonts w:eastAsia="Times New Roman"/>
                <w:szCs w:val="24"/>
                <w:lang w:eastAsia="ru-RU"/>
              </w:rPr>
              <w:t>Заробітна плата та нарахування на заробітну плату, придбання оргтехніки та послуг з встановлення програмних забезпечень та програм бухгалтерського обліку</w:t>
            </w:r>
          </w:p>
        </w:tc>
        <w:tc>
          <w:tcPr>
            <w:tcW w:w="1606" w:type="dxa"/>
            <w:tcBorders>
              <w:top w:val="single" w:sz="4" w:space="0" w:color="000000"/>
              <w:bottom w:val="single" w:sz="4" w:space="0" w:color="000000"/>
              <w:right w:val="single" w:sz="4" w:space="0" w:color="000000"/>
            </w:tcBorders>
            <w:vAlign w:val="center"/>
          </w:tcPr>
          <w:p w14:paraId="0EC094D5" w14:textId="77777777" w:rsidR="00303162" w:rsidRDefault="00697DC0">
            <w:pPr>
              <w:widowControl w:val="0"/>
              <w:rPr>
                <w:rFonts w:eastAsia="Times New Roman"/>
                <w:szCs w:val="24"/>
                <w:lang w:eastAsia="ru-RU"/>
              </w:rPr>
            </w:pPr>
            <w:r>
              <w:rPr>
                <w:rFonts w:eastAsia="Times New Roman"/>
                <w:szCs w:val="24"/>
                <w:lang w:eastAsia="ru-RU"/>
              </w:rPr>
              <w:t>880 182,00</w:t>
            </w:r>
          </w:p>
        </w:tc>
        <w:tc>
          <w:tcPr>
            <w:tcW w:w="1764" w:type="dxa"/>
            <w:tcBorders>
              <w:top w:val="single" w:sz="4" w:space="0" w:color="000000"/>
              <w:bottom w:val="single" w:sz="4" w:space="0" w:color="000000"/>
              <w:right w:val="single" w:sz="4" w:space="0" w:color="000000"/>
            </w:tcBorders>
            <w:vAlign w:val="center"/>
          </w:tcPr>
          <w:p w14:paraId="0D1A634F" w14:textId="77777777" w:rsidR="00303162" w:rsidRDefault="00697DC0">
            <w:pPr>
              <w:widowControl w:val="0"/>
              <w:rPr>
                <w:szCs w:val="24"/>
                <w:lang w:eastAsia="ru-RU"/>
              </w:rPr>
            </w:pPr>
            <w:r>
              <w:rPr>
                <w:szCs w:val="24"/>
                <w:lang w:val="ru-RU" w:eastAsia="zh-CN"/>
              </w:rPr>
              <w:t>872 489,45</w:t>
            </w:r>
          </w:p>
        </w:tc>
      </w:tr>
      <w:tr w:rsidR="00303162" w14:paraId="25FC2090" w14:textId="77777777">
        <w:trPr>
          <w:trHeight w:val="840"/>
        </w:trPr>
        <w:tc>
          <w:tcPr>
            <w:tcW w:w="3185" w:type="dxa"/>
            <w:tcBorders>
              <w:left w:val="single" w:sz="4" w:space="0" w:color="000000"/>
              <w:bottom w:val="single" w:sz="4" w:space="0" w:color="000000"/>
              <w:right w:val="single" w:sz="4" w:space="0" w:color="000000"/>
            </w:tcBorders>
            <w:vAlign w:val="center"/>
          </w:tcPr>
          <w:p w14:paraId="3893552B" w14:textId="77777777" w:rsidR="00303162" w:rsidRDefault="00697DC0">
            <w:pPr>
              <w:widowControl w:val="0"/>
              <w:rPr>
                <w:rFonts w:eastAsia="Times New Roman"/>
                <w:szCs w:val="24"/>
                <w:lang w:eastAsia="ru-RU"/>
              </w:rPr>
            </w:pPr>
            <w:r>
              <w:rPr>
                <w:rFonts w:eastAsia="Times New Roman"/>
                <w:szCs w:val="24"/>
                <w:lang w:eastAsia="ru-RU"/>
              </w:rPr>
              <w:t>1014082 Інші заходи в галузі культури і мистецтва</w:t>
            </w:r>
          </w:p>
        </w:tc>
        <w:tc>
          <w:tcPr>
            <w:tcW w:w="3079" w:type="dxa"/>
            <w:tcBorders>
              <w:bottom w:val="single" w:sz="4" w:space="0" w:color="000000"/>
              <w:right w:val="single" w:sz="4" w:space="0" w:color="000000"/>
            </w:tcBorders>
            <w:vAlign w:val="center"/>
          </w:tcPr>
          <w:p w14:paraId="07372319" w14:textId="77777777" w:rsidR="00303162" w:rsidRDefault="00697DC0">
            <w:pPr>
              <w:widowControl w:val="0"/>
              <w:rPr>
                <w:rFonts w:eastAsia="Times New Roman"/>
                <w:szCs w:val="24"/>
                <w:lang w:eastAsia="ru-RU"/>
              </w:rPr>
            </w:pPr>
            <w:r>
              <w:rPr>
                <w:rFonts w:eastAsia="Times New Roman"/>
                <w:szCs w:val="24"/>
                <w:lang w:eastAsia="ru-RU"/>
              </w:rPr>
              <w:t>проведення заходів, затверджених згідно календарного плану</w:t>
            </w:r>
          </w:p>
        </w:tc>
        <w:tc>
          <w:tcPr>
            <w:tcW w:w="1606" w:type="dxa"/>
            <w:tcBorders>
              <w:bottom w:val="single" w:sz="4" w:space="0" w:color="000000"/>
              <w:right w:val="single" w:sz="4" w:space="0" w:color="000000"/>
            </w:tcBorders>
            <w:vAlign w:val="center"/>
          </w:tcPr>
          <w:p w14:paraId="694A2CB4" w14:textId="77777777" w:rsidR="00303162" w:rsidRDefault="00697DC0">
            <w:pPr>
              <w:widowControl w:val="0"/>
              <w:rPr>
                <w:rFonts w:eastAsia="Times New Roman"/>
                <w:szCs w:val="24"/>
                <w:lang w:eastAsia="ru-RU"/>
              </w:rPr>
            </w:pPr>
            <w:r>
              <w:rPr>
                <w:rFonts w:eastAsia="Times New Roman"/>
                <w:szCs w:val="24"/>
                <w:lang w:eastAsia="ru-RU"/>
              </w:rPr>
              <w:t>260 467,00</w:t>
            </w:r>
          </w:p>
        </w:tc>
        <w:tc>
          <w:tcPr>
            <w:tcW w:w="1764" w:type="dxa"/>
            <w:tcBorders>
              <w:bottom w:val="single" w:sz="4" w:space="0" w:color="000000"/>
              <w:right w:val="single" w:sz="4" w:space="0" w:color="000000"/>
            </w:tcBorders>
            <w:vAlign w:val="center"/>
          </w:tcPr>
          <w:p w14:paraId="5DA1DF30" w14:textId="77777777" w:rsidR="00303162" w:rsidRDefault="00697DC0">
            <w:pPr>
              <w:widowControl w:val="0"/>
              <w:rPr>
                <w:szCs w:val="24"/>
                <w:lang w:eastAsia="ru-RU"/>
              </w:rPr>
            </w:pPr>
            <w:r>
              <w:rPr>
                <w:szCs w:val="24"/>
                <w:lang w:val="ru-RU" w:eastAsia="zh-CN"/>
              </w:rPr>
              <w:t>250 899,33</w:t>
            </w:r>
          </w:p>
        </w:tc>
      </w:tr>
      <w:tr w:rsidR="00303162" w14:paraId="5EEB15E8" w14:textId="77777777">
        <w:trPr>
          <w:trHeight w:val="638"/>
        </w:trPr>
        <w:tc>
          <w:tcPr>
            <w:tcW w:w="3185" w:type="dxa"/>
            <w:tcBorders>
              <w:left w:val="single" w:sz="4" w:space="0" w:color="000000"/>
              <w:bottom w:val="single" w:sz="4" w:space="0" w:color="000000"/>
              <w:right w:val="single" w:sz="4" w:space="0" w:color="000000"/>
            </w:tcBorders>
            <w:vAlign w:val="center"/>
          </w:tcPr>
          <w:p w14:paraId="5479EBE9" w14:textId="77777777" w:rsidR="00303162" w:rsidRDefault="00697DC0">
            <w:pPr>
              <w:widowControl w:val="0"/>
              <w:rPr>
                <w:rFonts w:eastAsia="Times New Roman"/>
                <w:b/>
                <w:bCs/>
                <w:szCs w:val="24"/>
                <w:lang w:eastAsia="ru-RU"/>
              </w:rPr>
            </w:pPr>
            <w:r>
              <w:rPr>
                <w:rFonts w:eastAsia="Times New Roman"/>
                <w:b/>
                <w:bCs/>
                <w:szCs w:val="24"/>
                <w:lang w:eastAsia="ru-RU"/>
              </w:rPr>
              <w:t>РАЗОМ</w:t>
            </w:r>
          </w:p>
        </w:tc>
        <w:tc>
          <w:tcPr>
            <w:tcW w:w="3079" w:type="dxa"/>
            <w:tcBorders>
              <w:bottom w:val="single" w:sz="4" w:space="0" w:color="000000"/>
              <w:right w:val="single" w:sz="4" w:space="0" w:color="000000"/>
            </w:tcBorders>
            <w:vAlign w:val="center"/>
          </w:tcPr>
          <w:p w14:paraId="645C1AF1" w14:textId="77777777" w:rsidR="00303162" w:rsidRDefault="00303162">
            <w:pPr>
              <w:widowControl w:val="0"/>
              <w:rPr>
                <w:rFonts w:eastAsia="Times New Roman"/>
                <w:b/>
                <w:bCs/>
                <w:szCs w:val="24"/>
                <w:lang w:eastAsia="ru-RU"/>
              </w:rPr>
            </w:pPr>
          </w:p>
        </w:tc>
        <w:tc>
          <w:tcPr>
            <w:tcW w:w="1606" w:type="dxa"/>
            <w:tcBorders>
              <w:bottom w:val="single" w:sz="4" w:space="0" w:color="000000"/>
              <w:right w:val="single" w:sz="4" w:space="0" w:color="000000"/>
            </w:tcBorders>
            <w:vAlign w:val="center"/>
          </w:tcPr>
          <w:p w14:paraId="3C826C76" w14:textId="77777777" w:rsidR="00303162" w:rsidRDefault="00697DC0">
            <w:pPr>
              <w:widowControl w:val="0"/>
              <w:rPr>
                <w:rFonts w:ascii="Arial CYR" w:eastAsia="Times New Roman" w:hAnsi="Arial CYR" w:cs="Arial CYR"/>
                <w:sz w:val="20"/>
                <w:szCs w:val="20"/>
              </w:rPr>
            </w:pPr>
            <w:r>
              <w:rPr>
                <w:b/>
                <w:bCs/>
                <w:szCs w:val="24"/>
                <w:lang w:val="ru-RU" w:eastAsia="zh-CN"/>
              </w:rPr>
              <w:t>10 954 982,00</w:t>
            </w:r>
          </w:p>
        </w:tc>
        <w:tc>
          <w:tcPr>
            <w:tcW w:w="1764" w:type="dxa"/>
            <w:tcBorders>
              <w:bottom w:val="single" w:sz="4" w:space="0" w:color="000000"/>
              <w:right w:val="single" w:sz="4" w:space="0" w:color="000000"/>
            </w:tcBorders>
            <w:vAlign w:val="center"/>
          </w:tcPr>
          <w:p w14:paraId="7287CDB2" w14:textId="77777777" w:rsidR="00303162" w:rsidRDefault="00697DC0">
            <w:pPr>
              <w:widowControl w:val="0"/>
              <w:rPr>
                <w:b/>
                <w:bCs/>
                <w:szCs w:val="24"/>
                <w:lang w:eastAsia="ru-RU"/>
              </w:rPr>
            </w:pPr>
            <w:r>
              <w:rPr>
                <w:b/>
                <w:bCs/>
                <w:szCs w:val="24"/>
                <w:lang w:val="ru-RU" w:eastAsia="zh-CN"/>
              </w:rPr>
              <w:t>9 014 860,26</w:t>
            </w:r>
          </w:p>
        </w:tc>
      </w:tr>
    </w:tbl>
    <w:p w14:paraId="7BB44303" w14:textId="77777777" w:rsidR="00303162" w:rsidRDefault="00303162">
      <w:pPr>
        <w:ind w:firstLine="567"/>
        <w:jc w:val="both"/>
        <w:rPr>
          <w:sz w:val="28"/>
          <w:szCs w:val="28"/>
          <w:highlight w:val="yellow"/>
          <w:lang w:eastAsia="zh-CN"/>
        </w:rPr>
      </w:pPr>
    </w:p>
    <w:p w14:paraId="4D7BD335" w14:textId="77777777" w:rsidR="00303162" w:rsidRDefault="00697DC0">
      <w:pPr>
        <w:ind w:firstLine="567"/>
        <w:jc w:val="both"/>
        <w:rPr>
          <w:sz w:val="28"/>
          <w:szCs w:val="28"/>
          <w:lang w:eastAsia="zh-CN"/>
        </w:rPr>
      </w:pPr>
      <w:r>
        <w:rPr>
          <w:sz w:val="28"/>
          <w:szCs w:val="28"/>
          <w:lang w:eastAsia="zh-CN"/>
        </w:rPr>
        <w:t>Основні напрямки витрат:</w:t>
      </w:r>
    </w:p>
    <w:p w14:paraId="226281AE" w14:textId="77777777" w:rsidR="00303162" w:rsidRDefault="00303162">
      <w:pPr>
        <w:ind w:firstLine="567"/>
        <w:jc w:val="both"/>
        <w:rPr>
          <w:sz w:val="28"/>
          <w:szCs w:val="28"/>
          <w:lang w:eastAsia="zh-CN"/>
        </w:rPr>
      </w:pPr>
    </w:p>
    <w:tbl>
      <w:tblPr>
        <w:tblW w:w="9634" w:type="dxa"/>
        <w:tblLayout w:type="fixed"/>
        <w:tblLook w:val="04A0" w:firstRow="1" w:lastRow="0" w:firstColumn="1" w:lastColumn="0" w:noHBand="0" w:noVBand="1"/>
      </w:tblPr>
      <w:tblGrid>
        <w:gridCol w:w="6232"/>
        <w:gridCol w:w="1418"/>
        <w:gridCol w:w="8"/>
        <w:gridCol w:w="1976"/>
      </w:tblGrid>
      <w:tr w:rsidR="00303162" w14:paraId="404A190B" w14:textId="77777777">
        <w:trPr>
          <w:trHeight w:val="375"/>
        </w:trPr>
        <w:tc>
          <w:tcPr>
            <w:tcW w:w="6232" w:type="dxa"/>
            <w:tcBorders>
              <w:top w:val="single" w:sz="4" w:space="0" w:color="000000"/>
              <w:left w:val="single" w:sz="4" w:space="0" w:color="000000"/>
              <w:bottom w:val="single" w:sz="4" w:space="0" w:color="000000"/>
              <w:right w:val="single" w:sz="4" w:space="0" w:color="000000"/>
            </w:tcBorders>
            <w:vAlign w:val="center"/>
          </w:tcPr>
          <w:p w14:paraId="3815B97E" w14:textId="77777777" w:rsidR="00303162" w:rsidRDefault="00697DC0">
            <w:pPr>
              <w:widowControl w:val="0"/>
              <w:jc w:val="center"/>
              <w:rPr>
                <w:rFonts w:eastAsia="Times New Roman"/>
                <w:b/>
                <w:bCs/>
                <w:lang w:eastAsia="ru-RU"/>
              </w:rPr>
            </w:pPr>
            <w:r>
              <w:rPr>
                <w:rFonts w:eastAsia="Times New Roman"/>
                <w:b/>
                <w:bCs/>
                <w:sz w:val="22"/>
                <w:lang w:eastAsia="ru-RU"/>
              </w:rPr>
              <w:t xml:space="preserve">Найменування матеріалу </w:t>
            </w:r>
            <w:r>
              <w:rPr>
                <w:rFonts w:eastAsia="Times New Roman"/>
                <w:i/>
                <w:iCs/>
                <w:sz w:val="22"/>
                <w:lang w:eastAsia="ru-RU"/>
              </w:rPr>
              <w:t>(те що залишається на балансі відділу культури)</w:t>
            </w:r>
          </w:p>
        </w:tc>
        <w:tc>
          <w:tcPr>
            <w:tcW w:w="1418" w:type="dxa"/>
            <w:tcBorders>
              <w:top w:val="single" w:sz="4" w:space="0" w:color="000000"/>
              <w:bottom w:val="single" w:sz="4" w:space="0" w:color="000000"/>
              <w:right w:val="single" w:sz="4" w:space="0" w:color="000000"/>
            </w:tcBorders>
            <w:vAlign w:val="center"/>
          </w:tcPr>
          <w:p w14:paraId="3479E2FA" w14:textId="77777777" w:rsidR="00303162" w:rsidRDefault="00697DC0">
            <w:pPr>
              <w:widowControl w:val="0"/>
              <w:jc w:val="center"/>
              <w:rPr>
                <w:rFonts w:eastAsia="Times New Roman"/>
                <w:b/>
                <w:bCs/>
                <w:lang w:eastAsia="ru-RU"/>
              </w:rPr>
            </w:pPr>
            <w:r>
              <w:rPr>
                <w:rFonts w:eastAsia="Times New Roman"/>
                <w:b/>
                <w:bCs/>
                <w:sz w:val="22"/>
                <w:lang w:eastAsia="ru-RU"/>
              </w:rPr>
              <w:t>Кількість, шт.</w:t>
            </w:r>
          </w:p>
        </w:tc>
        <w:tc>
          <w:tcPr>
            <w:tcW w:w="1984" w:type="dxa"/>
            <w:gridSpan w:val="2"/>
            <w:tcBorders>
              <w:top w:val="single" w:sz="4" w:space="0" w:color="000000"/>
              <w:bottom w:val="single" w:sz="4" w:space="0" w:color="000000"/>
              <w:right w:val="single" w:sz="4" w:space="0" w:color="000000"/>
            </w:tcBorders>
            <w:vAlign w:val="center"/>
          </w:tcPr>
          <w:p w14:paraId="4305603F" w14:textId="77777777" w:rsidR="00303162" w:rsidRDefault="00697DC0">
            <w:pPr>
              <w:widowControl w:val="0"/>
              <w:jc w:val="center"/>
              <w:rPr>
                <w:rFonts w:eastAsia="Times New Roman"/>
                <w:b/>
                <w:bCs/>
                <w:lang w:eastAsia="ru-RU"/>
              </w:rPr>
            </w:pPr>
            <w:r>
              <w:rPr>
                <w:rFonts w:eastAsia="Times New Roman"/>
                <w:b/>
                <w:bCs/>
                <w:sz w:val="22"/>
                <w:lang w:eastAsia="ru-RU"/>
              </w:rPr>
              <w:t>Сума</w:t>
            </w:r>
          </w:p>
        </w:tc>
      </w:tr>
      <w:tr w:rsidR="00303162" w14:paraId="6B77CCB7"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75AF91C3" w14:textId="77777777" w:rsidR="00303162" w:rsidRDefault="00697DC0">
            <w:pPr>
              <w:widowControl w:val="0"/>
              <w:jc w:val="center"/>
              <w:rPr>
                <w:rFonts w:eastAsia="Times New Roman"/>
                <w:b/>
                <w:bCs/>
                <w:lang w:eastAsia="ru-RU"/>
              </w:rPr>
            </w:pPr>
            <w:r>
              <w:rPr>
                <w:rFonts w:eastAsia="Times New Roman"/>
                <w:b/>
                <w:bCs/>
                <w:sz w:val="22"/>
                <w:lang w:eastAsia="ru-RU"/>
              </w:rPr>
              <w:t>Відділ культури (управління)</w:t>
            </w:r>
          </w:p>
        </w:tc>
      </w:tr>
      <w:tr w:rsidR="00303162" w14:paraId="7C0E5B69" w14:textId="77777777">
        <w:trPr>
          <w:trHeight w:val="289"/>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6DF57174" w14:textId="77777777" w:rsidR="00303162" w:rsidRDefault="00697DC0">
            <w:pPr>
              <w:widowControl w:val="0"/>
              <w:jc w:val="center"/>
              <w:rPr>
                <w:rFonts w:eastAsia="Times New Roman"/>
                <w:b/>
                <w:bCs/>
                <w:lang w:eastAsia="ru-RU"/>
              </w:rPr>
            </w:pPr>
            <w:r>
              <w:rPr>
                <w:rFonts w:eastAsia="Times New Roman"/>
                <w:b/>
                <w:bCs/>
                <w:sz w:val="22"/>
                <w:lang w:eastAsia="ru-RU"/>
              </w:rPr>
              <w:t>Забезпечення проведення заходів (новорічні свята)</w:t>
            </w:r>
          </w:p>
        </w:tc>
      </w:tr>
      <w:tr w:rsidR="00303162" w14:paraId="1C5C8F7C" w14:textId="77777777">
        <w:trPr>
          <w:trHeight w:val="575"/>
        </w:trPr>
        <w:tc>
          <w:tcPr>
            <w:tcW w:w="6232" w:type="dxa"/>
            <w:tcBorders>
              <w:top w:val="single" w:sz="4" w:space="0" w:color="000000"/>
              <w:left w:val="single" w:sz="4" w:space="0" w:color="000000"/>
              <w:bottom w:val="single" w:sz="4" w:space="0" w:color="000000"/>
            </w:tcBorders>
            <w:vAlign w:val="center"/>
          </w:tcPr>
          <w:p w14:paraId="4DD5B71E" w14:textId="77777777" w:rsidR="00303162" w:rsidRDefault="00697DC0">
            <w:pPr>
              <w:widowControl w:val="0"/>
              <w:rPr>
                <w:rFonts w:eastAsia="Times New Roman"/>
                <w:lang w:eastAsia="ru-RU"/>
              </w:rPr>
            </w:pPr>
            <w:r>
              <w:rPr>
                <w:rFonts w:eastAsia="Times New Roman"/>
                <w:lang w:eastAsia="ru-RU"/>
              </w:rPr>
              <w:t xml:space="preserve">Гірлянда крапелька 50м кольорове світло на </w:t>
            </w:r>
            <w:proofErr w:type="spellStart"/>
            <w:r>
              <w:rPr>
                <w:rFonts w:eastAsia="Times New Roman"/>
                <w:lang w:eastAsia="ru-RU"/>
              </w:rPr>
              <w:t>катушці</w:t>
            </w:r>
            <w:proofErr w:type="spellEnd"/>
            <w:r>
              <w:rPr>
                <w:rFonts w:eastAsia="Times New Roman"/>
                <w:lang w:eastAsia="ru-RU"/>
              </w:rPr>
              <w:t xml:space="preserve"> 2-109А</w:t>
            </w:r>
          </w:p>
        </w:tc>
        <w:tc>
          <w:tcPr>
            <w:tcW w:w="1418" w:type="dxa"/>
            <w:tcBorders>
              <w:top w:val="single" w:sz="4" w:space="0" w:color="000000"/>
              <w:left w:val="single" w:sz="4" w:space="0" w:color="000000"/>
              <w:bottom w:val="single" w:sz="4" w:space="0" w:color="000000"/>
              <w:right w:val="single" w:sz="4" w:space="0" w:color="000000"/>
            </w:tcBorders>
            <w:vAlign w:val="bottom"/>
          </w:tcPr>
          <w:p w14:paraId="1ADECA00"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6FF81C24" w14:textId="77777777" w:rsidR="00303162" w:rsidRDefault="00697DC0">
            <w:pPr>
              <w:widowControl w:val="0"/>
              <w:rPr>
                <w:rFonts w:eastAsia="Times New Roman"/>
                <w:lang w:eastAsia="ru-RU"/>
              </w:rPr>
            </w:pPr>
            <w:r>
              <w:t>495,50</w:t>
            </w:r>
          </w:p>
        </w:tc>
      </w:tr>
      <w:tr w:rsidR="00303162" w14:paraId="779301D3" w14:textId="77777777">
        <w:trPr>
          <w:trHeight w:val="315"/>
        </w:trPr>
        <w:tc>
          <w:tcPr>
            <w:tcW w:w="6232" w:type="dxa"/>
            <w:tcBorders>
              <w:top w:val="single" w:sz="4" w:space="0" w:color="000000"/>
              <w:left w:val="single" w:sz="4" w:space="0" w:color="000000"/>
              <w:bottom w:val="single" w:sz="4" w:space="0" w:color="000000"/>
            </w:tcBorders>
            <w:vAlign w:val="center"/>
          </w:tcPr>
          <w:p w14:paraId="25F94C02" w14:textId="77777777" w:rsidR="00303162" w:rsidRDefault="00697DC0">
            <w:pPr>
              <w:widowControl w:val="0"/>
              <w:rPr>
                <w:rFonts w:eastAsia="Times New Roman"/>
                <w:lang w:eastAsia="ru-RU"/>
              </w:rPr>
            </w:pPr>
            <w:r>
              <w:rPr>
                <w:rFonts w:eastAsia="Times New Roman"/>
                <w:lang w:eastAsia="ru-RU"/>
              </w:rPr>
              <w:t>Гірлянда 5м кольорові кулі 2-106</w:t>
            </w:r>
          </w:p>
        </w:tc>
        <w:tc>
          <w:tcPr>
            <w:tcW w:w="1418" w:type="dxa"/>
            <w:tcBorders>
              <w:left w:val="single" w:sz="4" w:space="0" w:color="000000"/>
              <w:bottom w:val="single" w:sz="4" w:space="0" w:color="000000"/>
              <w:right w:val="single" w:sz="4" w:space="0" w:color="000000"/>
            </w:tcBorders>
            <w:vAlign w:val="bottom"/>
          </w:tcPr>
          <w:p w14:paraId="67E5B8E6" w14:textId="77777777" w:rsidR="00303162" w:rsidRDefault="00697DC0">
            <w:pPr>
              <w:widowControl w:val="0"/>
              <w:jc w:val="center"/>
              <w:rPr>
                <w:rFonts w:eastAsia="Times New Roman"/>
                <w:lang w:eastAsia="ru-RU"/>
              </w:rPr>
            </w:pPr>
            <w:r>
              <w:t>2</w:t>
            </w:r>
          </w:p>
        </w:tc>
        <w:tc>
          <w:tcPr>
            <w:tcW w:w="1984" w:type="dxa"/>
            <w:gridSpan w:val="2"/>
            <w:tcBorders>
              <w:bottom w:val="single" w:sz="4" w:space="0" w:color="000000"/>
              <w:right w:val="single" w:sz="4" w:space="0" w:color="000000"/>
            </w:tcBorders>
            <w:vAlign w:val="bottom"/>
          </w:tcPr>
          <w:p w14:paraId="72F33707" w14:textId="77777777" w:rsidR="00303162" w:rsidRDefault="00697DC0">
            <w:pPr>
              <w:widowControl w:val="0"/>
              <w:rPr>
                <w:rFonts w:eastAsia="Times New Roman"/>
                <w:lang w:eastAsia="ru-RU"/>
              </w:rPr>
            </w:pPr>
            <w:r>
              <w:t>759,20</w:t>
            </w:r>
          </w:p>
        </w:tc>
      </w:tr>
      <w:tr w:rsidR="00303162" w14:paraId="097F6E60" w14:textId="77777777">
        <w:trPr>
          <w:trHeight w:val="289"/>
        </w:trPr>
        <w:tc>
          <w:tcPr>
            <w:tcW w:w="6232" w:type="dxa"/>
            <w:tcBorders>
              <w:top w:val="single" w:sz="4" w:space="0" w:color="000000"/>
              <w:left w:val="single" w:sz="4" w:space="0" w:color="000000"/>
              <w:bottom w:val="single" w:sz="4" w:space="0" w:color="000000"/>
            </w:tcBorders>
            <w:vAlign w:val="center"/>
          </w:tcPr>
          <w:p w14:paraId="5DB9E646" w14:textId="77777777" w:rsidR="00303162" w:rsidRDefault="00697DC0">
            <w:pPr>
              <w:widowControl w:val="0"/>
              <w:rPr>
                <w:rFonts w:eastAsia="Times New Roman"/>
                <w:lang w:eastAsia="ru-RU"/>
              </w:rPr>
            </w:pPr>
            <w:r>
              <w:rPr>
                <w:rFonts w:eastAsia="Times New Roman"/>
                <w:lang w:eastAsia="ru-RU"/>
              </w:rPr>
              <w:t xml:space="preserve">Гірлянда </w:t>
            </w:r>
            <w:proofErr w:type="spellStart"/>
            <w:r>
              <w:rPr>
                <w:rFonts w:eastAsia="Times New Roman"/>
                <w:lang w:eastAsia="ru-RU"/>
              </w:rPr>
              <w:t>лента</w:t>
            </w:r>
            <w:proofErr w:type="spellEnd"/>
            <w:r>
              <w:rPr>
                <w:rFonts w:eastAsia="Times New Roman"/>
                <w:lang w:eastAsia="ru-RU"/>
              </w:rPr>
              <w:t xml:space="preserve"> </w:t>
            </w:r>
            <w:proofErr w:type="spellStart"/>
            <w:r>
              <w:rPr>
                <w:rFonts w:eastAsia="Times New Roman"/>
                <w:lang w:eastAsia="ru-RU"/>
              </w:rPr>
              <w:t>ел</w:t>
            </w:r>
            <w:proofErr w:type="spellEnd"/>
            <w:r>
              <w:rPr>
                <w:rFonts w:eastAsia="Times New Roman"/>
                <w:lang w:eastAsia="ru-RU"/>
              </w:rPr>
              <w:t>. 12м кольорове світло 2-105</w:t>
            </w:r>
          </w:p>
        </w:tc>
        <w:tc>
          <w:tcPr>
            <w:tcW w:w="1418" w:type="dxa"/>
            <w:tcBorders>
              <w:left w:val="single" w:sz="4" w:space="0" w:color="000000"/>
              <w:bottom w:val="single" w:sz="4" w:space="0" w:color="000000"/>
              <w:right w:val="single" w:sz="4" w:space="0" w:color="000000"/>
            </w:tcBorders>
            <w:vAlign w:val="bottom"/>
          </w:tcPr>
          <w:p w14:paraId="3FC3F78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BFCBA2E" w14:textId="77777777" w:rsidR="00303162" w:rsidRDefault="00697DC0">
            <w:pPr>
              <w:widowControl w:val="0"/>
              <w:rPr>
                <w:rFonts w:eastAsia="Times New Roman"/>
                <w:lang w:eastAsia="ru-RU"/>
              </w:rPr>
            </w:pPr>
            <w:r>
              <w:t>469,80</w:t>
            </w:r>
          </w:p>
        </w:tc>
      </w:tr>
      <w:tr w:rsidR="00303162" w14:paraId="1D73A722"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78BA0F6B"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14EE8511" w14:textId="77777777" w:rsidR="00303162" w:rsidRDefault="00697DC0">
            <w:pPr>
              <w:widowControl w:val="0"/>
              <w:rPr>
                <w:rFonts w:eastAsia="Times New Roman"/>
                <w:b/>
                <w:bCs/>
                <w:lang w:eastAsia="ru-RU"/>
              </w:rPr>
            </w:pPr>
            <w:r>
              <w:rPr>
                <w:rFonts w:eastAsia="Times New Roman"/>
                <w:b/>
                <w:bCs/>
                <w:sz w:val="22"/>
                <w:lang w:eastAsia="ru-RU"/>
              </w:rPr>
              <w:t>1 724,50</w:t>
            </w:r>
          </w:p>
        </w:tc>
      </w:tr>
      <w:tr w:rsidR="00303162" w14:paraId="1D8483C5" w14:textId="77777777">
        <w:trPr>
          <w:trHeight w:val="407"/>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78DF818A" w14:textId="77777777" w:rsidR="00303162" w:rsidRDefault="00697DC0">
            <w:pPr>
              <w:widowControl w:val="0"/>
              <w:jc w:val="center"/>
              <w:rPr>
                <w:rFonts w:eastAsia="Times New Roman"/>
                <w:b/>
                <w:bCs/>
                <w:lang w:eastAsia="ru-RU"/>
              </w:rPr>
            </w:pPr>
            <w:proofErr w:type="spellStart"/>
            <w:r>
              <w:rPr>
                <w:rFonts w:eastAsia="Times New Roman"/>
                <w:b/>
                <w:bCs/>
                <w:sz w:val="22"/>
                <w:lang w:eastAsia="ru-RU"/>
              </w:rPr>
              <w:t>Сіверськодонецький</w:t>
            </w:r>
            <w:proofErr w:type="spellEnd"/>
            <w:r>
              <w:rPr>
                <w:rFonts w:eastAsia="Times New Roman"/>
                <w:b/>
                <w:bCs/>
                <w:sz w:val="22"/>
                <w:lang w:eastAsia="ru-RU"/>
              </w:rPr>
              <w:t xml:space="preserve"> міський Палац культури</w:t>
            </w:r>
          </w:p>
          <w:p w14:paraId="31798232" w14:textId="77777777" w:rsidR="00303162" w:rsidRDefault="00303162">
            <w:pPr>
              <w:widowControl w:val="0"/>
              <w:jc w:val="center"/>
              <w:rPr>
                <w:rFonts w:eastAsia="Times New Roman"/>
                <w:lang w:eastAsia="ru-RU"/>
              </w:rPr>
            </w:pPr>
          </w:p>
        </w:tc>
      </w:tr>
      <w:tr w:rsidR="00303162" w14:paraId="7D90F059" w14:textId="77777777">
        <w:trPr>
          <w:trHeight w:val="623"/>
        </w:trPr>
        <w:tc>
          <w:tcPr>
            <w:tcW w:w="6232" w:type="dxa"/>
            <w:tcBorders>
              <w:top w:val="single" w:sz="4" w:space="0" w:color="000000"/>
              <w:left w:val="single" w:sz="4" w:space="0" w:color="000000"/>
              <w:bottom w:val="single" w:sz="4" w:space="0" w:color="000000"/>
              <w:right w:val="single" w:sz="4" w:space="0" w:color="000000"/>
            </w:tcBorders>
            <w:vAlign w:val="bottom"/>
          </w:tcPr>
          <w:p w14:paraId="7FBFDA9A" w14:textId="77777777" w:rsidR="00303162" w:rsidRDefault="00697DC0">
            <w:pPr>
              <w:widowControl w:val="0"/>
              <w:rPr>
                <w:rFonts w:eastAsia="Times New Roman"/>
                <w:lang w:eastAsia="ru-RU"/>
              </w:rPr>
            </w:pPr>
            <w:r>
              <w:rPr>
                <w:rFonts w:eastAsia="Times New Roman"/>
                <w:lang w:eastAsia="ru-RU"/>
              </w:rPr>
              <w:t xml:space="preserve">Друкований прапор - </w:t>
            </w:r>
            <w:proofErr w:type="spellStart"/>
            <w:r>
              <w:rPr>
                <w:rFonts w:eastAsia="Times New Roman"/>
                <w:lang w:eastAsia="ru-RU"/>
              </w:rPr>
              <w:t>м.Сіверськодонецьк</w:t>
            </w:r>
            <w:proofErr w:type="spellEnd"/>
            <w:r>
              <w:rPr>
                <w:rFonts w:eastAsia="Times New Roman"/>
                <w:lang w:eastAsia="ru-RU"/>
              </w:rPr>
              <w:t xml:space="preserve"> з габардину 90*135 см, двосторонній</w:t>
            </w:r>
          </w:p>
        </w:tc>
        <w:tc>
          <w:tcPr>
            <w:tcW w:w="1418" w:type="dxa"/>
            <w:tcBorders>
              <w:top w:val="single" w:sz="4" w:space="0" w:color="000000"/>
              <w:left w:val="single" w:sz="4" w:space="0" w:color="000000"/>
              <w:bottom w:val="single" w:sz="4" w:space="0" w:color="000000"/>
              <w:right w:val="single" w:sz="4" w:space="0" w:color="000000"/>
            </w:tcBorders>
            <w:vAlign w:val="bottom"/>
          </w:tcPr>
          <w:p w14:paraId="7E32556E" w14:textId="77777777" w:rsidR="00303162" w:rsidRDefault="00697DC0">
            <w:pPr>
              <w:widowControl w:val="0"/>
              <w:jc w:val="center"/>
              <w:rPr>
                <w:rFonts w:eastAsia="Times New Roman"/>
                <w:lang w:eastAsia="ru-RU"/>
              </w:rPr>
            </w:pPr>
            <w:r>
              <w:t>3</w:t>
            </w:r>
          </w:p>
        </w:tc>
        <w:tc>
          <w:tcPr>
            <w:tcW w:w="1984" w:type="dxa"/>
            <w:gridSpan w:val="2"/>
            <w:tcBorders>
              <w:top w:val="single" w:sz="4" w:space="0" w:color="000000"/>
              <w:bottom w:val="single" w:sz="4" w:space="0" w:color="000000"/>
              <w:right w:val="single" w:sz="4" w:space="0" w:color="000000"/>
            </w:tcBorders>
            <w:vAlign w:val="bottom"/>
          </w:tcPr>
          <w:p w14:paraId="6C04572B" w14:textId="77777777" w:rsidR="00303162" w:rsidRDefault="00697DC0">
            <w:pPr>
              <w:widowControl w:val="0"/>
              <w:rPr>
                <w:rFonts w:eastAsia="Times New Roman"/>
                <w:lang w:eastAsia="ru-RU"/>
              </w:rPr>
            </w:pPr>
            <w:r>
              <w:t>2 460,00</w:t>
            </w:r>
          </w:p>
        </w:tc>
      </w:tr>
      <w:tr w:rsidR="00303162" w14:paraId="669BB5D6" w14:textId="77777777">
        <w:trPr>
          <w:trHeight w:val="630"/>
        </w:trPr>
        <w:tc>
          <w:tcPr>
            <w:tcW w:w="6232" w:type="dxa"/>
            <w:tcBorders>
              <w:top w:val="single" w:sz="4" w:space="0" w:color="000000"/>
              <w:left w:val="single" w:sz="4" w:space="0" w:color="000000"/>
              <w:bottom w:val="single" w:sz="4" w:space="0" w:color="000000"/>
              <w:right w:val="single" w:sz="4" w:space="0" w:color="000000"/>
            </w:tcBorders>
            <w:vAlign w:val="bottom"/>
          </w:tcPr>
          <w:p w14:paraId="3C617D8B" w14:textId="77777777" w:rsidR="00303162" w:rsidRDefault="00697DC0">
            <w:pPr>
              <w:widowControl w:val="0"/>
              <w:rPr>
                <w:rFonts w:eastAsia="Times New Roman"/>
                <w:lang w:eastAsia="ru-RU"/>
              </w:rPr>
            </w:pPr>
            <w:r>
              <w:rPr>
                <w:rFonts w:eastAsia="Times New Roman"/>
                <w:lang w:eastAsia="ru-RU"/>
              </w:rPr>
              <w:t>Прапор України зшивний з прапорної сітки - 200*300 см, з 5 люверсами</w:t>
            </w:r>
          </w:p>
        </w:tc>
        <w:tc>
          <w:tcPr>
            <w:tcW w:w="1418" w:type="dxa"/>
            <w:tcBorders>
              <w:left w:val="single" w:sz="4" w:space="0" w:color="000000"/>
              <w:bottom w:val="single" w:sz="4" w:space="0" w:color="000000"/>
              <w:right w:val="single" w:sz="4" w:space="0" w:color="000000"/>
            </w:tcBorders>
            <w:vAlign w:val="bottom"/>
          </w:tcPr>
          <w:p w14:paraId="031A170A"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1AF2906F" w14:textId="77777777" w:rsidR="00303162" w:rsidRDefault="00697DC0">
            <w:pPr>
              <w:widowControl w:val="0"/>
              <w:rPr>
                <w:rFonts w:eastAsia="Times New Roman"/>
                <w:lang w:eastAsia="ru-RU"/>
              </w:rPr>
            </w:pPr>
            <w:r>
              <w:t>1 800,00</w:t>
            </w:r>
          </w:p>
        </w:tc>
      </w:tr>
      <w:tr w:rsidR="00303162" w14:paraId="5C3A1D0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E9BB678" w14:textId="77777777" w:rsidR="00303162" w:rsidRDefault="00697DC0">
            <w:pPr>
              <w:widowControl w:val="0"/>
              <w:rPr>
                <w:rFonts w:eastAsia="Times New Roman"/>
                <w:lang w:eastAsia="ru-RU"/>
              </w:rPr>
            </w:pPr>
            <w:r>
              <w:rPr>
                <w:rFonts w:eastAsia="Times New Roman"/>
                <w:lang w:eastAsia="ru-RU"/>
              </w:rPr>
              <w:t>Стійка для одягу</w:t>
            </w:r>
          </w:p>
        </w:tc>
        <w:tc>
          <w:tcPr>
            <w:tcW w:w="1418" w:type="dxa"/>
            <w:tcBorders>
              <w:top w:val="single" w:sz="4" w:space="0" w:color="000000"/>
              <w:left w:val="single" w:sz="4" w:space="0" w:color="000000"/>
              <w:bottom w:val="single" w:sz="4" w:space="0" w:color="000000"/>
              <w:right w:val="single" w:sz="4" w:space="0" w:color="000000"/>
            </w:tcBorders>
            <w:vAlign w:val="bottom"/>
          </w:tcPr>
          <w:p w14:paraId="36B410BB"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34F2A895" w14:textId="77777777" w:rsidR="00303162" w:rsidRDefault="00697DC0">
            <w:pPr>
              <w:widowControl w:val="0"/>
              <w:rPr>
                <w:rFonts w:eastAsia="Times New Roman"/>
                <w:lang w:eastAsia="ru-RU"/>
              </w:rPr>
            </w:pPr>
            <w:r>
              <w:t>4 030,00</w:t>
            </w:r>
          </w:p>
        </w:tc>
      </w:tr>
      <w:tr w:rsidR="00303162" w14:paraId="786D03E6"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C7807D5" w14:textId="77777777" w:rsidR="00303162" w:rsidRDefault="00697DC0">
            <w:pPr>
              <w:widowControl w:val="0"/>
              <w:rPr>
                <w:rFonts w:eastAsia="Times New Roman"/>
                <w:lang w:eastAsia="ru-RU"/>
              </w:rPr>
            </w:pPr>
            <w:r>
              <w:rPr>
                <w:rFonts w:eastAsia="Times New Roman"/>
                <w:lang w:eastAsia="ru-RU"/>
              </w:rPr>
              <w:t xml:space="preserve">"Печатка на автоматичній </w:t>
            </w:r>
            <w:proofErr w:type="spellStart"/>
            <w:r>
              <w:rPr>
                <w:rFonts w:eastAsia="Times New Roman"/>
                <w:lang w:eastAsia="ru-RU"/>
              </w:rPr>
              <w:t>оснасці</w:t>
            </w:r>
            <w:proofErr w:type="spellEnd"/>
            <w:r>
              <w:rPr>
                <w:rFonts w:eastAsia="Times New Roman"/>
                <w:lang w:eastAsia="ru-RU"/>
              </w:rPr>
              <w:t xml:space="preserve"> </w:t>
            </w:r>
            <w:proofErr w:type="spellStart"/>
            <w:r>
              <w:rPr>
                <w:rFonts w:eastAsia="Times New Roman"/>
                <w:lang w:eastAsia="ru-RU"/>
              </w:rPr>
              <w:t>Colop</w:t>
            </w:r>
            <w:proofErr w:type="spellEnd"/>
            <w:r>
              <w:rPr>
                <w:rFonts w:eastAsia="Times New Roman"/>
                <w:lang w:eastAsia="ru-RU"/>
              </w:rPr>
              <w:t xml:space="preserve"> R40 (жовта) Для КОМУНАЛЬНОГО</w:t>
            </w:r>
          </w:p>
          <w:p w14:paraId="63D14700" w14:textId="77777777" w:rsidR="00303162" w:rsidRDefault="00697DC0">
            <w:pPr>
              <w:widowControl w:val="0"/>
              <w:rPr>
                <w:rFonts w:eastAsia="Times New Roman"/>
                <w:lang w:eastAsia="ru-RU"/>
              </w:rPr>
            </w:pPr>
            <w:r>
              <w:rPr>
                <w:rFonts w:eastAsia="Times New Roman"/>
                <w:lang w:eastAsia="ru-RU"/>
              </w:rPr>
              <w:t>ЗАКЛАДУ «СІВЕРСЬКОДОНЕЦЬКИЙ МІСЬКИЙ ПАЛАЦ КУЛЬТУРИ»."</w:t>
            </w:r>
          </w:p>
        </w:tc>
        <w:tc>
          <w:tcPr>
            <w:tcW w:w="1418" w:type="dxa"/>
            <w:tcBorders>
              <w:top w:val="single" w:sz="4" w:space="0" w:color="000000"/>
              <w:left w:val="single" w:sz="4" w:space="0" w:color="000000"/>
              <w:bottom w:val="single" w:sz="4" w:space="0" w:color="000000"/>
              <w:right w:val="single" w:sz="4" w:space="0" w:color="000000"/>
            </w:tcBorders>
            <w:vAlign w:val="bottom"/>
          </w:tcPr>
          <w:p w14:paraId="6E9DB5EC"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3359004B" w14:textId="77777777" w:rsidR="00303162" w:rsidRDefault="00697DC0">
            <w:pPr>
              <w:widowControl w:val="0"/>
              <w:rPr>
                <w:rFonts w:eastAsia="Times New Roman"/>
                <w:lang w:eastAsia="ru-RU"/>
              </w:rPr>
            </w:pPr>
            <w:r>
              <w:t>790,00</w:t>
            </w:r>
          </w:p>
        </w:tc>
      </w:tr>
      <w:tr w:rsidR="00303162" w14:paraId="0F2376FB"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93B99C6" w14:textId="77777777" w:rsidR="00303162" w:rsidRDefault="00697DC0">
            <w:pPr>
              <w:widowControl w:val="0"/>
              <w:rPr>
                <w:rFonts w:eastAsia="Times New Roman"/>
                <w:lang w:eastAsia="ru-RU"/>
              </w:rPr>
            </w:pPr>
            <w:proofErr w:type="spellStart"/>
            <w:r>
              <w:rPr>
                <w:rFonts w:eastAsia="Times New Roman"/>
                <w:lang w:eastAsia="ru-RU"/>
              </w:rPr>
              <w:lastRenderedPageBreak/>
              <w:t>Ак.шуруповерт</w:t>
            </w:r>
            <w:proofErr w:type="spellEnd"/>
            <w:r>
              <w:rPr>
                <w:rFonts w:eastAsia="Times New Roman"/>
                <w:lang w:eastAsia="ru-RU"/>
              </w:rPr>
              <w:t xml:space="preserve">  </w:t>
            </w:r>
            <w:proofErr w:type="spellStart"/>
            <w:r>
              <w:rPr>
                <w:rFonts w:eastAsia="Times New Roman"/>
                <w:lang w:eastAsia="ru-RU"/>
              </w:rPr>
              <w:t>Tekhmann</w:t>
            </w:r>
            <w:proofErr w:type="spellEnd"/>
            <w:r>
              <w:rPr>
                <w:rFonts w:eastAsia="Times New Roman"/>
                <w:lang w:eastAsia="ru-RU"/>
              </w:rPr>
              <w:t xml:space="preserve"> TCD-45/20 BS KITBOX, </w:t>
            </w:r>
            <w:proofErr w:type="spellStart"/>
            <w:r>
              <w:rPr>
                <w:rFonts w:eastAsia="Times New Roman"/>
                <w:lang w:eastAsia="ru-RU"/>
              </w:rPr>
              <w:t>безщ</w:t>
            </w:r>
            <w:proofErr w:type="spellEnd"/>
            <w:r>
              <w:rPr>
                <w:rFonts w:eastAsia="Times New Roman"/>
                <w:lang w:eastAsia="ru-RU"/>
              </w:rPr>
              <w:t xml:space="preserve"> 20В, 45Нм, 1 </w:t>
            </w:r>
            <w:proofErr w:type="spellStart"/>
            <w:r>
              <w:rPr>
                <w:rFonts w:eastAsia="Times New Roman"/>
                <w:lang w:eastAsia="ru-RU"/>
              </w:rPr>
              <w:t>акк</w:t>
            </w:r>
            <w:proofErr w:type="spellEnd"/>
            <w:r>
              <w:rPr>
                <w:rFonts w:eastAsia="Times New Roman"/>
                <w:lang w:eastAsia="ru-RU"/>
              </w:rPr>
              <w:t xml:space="preserve"> 2,0 А/r+ </w:t>
            </w:r>
            <w:proofErr w:type="spellStart"/>
            <w:r>
              <w:rPr>
                <w:rFonts w:eastAsia="Times New Roman"/>
                <w:lang w:eastAsia="ru-RU"/>
              </w:rPr>
              <w:t>зар</w:t>
            </w:r>
            <w:proofErr w:type="spellEnd"/>
            <w:r>
              <w:rPr>
                <w:rFonts w:eastAsia="Times New Roman"/>
                <w:lang w:eastAsia="ru-RU"/>
              </w:rPr>
              <w:t>, 2шв, 0-400/0-1400</w:t>
            </w:r>
          </w:p>
        </w:tc>
        <w:tc>
          <w:tcPr>
            <w:tcW w:w="1418" w:type="dxa"/>
            <w:tcBorders>
              <w:left w:val="single" w:sz="4" w:space="0" w:color="000000"/>
              <w:bottom w:val="single" w:sz="4" w:space="0" w:color="000000"/>
              <w:right w:val="single" w:sz="4" w:space="0" w:color="000000"/>
            </w:tcBorders>
            <w:vAlign w:val="bottom"/>
          </w:tcPr>
          <w:p w14:paraId="4E870749"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2D2F6ADD" w14:textId="77777777" w:rsidR="00303162" w:rsidRDefault="00697DC0">
            <w:pPr>
              <w:widowControl w:val="0"/>
              <w:rPr>
                <w:rFonts w:eastAsia="Times New Roman"/>
                <w:lang w:eastAsia="ru-RU"/>
              </w:rPr>
            </w:pPr>
            <w:r>
              <w:t>3 065,00</w:t>
            </w:r>
          </w:p>
        </w:tc>
      </w:tr>
      <w:tr w:rsidR="00303162" w14:paraId="000A8D5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E9834BA" w14:textId="77777777" w:rsidR="00303162" w:rsidRDefault="00697DC0">
            <w:pPr>
              <w:widowControl w:val="0"/>
              <w:rPr>
                <w:rFonts w:eastAsia="Times New Roman"/>
                <w:lang w:eastAsia="ru-RU"/>
              </w:rPr>
            </w:pPr>
            <w:r>
              <w:rPr>
                <w:rFonts w:eastAsia="Times New Roman"/>
                <w:lang w:eastAsia="ru-RU"/>
              </w:rPr>
              <w:t>Набір інструментів універсальний 89 предметів TOLSEN 85352</w:t>
            </w:r>
          </w:p>
        </w:tc>
        <w:tc>
          <w:tcPr>
            <w:tcW w:w="1418" w:type="dxa"/>
            <w:tcBorders>
              <w:left w:val="single" w:sz="4" w:space="0" w:color="000000"/>
              <w:bottom w:val="single" w:sz="4" w:space="0" w:color="000000"/>
              <w:right w:val="single" w:sz="4" w:space="0" w:color="000000"/>
            </w:tcBorders>
            <w:vAlign w:val="bottom"/>
          </w:tcPr>
          <w:p w14:paraId="102BB098"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772275B5" w14:textId="77777777" w:rsidR="00303162" w:rsidRDefault="00697DC0">
            <w:pPr>
              <w:widowControl w:val="0"/>
              <w:rPr>
                <w:rFonts w:eastAsia="Times New Roman"/>
                <w:lang w:eastAsia="ru-RU"/>
              </w:rPr>
            </w:pPr>
            <w:r>
              <w:t>4 750,00</w:t>
            </w:r>
          </w:p>
        </w:tc>
      </w:tr>
      <w:tr w:rsidR="00303162" w14:paraId="3D9F57B5"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FDC8AA3" w14:textId="77777777" w:rsidR="00303162" w:rsidRDefault="00697DC0">
            <w:pPr>
              <w:widowControl w:val="0"/>
              <w:rPr>
                <w:rFonts w:eastAsia="Times New Roman"/>
                <w:lang w:eastAsia="ru-RU"/>
              </w:rPr>
            </w:pPr>
            <w:r>
              <w:rPr>
                <w:rFonts w:eastAsia="Times New Roman"/>
                <w:lang w:eastAsia="ru-RU"/>
              </w:rPr>
              <w:t xml:space="preserve">ЧВ-Швейна машина </w:t>
            </w:r>
            <w:proofErr w:type="spellStart"/>
            <w:r>
              <w:rPr>
                <w:rFonts w:eastAsia="Times New Roman"/>
                <w:lang w:eastAsia="ru-RU"/>
              </w:rPr>
              <w:t>Minerva</w:t>
            </w:r>
            <w:proofErr w:type="spellEnd"/>
            <w:r>
              <w:rPr>
                <w:rFonts w:eastAsia="Times New Roman"/>
                <w:lang w:eastAsia="ru-RU"/>
              </w:rPr>
              <w:t xml:space="preserve"> LaVento770LV</w:t>
            </w:r>
          </w:p>
        </w:tc>
        <w:tc>
          <w:tcPr>
            <w:tcW w:w="1418" w:type="dxa"/>
            <w:tcBorders>
              <w:left w:val="single" w:sz="4" w:space="0" w:color="000000"/>
              <w:bottom w:val="single" w:sz="4" w:space="0" w:color="000000"/>
              <w:right w:val="single" w:sz="4" w:space="0" w:color="000000"/>
            </w:tcBorders>
            <w:vAlign w:val="bottom"/>
          </w:tcPr>
          <w:p w14:paraId="3ABF4EC2"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83D2AC9" w14:textId="77777777" w:rsidR="00303162" w:rsidRDefault="00697DC0">
            <w:pPr>
              <w:widowControl w:val="0"/>
              <w:rPr>
                <w:rFonts w:eastAsia="Times New Roman"/>
                <w:lang w:eastAsia="ru-RU"/>
              </w:rPr>
            </w:pPr>
            <w:r>
              <w:t>6 799,00</w:t>
            </w:r>
          </w:p>
        </w:tc>
      </w:tr>
      <w:tr w:rsidR="00303162" w14:paraId="6165C55E"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4F489CE" w14:textId="77777777" w:rsidR="00303162" w:rsidRDefault="00697DC0">
            <w:pPr>
              <w:widowControl w:val="0"/>
              <w:rPr>
                <w:rFonts w:eastAsia="Times New Roman"/>
                <w:lang w:eastAsia="ru-RU"/>
              </w:rPr>
            </w:pPr>
            <w:r>
              <w:rPr>
                <w:rFonts w:eastAsia="Times New Roman"/>
                <w:lang w:eastAsia="ru-RU"/>
              </w:rPr>
              <w:t>Жіноча вишиванка</w:t>
            </w:r>
          </w:p>
        </w:tc>
        <w:tc>
          <w:tcPr>
            <w:tcW w:w="1418" w:type="dxa"/>
            <w:tcBorders>
              <w:top w:val="single" w:sz="4" w:space="0" w:color="000000"/>
              <w:left w:val="single" w:sz="4" w:space="0" w:color="000000"/>
              <w:bottom w:val="single" w:sz="4" w:space="0" w:color="000000"/>
              <w:right w:val="single" w:sz="4" w:space="0" w:color="000000"/>
            </w:tcBorders>
            <w:vAlign w:val="bottom"/>
          </w:tcPr>
          <w:p w14:paraId="54576F83" w14:textId="77777777" w:rsidR="00303162" w:rsidRDefault="00697DC0">
            <w:pPr>
              <w:widowControl w:val="0"/>
              <w:jc w:val="center"/>
              <w:rPr>
                <w:rFonts w:eastAsia="Times New Roman"/>
                <w:lang w:eastAsia="ru-RU"/>
              </w:rPr>
            </w:pPr>
            <w:r>
              <w:t>9</w:t>
            </w:r>
          </w:p>
        </w:tc>
        <w:tc>
          <w:tcPr>
            <w:tcW w:w="1984" w:type="dxa"/>
            <w:gridSpan w:val="2"/>
            <w:tcBorders>
              <w:top w:val="single" w:sz="4" w:space="0" w:color="000000"/>
              <w:bottom w:val="single" w:sz="4" w:space="0" w:color="000000"/>
              <w:right w:val="single" w:sz="4" w:space="0" w:color="000000"/>
            </w:tcBorders>
            <w:vAlign w:val="bottom"/>
          </w:tcPr>
          <w:p w14:paraId="395DDFF6" w14:textId="77777777" w:rsidR="00303162" w:rsidRDefault="00697DC0">
            <w:pPr>
              <w:widowControl w:val="0"/>
              <w:rPr>
                <w:rFonts w:eastAsia="Times New Roman"/>
                <w:lang w:eastAsia="ru-RU"/>
              </w:rPr>
            </w:pPr>
            <w:r>
              <w:t>37 494,00</w:t>
            </w:r>
          </w:p>
        </w:tc>
      </w:tr>
      <w:tr w:rsidR="00303162" w14:paraId="470A00F3"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851A1A9" w14:textId="77777777" w:rsidR="00303162" w:rsidRDefault="00697DC0">
            <w:pPr>
              <w:widowControl w:val="0"/>
              <w:rPr>
                <w:rFonts w:eastAsia="Times New Roman"/>
                <w:lang w:eastAsia="ru-RU"/>
              </w:rPr>
            </w:pPr>
            <w:r>
              <w:rPr>
                <w:rFonts w:eastAsia="Times New Roman"/>
                <w:lang w:eastAsia="ru-RU"/>
              </w:rPr>
              <w:t>Сукня з вишивкою</w:t>
            </w:r>
          </w:p>
        </w:tc>
        <w:tc>
          <w:tcPr>
            <w:tcW w:w="1418" w:type="dxa"/>
            <w:tcBorders>
              <w:left w:val="single" w:sz="4" w:space="0" w:color="000000"/>
              <w:bottom w:val="single" w:sz="4" w:space="0" w:color="000000"/>
              <w:right w:val="single" w:sz="4" w:space="0" w:color="000000"/>
            </w:tcBorders>
            <w:vAlign w:val="bottom"/>
          </w:tcPr>
          <w:p w14:paraId="0EB38333" w14:textId="77777777" w:rsidR="00303162" w:rsidRDefault="00697DC0">
            <w:pPr>
              <w:widowControl w:val="0"/>
              <w:jc w:val="center"/>
              <w:rPr>
                <w:rFonts w:eastAsia="Times New Roman"/>
                <w:lang w:eastAsia="ru-RU"/>
              </w:rPr>
            </w:pPr>
            <w:r>
              <w:t>3</w:t>
            </w:r>
          </w:p>
        </w:tc>
        <w:tc>
          <w:tcPr>
            <w:tcW w:w="1984" w:type="dxa"/>
            <w:gridSpan w:val="2"/>
            <w:tcBorders>
              <w:bottom w:val="single" w:sz="4" w:space="0" w:color="000000"/>
              <w:right w:val="single" w:sz="4" w:space="0" w:color="000000"/>
            </w:tcBorders>
            <w:vAlign w:val="bottom"/>
          </w:tcPr>
          <w:p w14:paraId="17BCF4DA" w14:textId="77777777" w:rsidR="00303162" w:rsidRDefault="00697DC0">
            <w:pPr>
              <w:widowControl w:val="0"/>
              <w:rPr>
                <w:rFonts w:eastAsia="Times New Roman"/>
                <w:lang w:eastAsia="ru-RU"/>
              </w:rPr>
            </w:pPr>
            <w:r>
              <w:t>24 900,00</w:t>
            </w:r>
          </w:p>
        </w:tc>
      </w:tr>
      <w:tr w:rsidR="00303162" w14:paraId="59A057B5"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65D33521" w14:textId="77777777" w:rsidR="00303162" w:rsidRDefault="00697DC0">
            <w:pPr>
              <w:widowControl w:val="0"/>
              <w:rPr>
                <w:rFonts w:eastAsia="Times New Roman"/>
                <w:lang w:eastAsia="ru-RU"/>
              </w:rPr>
            </w:pPr>
            <w:r>
              <w:rPr>
                <w:rFonts w:eastAsia="Times New Roman"/>
                <w:lang w:eastAsia="ru-RU"/>
              </w:rPr>
              <w:t>Сорочка нижня СВЯТИЙ МИКОЛАЙ</w:t>
            </w:r>
          </w:p>
        </w:tc>
        <w:tc>
          <w:tcPr>
            <w:tcW w:w="1418" w:type="dxa"/>
            <w:tcBorders>
              <w:top w:val="single" w:sz="4" w:space="0" w:color="000000"/>
              <w:left w:val="single" w:sz="4" w:space="0" w:color="000000"/>
              <w:bottom w:val="single" w:sz="4" w:space="0" w:color="000000"/>
              <w:right w:val="single" w:sz="4" w:space="0" w:color="000000"/>
            </w:tcBorders>
            <w:vAlign w:val="bottom"/>
          </w:tcPr>
          <w:p w14:paraId="72AA1E6F"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035E744D" w14:textId="77777777" w:rsidR="00303162" w:rsidRDefault="00697DC0">
            <w:pPr>
              <w:widowControl w:val="0"/>
              <w:rPr>
                <w:rFonts w:eastAsia="Times New Roman"/>
                <w:lang w:eastAsia="ru-RU"/>
              </w:rPr>
            </w:pPr>
            <w:r>
              <w:t>1500,00</w:t>
            </w:r>
          </w:p>
        </w:tc>
      </w:tr>
      <w:tr w:rsidR="00303162" w14:paraId="25AEA4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7519B42" w14:textId="77777777" w:rsidR="00303162" w:rsidRDefault="00697DC0">
            <w:pPr>
              <w:widowControl w:val="0"/>
              <w:rPr>
                <w:rFonts w:eastAsia="Times New Roman"/>
                <w:lang w:eastAsia="ru-RU"/>
              </w:rPr>
            </w:pPr>
            <w:r>
              <w:rPr>
                <w:rFonts w:eastAsia="Times New Roman"/>
                <w:lang w:eastAsia="ru-RU"/>
              </w:rPr>
              <w:t>Рукавиці СВЯТИЙ МИКОЛАЙ</w:t>
            </w:r>
          </w:p>
        </w:tc>
        <w:tc>
          <w:tcPr>
            <w:tcW w:w="1418" w:type="dxa"/>
            <w:tcBorders>
              <w:left w:val="single" w:sz="4" w:space="0" w:color="000000"/>
              <w:bottom w:val="single" w:sz="4" w:space="0" w:color="000000"/>
              <w:right w:val="single" w:sz="4" w:space="0" w:color="000000"/>
            </w:tcBorders>
            <w:vAlign w:val="bottom"/>
          </w:tcPr>
          <w:p w14:paraId="10BE3162"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6B79408F" w14:textId="77777777" w:rsidR="00303162" w:rsidRDefault="00697DC0">
            <w:pPr>
              <w:widowControl w:val="0"/>
              <w:rPr>
                <w:rFonts w:eastAsia="Times New Roman"/>
                <w:lang w:eastAsia="ru-RU"/>
              </w:rPr>
            </w:pPr>
            <w:r>
              <w:t>1500,00</w:t>
            </w:r>
          </w:p>
        </w:tc>
      </w:tr>
      <w:tr w:rsidR="00303162" w14:paraId="5BEE4758"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7E910AC" w14:textId="77777777" w:rsidR="00303162" w:rsidRDefault="00697DC0">
            <w:pPr>
              <w:widowControl w:val="0"/>
              <w:rPr>
                <w:rFonts w:eastAsia="Times New Roman"/>
                <w:lang w:eastAsia="ru-RU"/>
              </w:rPr>
            </w:pPr>
            <w:r>
              <w:rPr>
                <w:rFonts w:eastAsia="Times New Roman"/>
                <w:lang w:eastAsia="ru-RU"/>
              </w:rPr>
              <w:t>Пояси СВЯТИЙ МИКОЛАЙ</w:t>
            </w:r>
          </w:p>
        </w:tc>
        <w:tc>
          <w:tcPr>
            <w:tcW w:w="1418" w:type="dxa"/>
            <w:tcBorders>
              <w:left w:val="single" w:sz="4" w:space="0" w:color="000000"/>
              <w:bottom w:val="single" w:sz="4" w:space="0" w:color="000000"/>
              <w:right w:val="single" w:sz="4" w:space="0" w:color="000000"/>
            </w:tcBorders>
            <w:vAlign w:val="bottom"/>
          </w:tcPr>
          <w:p w14:paraId="03317858" w14:textId="77777777" w:rsidR="00303162" w:rsidRDefault="00697DC0">
            <w:pPr>
              <w:widowControl w:val="0"/>
              <w:jc w:val="center"/>
              <w:rPr>
                <w:rFonts w:eastAsia="Times New Roman"/>
                <w:lang w:eastAsia="ru-RU"/>
              </w:rPr>
            </w:pPr>
            <w:r>
              <w:t>2</w:t>
            </w:r>
          </w:p>
        </w:tc>
        <w:tc>
          <w:tcPr>
            <w:tcW w:w="1984" w:type="dxa"/>
            <w:gridSpan w:val="2"/>
            <w:tcBorders>
              <w:bottom w:val="single" w:sz="4" w:space="0" w:color="000000"/>
              <w:right w:val="single" w:sz="4" w:space="0" w:color="000000"/>
            </w:tcBorders>
            <w:vAlign w:val="bottom"/>
          </w:tcPr>
          <w:p w14:paraId="1BE283FD" w14:textId="77777777" w:rsidR="00303162" w:rsidRDefault="00697DC0">
            <w:pPr>
              <w:widowControl w:val="0"/>
              <w:rPr>
                <w:rFonts w:eastAsia="Times New Roman"/>
                <w:lang w:eastAsia="ru-RU"/>
              </w:rPr>
            </w:pPr>
            <w:r>
              <w:t>1000,00</w:t>
            </w:r>
          </w:p>
        </w:tc>
      </w:tr>
      <w:tr w:rsidR="00303162" w14:paraId="0C39EF21"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F33E1EB" w14:textId="77777777" w:rsidR="00303162" w:rsidRDefault="00697DC0">
            <w:pPr>
              <w:widowControl w:val="0"/>
              <w:rPr>
                <w:rFonts w:eastAsia="Times New Roman"/>
                <w:lang w:eastAsia="ru-RU"/>
              </w:rPr>
            </w:pPr>
            <w:r>
              <w:rPr>
                <w:rFonts w:eastAsia="Times New Roman"/>
                <w:lang w:eastAsia="ru-RU"/>
              </w:rPr>
              <w:t>Накладки на взуття СВЯТИЙ МИКОЛАЙ</w:t>
            </w:r>
          </w:p>
        </w:tc>
        <w:tc>
          <w:tcPr>
            <w:tcW w:w="1418" w:type="dxa"/>
            <w:tcBorders>
              <w:left w:val="single" w:sz="4" w:space="0" w:color="000000"/>
              <w:bottom w:val="single" w:sz="4" w:space="0" w:color="000000"/>
              <w:right w:val="single" w:sz="4" w:space="0" w:color="000000"/>
            </w:tcBorders>
            <w:vAlign w:val="bottom"/>
          </w:tcPr>
          <w:p w14:paraId="646EE43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0D36D945" w14:textId="77777777" w:rsidR="00303162" w:rsidRDefault="00697DC0">
            <w:pPr>
              <w:widowControl w:val="0"/>
              <w:rPr>
                <w:rFonts w:eastAsia="Times New Roman"/>
                <w:lang w:eastAsia="ru-RU"/>
              </w:rPr>
            </w:pPr>
            <w:r>
              <w:t>2000,00</w:t>
            </w:r>
          </w:p>
        </w:tc>
      </w:tr>
      <w:tr w:rsidR="00303162" w14:paraId="0613B8EF"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5978E45" w14:textId="77777777" w:rsidR="00303162" w:rsidRDefault="00697DC0">
            <w:pPr>
              <w:widowControl w:val="0"/>
              <w:rPr>
                <w:rFonts w:eastAsia="Times New Roman"/>
                <w:lang w:eastAsia="ru-RU"/>
              </w:rPr>
            </w:pPr>
            <w:r>
              <w:rPr>
                <w:rFonts w:eastAsia="Times New Roman"/>
                <w:lang w:eastAsia="ru-RU"/>
              </w:rPr>
              <w:t>Капелюх СВЯТИЙ МИКОЛАЙ</w:t>
            </w:r>
          </w:p>
        </w:tc>
        <w:tc>
          <w:tcPr>
            <w:tcW w:w="1418" w:type="dxa"/>
            <w:tcBorders>
              <w:left w:val="single" w:sz="4" w:space="0" w:color="000000"/>
              <w:bottom w:val="single" w:sz="4" w:space="0" w:color="000000"/>
              <w:right w:val="single" w:sz="4" w:space="0" w:color="000000"/>
            </w:tcBorders>
            <w:vAlign w:val="bottom"/>
          </w:tcPr>
          <w:p w14:paraId="4239B945"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B855B7E" w14:textId="77777777" w:rsidR="00303162" w:rsidRDefault="00697DC0">
            <w:pPr>
              <w:widowControl w:val="0"/>
              <w:rPr>
                <w:rFonts w:eastAsia="Times New Roman"/>
                <w:lang w:eastAsia="ru-RU"/>
              </w:rPr>
            </w:pPr>
            <w:r>
              <w:t>2500,00</w:t>
            </w:r>
          </w:p>
        </w:tc>
      </w:tr>
      <w:tr w:rsidR="00303162" w14:paraId="4ADB58C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3DAA593A" w14:textId="77777777" w:rsidR="00303162" w:rsidRDefault="00697DC0">
            <w:pPr>
              <w:widowControl w:val="0"/>
              <w:rPr>
                <w:rFonts w:eastAsia="Times New Roman"/>
                <w:lang w:eastAsia="ru-RU"/>
              </w:rPr>
            </w:pPr>
            <w:r>
              <w:rPr>
                <w:rFonts w:eastAsia="Times New Roman"/>
                <w:lang w:eastAsia="ru-RU"/>
              </w:rPr>
              <w:t>Українська народна хустка червона</w:t>
            </w:r>
          </w:p>
        </w:tc>
        <w:tc>
          <w:tcPr>
            <w:tcW w:w="1418" w:type="dxa"/>
            <w:tcBorders>
              <w:left w:val="single" w:sz="4" w:space="0" w:color="000000"/>
              <w:bottom w:val="single" w:sz="4" w:space="0" w:color="000000"/>
              <w:right w:val="single" w:sz="4" w:space="0" w:color="000000"/>
            </w:tcBorders>
            <w:vAlign w:val="bottom"/>
          </w:tcPr>
          <w:p w14:paraId="4B2DECF2" w14:textId="77777777" w:rsidR="00303162" w:rsidRDefault="00697DC0">
            <w:pPr>
              <w:widowControl w:val="0"/>
              <w:jc w:val="center"/>
              <w:rPr>
                <w:rFonts w:eastAsia="Times New Roman"/>
                <w:lang w:eastAsia="ru-RU"/>
              </w:rPr>
            </w:pPr>
            <w:r>
              <w:t>4</w:t>
            </w:r>
          </w:p>
        </w:tc>
        <w:tc>
          <w:tcPr>
            <w:tcW w:w="1984" w:type="dxa"/>
            <w:gridSpan w:val="2"/>
            <w:tcBorders>
              <w:bottom w:val="single" w:sz="4" w:space="0" w:color="000000"/>
              <w:right w:val="single" w:sz="4" w:space="0" w:color="000000"/>
            </w:tcBorders>
            <w:vAlign w:val="bottom"/>
          </w:tcPr>
          <w:p w14:paraId="3BE7E8D0" w14:textId="77777777" w:rsidR="00303162" w:rsidRDefault="00697DC0">
            <w:pPr>
              <w:widowControl w:val="0"/>
              <w:rPr>
                <w:rFonts w:eastAsia="Times New Roman"/>
                <w:lang w:eastAsia="ru-RU"/>
              </w:rPr>
            </w:pPr>
            <w:r>
              <w:t>2500,00</w:t>
            </w:r>
          </w:p>
        </w:tc>
      </w:tr>
      <w:tr w:rsidR="00303162" w14:paraId="7162D0DF"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BEA266E" w14:textId="77777777" w:rsidR="00303162" w:rsidRDefault="00697DC0">
            <w:pPr>
              <w:widowControl w:val="0"/>
              <w:rPr>
                <w:rFonts w:eastAsia="Times New Roman"/>
                <w:lang w:eastAsia="ru-RU"/>
              </w:rPr>
            </w:pPr>
            <w:r>
              <w:rPr>
                <w:rFonts w:eastAsia="Times New Roman"/>
                <w:lang w:eastAsia="ru-RU"/>
              </w:rPr>
              <w:t>Накидка СВЯТИЙ МИКОЛАЙ</w:t>
            </w:r>
          </w:p>
        </w:tc>
        <w:tc>
          <w:tcPr>
            <w:tcW w:w="1418" w:type="dxa"/>
            <w:tcBorders>
              <w:left w:val="single" w:sz="4" w:space="0" w:color="000000"/>
              <w:bottom w:val="single" w:sz="4" w:space="0" w:color="000000"/>
              <w:right w:val="single" w:sz="4" w:space="0" w:color="000000"/>
            </w:tcBorders>
            <w:vAlign w:val="bottom"/>
          </w:tcPr>
          <w:p w14:paraId="40D13D20"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622D56F" w14:textId="77777777" w:rsidR="00303162" w:rsidRDefault="00697DC0">
            <w:pPr>
              <w:widowControl w:val="0"/>
              <w:rPr>
                <w:rFonts w:eastAsia="Times New Roman"/>
                <w:lang w:eastAsia="ru-RU"/>
              </w:rPr>
            </w:pPr>
            <w:r>
              <w:t>7000,00</w:t>
            </w:r>
          </w:p>
        </w:tc>
      </w:tr>
      <w:tr w:rsidR="00303162" w14:paraId="40CC7F2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6F3FB23" w14:textId="77777777" w:rsidR="00303162" w:rsidRDefault="00697DC0">
            <w:pPr>
              <w:widowControl w:val="0"/>
              <w:rPr>
                <w:rFonts w:eastAsia="Times New Roman"/>
                <w:lang w:eastAsia="ru-RU"/>
              </w:rPr>
            </w:pPr>
            <w:r>
              <w:rPr>
                <w:rFonts w:eastAsia="Times New Roman"/>
                <w:lang w:eastAsia="ru-RU"/>
              </w:rPr>
              <w:t>Активний сценічний монітор YAMAHA DXR15 MKII</w:t>
            </w:r>
          </w:p>
        </w:tc>
        <w:tc>
          <w:tcPr>
            <w:tcW w:w="1418" w:type="dxa"/>
            <w:tcBorders>
              <w:top w:val="single" w:sz="4" w:space="0" w:color="000000"/>
              <w:left w:val="single" w:sz="4" w:space="0" w:color="000000"/>
              <w:bottom w:val="single" w:sz="4" w:space="0" w:color="000000"/>
              <w:right w:val="single" w:sz="4" w:space="0" w:color="000000"/>
            </w:tcBorders>
            <w:vAlign w:val="bottom"/>
          </w:tcPr>
          <w:p w14:paraId="08F65EEF" w14:textId="77777777" w:rsidR="00303162" w:rsidRDefault="00697DC0">
            <w:pPr>
              <w:widowControl w:val="0"/>
              <w:jc w:val="center"/>
              <w:rPr>
                <w:rFonts w:eastAsia="Times New Roman"/>
                <w:lang w:eastAsia="ru-RU"/>
              </w:rPr>
            </w:pPr>
            <w:r>
              <w:t>2</w:t>
            </w:r>
          </w:p>
        </w:tc>
        <w:tc>
          <w:tcPr>
            <w:tcW w:w="1984" w:type="dxa"/>
            <w:gridSpan w:val="2"/>
            <w:tcBorders>
              <w:top w:val="single" w:sz="4" w:space="0" w:color="000000"/>
              <w:bottom w:val="single" w:sz="4" w:space="0" w:color="000000"/>
              <w:right w:val="single" w:sz="4" w:space="0" w:color="000000"/>
            </w:tcBorders>
            <w:vAlign w:val="bottom"/>
          </w:tcPr>
          <w:p w14:paraId="6EA4BBFB" w14:textId="77777777" w:rsidR="00303162" w:rsidRDefault="00697DC0">
            <w:pPr>
              <w:widowControl w:val="0"/>
              <w:rPr>
                <w:rFonts w:eastAsia="Times New Roman"/>
                <w:lang w:eastAsia="ru-RU"/>
              </w:rPr>
            </w:pPr>
            <w:r>
              <w:t>94 348,00</w:t>
            </w:r>
          </w:p>
        </w:tc>
      </w:tr>
      <w:tr w:rsidR="00303162" w14:paraId="4B12870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035BAAE" w14:textId="77777777" w:rsidR="00303162" w:rsidRDefault="00697DC0">
            <w:pPr>
              <w:widowControl w:val="0"/>
              <w:rPr>
                <w:rFonts w:eastAsia="Times New Roman"/>
                <w:lang w:eastAsia="ru-RU"/>
              </w:rPr>
            </w:pPr>
            <w:r>
              <w:rPr>
                <w:rFonts w:eastAsia="Times New Roman"/>
                <w:lang w:eastAsia="ru-RU"/>
              </w:rPr>
              <w:t xml:space="preserve">Активний </w:t>
            </w:r>
            <w:proofErr w:type="spellStart"/>
            <w:r>
              <w:rPr>
                <w:rFonts w:eastAsia="Times New Roman"/>
                <w:lang w:eastAsia="ru-RU"/>
              </w:rPr>
              <w:t>сабвуфер</w:t>
            </w:r>
            <w:proofErr w:type="spellEnd"/>
            <w:r>
              <w:rPr>
                <w:rFonts w:eastAsia="Times New Roman"/>
                <w:lang w:eastAsia="ru-RU"/>
              </w:rPr>
              <w:t xml:space="preserve"> </w:t>
            </w:r>
            <w:proofErr w:type="spellStart"/>
            <w:r>
              <w:rPr>
                <w:rFonts w:eastAsia="Times New Roman"/>
                <w:lang w:eastAsia="ru-RU"/>
              </w:rPr>
              <w:t>Yamaha</w:t>
            </w:r>
            <w:proofErr w:type="spellEnd"/>
            <w:r>
              <w:rPr>
                <w:rFonts w:eastAsia="Times New Roman"/>
                <w:lang w:eastAsia="ru-RU"/>
              </w:rPr>
              <w:t xml:space="preserve"> DXS12 </w:t>
            </w:r>
            <w:proofErr w:type="spellStart"/>
            <w:r>
              <w:rPr>
                <w:rFonts w:eastAsia="Times New Roman"/>
                <w:lang w:eastAsia="ru-RU"/>
              </w:rPr>
              <w:t>mkII</w:t>
            </w:r>
            <w:proofErr w:type="spellEnd"/>
          </w:p>
        </w:tc>
        <w:tc>
          <w:tcPr>
            <w:tcW w:w="1418" w:type="dxa"/>
            <w:tcBorders>
              <w:left w:val="single" w:sz="4" w:space="0" w:color="000000"/>
              <w:bottom w:val="single" w:sz="4" w:space="0" w:color="000000"/>
              <w:right w:val="single" w:sz="4" w:space="0" w:color="000000"/>
            </w:tcBorders>
            <w:vAlign w:val="bottom"/>
          </w:tcPr>
          <w:p w14:paraId="284766B3"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63BB16D" w14:textId="77777777" w:rsidR="00303162" w:rsidRDefault="00697DC0">
            <w:pPr>
              <w:widowControl w:val="0"/>
              <w:rPr>
                <w:rFonts w:eastAsia="Times New Roman"/>
                <w:lang w:eastAsia="ru-RU"/>
              </w:rPr>
            </w:pPr>
            <w:r>
              <w:t>47 604,00</w:t>
            </w:r>
          </w:p>
        </w:tc>
      </w:tr>
      <w:tr w:rsidR="00303162" w14:paraId="4713952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20D1F420" w14:textId="77777777" w:rsidR="00303162" w:rsidRDefault="00697DC0">
            <w:pPr>
              <w:widowControl w:val="0"/>
              <w:rPr>
                <w:rFonts w:eastAsia="Times New Roman"/>
                <w:lang w:eastAsia="ru-RU"/>
              </w:rPr>
            </w:pPr>
            <w:r>
              <w:rPr>
                <w:rFonts w:eastAsia="Times New Roman"/>
                <w:lang w:eastAsia="ru-RU"/>
              </w:rPr>
              <w:t xml:space="preserve">Радіосистема з двома ручними мікрофонами  </w:t>
            </w:r>
            <w:proofErr w:type="spellStart"/>
            <w:r>
              <w:rPr>
                <w:rFonts w:eastAsia="Times New Roman"/>
                <w:lang w:eastAsia="ru-RU"/>
              </w:rPr>
              <w:t>Shure</w:t>
            </w:r>
            <w:proofErr w:type="spellEnd"/>
            <w:r>
              <w:rPr>
                <w:rFonts w:eastAsia="Times New Roman"/>
                <w:lang w:eastAsia="ru-RU"/>
              </w:rPr>
              <w:t xml:space="preserve"> BLX288E/SM58-H8E</w:t>
            </w:r>
          </w:p>
        </w:tc>
        <w:tc>
          <w:tcPr>
            <w:tcW w:w="1418" w:type="dxa"/>
            <w:tcBorders>
              <w:left w:val="single" w:sz="4" w:space="0" w:color="000000"/>
              <w:bottom w:val="single" w:sz="4" w:space="0" w:color="000000"/>
              <w:right w:val="single" w:sz="4" w:space="0" w:color="000000"/>
            </w:tcBorders>
            <w:vAlign w:val="bottom"/>
          </w:tcPr>
          <w:p w14:paraId="318F4365"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60195660" w14:textId="77777777" w:rsidR="00303162" w:rsidRDefault="00697DC0">
            <w:pPr>
              <w:widowControl w:val="0"/>
              <w:rPr>
                <w:rFonts w:eastAsia="Times New Roman"/>
                <w:lang w:eastAsia="ru-RU"/>
              </w:rPr>
            </w:pPr>
            <w:r>
              <w:t>43 215,00</w:t>
            </w:r>
          </w:p>
        </w:tc>
      </w:tr>
      <w:tr w:rsidR="00303162" w14:paraId="7BC4185A"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554E4280" w14:textId="77777777" w:rsidR="00303162" w:rsidRDefault="00697DC0">
            <w:pPr>
              <w:widowControl w:val="0"/>
              <w:rPr>
                <w:rFonts w:eastAsia="Times New Roman"/>
                <w:lang w:eastAsia="ru-RU"/>
              </w:rPr>
            </w:pPr>
            <w:proofErr w:type="spellStart"/>
            <w:r>
              <w:rPr>
                <w:rFonts w:eastAsia="Times New Roman"/>
                <w:lang w:eastAsia="ru-RU"/>
              </w:rPr>
              <w:t>Allen</w:t>
            </w:r>
            <w:proofErr w:type="spellEnd"/>
            <w:r>
              <w:rPr>
                <w:rFonts w:eastAsia="Times New Roman"/>
                <w:lang w:eastAsia="ru-RU"/>
              </w:rPr>
              <w:t xml:space="preserve"> </w:t>
            </w:r>
            <w:proofErr w:type="spellStart"/>
            <w:r>
              <w:rPr>
                <w:rFonts w:eastAsia="Times New Roman"/>
                <w:lang w:eastAsia="ru-RU"/>
              </w:rPr>
              <w:t>Heath</w:t>
            </w:r>
            <w:proofErr w:type="spellEnd"/>
            <w:r>
              <w:rPr>
                <w:rFonts w:eastAsia="Times New Roman"/>
                <w:lang w:eastAsia="ru-RU"/>
              </w:rPr>
              <w:t xml:space="preserve"> CQ-18T Цифровий </w:t>
            </w:r>
            <w:proofErr w:type="spellStart"/>
            <w:r>
              <w:rPr>
                <w:rFonts w:eastAsia="Times New Roman"/>
                <w:lang w:eastAsia="ru-RU"/>
              </w:rPr>
              <w:t>мікшерний</w:t>
            </w:r>
            <w:proofErr w:type="spellEnd"/>
            <w:r>
              <w:rPr>
                <w:rFonts w:eastAsia="Times New Roman"/>
                <w:lang w:eastAsia="ru-RU"/>
              </w:rPr>
              <w:t xml:space="preserve"> пульт</w:t>
            </w:r>
          </w:p>
        </w:tc>
        <w:tc>
          <w:tcPr>
            <w:tcW w:w="1418" w:type="dxa"/>
            <w:tcBorders>
              <w:left w:val="single" w:sz="4" w:space="0" w:color="000000"/>
              <w:bottom w:val="single" w:sz="4" w:space="0" w:color="000000"/>
              <w:right w:val="single" w:sz="4" w:space="0" w:color="000000"/>
            </w:tcBorders>
            <w:vAlign w:val="bottom"/>
          </w:tcPr>
          <w:p w14:paraId="365A04F6"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67D30C0" w14:textId="77777777" w:rsidR="00303162" w:rsidRDefault="00697DC0">
            <w:pPr>
              <w:widowControl w:val="0"/>
              <w:rPr>
                <w:rFonts w:eastAsia="Times New Roman"/>
                <w:lang w:eastAsia="ru-RU"/>
              </w:rPr>
            </w:pPr>
            <w:r>
              <w:t>56 952,00</w:t>
            </w:r>
          </w:p>
        </w:tc>
      </w:tr>
      <w:tr w:rsidR="00303162" w14:paraId="5C880924"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2CE73666"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3D1EAAB7" w14:textId="77777777" w:rsidR="00303162" w:rsidRDefault="00697DC0">
            <w:pPr>
              <w:widowControl w:val="0"/>
              <w:rPr>
                <w:rFonts w:eastAsia="Times New Roman"/>
                <w:b/>
                <w:bCs/>
                <w:lang w:eastAsia="ru-RU"/>
              </w:rPr>
            </w:pPr>
            <w:r>
              <w:rPr>
                <w:rFonts w:eastAsia="Times New Roman"/>
                <w:b/>
                <w:bCs/>
                <w:lang w:eastAsia="ru-RU"/>
              </w:rPr>
              <w:t>346 207,00</w:t>
            </w:r>
          </w:p>
        </w:tc>
      </w:tr>
      <w:tr w:rsidR="00303162" w14:paraId="4332E76F"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69D3A209" w14:textId="77777777" w:rsidR="00303162" w:rsidRDefault="00697DC0">
            <w:pPr>
              <w:widowControl w:val="0"/>
              <w:jc w:val="center"/>
              <w:rPr>
                <w:rFonts w:eastAsia="Times New Roman"/>
                <w:b/>
                <w:bCs/>
                <w:lang w:eastAsia="ru-RU"/>
              </w:rPr>
            </w:pPr>
            <w:r>
              <w:rPr>
                <w:rFonts w:eastAsia="Times New Roman"/>
                <w:b/>
                <w:bCs/>
                <w:sz w:val="22"/>
                <w:lang w:eastAsia="ru-RU"/>
              </w:rPr>
              <w:t>КЗ «Сєвєродонецька музична школа № 1»</w:t>
            </w:r>
          </w:p>
          <w:p w14:paraId="76FC2C0D" w14:textId="77777777" w:rsidR="00303162" w:rsidRDefault="00303162">
            <w:pPr>
              <w:widowControl w:val="0"/>
              <w:jc w:val="center"/>
              <w:rPr>
                <w:rFonts w:eastAsia="Times New Roman"/>
                <w:lang w:eastAsia="ru-RU"/>
              </w:rPr>
            </w:pPr>
          </w:p>
        </w:tc>
      </w:tr>
      <w:tr w:rsidR="00303162" w14:paraId="73A2E8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2E558C8" w14:textId="77777777" w:rsidR="00303162" w:rsidRDefault="00697DC0">
            <w:pPr>
              <w:widowControl w:val="0"/>
              <w:rPr>
                <w:rFonts w:eastAsia="Times New Roman"/>
                <w:color w:val="000000"/>
              </w:rPr>
            </w:pPr>
            <w:r>
              <w:rPr>
                <w:color w:val="000000"/>
              </w:rPr>
              <w:t>Цифрове піаніно CASIO PX-S1100WEC7</w:t>
            </w:r>
          </w:p>
        </w:tc>
        <w:tc>
          <w:tcPr>
            <w:tcW w:w="1418" w:type="dxa"/>
            <w:tcBorders>
              <w:top w:val="single" w:sz="4" w:space="0" w:color="000000"/>
              <w:bottom w:val="single" w:sz="4" w:space="0" w:color="000000"/>
              <w:right w:val="single" w:sz="4" w:space="0" w:color="000000"/>
            </w:tcBorders>
            <w:vAlign w:val="bottom"/>
          </w:tcPr>
          <w:p w14:paraId="038BA0C4" w14:textId="77777777" w:rsidR="00303162" w:rsidRDefault="00697DC0">
            <w:pPr>
              <w:widowControl w:val="0"/>
              <w:jc w:val="center"/>
              <w:rPr>
                <w:rFonts w:eastAsia="Times New Roman"/>
                <w:lang w:eastAsia="ru-RU"/>
              </w:rPr>
            </w:pPr>
            <w:r>
              <w:rPr>
                <w:rFonts w:eastAsia="Times New Roman"/>
                <w:lang w:eastAsia="ru-RU"/>
              </w:rPr>
              <w:t>1</w:t>
            </w:r>
          </w:p>
        </w:tc>
        <w:tc>
          <w:tcPr>
            <w:tcW w:w="1984" w:type="dxa"/>
            <w:gridSpan w:val="2"/>
            <w:tcBorders>
              <w:top w:val="single" w:sz="4" w:space="0" w:color="000000"/>
              <w:bottom w:val="single" w:sz="4" w:space="0" w:color="000000"/>
              <w:right w:val="single" w:sz="4" w:space="0" w:color="000000"/>
            </w:tcBorders>
            <w:vAlign w:val="bottom"/>
          </w:tcPr>
          <w:p w14:paraId="1EA323D8" w14:textId="77777777" w:rsidR="00303162" w:rsidRDefault="00697DC0">
            <w:pPr>
              <w:widowControl w:val="0"/>
              <w:rPr>
                <w:rFonts w:eastAsia="Times New Roman"/>
                <w:lang w:eastAsia="ru-RU"/>
              </w:rPr>
            </w:pPr>
            <w:r>
              <w:rPr>
                <w:rFonts w:eastAsia="Times New Roman"/>
                <w:lang w:eastAsia="ru-RU"/>
              </w:rPr>
              <w:t>32 370,00</w:t>
            </w:r>
          </w:p>
        </w:tc>
      </w:tr>
      <w:tr w:rsidR="00303162" w14:paraId="231C5282"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BBDE724" w14:textId="77777777" w:rsidR="00303162" w:rsidRDefault="00697DC0">
            <w:pPr>
              <w:widowControl w:val="0"/>
              <w:rPr>
                <w:color w:val="000000"/>
              </w:rPr>
            </w:pPr>
            <w:r>
              <w:rPr>
                <w:color w:val="000000"/>
              </w:rPr>
              <w:t xml:space="preserve">Стійка для цифрового піаніно CASIO PX-S1100 </w:t>
            </w:r>
            <w:proofErr w:type="spellStart"/>
            <w:r>
              <w:rPr>
                <w:color w:val="000000"/>
              </w:rPr>
              <w:t>White</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4F5920ED"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2950FD90" w14:textId="77777777" w:rsidR="00303162" w:rsidRDefault="00697DC0">
            <w:pPr>
              <w:widowControl w:val="0"/>
              <w:rPr>
                <w:rFonts w:eastAsia="Times New Roman"/>
                <w:lang w:eastAsia="ru-RU"/>
              </w:rPr>
            </w:pPr>
            <w:r>
              <w:t>3 180,00</w:t>
            </w:r>
          </w:p>
        </w:tc>
      </w:tr>
      <w:tr w:rsidR="00303162" w14:paraId="36F3FDA9"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0960CDC" w14:textId="77777777" w:rsidR="00303162" w:rsidRDefault="00697DC0">
            <w:pPr>
              <w:widowControl w:val="0"/>
              <w:rPr>
                <w:rFonts w:eastAsia="Times New Roman"/>
                <w:lang w:eastAsia="ru-RU"/>
              </w:rPr>
            </w:pPr>
            <w:r>
              <w:rPr>
                <w:rFonts w:eastAsia="Times New Roman"/>
                <w:lang w:eastAsia="ru-RU"/>
              </w:rPr>
              <w:t>Чохол для цифрового піаніно CASIO PX-S1100</w:t>
            </w:r>
          </w:p>
        </w:tc>
        <w:tc>
          <w:tcPr>
            <w:tcW w:w="1418" w:type="dxa"/>
            <w:tcBorders>
              <w:left w:val="single" w:sz="4" w:space="0" w:color="000000"/>
              <w:bottom w:val="single" w:sz="4" w:space="0" w:color="000000"/>
              <w:right w:val="single" w:sz="4" w:space="0" w:color="000000"/>
            </w:tcBorders>
            <w:vAlign w:val="bottom"/>
          </w:tcPr>
          <w:p w14:paraId="67782046"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067AFACB" w14:textId="77777777" w:rsidR="00303162" w:rsidRDefault="00697DC0">
            <w:pPr>
              <w:widowControl w:val="0"/>
              <w:rPr>
                <w:rFonts w:eastAsia="Times New Roman"/>
                <w:lang w:eastAsia="ru-RU"/>
              </w:rPr>
            </w:pPr>
            <w:r>
              <w:t>715,00</w:t>
            </w:r>
          </w:p>
        </w:tc>
      </w:tr>
      <w:tr w:rsidR="00303162" w14:paraId="0B75D47D"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95713E9" w14:textId="77777777" w:rsidR="00303162" w:rsidRDefault="00697DC0">
            <w:pPr>
              <w:widowControl w:val="0"/>
              <w:rPr>
                <w:rFonts w:eastAsia="Times New Roman"/>
                <w:lang w:eastAsia="ru-RU"/>
              </w:rPr>
            </w:pPr>
            <w:r>
              <w:rPr>
                <w:rFonts w:eastAsia="Times New Roman"/>
                <w:lang w:eastAsia="ru-RU"/>
              </w:rPr>
              <w:t xml:space="preserve">Педаль </w:t>
            </w:r>
            <w:proofErr w:type="spellStart"/>
            <w:r>
              <w:rPr>
                <w:rFonts w:eastAsia="Times New Roman"/>
                <w:lang w:eastAsia="ru-RU"/>
              </w:rPr>
              <w:t>сустейн</w:t>
            </w:r>
            <w:proofErr w:type="spellEnd"/>
            <w:r>
              <w:rPr>
                <w:rFonts w:eastAsia="Times New Roman"/>
                <w:lang w:eastAsia="ru-RU"/>
              </w:rPr>
              <w:t xml:space="preserve"> </w:t>
            </w:r>
            <w:proofErr w:type="spellStart"/>
            <w:r>
              <w:rPr>
                <w:rFonts w:eastAsia="Times New Roman"/>
                <w:lang w:eastAsia="ru-RU"/>
              </w:rPr>
              <w:t>Casio</w:t>
            </w:r>
            <w:proofErr w:type="spellEnd"/>
            <w:r>
              <w:rPr>
                <w:rFonts w:eastAsia="Times New Roman"/>
                <w:lang w:eastAsia="ru-RU"/>
              </w:rPr>
              <w:t xml:space="preserve"> SP-20H2</w:t>
            </w:r>
          </w:p>
        </w:tc>
        <w:tc>
          <w:tcPr>
            <w:tcW w:w="1418" w:type="dxa"/>
            <w:tcBorders>
              <w:left w:val="single" w:sz="4" w:space="0" w:color="000000"/>
              <w:bottom w:val="single" w:sz="4" w:space="0" w:color="000000"/>
              <w:right w:val="single" w:sz="4" w:space="0" w:color="000000"/>
            </w:tcBorders>
            <w:vAlign w:val="bottom"/>
          </w:tcPr>
          <w:p w14:paraId="2CA3B17B"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1EDC7B60" w14:textId="77777777" w:rsidR="00303162" w:rsidRDefault="00697DC0">
            <w:pPr>
              <w:widowControl w:val="0"/>
              <w:rPr>
                <w:rFonts w:eastAsia="Times New Roman"/>
                <w:lang w:eastAsia="ru-RU"/>
              </w:rPr>
            </w:pPr>
            <w:r>
              <w:t>2 270,00</w:t>
            </w:r>
          </w:p>
        </w:tc>
      </w:tr>
      <w:tr w:rsidR="00303162" w14:paraId="610B93B6"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4265853E" w14:textId="77777777" w:rsidR="00303162" w:rsidRDefault="00697DC0">
            <w:pPr>
              <w:widowControl w:val="0"/>
              <w:rPr>
                <w:rFonts w:eastAsia="Times New Roman"/>
                <w:lang w:eastAsia="ru-RU"/>
              </w:rPr>
            </w:pPr>
            <w:r>
              <w:rPr>
                <w:rFonts w:eastAsia="Times New Roman"/>
                <w:lang w:eastAsia="ru-RU"/>
              </w:rPr>
              <w:t>Електрона ударна установка ALESIS NITROMAXKIT</w:t>
            </w:r>
          </w:p>
        </w:tc>
        <w:tc>
          <w:tcPr>
            <w:tcW w:w="1418" w:type="dxa"/>
            <w:tcBorders>
              <w:top w:val="single" w:sz="4" w:space="0" w:color="000000"/>
              <w:left w:val="single" w:sz="4" w:space="0" w:color="000000"/>
              <w:bottom w:val="single" w:sz="4" w:space="0" w:color="000000"/>
              <w:right w:val="single" w:sz="4" w:space="0" w:color="000000"/>
            </w:tcBorders>
            <w:vAlign w:val="bottom"/>
          </w:tcPr>
          <w:p w14:paraId="4BB58074" w14:textId="77777777" w:rsidR="00303162" w:rsidRDefault="00697DC0">
            <w:pPr>
              <w:widowControl w:val="0"/>
              <w:jc w:val="center"/>
              <w:rPr>
                <w:rFonts w:eastAsia="Times New Roman"/>
                <w:lang w:eastAsia="ru-RU"/>
              </w:rPr>
            </w:pPr>
            <w:r>
              <w:t>1</w:t>
            </w:r>
          </w:p>
        </w:tc>
        <w:tc>
          <w:tcPr>
            <w:tcW w:w="1984" w:type="dxa"/>
            <w:gridSpan w:val="2"/>
            <w:tcBorders>
              <w:top w:val="single" w:sz="4" w:space="0" w:color="000000"/>
              <w:bottom w:val="single" w:sz="4" w:space="0" w:color="000000"/>
              <w:right w:val="single" w:sz="4" w:space="0" w:color="000000"/>
            </w:tcBorders>
            <w:vAlign w:val="bottom"/>
          </w:tcPr>
          <w:p w14:paraId="0D0DAF52" w14:textId="77777777" w:rsidR="00303162" w:rsidRDefault="00697DC0">
            <w:pPr>
              <w:widowControl w:val="0"/>
              <w:rPr>
                <w:rFonts w:eastAsia="Times New Roman"/>
                <w:lang w:eastAsia="ru-RU"/>
              </w:rPr>
            </w:pPr>
            <w:r>
              <w:t>19 900,00</w:t>
            </w:r>
          </w:p>
        </w:tc>
      </w:tr>
      <w:tr w:rsidR="00303162" w14:paraId="3D372530"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42E8C6E" w14:textId="77777777" w:rsidR="00303162" w:rsidRDefault="00697DC0">
            <w:pPr>
              <w:widowControl w:val="0"/>
              <w:rPr>
                <w:rFonts w:eastAsia="Times New Roman"/>
                <w:lang w:eastAsia="ru-RU"/>
              </w:rPr>
            </w:pPr>
            <w:r>
              <w:rPr>
                <w:rFonts w:eastAsia="Times New Roman"/>
                <w:lang w:eastAsia="ru-RU"/>
              </w:rPr>
              <w:t xml:space="preserve">Кабель </w:t>
            </w:r>
            <w:proofErr w:type="spellStart"/>
            <w:r>
              <w:rPr>
                <w:rFonts w:eastAsia="Times New Roman"/>
                <w:lang w:eastAsia="ru-RU"/>
              </w:rPr>
              <w:t>Jack</w:t>
            </w:r>
            <w:proofErr w:type="spellEnd"/>
            <w:r>
              <w:rPr>
                <w:rFonts w:eastAsia="Times New Roman"/>
                <w:lang w:eastAsia="ru-RU"/>
              </w:rPr>
              <w:t xml:space="preserve"> </w:t>
            </w:r>
            <w:proofErr w:type="spellStart"/>
            <w:r>
              <w:rPr>
                <w:rFonts w:eastAsia="Times New Roman"/>
                <w:lang w:eastAsia="ru-RU"/>
              </w:rPr>
              <w:t>Jack</w:t>
            </w:r>
            <w:proofErr w:type="spellEnd"/>
            <w:r>
              <w:rPr>
                <w:rFonts w:eastAsia="Times New Roman"/>
                <w:lang w:eastAsia="ru-RU"/>
              </w:rPr>
              <w:t xml:space="preserve"> 6m</w:t>
            </w:r>
          </w:p>
        </w:tc>
        <w:tc>
          <w:tcPr>
            <w:tcW w:w="1418" w:type="dxa"/>
            <w:tcBorders>
              <w:left w:val="single" w:sz="4" w:space="0" w:color="000000"/>
              <w:bottom w:val="single" w:sz="4" w:space="0" w:color="000000"/>
              <w:right w:val="single" w:sz="4" w:space="0" w:color="000000"/>
            </w:tcBorders>
            <w:vAlign w:val="bottom"/>
          </w:tcPr>
          <w:p w14:paraId="58CE0D3C" w14:textId="77777777" w:rsidR="00303162" w:rsidRDefault="00697DC0">
            <w:pPr>
              <w:widowControl w:val="0"/>
              <w:jc w:val="center"/>
              <w:rPr>
                <w:rFonts w:eastAsia="Times New Roman"/>
                <w:lang w:eastAsia="ru-RU"/>
              </w:rPr>
            </w:pPr>
            <w:r>
              <w:t>4</w:t>
            </w:r>
          </w:p>
        </w:tc>
        <w:tc>
          <w:tcPr>
            <w:tcW w:w="1984" w:type="dxa"/>
            <w:gridSpan w:val="2"/>
            <w:tcBorders>
              <w:bottom w:val="single" w:sz="4" w:space="0" w:color="000000"/>
              <w:right w:val="single" w:sz="4" w:space="0" w:color="000000"/>
            </w:tcBorders>
            <w:vAlign w:val="bottom"/>
          </w:tcPr>
          <w:p w14:paraId="73DE9641" w14:textId="77777777" w:rsidR="00303162" w:rsidRDefault="00697DC0">
            <w:pPr>
              <w:widowControl w:val="0"/>
              <w:rPr>
                <w:rFonts w:eastAsia="Times New Roman"/>
                <w:lang w:eastAsia="ru-RU"/>
              </w:rPr>
            </w:pPr>
            <w:r>
              <w:t>2 312,00</w:t>
            </w:r>
          </w:p>
        </w:tc>
      </w:tr>
      <w:tr w:rsidR="00303162" w14:paraId="7FAB7A17"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79A79BC" w14:textId="77777777" w:rsidR="00303162" w:rsidRDefault="00697DC0">
            <w:pPr>
              <w:widowControl w:val="0"/>
              <w:rPr>
                <w:rFonts w:eastAsia="Times New Roman"/>
                <w:lang w:eastAsia="ru-RU"/>
              </w:rPr>
            </w:pPr>
            <w:r>
              <w:rPr>
                <w:rFonts w:eastAsia="Times New Roman"/>
                <w:lang w:eastAsia="ru-RU"/>
              </w:rPr>
              <w:t>Стілець барабанщика MAXTONE TFL-202</w:t>
            </w:r>
          </w:p>
        </w:tc>
        <w:tc>
          <w:tcPr>
            <w:tcW w:w="1418" w:type="dxa"/>
            <w:tcBorders>
              <w:left w:val="single" w:sz="4" w:space="0" w:color="000000"/>
              <w:bottom w:val="single" w:sz="4" w:space="0" w:color="000000"/>
              <w:right w:val="single" w:sz="4" w:space="0" w:color="000000"/>
            </w:tcBorders>
            <w:vAlign w:val="bottom"/>
          </w:tcPr>
          <w:p w14:paraId="4C3CC5DD"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527F7B56" w14:textId="77777777" w:rsidR="00303162" w:rsidRDefault="00697DC0">
            <w:pPr>
              <w:widowControl w:val="0"/>
              <w:rPr>
                <w:rFonts w:eastAsia="Times New Roman"/>
                <w:lang w:eastAsia="ru-RU"/>
              </w:rPr>
            </w:pPr>
            <w:r>
              <w:t>3 735,00</w:t>
            </w:r>
          </w:p>
        </w:tc>
      </w:tr>
      <w:tr w:rsidR="00303162" w14:paraId="1EAA9A9C"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7077BB1D" w14:textId="77777777" w:rsidR="00303162" w:rsidRDefault="00697DC0">
            <w:pPr>
              <w:widowControl w:val="0"/>
              <w:rPr>
                <w:rFonts w:eastAsia="Times New Roman"/>
                <w:lang w:eastAsia="ru-RU"/>
              </w:rPr>
            </w:pPr>
            <w:r>
              <w:rPr>
                <w:rFonts w:eastAsia="Times New Roman"/>
                <w:lang w:eastAsia="ru-RU"/>
              </w:rPr>
              <w:t>Навушники NUMARK RED WAVE CARBON</w:t>
            </w:r>
          </w:p>
        </w:tc>
        <w:tc>
          <w:tcPr>
            <w:tcW w:w="1418" w:type="dxa"/>
            <w:tcBorders>
              <w:left w:val="single" w:sz="4" w:space="0" w:color="000000"/>
              <w:bottom w:val="single" w:sz="4" w:space="0" w:color="000000"/>
              <w:right w:val="single" w:sz="4" w:space="0" w:color="000000"/>
            </w:tcBorders>
            <w:vAlign w:val="bottom"/>
          </w:tcPr>
          <w:p w14:paraId="3C5243FE"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3B0735E0" w14:textId="77777777" w:rsidR="00303162" w:rsidRDefault="00697DC0">
            <w:pPr>
              <w:widowControl w:val="0"/>
              <w:rPr>
                <w:rFonts w:eastAsia="Times New Roman"/>
                <w:lang w:eastAsia="ru-RU"/>
              </w:rPr>
            </w:pPr>
            <w:r>
              <w:t>3 617,00</w:t>
            </w:r>
          </w:p>
        </w:tc>
      </w:tr>
      <w:tr w:rsidR="00303162" w14:paraId="09AF54E4"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11FA0A0C" w14:textId="77777777" w:rsidR="00303162" w:rsidRDefault="00697DC0">
            <w:pPr>
              <w:widowControl w:val="0"/>
              <w:rPr>
                <w:rFonts w:eastAsia="Times New Roman"/>
                <w:lang w:eastAsia="ru-RU"/>
              </w:rPr>
            </w:pPr>
            <w:r>
              <w:rPr>
                <w:rFonts w:eastAsia="Times New Roman"/>
                <w:lang w:eastAsia="ru-RU"/>
              </w:rPr>
              <w:t>Педаль для бас-барабана</w:t>
            </w:r>
          </w:p>
        </w:tc>
        <w:tc>
          <w:tcPr>
            <w:tcW w:w="1418" w:type="dxa"/>
            <w:tcBorders>
              <w:left w:val="single" w:sz="4" w:space="0" w:color="000000"/>
              <w:bottom w:val="single" w:sz="4" w:space="0" w:color="000000"/>
              <w:right w:val="single" w:sz="4" w:space="0" w:color="000000"/>
            </w:tcBorders>
            <w:vAlign w:val="bottom"/>
          </w:tcPr>
          <w:p w14:paraId="40602AC0" w14:textId="77777777" w:rsidR="00303162" w:rsidRDefault="00697DC0">
            <w:pPr>
              <w:widowControl w:val="0"/>
              <w:jc w:val="center"/>
              <w:rPr>
                <w:rFonts w:eastAsia="Times New Roman"/>
                <w:lang w:eastAsia="ru-RU"/>
              </w:rPr>
            </w:pPr>
            <w:r>
              <w:t>1</w:t>
            </w:r>
          </w:p>
        </w:tc>
        <w:tc>
          <w:tcPr>
            <w:tcW w:w="1984" w:type="dxa"/>
            <w:gridSpan w:val="2"/>
            <w:tcBorders>
              <w:bottom w:val="single" w:sz="4" w:space="0" w:color="000000"/>
              <w:right w:val="single" w:sz="4" w:space="0" w:color="000000"/>
            </w:tcBorders>
            <w:vAlign w:val="bottom"/>
          </w:tcPr>
          <w:p w14:paraId="4454F106" w14:textId="77777777" w:rsidR="00303162" w:rsidRDefault="00697DC0">
            <w:pPr>
              <w:widowControl w:val="0"/>
              <w:rPr>
                <w:rFonts w:eastAsia="Times New Roman"/>
                <w:lang w:eastAsia="ru-RU"/>
              </w:rPr>
            </w:pPr>
            <w:r>
              <w:t>3 099,00</w:t>
            </w:r>
          </w:p>
        </w:tc>
      </w:tr>
      <w:tr w:rsidR="00303162" w14:paraId="0C3189FE"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26585CE9"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26F12552" w14:textId="77777777" w:rsidR="00303162" w:rsidRDefault="00697DC0">
            <w:pPr>
              <w:widowControl w:val="0"/>
              <w:rPr>
                <w:rFonts w:eastAsia="Times New Roman"/>
                <w:b/>
                <w:bCs/>
                <w:lang w:eastAsia="ru-RU"/>
              </w:rPr>
            </w:pPr>
            <w:r>
              <w:rPr>
                <w:rFonts w:eastAsia="Times New Roman"/>
                <w:b/>
                <w:bCs/>
                <w:lang w:eastAsia="ru-RU"/>
              </w:rPr>
              <w:t>71 198,00</w:t>
            </w:r>
          </w:p>
        </w:tc>
      </w:tr>
      <w:tr w:rsidR="00303162" w14:paraId="618D5FCF" w14:textId="77777777">
        <w:trPr>
          <w:trHeight w:val="375"/>
        </w:trPr>
        <w:tc>
          <w:tcPr>
            <w:tcW w:w="9634" w:type="dxa"/>
            <w:gridSpan w:val="4"/>
            <w:tcBorders>
              <w:top w:val="single" w:sz="4" w:space="0" w:color="000000"/>
              <w:left w:val="single" w:sz="4" w:space="0" w:color="000000"/>
              <w:bottom w:val="single" w:sz="4" w:space="0" w:color="000000"/>
              <w:right w:val="single" w:sz="4" w:space="0" w:color="000000"/>
            </w:tcBorders>
            <w:vAlign w:val="bottom"/>
          </w:tcPr>
          <w:p w14:paraId="63878886" w14:textId="77777777" w:rsidR="00303162" w:rsidRDefault="00697DC0">
            <w:pPr>
              <w:widowControl w:val="0"/>
              <w:jc w:val="center"/>
              <w:rPr>
                <w:rFonts w:eastAsia="Times New Roman"/>
                <w:b/>
                <w:bCs/>
                <w:lang w:eastAsia="ru-RU"/>
              </w:rPr>
            </w:pPr>
            <w:r>
              <w:rPr>
                <w:rFonts w:eastAsia="Times New Roman"/>
                <w:b/>
                <w:bCs/>
                <w:sz w:val="22"/>
                <w:lang w:eastAsia="ru-RU"/>
              </w:rPr>
              <w:t>КЗ «Сєвєродонецька художня школа»</w:t>
            </w:r>
          </w:p>
        </w:tc>
      </w:tr>
      <w:tr w:rsidR="00303162" w14:paraId="638FC609" w14:textId="77777777">
        <w:trPr>
          <w:trHeight w:val="315"/>
        </w:trPr>
        <w:tc>
          <w:tcPr>
            <w:tcW w:w="6232" w:type="dxa"/>
            <w:tcBorders>
              <w:top w:val="single" w:sz="4" w:space="0" w:color="000000"/>
              <w:left w:val="single" w:sz="4" w:space="0" w:color="000000"/>
              <w:bottom w:val="single" w:sz="4" w:space="0" w:color="000000"/>
              <w:right w:val="single" w:sz="4" w:space="0" w:color="000000"/>
            </w:tcBorders>
            <w:vAlign w:val="bottom"/>
          </w:tcPr>
          <w:p w14:paraId="07A16DF5" w14:textId="77777777" w:rsidR="00303162" w:rsidRDefault="00697DC0">
            <w:pPr>
              <w:widowControl w:val="0"/>
              <w:rPr>
                <w:rFonts w:eastAsia="Times New Roman"/>
                <w:lang w:eastAsia="ru-RU"/>
              </w:rPr>
            </w:pPr>
            <w:r>
              <w:rPr>
                <w:color w:val="000000"/>
              </w:rPr>
              <w:t>Ноутбук HP 15-fd0138ua (BF1K1EA)</w:t>
            </w:r>
          </w:p>
        </w:tc>
        <w:tc>
          <w:tcPr>
            <w:tcW w:w="1418" w:type="dxa"/>
            <w:tcBorders>
              <w:top w:val="single" w:sz="4" w:space="0" w:color="000000"/>
              <w:bottom w:val="single" w:sz="4" w:space="0" w:color="000000"/>
              <w:right w:val="single" w:sz="4" w:space="0" w:color="000000"/>
            </w:tcBorders>
            <w:vAlign w:val="bottom"/>
          </w:tcPr>
          <w:p w14:paraId="5703F6BE" w14:textId="77777777" w:rsidR="00303162" w:rsidRDefault="00697DC0">
            <w:pPr>
              <w:widowControl w:val="0"/>
              <w:jc w:val="center"/>
              <w:rPr>
                <w:rFonts w:eastAsia="Times New Roman"/>
                <w:lang w:eastAsia="ru-RU"/>
              </w:rPr>
            </w:pPr>
            <w:r>
              <w:rPr>
                <w:rFonts w:eastAsia="Times New Roman"/>
                <w:lang w:eastAsia="ru-RU"/>
              </w:rPr>
              <w:t>2</w:t>
            </w:r>
          </w:p>
        </w:tc>
        <w:tc>
          <w:tcPr>
            <w:tcW w:w="1984" w:type="dxa"/>
            <w:gridSpan w:val="2"/>
            <w:tcBorders>
              <w:top w:val="single" w:sz="4" w:space="0" w:color="000000"/>
              <w:bottom w:val="single" w:sz="4" w:space="0" w:color="000000"/>
              <w:right w:val="single" w:sz="4" w:space="0" w:color="000000"/>
            </w:tcBorders>
            <w:vAlign w:val="bottom"/>
          </w:tcPr>
          <w:p w14:paraId="4E1DAD57" w14:textId="77777777" w:rsidR="00303162" w:rsidRDefault="00697DC0">
            <w:pPr>
              <w:widowControl w:val="0"/>
              <w:rPr>
                <w:rFonts w:eastAsia="Times New Roman"/>
                <w:lang w:eastAsia="ru-RU"/>
              </w:rPr>
            </w:pPr>
            <w:r>
              <w:rPr>
                <w:rFonts w:eastAsia="Times New Roman"/>
                <w:lang w:eastAsia="ru-RU"/>
              </w:rPr>
              <w:t>57 300,00</w:t>
            </w:r>
          </w:p>
        </w:tc>
      </w:tr>
      <w:tr w:rsidR="00303162" w14:paraId="052AB501" w14:textId="77777777">
        <w:trPr>
          <w:trHeight w:val="315"/>
        </w:trPr>
        <w:tc>
          <w:tcPr>
            <w:tcW w:w="6232" w:type="dxa"/>
            <w:tcBorders>
              <w:top w:val="single" w:sz="4" w:space="0" w:color="000000"/>
              <w:left w:val="single" w:sz="4" w:space="0" w:color="000000"/>
              <w:bottom w:val="single" w:sz="4" w:space="0" w:color="000000"/>
              <w:right w:val="single" w:sz="4" w:space="0" w:color="000000"/>
            </w:tcBorders>
          </w:tcPr>
          <w:p w14:paraId="1DAD2289" w14:textId="77777777" w:rsidR="00303162" w:rsidRDefault="00697DC0">
            <w:pPr>
              <w:widowControl w:val="0"/>
              <w:rPr>
                <w:rFonts w:eastAsia="Times New Roman"/>
              </w:rPr>
            </w:pPr>
            <w:r>
              <w:t xml:space="preserve">Печатка на автоматичній </w:t>
            </w:r>
            <w:proofErr w:type="spellStart"/>
            <w:r>
              <w:t>оснасці</w:t>
            </w:r>
            <w:proofErr w:type="spellEnd"/>
            <w:r>
              <w:t xml:space="preserve"> </w:t>
            </w:r>
            <w:proofErr w:type="spellStart"/>
            <w:r>
              <w:t>Colop</w:t>
            </w:r>
            <w:proofErr w:type="spellEnd"/>
            <w:r>
              <w:t xml:space="preserve"> R40 (жовта) Для КОМУНАЛЬНОГО</w:t>
            </w:r>
            <w:r>
              <w:br/>
              <w:t>ЗАКЛАДУ «СІВЕРСЬКОДОНЕЦЬКА ХУДОЖНЯ ШКОЛА».</w:t>
            </w:r>
          </w:p>
        </w:tc>
        <w:tc>
          <w:tcPr>
            <w:tcW w:w="1418" w:type="dxa"/>
            <w:tcBorders>
              <w:top w:val="single" w:sz="4" w:space="0" w:color="000000"/>
              <w:bottom w:val="single" w:sz="4" w:space="0" w:color="000000"/>
              <w:right w:val="single" w:sz="4" w:space="0" w:color="000000"/>
            </w:tcBorders>
            <w:vAlign w:val="bottom"/>
          </w:tcPr>
          <w:p w14:paraId="16129E64" w14:textId="77777777" w:rsidR="00303162" w:rsidRDefault="00697DC0">
            <w:pPr>
              <w:widowControl w:val="0"/>
              <w:jc w:val="center"/>
              <w:rPr>
                <w:rFonts w:eastAsia="Times New Roman"/>
                <w:lang w:eastAsia="ru-RU"/>
              </w:rPr>
            </w:pPr>
            <w:r>
              <w:rPr>
                <w:rFonts w:eastAsia="Times New Roman"/>
                <w:lang w:eastAsia="ru-RU"/>
              </w:rPr>
              <w:t>1</w:t>
            </w:r>
          </w:p>
        </w:tc>
        <w:tc>
          <w:tcPr>
            <w:tcW w:w="1984" w:type="dxa"/>
            <w:gridSpan w:val="2"/>
            <w:tcBorders>
              <w:top w:val="single" w:sz="4" w:space="0" w:color="000000"/>
              <w:bottom w:val="single" w:sz="4" w:space="0" w:color="000000"/>
              <w:right w:val="single" w:sz="4" w:space="0" w:color="000000"/>
            </w:tcBorders>
            <w:vAlign w:val="bottom"/>
          </w:tcPr>
          <w:p w14:paraId="635313C7" w14:textId="77777777" w:rsidR="00303162" w:rsidRDefault="00697DC0">
            <w:pPr>
              <w:widowControl w:val="0"/>
              <w:rPr>
                <w:rFonts w:eastAsia="Times New Roman"/>
                <w:lang w:eastAsia="ru-RU"/>
              </w:rPr>
            </w:pPr>
            <w:r>
              <w:rPr>
                <w:rFonts w:eastAsia="Times New Roman"/>
                <w:lang w:eastAsia="ru-RU"/>
              </w:rPr>
              <w:t>790,00</w:t>
            </w:r>
          </w:p>
        </w:tc>
      </w:tr>
      <w:tr w:rsidR="00303162" w14:paraId="62B846EA" w14:textId="77777777">
        <w:trPr>
          <w:trHeight w:val="315"/>
        </w:trPr>
        <w:tc>
          <w:tcPr>
            <w:tcW w:w="7658" w:type="dxa"/>
            <w:gridSpan w:val="3"/>
            <w:tcBorders>
              <w:top w:val="single" w:sz="4" w:space="0" w:color="000000"/>
              <w:left w:val="single" w:sz="4" w:space="0" w:color="000000"/>
              <w:bottom w:val="single" w:sz="4" w:space="0" w:color="000000"/>
              <w:right w:val="single" w:sz="4" w:space="0" w:color="000000"/>
            </w:tcBorders>
            <w:vAlign w:val="bottom"/>
          </w:tcPr>
          <w:p w14:paraId="526E9691" w14:textId="77777777" w:rsidR="00303162" w:rsidRDefault="00697DC0">
            <w:pPr>
              <w:widowControl w:val="0"/>
              <w:jc w:val="center"/>
              <w:rPr>
                <w:rFonts w:eastAsia="Times New Roman"/>
                <w:b/>
                <w:bCs/>
                <w:lang w:eastAsia="ru-RU"/>
              </w:rPr>
            </w:pPr>
            <w:r>
              <w:rPr>
                <w:rFonts w:eastAsia="Times New Roman"/>
                <w:b/>
                <w:bCs/>
                <w:sz w:val="22"/>
                <w:lang w:eastAsia="ru-RU"/>
              </w:rPr>
              <w:t>Всього</w:t>
            </w:r>
          </w:p>
        </w:tc>
        <w:tc>
          <w:tcPr>
            <w:tcW w:w="1976" w:type="dxa"/>
            <w:tcBorders>
              <w:top w:val="single" w:sz="4" w:space="0" w:color="000000"/>
              <w:left w:val="single" w:sz="4" w:space="0" w:color="000000"/>
              <w:bottom w:val="single" w:sz="4" w:space="0" w:color="000000"/>
              <w:right w:val="single" w:sz="4" w:space="0" w:color="000000"/>
            </w:tcBorders>
            <w:vAlign w:val="bottom"/>
          </w:tcPr>
          <w:p w14:paraId="77932325" w14:textId="77777777" w:rsidR="00303162" w:rsidRDefault="00697DC0">
            <w:pPr>
              <w:widowControl w:val="0"/>
              <w:rPr>
                <w:rFonts w:eastAsia="Times New Roman"/>
                <w:b/>
                <w:bCs/>
                <w:lang w:eastAsia="ru-RU"/>
              </w:rPr>
            </w:pPr>
            <w:r>
              <w:rPr>
                <w:rFonts w:eastAsia="Times New Roman"/>
                <w:b/>
                <w:bCs/>
                <w:lang w:eastAsia="ru-RU"/>
              </w:rPr>
              <w:t>58 090,00</w:t>
            </w:r>
          </w:p>
        </w:tc>
      </w:tr>
    </w:tbl>
    <w:p w14:paraId="52855E3E" w14:textId="77777777" w:rsidR="00303162" w:rsidRDefault="00303162">
      <w:pPr>
        <w:ind w:firstLine="567"/>
        <w:jc w:val="both"/>
        <w:rPr>
          <w:b/>
          <w:bCs/>
          <w:sz w:val="28"/>
          <w:szCs w:val="28"/>
          <w:highlight w:val="yellow"/>
          <w:lang w:eastAsia="zh-CN"/>
        </w:rPr>
      </w:pPr>
    </w:p>
    <w:p w14:paraId="617D4531" w14:textId="77777777" w:rsidR="00303162" w:rsidRDefault="00697DC0">
      <w:pPr>
        <w:ind w:firstLine="567"/>
        <w:jc w:val="both"/>
        <w:rPr>
          <w:sz w:val="28"/>
          <w:szCs w:val="28"/>
          <w:lang w:eastAsia="zh-CN"/>
        </w:rPr>
      </w:pPr>
      <w:r>
        <w:rPr>
          <w:b/>
          <w:bCs/>
          <w:sz w:val="28"/>
          <w:szCs w:val="28"/>
          <w:lang w:eastAsia="zh-CN"/>
        </w:rPr>
        <w:t xml:space="preserve">Вирішення кадрових питань. </w:t>
      </w:r>
      <w:r>
        <w:rPr>
          <w:sz w:val="28"/>
          <w:szCs w:val="28"/>
          <w:lang w:eastAsia="zh-CN"/>
        </w:rPr>
        <w:t>Кількість працівників прийнятих та звільнених у 2025 році, переміщення у посаді:</w:t>
      </w:r>
    </w:p>
    <w:p w14:paraId="1DD44C62" w14:textId="77777777" w:rsidR="00303162" w:rsidRDefault="00303162">
      <w:pPr>
        <w:ind w:firstLine="567"/>
        <w:jc w:val="both"/>
        <w:rPr>
          <w:sz w:val="28"/>
          <w:szCs w:val="28"/>
          <w:lang w:eastAsia="zh-CN"/>
        </w:rPr>
      </w:pPr>
    </w:p>
    <w:tbl>
      <w:tblPr>
        <w:tblW w:w="9493" w:type="dxa"/>
        <w:tblLayout w:type="fixed"/>
        <w:tblLook w:val="04A0" w:firstRow="1" w:lastRow="0" w:firstColumn="1" w:lastColumn="0" w:noHBand="0" w:noVBand="1"/>
      </w:tblPr>
      <w:tblGrid>
        <w:gridCol w:w="4957"/>
        <w:gridCol w:w="4536"/>
      </w:tblGrid>
      <w:tr w:rsidR="00303162" w14:paraId="094F633E" w14:textId="77777777">
        <w:trPr>
          <w:trHeight w:val="315"/>
        </w:trPr>
        <w:tc>
          <w:tcPr>
            <w:tcW w:w="4957" w:type="dxa"/>
            <w:tcBorders>
              <w:top w:val="single" w:sz="4" w:space="0" w:color="000000"/>
              <w:left w:val="single" w:sz="4" w:space="0" w:color="000000"/>
              <w:bottom w:val="single" w:sz="4" w:space="0" w:color="000000"/>
              <w:right w:val="single" w:sz="4" w:space="0" w:color="000000"/>
            </w:tcBorders>
            <w:vAlign w:val="center"/>
          </w:tcPr>
          <w:p w14:paraId="74830E6F" w14:textId="77777777" w:rsidR="00303162" w:rsidRDefault="00697DC0">
            <w:pPr>
              <w:widowControl w:val="0"/>
              <w:jc w:val="center"/>
              <w:rPr>
                <w:rFonts w:eastAsia="Times New Roman"/>
                <w:b/>
                <w:bCs/>
                <w:szCs w:val="24"/>
                <w:lang w:eastAsia="ru-RU"/>
              </w:rPr>
            </w:pPr>
            <w:r>
              <w:rPr>
                <w:rFonts w:eastAsia="Times New Roman"/>
                <w:b/>
                <w:bCs/>
                <w:szCs w:val="24"/>
                <w:lang w:eastAsia="ru-RU"/>
              </w:rPr>
              <w:t>Найменування</w:t>
            </w:r>
          </w:p>
        </w:tc>
        <w:tc>
          <w:tcPr>
            <w:tcW w:w="4536" w:type="dxa"/>
            <w:tcBorders>
              <w:top w:val="single" w:sz="4" w:space="0" w:color="000000"/>
              <w:bottom w:val="single" w:sz="4" w:space="0" w:color="000000"/>
              <w:right w:val="single" w:sz="4" w:space="0" w:color="000000"/>
            </w:tcBorders>
            <w:vAlign w:val="center"/>
          </w:tcPr>
          <w:p w14:paraId="62CDB96D" w14:textId="77777777" w:rsidR="00303162" w:rsidRDefault="00697DC0">
            <w:pPr>
              <w:widowControl w:val="0"/>
              <w:rPr>
                <w:rFonts w:eastAsia="Times New Roman"/>
                <w:b/>
                <w:bCs/>
                <w:szCs w:val="24"/>
                <w:lang w:eastAsia="ru-RU"/>
              </w:rPr>
            </w:pPr>
            <w:r>
              <w:rPr>
                <w:rFonts w:eastAsia="Times New Roman"/>
                <w:szCs w:val="24"/>
                <w:lang w:eastAsia="ru-RU"/>
              </w:rPr>
              <w:t> </w:t>
            </w:r>
            <w:r>
              <w:rPr>
                <w:rFonts w:eastAsia="Times New Roman"/>
                <w:b/>
                <w:bCs/>
                <w:szCs w:val="24"/>
                <w:lang w:eastAsia="ru-RU"/>
              </w:rPr>
              <w:t>Кількість</w:t>
            </w:r>
          </w:p>
        </w:tc>
      </w:tr>
      <w:tr w:rsidR="00303162" w14:paraId="5EBCAE8B" w14:textId="77777777">
        <w:trPr>
          <w:trHeight w:val="315"/>
        </w:trPr>
        <w:tc>
          <w:tcPr>
            <w:tcW w:w="4957" w:type="dxa"/>
            <w:tcBorders>
              <w:left w:val="single" w:sz="4" w:space="0" w:color="000000"/>
              <w:bottom w:val="single" w:sz="4" w:space="0" w:color="000000"/>
              <w:right w:val="single" w:sz="4" w:space="0" w:color="000000"/>
            </w:tcBorders>
            <w:vAlign w:val="center"/>
          </w:tcPr>
          <w:p w14:paraId="459EF06E" w14:textId="77777777" w:rsidR="00303162" w:rsidRDefault="00697DC0">
            <w:pPr>
              <w:widowControl w:val="0"/>
              <w:rPr>
                <w:rFonts w:eastAsia="Times New Roman"/>
                <w:szCs w:val="24"/>
                <w:lang w:eastAsia="ru-RU"/>
              </w:rPr>
            </w:pPr>
            <w:r>
              <w:rPr>
                <w:rFonts w:eastAsia="Times New Roman"/>
                <w:szCs w:val="24"/>
                <w:lang w:eastAsia="ru-RU"/>
              </w:rPr>
              <w:t>1011080 Надання спеціалізованої освіти мистецькими школами</w:t>
            </w:r>
          </w:p>
        </w:tc>
        <w:tc>
          <w:tcPr>
            <w:tcW w:w="4536" w:type="dxa"/>
            <w:tcBorders>
              <w:bottom w:val="single" w:sz="4" w:space="0" w:color="000000"/>
              <w:right w:val="single" w:sz="4" w:space="0" w:color="000000"/>
            </w:tcBorders>
            <w:vAlign w:val="center"/>
          </w:tcPr>
          <w:p w14:paraId="7D7A7A8F" w14:textId="77777777" w:rsidR="00303162" w:rsidRDefault="00697DC0">
            <w:pPr>
              <w:widowControl w:val="0"/>
              <w:rPr>
                <w:rFonts w:eastAsia="Times New Roman"/>
                <w:szCs w:val="24"/>
                <w:lang w:eastAsia="ru-RU"/>
              </w:rPr>
            </w:pPr>
            <w:r>
              <w:rPr>
                <w:rFonts w:eastAsia="Times New Roman"/>
                <w:szCs w:val="24"/>
                <w:lang w:eastAsia="ru-RU"/>
              </w:rPr>
              <w:t>34  звільнення, 2 прийняття</w:t>
            </w:r>
          </w:p>
        </w:tc>
      </w:tr>
      <w:tr w:rsidR="00303162" w14:paraId="5312D4B6" w14:textId="77777777">
        <w:trPr>
          <w:trHeight w:val="315"/>
        </w:trPr>
        <w:tc>
          <w:tcPr>
            <w:tcW w:w="4957" w:type="dxa"/>
            <w:tcBorders>
              <w:top w:val="single" w:sz="4" w:space="0" w:color="000000"/>
              <w:left w:val="single" w:sz="4" w:space="0" w:color="000000"/>
              <w:bottom w:val="single" w:sz="4" w:space="0" w:color="000000"/>
              <w:right w:val="single" w:sz="4" w:space="0" w:color="000000"/>
            </w:tcBorders>
            <w:vAlign w:val="center"/>
          </w:tcPr>
          <w:p w14:paraId="0780E83C" w14:textId="77777777" w:rsidR="00303162" w:rsidRDefault="00697DC0">
            <w:pPr>
              <w:widowControl w:val="0"/>
              <w:rPr>
                <w:rFonts w:eastAsia="Times New Roman"/>
                <w:szCs w:val="24"/>
                <w:lang w:eastAsia="ru-RU"/>
              </w:rPr>
            </w:pPr>
            <w:r>
              <w:rPr>
                <w:rFonts w:eastAsia="Times New Roman"/>
                <w:szCs w:val="24"/>
                <w:lang w:eastAsia="ru-RU"/>
              </w:rPr>
              <w:lastRenderedPageBreak/>
              <w:t>1014030 Забезпечення діяльності бібліотек</w:t>
            </w:r>
          </w:p>
        </w:tc>
        <w:tc>
          <w:tcPr>
            <w:tcW w:w="4536" w:type="dxa"/>
            <w:tcBorders>
              <w:top w:val="single" w:sz="4" w:space="0" w:color="000000"/>
              <w:left w:val="single" w:sz="4" w:space="0" w:color="000000"/>
              <w:bottom w:val="single" w:sz="4" w:space="0" w:color="000000"/>
              <w:right w:val="single" w:sz="4" w:space="0" w:color="000000"/>
            </w:tcBorders>
            <w:vAlign w:val="center"/>
          </w:tcPr>
          <w:p w14:paraId="775A0230" w14:textId="77777777" w:rsidR="00303162" w:rsidRDefault="00697DC0">
            <w:pPr>
              <w:widowControl w:val="0"/>
              <w:rPr>
                <w:rFonts w:eastAsia="Times New Roman"/>
                <w:szCs w:val="24"/>
                <w:lang w:eastAsia="ru-RU"/>
              </w:rPr>
            </w:pPr>
            <w:r>
              <w:rPr>
                <w:rFonts w:eastAsia="Times New Roman"/>
                <w:szCs w:val="24"/>
                <w:lang w:eastAsia="ru-RU"/>
              </w:rPr>
              <w:t>28 звільнених</w:t>
            </w:r>
          </w:p>
        </w:tc>
      </w:tr>
      <w:tr w:rsidR="00303162" w14:paraId="22DE81A6" w14:textId="77777777">
        <w:trPr>
          <w:trHeight w:val="630"/>
        </w:trPr>
        <w:tc>
          <w:tcPr>
            <w:tcW w:w="4957" w:type="dxa"/>
            <w:tcBorders>
              <w:top w:val="single" w:sz="4" w:space="0" w:color="000000"/>
              <w:left w:val="single" w:sz="4" w:space="0" w:color="000000"/>
              <w:bottom w:val="single" w:sz="4" w:space="0" w:color="000000"/>
              <w:right w:val="single" w:sz="4" w:space="0" w:color="000000"/>
            </w:tcBorders>
            <w:vAlign w:val="center"/>
          </w:tcPr>
          <w:p w14:paraId="14772BE7" w14:textId="77777777" w:rsidR="00303162" w:rsidRDefault="00697DC0">
            <w:pPr>
              <w:widowControl w:val="0"/>
              <w:rPr>
                <w:rFonts w:eastAsia="Times New Roman"/>
                <w:szCs w:val="24"/>
                <w:lang w:eastAsia="ru-RU"/>
              </w:rPr>
            </w:pPr>
            <w:r>
              <w:rPr>
                <w:rFonts w:eastAsia="Times New Roman"/>
                <w:szCs w:val="24"/>
                <w:lang w:eastAsia="ru-RU"/>
              </w:rPr>
              <w:t>1014060 Забезпечення діяльності палаців i будинків культури, клубів, центрів дозвілля та інших клубних закладів</w:t>
            </w:r>
          </w:p>
        </w:tc>
        <w:tc>
          <w:tcPr>
            <w:tcW w:w="4536" w:type="dxa"/>
            <w:tcBorders>
              <w:top w:val="single" w:sz="4" w:space="0" w:color="000000"/>
              <w:bottom w:val="single" w:sz="4" w:space="0" w:color="000000"/>
              <w:right w:val="single" w:sz="4" w:space="0" w:color="000000"/>
            </w:tcBorders>
            <w:vAlign w:val="center"/>
          </w:tcPr>
          <w:p w14:paraId="3ADBF1F8" w14:textId="77777777" w:rsidR="00303162" w:rsidRDefault="00697DC0">
            <w:pPr>
              <w:widowControl w:val="0"/>
              <w:rPr>
                <w:rFonts w:eastAsia="Times New Roman"/>
                <w:szCs w:val="24"/>
                <w:lang w:eastAsia="ru-RU"/>
              </w:rPr>
            </w:pPr>
            <w:r>
              <w:rPr>
                <w:rFonts w:eastAsia="Times New Roman"/>
                <w:szCs w:val="24"/>
                <w:lang w:eastAsia="ru-RU"/>
              </w:rPr>
              <w:t>8 звільнених</w:t>
            </w:r>
          </w:p>
        </w:tc>
      </w:tr>
      <w:tr w:rsidR="00303162" w14:paraId="6DEDDEE7" w14:textId="77777777">
        <w:trPr>
          <w:trHeight w:val="630"/>
        </w:trPr>
        <w:tc>
          <w:tcPr>
            <w:tcW w:w="4957" w:type="dxa"/>
            <w:tcBorders>
              <w:top w:val="single" w:sz="4" w:space="0" w:color="000000"/>
              <w:left w:val="single" w:sz="4" w:space="0" w:color="000000"/>
              <w:bottom w:val="single" w:sz="4" w:space="0" w:color="000000"/>
              <w:right w:val="single" w:sz="4" w:space="0" w:color="000000"/>
            </w:tcBorders>
            <w:vAlign w:val="center"/>
          </w:tcPr>
          <w:p w14:paraId="4D208CE1" w14:textId="77777777" w:rsidR="00303162" w:rsidRDefault="00697DC0">
            <w:pPr>
              <w:widowControl w:val="0"/>
              <w:rPr>
                <w:rFonts w:eastAsia="Times New Roman"/>
                <w:szCs w:val="24"/>
                <w:lang w:eastAsia="ru-RU"/>
              </w:rPr>
            </w:pPr>
            <w:r>
              <w:rPr>
                <w:rFonts w:eastAsia="Times New Roman"/>
                <w:szCs w:val="24"/>
                <w:lang w:eastAsia="ru-RU"/>
              </w:rPr>
              <w:t>1014081 Забезпечення діяльності інших закладів в галузі культури і мистецтва</w:t>
            </w:r>
          </w:p>
        </w:tc>
        <w:tc>
          <w:tcPr>
            <w:tcW w:w="4536" w:type="dxa"/>
            <w:tcBorders>
              <w:top w:val="single" w:sz="4" w:space="0" w:color="000000"/>
              <w:bottom w:val="single" w:sz="4" w:space="0" w:color="000000"/>
              <w:right w:val="single" w:sz="4" w:space="0" w:color="000000"/>
            </w:tcBorders>
            <w:vAlign w:val="center"/>
          </w:tcPr>
          <w:p w14:paraId="74C969D4" w14:textId="77777777" w:rsidR="00303162" w:rsidRDefault="00697DC0">
            <w:pPr>
              <w:widowControl w:val="0"/>
              <w:rPr>
                <w:rFonts w:eastAsia="Times New Roman"/>
                <w:szCs w:val="24"/>
                <w:lang w:eastAsia="ru-RU"/>
              </w:rPr>
            </w:pPr>
            <w:r>
              <w:rPr>
                <w:rFonts w:eastAsia="Times New Roman"/>
                <w:szCs w:val="24"/>
                <w:lang w:eastAsia="ru-RU"/>
              </w:rPr>
              <w:t>2 звільнення</w:t>
            </w:r>
          </w:p>
        </w:tc>
      </w:tr>
    </w:tbl>
    <w:p w14:paraId="598D2B8B" w14:textId="77777777" w:rsidR="00303162" w:rsidRDefault="00697DC0">
      <w:pPr>
        <w:widowControl w:val="0"/>
        <w:spacing w:before="140"/>
        <w:ind w:firstLine="567"/>
        <w:jc w:val="both"/>
        <w:rPr>
          <w:b/>
          <w:bCs/>
          <w:sz w:val="28"/>
          <w:szCs w:val="28"/>
          <w:lang w:eastAsia="zh-CN"/>
        </w:rPr>
      </w:pPr>
      <w:r>
        <w:rPr>
          <w:b/>
          <w:bCs/>
          <w:sz w:val="28"/>
          <w:szCs w:val="28"/>
          <w:lang w:eastAsia="zh-CN"/>
        </w:rPr>
        <w:t>Виклики за проблемами:</w:t>
      </w:r>
    </w:p>
    <w:p w14:paraId="17CC556E" w14:textId="77777777" w:rsidR="00303162" w:rsidRDefault="00697DC0">
      <w:pPr>
        <w:tabs>
          <w:tab w:val="left" w:pos="851"/>
        </w:tabs>
        <w:ind w:firstLine="567"/>
        <w:jc w:val="both"/>
        <w:rPr>
          <w:rFonts w:eastAsia="Times New Roman"/>
          <w:sz w:val="28"/>
          <w:szCs w:val="28"/>
          <w:lang w:eastAsia="ru-RU"/>
        </w:rPr>
      </w:pPr>
      <w:r>
        <w:rPr>
          <w:rFonts w:eastAsia="Times New Roman"/>
          <w:sz w:val="28"/>
          <w:szCs w:val="28"/>
          <w:lang w:eastAsia="ru-RU"/>
        </w:rPr>
        <w:t xml:space="preserve">Для забезпечення роботи відділу культури її </w:t>
      </w:r>
      <w:proofErr w:type="spellStart"/>
      <w:r>
        <w:rPr>
          <w:rFonts w:eastAsia="Times New Roman"/>
          <w:sz w:val="28"/>
          <w:szCs w:val="28"/>
          <w:lang w:eastAsia="ru-RU"/>
        </w:rPr>
        <w:t>релокованих</w:t>
      </w:r>
      <w:proofErr w:type="spellEnd"/>
      <w:r>
        <w:rPr>
          <w:rFonts w:eastAsia="Times New Roman"/>
          <w:sz w:val="28"/>
          <w:szCs w:val="28"/>
          <w:lang w:eastAsia="ru-RU"/>
        </w:rPr>
        <w:t xml:space="preserve"> закладів та виконання необхідних Програм (в евакуації) необхідно чітко усвідомлювати, що для забезпечення проведення занять в школах естетичного виховання і проведення культурних заходів присвячених урочистим датам, державним і традиційним народним святам необхідно закінчення війни в Україні звільнення всіх територій (</w:t>
      </w:r>
      <w:proofErr w:type="spellStart"/>
      <w:r>
        <w:rPr>
          <w:rFonts w:eastAsia="Times New Roman"/>
          <w:sz w:val="28"/>
          <w:szCs w:val="28"/>
          <w:lang w:eastAsia="ru-RU"/>
        </w:rPr>
        <w:t>деокупація</w:t>
      </w:r>
      <w:proofErr w:type="spellEnd"/>
      <w:r>
        <w:rPr>
          <w:rFonts w:eastAsia="Times New Roman"/>
          <w:sz w:val="28"/>
          <w:szCs w:val="28"/>
          <w:lang w:eastAsia="ru-RU"/>
        </w:rPr>
        <w:t xml:space="preserve"> Луганської і Донецької областей).</w:t>
      </w:r>
    </w:p>
    <w:p w14:paraId="14F61FF3" w14:textId="77777777" w:rsidR="00303162" w:rsidRDefault="00697DC0">
      <w:pPr>
        <w:ind w:firstLine="567"/>
        <w:jc w:val="both"/>
        <w:rPr>
          <w:sz w:val="28"/>
          <w:szCs w:val="28"/>
          <w:lang w:eastAsia="zh-CN" w:bidi="hi-IN"/>
        </w:rPr>
      </w:pPr>
      <w:r>
        <w:rPr>
          <w:rFonts w:cs="Calibri"/>
          <w:sz w:val="28"/>
          <w:szCs w:val="28"/>
          <w:lang w:eastAsia="zh-CN"/>
        </w:rPr>
        <w:t xml:space="preserve">Дуже важливо зберегти у цей нелегкий час а в подальшому  розвивати заклади культури </w:t>
      </w:r>
      <w:proofErr w:type="spellStart"/>
      <w:r>
        <w:rPr>
          <w:rFonts w:cs="Calibri"/>
          <w:sz w:val="28"/>
          <w:szCs w:val="28"/>
          <w:lang w:eastAsia="zh-CN"/>
        </w:rPr>
        <w:t>Сіверськодонецької</w:t>
      </w:r>
      <w:proofErr w:type="spellEnd"/>
      <w:r>
        <w:rPr>
          <w:rFonts w:cs="Calibri"/>
          <w:sz w:val="28"/>
          <w:szCs w:val="28"/>
          <w:lang w:eastAsia="zh-CN"/>
        </w:rPr>
        <w:t xml:space="preserve"> громади, зміцнювати їх матеріально-технічну базу</w:t>
      </w:r>
      <w:r>
        <w:rPr>
          <w:rFonts w:cs="Calibri"/>
          <w:b/>
          <w:bCs/>
          <w:i/>
          <w:iCs/>
          <w:sz w:val="28"/>
          <w:szCs w:val="28"/>
          <w:lang w:eastAsia="zh-CN"/>
        </w:rPr>
        <w:t xml:space="preserve"> </w:t>
      </w:r>
      <w:r>
        <w:rPr>
          <w:rFonts w:cs="Calibri"/>
          <w:sz w:val="28"/>
          <w:szCs w:val="28"/>
          <w:lang w:eastAsia="zh-CN"/>
        </w:rPr>
        <w:t>(</w:t>
      </w:r>
      <w:r>
        <w:rPr>
          <w:sz w:val="28"/>
          <w:szCs w:val="28"/>
          <w:lang w:eastAsia="zh-CN" w:bidi="hi-IN"/>
        </w:rPr>
        <w:t>Відсутність опалюваного приміщення для розміщення закладів та їх відвідувачів, відсутність меблів (стелажі, столи, стільці, виставкові стенди, полиці, пуфи), відсутність обладнання та приладдя для якісного проведення заходів, потреба в літературі, настільних іграх тощо)</w:t>
      </w:r>
      <w:r>
        <w:rPr>
          <w:rFonts w:cs="Calibri"/>
          <w:sz w:val="28"/>
          <w:szCs w:val="28"/>
          <w:lang w:eastAsia="zh-CN"/>
        </w:rPr>
        <w:t>, а для цього потрібно:</w:t>
      </w:r>
    </w:p>
    <w:p w14:paraId="41346F97" w14:textId="77777777" w:rsidR="00303162" w:rsidRDefault="00697DC0">
      <w:pPr>
        <w:ind w:firstLine="567"/>
        <w:jc w:val="both"/>
        <w:rPr>
          <w:rFonts w:eastAsia="Times New Roman"/>
          <w:sz w:val="28"/>
          <w:szCs w:val="28"/>
          <w:lang w:eastAsia="ru-RU"/>
        </w:rPr>
      </w:pPr>
      <w:r>
        <w:rPr>
          <w:rFonts w:eastAsia="Times New Roman"/>
          <w:sz w:val="28"/>
          <w:szCs w:val="28"/>
          <w:lang w:eastAsia="ru-RU"/>
        </w:rPr>
        <w:t>1. Максимально сконцентрувати зусилля міських органів влади в виділенні необхідного фінансування для існуючих закладів культури міста, які відновили свою роботу.</w:t>
      </w:r>
    </w:p>
    <w:p w14:paraId="13A9C42E" w14:textId="77777777" w:rsidR="00303162" w:rsidRDefault="00697DC0">
      <w:pPr>
        <w:ind w:firstLine="567"/>
        <w:jc w:val="both"/>
        <w:rPr>
          <w:rFonts w:eastAsia="Times New Roman"/>
          <w:sz w:val="28"/>
          <w:szCs w:val="28"/>
          <w:lang w:eastAsia="ru-RU"/>
        </w:rPr>
      </w:pPr>
      <w:r>
        <w:rPr>
          <w:rFonts w:eastAsia="Times New Roman"/>
          <w:sz w:val="28"/>
          <w:szCs w:val="28"/>
          <w:lang w:eastAsia="ru-RU"/>
        </w:rPr>
        <w:t>2. Керівникам комунальних закладів відділу культури, громадським організаціям треба об’єднати зусилля для отримання спонсорської допомоги та/або іншої фінансової допомоги, що не суперечить діючому законодавству на виконання зазначених завдань та забезпечити ефективне здійснення державної політики в галузі бібліотечної справи.</w:t>
      </w:r>
    </w:p>
    <w:p w14:paraId="72D7E7C2"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3. Використовувати досягнення вітчизняної та світової мистецької культури у практиці роботи закладів культури шляхом популяризації нових підходів в проведенні свят та визначних дат серед широких верст населення. </w:t>
      </w:r>
    </w:p>
    <w:p w14:paraId="5FE2EF84"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4. Для організації заходів та свят бажано проводити круглі столи з громадськістю міста для обговорення – </w:t>
      </w:r>
      <w:r>
        <w:rPr>
          <w:rFonts w:eastAsia="Times New Roman"/>
          <w:i/>
          <w:sz w:val="28"/>
          <w:szCs w:val="28"/>
          <w:lang w:eastAsia="ru-RU"/>
        </w:rPr>
        <w:t>рада свята</w:t>
      </w:r>
      <w:r>
        <w:rPr>
          <w:rFonts w:eastAsia="Times New Roman"/>
          <w:sz w:val="28"/>
          <w:szCs w:val="28"/>
          <w:lang w:eastAsia="ru-RU"/>
        </w:rPr>
        <w:t xml:space="preserve"> (рада справи) – з представників відділу культури, управління освіти, відділу молоді і спорту, відділу внутрішньої політики, громадських організацій, і звичайних містян (доречно ввести у групу активних людей). Залежно від типу свята до складу групи можна ввести й окремих фахівців закладів культури (керівників гуртків, педагогів, інших працівників закладів культури та навчальних закладів). </w:t>
      </w:r>
    </w:p>
    <w:p w14:paraId="200B867A" w14:textId="77777777" w:rsidR="00303162" w:rsidRDefault="00697DC0">
      <w:pPr>
        <w:ind w:firstLine="567"/>
        <w:jc w:val="both"/>
        <w:rPr>
          <w:rFonts w:eastAsia="Times New Roman"/>
          <w:sz w:val="28"/>
          <w:szCs w:val="28"/>
          <w:lang w:eastAsia="ru-RU"/>
        </w:rPr>
      </w:pPr>
      <w:r>
        <w:rPr>
          <w:rFonts w:eastAsia="Times New Roman"/>
          <w:sz w:val="28"/>
          <w:szCs w:val="28"/>
          <w:lang w:eastAsia="ru-RU"/>
        </w:rPr>
        <w:t xml:space="preserve">На раді свята </w:t>
      </w:r>
      <w:r>
        <w:rPr>
          <w:rFonts w:eastAsia="Times New Roman"/>
          <w:i/>
          <w:sz w:val="28"/>
          <w:szCs w:val="28"/>
          <w:lang w:eastAsia="ru-RU"/>
        </w:rPr>
        <w:t>обговорюються пропозиції</w:t>
      </w:r>
      <w:r>
        <w:rPr>
          <w:rFonts w:eastAsia="Times New Roman"/>
          <w:sz w:val="28"/>
          <w:szCs w:val="28"/>
          <w:lang w:eastAsia="ru-RU"/>
        </w:rPr>
        <w:t xml:space="preserve"> щодо проведення заходів та свят, з’ясовуються загальні питання, що стосуються координаційної роботи, розподілу повноважень, системи контактів для обміну потрібною інформацією. </w:t>
      </w:r>
      <w:r>
        <w:rPr>
          <w:rFonts w:eastAsia="Times New Roman"/>
          <w:i/>
          <w:sz w:val="28"/>
          <w:szCs w:val="28"/>
          <w:lang w:eastAsia="ru-RU"/>
        </w:rPr>
        <w:t>Розподіляються доручення</w:t>
      </w:r>
      <w:r>
        <w:rPr>
          <w:rFonts w:eastAsia="Times New Roman"/>
          <w:sz w:val="28"/>
          <w:szCs w:val="28"/>
          <w:lang w:eastAsia="ru-RU"/>
        </w:rPr>
        <w:t xml:space="preserve"> з урахуванням індивідуальних інтересів, здібностей і бажань, що має велике значення з метою забезпечення індивідуальної комфортності.</w:t>
      </w:r>
    </w:p>
    <w:p w14:paraId="7532C2E5" w14:textId="77777777" w:rsidR="00303162" w:rsidRDefault="00697DC0">
      <w:pPr>
        <w:ind w:firstLine="567"/>
        <w:jc w:val="both"/>
        <w:rPr>
          <w:rFonts w:eastAsia="Times New Roman"/>
          <w:sz w:val="28"/>
          <w:szCs w:val="28"/>
          <w:lang w:eastAsia="ru-RU"/>
        </w:rPr>
      </w:pPr>
      <w:r>
        <w:rPr>
          <w:rFonts w:eastAsia="Times New Roman"/>
          <w:sz w:val="28"/>
          <w:szCs w:val="28"/>
          <w:lang w:eastAsia="ru-RU"/>
        </w:rPr>
        <w:lastRenderedPageBreak/>
        <w:t xml:space="preserve">Потенційним учасникам заходів та свят пропонується </w:t>
      </w:r>
      <w:r>
        <w:rPr>
          <w:rFonts w:eastAsia="Times New Roman"/>
          <w:i/>
          <w:sz w:val="28"/>
          <w:szCs w:val="28"/>
          <w:lang w:eastAsia="ru-RU"/>
        </w:rPr>
        <w:t>збирати ідеї</w:t>
      </w:r>
      <w:r>
        <w:rPr>
          <w:rFonts w:eastAsia="Times New Roman"/>
          <w:sz w:val="28"/>
          <w:szCs w:val="28"/>
          <w:lang w:eastAsia="ru-RU"/>
        </w:rPr>
        <w:t xml:space="preserve"> (оригінальні й репродуктивні) щодо майбутніх заходів та свят, прямі й супутні матеріали, переглядають фонди бібліотеки з метою відбору і переробки потенційно можливих.</w:t>
      </w:r>
    </w:p>
    <w:p w14:paraId="376BBD75" w14:textId="77777777" w:rsidR="00303162" w:rsidRDefault="00697DC0">
      <w:pPr>
        <w:widowControl w:val="0"/>
        <w:numPr>
          <w:ilvl w:val="0"/>
          <w:numId w:val="20"/>
        </w:numPr>
        <w:tabs>
          <w:tab w:val="left" w:pos="851"/>
        </w:tabs>
        <w:ind w:left="0" w:firstLine="567"/>
        <w:jc w:val="both"/>
        <w:rPr>
          <w:rFonts w:eastAsia="Times New Roman"/>
          <w:sz w:val="28"/>
          <w:szCs w:val="28"/>
          <w:lang w:eastAsia="ru-RU"/>
        </w:rPr>
      </w:pPr>
      <w:r>
        <w:rPr>
          <w:rFonts w:eastAsia="Times New Roman"/>
          <w:sz w:val="28"/>
          <w:szCs w:val="28"/>
          <w:lang w:eastAsia="ru-RU"/>
        </w:rPr>
        <w:t>Активно залучати позабюджетні інвестиції для зміцнення матеріально-технічної бази всіх закладів культури, забезпечення їх різноманітною літературою технічними засобами та інноваційними технологіями.</w:t>
      </w:r>
    </w:p>
    <w:p w14:paraId="3B500B7E" w14:textId="77777777" w:rsidR="00303162" w:rsidRDefault="00697DC0">
      <w:pPr>
        <w:ind w:firstLine="567"/>
        <w:jc w:val="both"/>
        <w:rPr>
          <w:rFonts w:eastAsia="Times New Roman"/>
          <w:sz w:val="28"/>
          <w:szCs w:val="28"/>
          <w:shd w:val="clear" w:color="auto" w:fill="FFFFFF"/>
          <w:lang w:eastAsia="ru-RU"/>
        </w:rPr>
      </w:pPr>
      <w:r>
        <w:rPr>
          <w:rFonts w:eastAsia="Times New Roman"/>
          <w:sz w:val="28"/>
          <w:szCs w:val="28"/>
          <w:shd w:val="clear" w:color="auto" w:fill="FFFFFF"/>
          <w:lang w:eastAsia="ru-RU"/>
        </w:rPr>
        <w:t xml:space="preserve">Під час підготовки та проведення культурних заходів та </w:t>
      </w:r>
      <w:r>
        <w:rPr>
          <w:rFonts w:eastAsia="Times New Roman"/>
          <w:sz w:val="28"/>
          <w:szCs w:val="28"/>
          <w:lang w:eastAsia="ru-RU"/>
        </w:rPr>
        <w:t>державних і традиційних народних свят</w:t>
      </w:r>
      <w:r>
        <w:rPr>
          <w:rFonts w:eastAsia="Times New Roman"/>
          <w:sz w:val="28"/>
          <w:szCs w:val="28"/>
          <w:shd w:val="clear" w:color="auto" w:fill="FFFFFF"/>
          <w:lang w:eastAsia="ru-RU"/>
        </w:rPr>
        <w:t xml:space="preserve"> потрібно враховувати особливості національного складу вікових груп людей, світські та народні традиції відзначення, запити громади міста, інтереси дітей, підлітків та дорослих, можливості закладів які приймають участь в проведенні свят. Такі свята можуть бути проведеними концерт; вистава; тематична розвага у світському, фантастично-казковому, народному стилі (з обов’язковим погодженням громадою міста Дніпра чи ін. в якому планується проведення заходу); із залученням дітей; фахівців закладів – культури інших міст, освіти молоді та спорту; людей які проживають у місті або професійних артистів для виконання ролей різних планів. Доречно долучати громадські організації до участі у проведенні заходів, підготовки до проведення свят, а це і виготовлення костюмів, атрибутів тощо. Це сприятиме активізації громади, забезпечить безпосередню участь містян у житті міста, допоможе налагодити ефективну взаємодію у тріаді «військова адміністрація – громада - заклади культури» і уникнути протиріч та непорозумінь.</w:t>
      </w:r>
    </w:p>
    <w:p w14:paraId="0B4240C1" w14:textId="77777777" w:rsidR="00303162" w:rsidRDefault="00303162">
      <w:pPr>
        <w:ind w:left="-567" w:firstLine="567"/>
        <w:jc w:val="center"/>
        <w:rPr>
          <w:b/>
          <w:sz w:val="28"/>
          <w:szCs w:val="28"/>
        </w:rPr>
      </w:pPr>
    </w:p>
    <w:p w14:paraId="07BAD4BA" w14:textId="4BB0ACAF" w:rsidR="00303162" w:rsidRDefault="00697DC0">
      <w:pPr>
        <w:ind w:left="-567" w:firstLine="567"/>
        <w:jc w:val="center"/>
        <w:rPr>
          <w:b/>
          <w:sz w:val="28"/>
          <w:szCs w:val="28"/>
        </w:rPr>
      </w:pPr>
      <w:r>
        <w:rPr>
          <w:b/>
          <w:sz w:val="28"/>
          <w:szCs w:val="28"/>
        </w:rPr>
        <w:t>2</w:t>
      </w:r>
      <w:r w:rsidR="004659B3">
        <w:rPr>
          <w:b/>
          <w:sz w:val="28"/>
          <w:szCs w:val="28"/>
        </w:rPr>
        <w:t>2</w:t>
      </w:r>
      <w:r>
        <w:rPr>
          <w:b/>
          <w:sz w:val="28"/>
          <w:szCs w:val="28"/>
        </w:rPr>
        <w:t>. КП «Сєвєродонецьке Агентство інвестицій та розвитку»</w:t>
      </w:r>
    </w:p>
    <w:p w14:paraId="257FA848" w14:textId="77777777" w:rsidR="00303162" w:rsidRDefault="00303162">
      <w:pPr>
        <w:ind w:left="-567" w:firstLine="567"/>
        <w:jc w:val="center"/>
        <w:rPr>
          <w:b/>
          <w:sz w:val="28"/>
          <w:szCs w:val="28"/>
        </w:rPr>
      </w:pPr>
    </w:p>
    <w:p w14:paraId="2D679B4A" w14:textId="77777777" w:rsidR="00303162" w:rsidRDefault="00697DC0">
      <w:pPr>
        <w:ind w:firstLine="567"/>
        <w:jc w:val="both"/>
        <w:rPr>
          <w:rFonts w:eastAsia="Times New Roman"/>
          <w:b/>
          <w:bCs/>
          <w:sz w:val="28"/>
          <w:szCs w:val="28"/>
          <w:u w:val="single"/>
          <w:lang w:eastAsia="ru-RU"/>
        </w:rPr>
      </w:pPr>
      <w:r>
        <w:rPr>
          <w:rFonts w:eastAsia="Times New Roman"/>
          <w:b/>
          <w:bCs/>
          <w:sz w:val="28"/>
          <w:szCs w:val="28"/>
          <w:u w:val="single"/>
          <w:lang w:eastAsia="ru-RU"/>
        </w:rPr>
        <w:t>Загальні відомості:</w:t>
      </w:r>
    </w:p>
    <w:p w14:paraId="7ABD2425" w14:textId="77777777" w:rsidR="00303162" w:rsidRDefault="00697DC0">
      <w:pPr>
        <w:tabs>
          <w:tab w:val="left" w:pos="1276"/>
        </w:tabs>
        <w:ind w:firstLine="567"/>
        <w:jc w:val="both"/>
        <w:rPr>
          <w:rFonts w:eastAsia="Times New Roman"/>
          <w:sz w:val="28"/>
          <w:szCs w:val="28"/>
          <w:lang w:eastAsia="ru-RU"/>
        </w:rPr>
      </w:pPr>
      <w:r>
        <w:rPr>
          <w:rFonts w:eastAsia="Times New Roman"/>
          <w:sz w:val="28"/>
          <w:szCs w:val="28"/>
          <w:lang w:eastAsia="ru-RU"/>
        </w:rPr>
        <w:t xml:space="preserve">Відповідно до розпорядження начальника </w:t>
      </w:r>
      <w:proofErr w:type="spellStart"/>
      <w:r>
        <w:rPr>
          <w:rFonts w:eastAsia="Times New Roman"/>
          <w:sz w:val="28"/>
          <w:szCs w:val="28"/>
          <w:lang w:eastAsia="ru-RU"/>
        </w:rPr>
        <w:t>Сіверськодонецької</w:t>
      </w:r>
      <w:proofErr w:type="spellEnd"/>
      <w:r>
        <w:rPr>
          <w:rFonts w:eastAsia="Times New Roman"/>
          <w:sz w:val="28"/>
          <w:szCs w:val="28"/>
          <w:lang w:eastAsia="ru-RU"/>
        </w:rPr>
        <w:t xml:space="preserve"> міської військової адміністрації від 08.10.2025 № 445 ВА/2025, підприємство веде свою господарську діяльність за </w:t>
      </w:r>
      <w:proofErr w:type="spellStart"/>
      <w:r>
        <w:rPr>
          <w:rFonts w:eastAsia="Times New Roman"/>
          <w:sz w:val="28"/>
          <w:szCs w:val="28"/>
          <w:lang w:eastAsia="ru-RU"/>
        </w:rPr>
        <w:t>адресою</w:t>
      </w:r>
      <w:proofErr w:type="spellEnd"/>
      <w:r>
        <w:rPr>
          <w:rFonts w:eastAsia="Times New Roman"/>
          <w:sz w:val="28"/>
          <w:szCs w:val="28"/>
          <w:lang w:eastAsia="ru-RU"/>
        </w:rPr>
        <w:t xml:space="preserve">: м. Київ, вул. Вікентія Хвойки, 18/14, корпус 2, офіс 317-319. Господарська діяльність також здійснюється м. Дніпро за </w:t>
      </w:r>
      <w:proofErr w:type="spellStart"/>
      <w:r>
        <w:rPr>
          <w:rFonts w:eastAsia="Times New Roman"/>
          <w:sz w:val="28"/>
          <w:szCs w:val="28"/>
          <w:lang w:eastAsia="ru-RU"/>
        </w:rPr>
        <w:t>адресою</w:t>
      </w:r>
      <w:proofErr w:type="spellEnd"/>
      <w:r>
        <w:rPr>
          <w:rFonts w:eastAsia="Times New Roman"/>
          <w:sz w:val="28"/>
          <w:szCs w:val="28"/>
          <w:lang w:eastAsia="ru-RU"/>
        </w:rPr>
        <w:t>: вул. Європейська, 5, офіс 513.</w:t>
      </w:r>
    </w:p>
    <w:p w14:paraId="45209D79" w14:textId="77777777" w:rsidR="00303162" w:rsidRDefault="00697DC0">
      <w:pPr>
        <w:tabs>
          <w:tab w:val="left" w:pos="1276"/>
        </w:tabs>
        <w:ind w:firstLine="567"/>
        <w:jc w:val="both"/>
        <w:rPr>
          <w:rFonts w:eastAsia="Times New Roman"/>
          <w:sz w:val="28"/>
          <w:szCs w:val="28"/>
          <w:lang w:eastAsia="ru-RU"/>
        </w:rPr>
      </w:pPr>
      <w:r>
        <w:rPr>
          <w:rFonts w:eastAsia="Times New Roman"/>
          <w:sz w:val="28"/>
          <w:szCs w:val="28"/>
          <w:lang w:eastAsia="ru-RU"/>
        </w:rPr>
        <w:t xml:space="preserve">Підприємство має орендоване складське приміщення, розташоване за </w:t>
      </w:r>
      <w:proofErr w:type="spellStart"/>
      <w:r>
        <w:rPr>
          <w:rFonts w:eastAsia="Times New Roman"/>
          <w:sz w:val="28"/>
          <w:szCs w:val="28"/>
          <w:lang w:eastAsia="ru-RU"/>
        </w:rPr>
        <w:t>адресою</w:t>
      </w:r>
      <w:proofErr w:type="spellEnd"/>
      <w:r>
        <w:rPr>
          <w:rFonts w:eastAsia="Times New Roman"/>
          <w:sz w:val="28"/>
          <w:szCs w:val="28"/>
          <w:lang w:eastAsia="ru-RU"/>
        </w:rPr>
        <w:t>: м. Дніпро, вул. Посполита, 11.</w:t>
      </w:r>
    </w:p>
    <w:p w14:paraId="0F45F284" w14:textId="77777777" w:rsidR="00303162" w:rsidRDefault="00697DC0">
      <w:pPr>
        <w:ind w:firstLine="567"/>
        <w:jc w:val="both"/>
        <w:rPr>
          <w:rFonts w:eastAsia="Times New Roman"/>
          <w:sz w:val="28"/>
          <w:szCs w:val="28"/>
          <w:lang w:eastAsia="ru-RU"/>
        </w:rPr>
      </w:pPr>
      <w:r>
        <w:rPr>
          <w:rFonts w:eastAsia="Times New Roman"/>
          <w:sz w:val="28"/>
          <w:szCs w:val="28"/>
          <w:lang w:eastAsia="ru-RU"/>
        </w:rPr>
        <w:t>Штатна чисельність Підприємства становить 38 осіб, фактично працюючих станом на 23.12.2025 – 18 осіб.</w:t>
      </w:r>
    </w:p>
    <w:p w14:paraId="09757757"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 xml:space="preserve">Комунальним підприємством </w:t>
      </w:r>
      <w:r>
        <w:rPr>
          <w:rFonts w:eastAsia="Times New Roman"/>
          <w:sz w:val="28"/>
          <w:szCs w:val="28"/>
          <w:lang w:eastAsia="ru-RU"/>
        </w:rPr>
        <w:t>«</w:t>
      </w:r>
      <w:proofErr w:type="spellStart"/>
      <w:r>
        <w:rPr>
          <w:rFonts w:eastAsia="Times New Roman"/>
          <w:sz w:val="28"/>
          <w:szCs w:val="28"/>
          <w:lang w:eastAsia="ru-RU"/>
        </w:rPr>
        <w:t>Сіверськодонецьке</w:t>
      </w:r>
      <w:proofErr w:type="spellEnd"/>
      <w:r>
        <w:rPr>
          <w:rFonts w:eastAsia="Times New Roman"/>
          <w:sz w:val="28"/>
          <w:szCs w:val="28"/>
          <w:lang w:eastAsia="ru-RU"/>
        </w:rPr>
        <w:t xml:space="preserve"> агентство інвестицій та розвитку»</w:t>
      </w:r>
      <w:r>
        <w:rPr>
          <w:rFonts w:eastAsia="Times New Roman"/>
          <w:color w:val="000000"/>
          <w:sz w:val="28"/>
          <w:szCs w:val="28"/>
          <w:lang w:eastAsia="uk-UA"/>
        </w:rPr>
        <w:t xml:space="preserve"> на постійній основі здійснюються організаційні заходи з залучення інвестиційних коштів, інших матеріальних активів для задоволення суспільних потреб та потреб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територіальної громади, в тому числі на розвиток соціальної складової, налагодження партнерських відносин з міжнародними організаціями з метою залучення зовнішніх досвіду, знань і коштів для реалізації та фінансування </w:t>
      </w:r>
      <w:proofErr w:type="spellStart"/>
      <w:r>
        <w:rPr>
          <w:rFonts w:eastAsia="Times New Roman"/>
          <w:color w:val="000000"/>
          <w:sz w:val="28"/>
          <w:szCs w:val="28"/>
          <w:lang w:eastAsia="uk-UA"/>
        </w:rPr>
        <w:t>проєктів</w:t>
      </w:r>
      <w:proofErr w:type="spellEnd"/>
      <w:r>
        <w:rPr>
          <w:rFonts w:eastAsia="Times New Roman"/>
          <w:color w:val="000000"/>
          <w:sz w:val="28"/>
          <w:szCs w:val="28"/>
          <w:lang w:eastAsia="uk-UA"/>
        </w:rPr>
        <w:t xml:space="preserve"> розвитку громади.</w:t>
      </w:r>
    </w:p>
    <w:p w14:paraId="7A6FFFB8"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 xml:space="preserve">У зв’язку зі збройною агресією російської федерації проти України, перед комунальним підприємством </w:t>
      </w:r>
      <w:r>
        <w:rPr>
          <w:rFonts w:eastAsia="Times New Roman"/>
          <w:sz w:val="28"/>
          <w:szCs w:val="28"/>
          <w:lang w:eastAsia="uk-UA"/>
        </w:rPr>
        <w:t>«</w:t>
      </w:r>
      <w:proofErr w:type="spellStart"/>
      <w:r>
        <w:rPr>
          <w:rFonts w:eastAsia="Times New Roman"/>
          <w:sz w:val="28"/>
          <w:szCs w:val="28"/>
          <w:lang w:eastAsia="uk-UA"/>
        </w:rPr>
        <w:t>Сіверськодонецьке</w:t>
      </w:r>
      <w:proofErr w:type="spellEnd"/>
      <w:r>
        <w:rPr>
          <w:rFonts w:eastAsia="Times New Roman"/>
          <w:sz w:val="28"/>
          <w:szCs w:val="28"/>
          <w:lang w:eastAsia="uk-UA"/>
        </w:rPr>
        <w:t xml:space="preserve"> агентство інвестицій та </w:t>
      </w:r>
      <w:r>
        <w:rPr>
          <w:rFonts w:eastAsia="Times New Roman"/>
          <w:sz w:val="28"/>
          <w:szCs w:val="28"/>
          <w:lang w:eastAsia="uk-UA"/>
        </w:rPr>
        <w:lastRenderedPageBreak/>
        <w:t xml:space="preserve">розвитку» стоять завдання в сприянні </w:t>
      </w:r>
      <w:r>
        <w:rPr>
          <w:rFonts w:eastAsia="Times New Roman"/>
          <w:color w:val="000000"/>
          <w:sz w:val="28"/>
          <w:szCs w:val="28"/>
          <w:lang w:eastAsia="uk-UA"/>
        </w:rPr>
        <w:t>реалізації прав і задоволення потреб мешканців громади,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проведенні інформаційно-роз’яснювальної роботи щодо підвищення рівня обізнаності мешканців з діючими грантовими програмами та комунікації з інвесторами.</w:t>
      </w:r>
    </w:p>
    <w:p w14:paraId="35B2421C" w14:textId="77777777" w:rsidR="00303162" w:rsidRDefault="00697DC0">
      <w:pPr>
        <w:ind w:firstLine="567"/>
        <w:jc w:val="both"/>
        <w:rPr>
          <w:rFonts w:eastAsia="Times New Roman"/>
          <w:sz w:val="28"/>
          <w:szCs w:val="28"/>
          <w:lang w:eastAsia="uk-UA"/>
        </w:rPr>
      </w:pPr>
      <w:r>
        <w:rPr>
          <w:rFonts w:eastAsia="Times New Roman"/>
          <w:sz w:val="28"/>
          <w:szCs w:val="28"/>
          <w:lang w:eastAsia="uk-UA"/>
        </w:rPr>
        <w:t>На підприємстві сформовано парк спеціалізованої техніки із 7 машин, які було передано на баланс підприємства з інших комунальних підприємств в серпні місяці поточного року, а саме:</w:t>
      </w:r>
    </w:p>
    <w:p w14:paraId="129F0736"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АСЕ АХ124, реєстраційний номер 73114АЕ;</w:t>
      </w:r>
    </w:p>
    <w:p w14:paraId="79E470B0"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w:t>
      </w:r>
      <w:proofErr w:type="spellStart"/>
      <w:r>
        <w:rPr>
          <w:rFonts w:eastAsia="Times New Roman"/>
          <w:sz w:val="28"/>
          <w:szCs w:val="28"/>
          <w:lang w:eastAsia="uk-UA"/>
        </w:rPr>
        <w:t>Hidromek</w:t>
      </w:r>
      <w:proofErr w:type="spellEnd"/>
      <w:r>
        <w:rPr>
          <w:rFonts w:eastAsia="Times New Roman"/>
          <w:sz w:val="28"/>
          <w:szCs w:val="28"/>
          <w:lang w:eastAsia="uk-UA"/>
        </w:rPr>
        <w:t xml:space="preserve"> HMK 102В, реєстраційний номер 73115АЕ;</w:t>
      </w:r>
    </w:p>
    <w:p w14:paraId="4BC41A7B"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Екскаватор-навантажувач JCB 3CX SITEMASTER, реєстраційний номер 69463АЕ;</w:t>
      </w:r>
    </w:p>
    <w:p w14:paraId="3D38B4FA"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Машина дорожня комбінована MSV-5/17CIST, реєстраційний номер       АЕ 4800ММ;</w:t>
      </w:r>
    </w:p>
    <w:p w14:paraId="4383C1EC"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Машина дорожня комбінована MSV-5/17CIST, реєстраційний номер АЕ4800КК;</w:t>
      </w:r>
    </w:p>
    <w:p w14:paraId="30B3522D"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Самоскид KDT-35/3ВКМ, реєстраційний номер АЕ4452ІІ;</w:t>
      </w:r>
    </w:p>
    <w:p w14:paraId="6A646136"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Самоскид KDT-35/3ВКМ, реєстраційний номер АЕ4451ІІ.</w:t>
      </w:r>
    </w:p>
    <w:p w14:paraId="27F23ECB" w14:textId="77777777" w:rsidR="00303162" w:rsidRDefault="00697DC0">
      <w:pPr>
        <w:ind w:firstLine="567"/>
        <w:jc w:val="both"/>
        <w:rPr>
          <w:rFonts w:eastAsia="Times New Roman"/>
          <w:color w:val="000000"/>
          <w:sz w:val="28"/>
          <w:szCs w:val="28"/>
          <w:lang w:eastAsia="uk-UA"/>
        </w:rPr>
      </w:pPr>
      <w:r>
        <w:rPr>
          <w:rFonts w:eastAsia="Times New Roman"/>
          <w:sz w:val="28"/>
          <w:szCs w:val="28"/>
          <w:lang w:eastAsia="uk-UA"/>
        </w:rPr>
        <w:t>Разом з цим</w:t>
      </w:r>
      <w:r>
        <w:rPr>
          <w:rFonts w:eastAsia="Times New Roman"/>
          <w:color w:val="000000"/>
          <w:sz w:val="28"/>
          <w:szCs w:val="28"/>
          <w:lang w:eastAsia="uk-UA"/>
        </w:rPr>
        <w:t>,</w:t>
      </w:r>
      <w:r>
        <w:rPr>
          <w:rFonts w:eastAsia="Times New Roman"/>
          <w:sz w:val="28"/>
          <w:szCs w:val="28"/>
          <w:lang w:eastAsia="uk-UA"/>
        </w:rPr>
        <w:t xml:space="preserve"> відповідно до Договору відповідального зберігання майна з правом його користування від 11.11.2025 № 1111-2025, укладеного між                         КП «</w:t>
      </w:r>
      <w:proofErr w:type="spellStart"/>
      <w:r>
        <w:rPr>
          <w:rFonts w:eastAsia="Times New Roman"/>
          <w:sz w:val="28"/>
          <w:szCs w:val="28"/>
          <w:lang w:eastAsia="uk-UA"/>
        </w:rPr>
        <w:t>Житлосервіс</w:t>
      </w:r>
      <w:proofErr w:type="spellEnd"/>
      <w:r>
        <w:rPr>
          <w:rFonts w:eastAsia="Times New Roman"/>
          <w:sz w:val="28"/>
          <w:szCs w:val="28"/>
          <w:lang w:eastAsia="uk-UA"/>
        </w:rPr>
        <w:t xml:space="preserve">» Світанок» та </w:t>
      </w:r>
      <w:r>
        <w:rPr>
          <w:rFonts w:eastAsia="Times New Roman"/>
          <w:color w:val="000000"/>
          <w:sz w:val="28"/>
          <w:szCs w:val="28"/>
          <w:lang w:eastAsia="uk-UA"/>
        </w:rPr>
        <w:t xml:space="preserve">КП </w:t>
      </w:r>
      <w:r>
        <w:rPr>
          <w:rFonts w:eastAsia="Times New Roman"/>
          <w:sz w:val="28"/>
          <w:szCs w:val="28"/>
          <w:lang w:eastAsia="uk-UA"/>
        </w:rPr>
        <w:t>«</w:t>
      </w:r>
      <w:proofErr w:type="spellStart"/>
      <w:r>
        <w:rPr>
          <w:rFonts w:eastAsia="Times New Roman"/>
          <w:sz w:val="28"/>
          <w:szCs w:val="28"/>
          <w:lang w:eastAsia="uk-UA"/>
        </w:rPr>
        <w:t>Сіверськодонецьке</w:t>
      </w:r>
      <w:proofErr w:type="spellEnd"/>
      <w:r>
        <w:rPr>
          <w:rFonts w:eastAsia="Times New Roman"/>
          <w:sz w:val="28"/>
          <w:szCs w:val="28"/>
          <w:lang w:eastAsia="uk-UA"/>
        </w:rPr>
        <w:t xml:space="preserve"> агентство інвестицій та розвитку», підприємству було передано на відповідальне зберігання майно з правом користування – 2 одиниці автотранспортного засобу:</w:t>
      </w:r>
    </w:p>
    <w:p w14:paraId="135FB3FC"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Автотранспортний засіб марки HDC DC DOUBLE LONG, реєстраційний номер АЕ0132ТЕ;</w:t>
      </w:r>
    </w:p>
    <w:p w14:paraId="598893E7" w14:textId="77777777" w:rsidR="00303162" w:rsidRDefault="00697DC0">
      <w:pPr>
        <w:numPr>
          <w:ilvl w:val="0"/>
          <w:numId w:val="65"/>
        </w:numPr>
        <w:ind w:left="0" w:firstLine="567"/>
        <w:contextualSpacing/>
        <w:jc w:val="both"/>
        <w:rPr>
          <w:rFonts w:eastAsia="Times New Roman"/>
          <w:sz w:val="28"/>
          <w:szCs w:val="28"/>
          <w:lang w:eastAsia="uk-UA"/>
        </w:rPr>
      </w:pPr>
      <w:r>
        <w:rPr>
          <w:rFonts w:eastAsia="Times New Roman"/>
          <w:sz w:val="28"/>
          <w:szCs w:val="28"/>
          <w:lang w:eastAsia="uk-UA"/>
        </w:rPr>
        <w:t xml:space="preserve"> Автотранспортний засіб марки RENAULT EXPRESS, реєстраційний номер АЕ3081ТО.</w:t>
      </w:r>
    </w:p>
    <w:p w14:paraId="679ED816" w14:textId="77777777" w:rsidR="00303162" w:rsidRDefault="00697DC0">
      <w:pPr>
        <w:ind w:firstLine="567"/>
        <w:jc w:val="both"/>
        <w:rPr>
          <w:rFonts w:eastAsia="Times New Roman"/>
          <w:b/>
          <w:bCs/>
          <w:color w:val="000000"/>
          <w:sz w:val="28"/>
          <w:szCs w:val="28"/>
          <w:u w:val="single"/>
          <w:lang w:eastAsia="uk-UA"/>
        </w:rPr>
      </w:pPr>
      <w:r>
        <w:rPr>
          <w:rFonts w:eastAsia="Times New Roman"/>
          <w:b/>
          <w:bCs/>
          <w:color w:val="000000"/>
          <w:sz w:val="28"/>
          <w:szCs w:val="28"/>
          <w:u w:val="single"/>
          <w:lang w:eastAsia="uk-UA"/>
        </w:rPr>
        <w:t>Основні результати роботи за 2025 рік:</w:t>
      </w:r>
    </w:p>
    <w:p w14:paraId="53D4B5A8"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Підприємство є головним виконавцем програми «Міська цільова програма забезпечення функціонування комунального підприємства «</w:t>
      </w:r>
      <w:proofErr w:type="spellStart"/>
      <w:r>
        <w:rPr>
          <w:rFonts w:eastAsia="Times New Roman"/>
          <w:color w:val="000000"/>
          <w:sz w:val="28"/>
          <w:szCs w:val="28"/>
          <w:lang w:eastAsia="uk-UA"/>
        </w:rPr>
        <w:t>Сіверськодонецьке</w:t>
      </w:r>
      <w:proofErr w:type="spellEnd"/>
      <w:r>
        <w:rPr>
          <w:rFonts w:eastAsia="Times New Roman"/>
          <w:color w:val="000000"/>
          <w:sz w:val="28"/>
          <w:szCs w:val="28"/>
          <w:lang w:eastAsia="uk-UA"/>
        </w:rPr>
        <w:t xml:space="preserve"> агентство інвестицій та розвитку» на 2025-2026 роки» у новій редакції», затвердженої розпорядженням начальника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військової адміністрації від 13.10.2025 № 456 ВА/2025, (зі змінами).</w:t>
      </w:r>
    </w:p>
    <w:p w14:paraId="2249DCED" w14:textId="77777777" w:rsidR="00303162" w:rsidRDefault="00697DC0">
      <w:pPr>
        <w:ind w:firstLine="567"/>
        <w:jc w:val="both"/>
        <w:rPr>
          <w:rFonts w:eastAsia="Times New Roman"/>
          <w:color w:val="000000"/>
          <w:sz w:val="28"/>
          <w:szCs w:val="28"/>
          <w:lang w:eastAsia="uk-UA"/>
        </w:rPr>
      </w:pPr>
      <w:r>
        <w:rPr>
          <w:rFonts w:eastAsia="Times New Roman"/>
          <w:color w:val="000000"/>
          <w:sz w:val="28"/>
          <w:szCs w:val="28"/>
          <w:lang w:eastAsia="uk-UA"/>
        </w:rPr>
        <w:t>Головною метою міської цільової програми є забезпечення стабільної роботи КП «</w:t>
      </w:r>
      <w:proofErr w:type="spellStart"/>
      <w:r>
        <w:rPr>
          <w:rFonts w:eastAsia="Times New Roman"/>
          <w:color w:val="000000"/>
          <w:sz w:val="28"/>
          <w:szCs w:val="28"/>
          <w:lang w:eastAsia="uk-UA"/>
        </w:rPr>
        <w:t>Сіверськодонецьке</w:t>
      </w:r>
      <w:proofErr w:type="spellEnd"/>
      <w:r>
        <w:rPr>
          <w:rFonts w:eastAsia="Times New Roman"/>
          <w:color w:val="000000"/>
          <w:sz w:val="28"/>
          <w:szCs w:val="28"/>
          <w:lang w:eastAsia="uk-UA"/>
        </w:rPr>
        <w:t xml:space="preserve"> агентство інвестицій та розвитку» відповідно до його статутної діяльності </w:t>
      </w:r>
      <w:r>
        <w:rPr>
          <w:rFonts w:eastAsia="Times New Roman"/>
          <w:sz w:val="28"/>
          <w:szCs w:val="28"/>
          <w:lang w:eastAsia="uk-UA"/>
        </w:rPr>
        <w:t xml:space="preserve">спрямованої на отримання прибутку підприємства та реалізація визначених завдань, а саме: сприяння соціально-економічному, культурному розвитку громади, </w:t>
      </w:r>
      <w:r>
        <w:rPr>
          <w:rFonts w:eastAsia="Times New Roman"/>
          <w:sz w:val="28"/>
          <w:szCs w:val="28"/>
          <w:highlight w:val="white"/>
          <w:lang w:eastAsia="uk-UA"/>
        </w:rPr>
        <w:t>впровадження організаційно-технічних і безпекових заходів</w:t>
      </w:r>
      <w:r>
        <w:rPr>
          <w:rFonts w:eastAsia="Times New Roman"/>
          <w:sz w:val="28"/>
          <w:szCs w:val="28"/>
          <w:lang w:eastAsia="uk-UA"/>
        </w:rPr>
        <w:t xml:space="preserve"> та безпосередньо надання практичної допомоги у будівництві, реконструкції та ремонту фортифікаційних споруд, </w:t>
      </w:r>
      <w:proofErr w:type="spellStart"/>
      <w:r>
        <w:rPr>
          <w:rFonts w:eastAsia="Times New Roman"/>
          <w:sz w:val="28"/>
          <w:szCs w:val="28"/>
          <w:lang w:eastAsia="uk-UA"/>
        </w:rPr>
        <w:t>рубежів</w:t>
      </w:r>
      <w:proofErr w:type="spellEnd"/>
      <w:r>
        <w:rPr>
          <w:rFonts w:eastAsia="Times New Roman"/>
          <w:sz w:val="28"/>
          <w:szCs w:val="28"/>
          <w:lang w:eastAsia="uk-UA"/>
        </w:rPr>
        <w:t xml:space="preserve"> оборони (взводних опорних пунктів) на ділянках місцевості, визначених </w:t>
      </w:r>
      <w:r>
        <w:rPr>
          <w:rFonts w:eastAsia="Times New Roman"/>
          <w:sz w:val="28"/>
          <w:szCs w:val="28"/>
          <w:lang w:eastAsia="uk-UA"/>
        </w:rPr>
        <w:lastRenderedPageBreak/>
        <w:t>військовими (державними) адміністраціями інших регіонів або військовим командуванням, виконання зобов’язань з виплати заробітної плати працівникам, шляхом фінансової підтримки з місцевого бюджету, залучення інвестицій та інших джерел фінансування, не заборонених законодавством, для вирішення потреб ВПО.</w:t>
      </w:r>
    </w:p>
    <w:p w14:paraId="06AD4359" w14:textId="77777777" w:rsidR="00303162" w:rsidRDefault="00697DC0">
      <w:pPr>
        <w:ind w:firstLine="567"/>
        <w:jc w:val="both"/>
        <w:rPr>
          <w:rFonts w:eastAsia="Times New Roman"/>
          <w:sz w:val="28"/>
          <w:szCs w:val="28"/>
          <w:lang w:eastAsia="uk-UA"/>
        </w:rPr>
      </w:pPr>
      <w:r>
        <w:rPr>
          <w:rFonts w:eastAsia="Times New Roman"/>
          <w:sz w:val="28"/>
          <w:szCs w:val="28"/>
          <w:lang w:eastAsia="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14:paraId="3FFD593E" w14:textId="77777777" w:rsidR="00303162" w:rsidRDefault="00697DC0">
      <w:pPr>
        <w:ind w:firstLine="567"/>
        <w:jc w:val="both"/>
        <w:rPr>
          <w:rFonts w:eastAsia="Times New Roman"/>
          <w:sz w:val="28"/>
          <w:szCs w:val="28"/>
          <w:lang w:eastAsia="uk-UA"/>
        </w:rPr>
      </w:pPr>
      <w:r>
        <w:rPr>
          <w:rFonts w:eastAsia="Times New Roman"/>
          <w:sz w:val="28"/>
          <w:szCs w:val="28"/>
          <w:lang w:eastAsia="uk-UA"/>
        </w:rPr>
        <w:t xml:space="preserve">Загальний плановий обсяг фінансування на 2025 – 2026 роки складає                        </w:t>
      </w:r>
      <w:r>
        <w:rPr>
          <w:rFonts w:eastAsia="Times New Roman"/>
          <w:sz w:val="27"/>
          <w:szCs w:val="27"/>
          <w:lang w:eastAsia="uk-UA"/>
        </w:rPr>
        <w:t>220 000,00</w:t>
      </w:r>
      <w:r>
        <w:rPr>
          <w:rFonts w:eastAsia="Times New Roman"/>
          <w:sz w:val="28"/>
          <w:szCs w:val="28"/>
          <w:lang w:eastAsia="uk-UA"/>
        </w:rPr>
        <w:t xml:space="preserve"> тис. грн., у тому числі:</w:t>
      </w:r>
    </w:p>
    <w:p w14:paraId="755563EE"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кошти </w:t>
      </w:r>
      <w:r>
        <w:rPr>
          <w:rFonts w:eastAsia="Times New Roman"/>
          <w:sz w:val="27"/>
          <w:szCs w:val="27"/>
          <w:lang w:eastAsia="uk-UA"/>
        </w:rPr>
        <w:t>бюджету громади (загальний) – 35 500,00 тис. грн.;</w:t>
      </w:r>
    </w:p>
    <w:p w14:paraId="67E79B71"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w:t>
      </w:r>
      <w:r>
        <w:rPr>
          <w:rFonts w:eastAsia="Times New Roman"/>
          <w:sz w:val="27"/>
          <w:szCs w:val="27"/>
          <w:lang w:eastAsia="uk-UA"/>
        </w:rPr>
        <w:t>кошти бюджету громади (внески до статутного капіталу) – 181 500,00 тис. грн.;</w:t>
      </w:r>
    </w:p>
    <w:p w14:paraId="3B43332A" w14:textId="77777777" w:rsidR="00303162" w:rsidRDefault="00697DC0">
      <w:pPr>
        <w:numPr>
          <w:ilvl w:val="0"/>
          <w:numId w:val="64"/>
        </w:numPr>
        <w:ind w:left="0" w:firstLine="567"/>
        <w:contextualSpacing/>
        <w:jc w:val="both"/>
        <w:rPr>
          <w:rFonts w:eastAsia="Times New Roman"/>
          <w:color w:val="000000"/>
          <w:sz w:val="28"/>
          <w:szCs w:val="28"/>
          <w:lang w:eastAsia="uk-UA"/>
        </w:rPr>
      </w:pPr>
      <w:r>
        <w:rPr>
          <w:rFonts w:eastAsia="Times New Roman"/>
          <w:color w:val="000000"/>
          <w:sz w:val="28"/>
          <w:szCs w:val="28"/>
          <w:lang w:eastAsia="uk-UA"/>
        </w:rPr>
        <w:t xml:space="preserve"> </w:t>
      </w:r>
      <w:r>
        <w:rPr>
          <w:rFonts w:eastAsia="Times New Roman"/>
          <w:sz w:val="27"/>
          <w:szCs w:val="27"/>
          <w:lang w:eastAsia="uk-UA"/>
        </w:rPr>
        <w:t>інші джерела не заборонені законодавством (</w:t>
      </w:r>
      <w:r>
        <w:rPr>
          <w:rFonts w:eastAsia="Times New Roman"/>
          <w:sz w:val="27"/>
          <w:szCs w:val="27"/>
          <w:highlight w:val="white"/>
          <w:lang w:eastAsia="uk-UA"/>
        </w:rPr>
        <w:t>у межах реальних надходжень</w:t>
      </w:r>
      <w:r>
        <w:rPr>
          <w:rFonts w:eastAsia="Times New Roman"/>
          <w:sz w:val="27"/>
          <w:szCs w:val="27"/>
          <w:lang w:eastAsia="uk-UA"/>
        </w:rPr>
        <w:t>) – 3 000,00 тис. грн.</w:t>
      </w:r>
    </w:p>
    <w:p w14:paraId="1C0EA86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uk-UA"/>
        </w:rPr>
      </w:pPr>
      <w:r>
        <w:rPr>
          <w:rFonts w:eastAsia="Times New Roman"/>
          <w:color w:val="000000"/>
          <w:sz w:val="28"/>
          <w:szCs w:val="28"/>
          <w:lang w:eastAsia="uk-UA"/>
        </w:rPr>
        <w:t xml:space="preserve">Водночас, підприємство є учасником програми «Міська цільова програма забезпечення житлом внутрішньо переміщених осіб – мешканців Сєвєродонецької міської територіальної громади на 2024-2026 роки в новій редакції» затвердженої розпорядженням начальника </w:t>
      </w:r>
      <w:proofErr w:type="spellStart"/>
      <w:r>
        <w:rPr>
          <w:rFonts w:eastAsia="Times New Roman"/>
          <w:color w:val="000000"/>
          <w:sz w:val="28"/>
          <w:szCs w:val="28"/>
          <w:lang w:eastAsia="uk-UA"/>
        </w:rPr>
        <w:t>Сіверськодонецької</w:t>
      </w:r>
      <w:proofErr w:type="spellEnd"/>
      <w:r>
        <w:rPr>
          <w:rFonts w:eastAsia="Times New Roman"/>
          <w:color w:val="000000"/>
          <w:sz w:val="28"/>
          <w:szCs w:val="28"/>
          <w:lang w:eastAsia="uk-UA"/>
        </w:rPr>
        <w:t xml:space="preserve"> міської військової адміністрації від 05.12.2025 № 555 ВА/2025.</w:t>
      </w:r>
    </w:p>
    <w:p w14:paraId="79603316"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32"/>
          <w:lang w:eastAsia="ru-RU"/>
        </w:rPr>
      </w:pPr>
      <w:r>
        <w:rPr>
          <w:rFonts w:eastAsia="Times New Roman"/>
          <w:color w:val="000000"/>
          <w:sz w:val="28"/>
          <w:szCs w:val="32"/>
          <w:lang w:eastAsia="ru-RU"/>
        </w:rPr>
        <w:t xml:space="preserve">У 2025 році на підставі рішення Української міської ради Обухівського району Київської області від 25.09.2025 № 227/7-58-8, Підприємству, для колективного житлового будівництва, була передана в постійне користування земельна ділянка площею 2,2433га, кадастровий номер 3223188400:02:004:0046 за </w:t>
      </w:r>
      <w:proofErr w:type="spellStart"/>
      <w:r>
        <w:rPr>
          <w:rFonts w:eastAsia="Times New Roman"/>
          <w:color w:val="000000"/>
          <w:sz w:val="28"/>
          <w:szCs w:val="32"/>
          <w:lang w:eastAsia="ru-RU"/>
        </w:rPr>
        <w:t>адресою</w:t>
      </w:r>
      <w:proofErr w:type="spellEnd"/>
      <w:r>
        <w:rPr>
          <w:rFonts w:eastAsia="Times New Roman"/>
          <w:color w:val="000000"/>
          <w:sz w:val="28"/>
          <w:szCs w:val="32"/>
          <w:lang w:eastAsia="ru-RU"/>
        </w:rPr>
        <w:t xml:space="preserve">: вул. Вознесенська, с. </w:t>
      </w:r>
      <w:proofErr w:type="spellStart"/>
      <w:r>
        <w:rPr>
          <w:rFonts w:eastAsia="Times New Roman"/>
          <w:color w:val="000000"/>
          <w:sz w:val="28"/>
          <w:szCs w:val="32"/>
          <w:lang w:eastAsia="ru-RU"/>
        </w:rPr>
        <w:t>Халеп’я</w:t>
      </w:r>
      <w:proofErr w:type="spellEnd"/>
      <w:r>
        <w:rPr>
          <w:rFonts w:eastAsia="Times New Roman"/>
          <w:color w:val="000000"/>
          <w:sz w:val="28"/>
          <w:szCs w:val="32"/>
          <w:lang w:eastAsia="ru-RU"/>
        </w:rPr>
        <w:t xml:space="preserve"> Обухівського району Київської області. На теперішній час реалізація </w:t>
      </w:r>
      <w:proofErr w:type="spellStart"/>
      <w:r>
        <w:rPr>
          <w:rFonts w:eastAsia="Times New Roman"/>
          <w:color w:val="000000"/>
          <w:sz w:val="28"/>
          <w:szCs w:val="32"/>
          <w:lang w:eastAsia="ru-RU"/>
        </w:rPr>
        <w:t>проєкту</w:t>
      </w:r>
      <w:proofErr w:type="spellEnd"/>
      <w:r>
        <w:rPr>
          <w:rFonts w:eastAsia="Times New Roman"/>
          <w:color w:val="000000"/>
          <w:sz w:val="28"/>
          <w:szCs w:val="32"/>
          <w:lang w:eastAsia="ru-RU"/>
        </w:rPr>
        <w:t xml:space="preserve"> будівництва житла для внутрішньо переміщених осіб – мешканців </w:t>
      </w:r>
      <w:proofErr w:type="spellStart"/>
      <w:r>
        <w:rPr>
          <w:rFonts w:eastAsia="Times New Roman"/>
          <w:color w:val="000000"/>
          <w:sz w:val="28"/>
          <w:szCs w:val="32"/>
          <w:lang w:eastAsia="ru-RU"/>
        </w:rPr>
        <w:t>Сіверськодонецької</w:t>
      </w:r>
      <w:proofErr w:type="spellEnd"/>
      <w:r>
        <w:rPr>
          <w:rFonts w:eastAsia="Times New Roman"/>
          <w:color w:val="000000"/>
          <w:sz w:val="28"/>
          <w:szCs w:val="32"/>
          <w:lang w:eastAsia="ru-RU"/>
        </w:rPr>
        <w:t xml:space="preserve"> міської територіальної громади перебуває в активній стадії розробки </w:t>
      </w:r>
      <w:proofErr w:type="spellStart"/>
      <w:r>
        <w:rPr>
          <w:rFonts w:eastAsia="Times New Roman"/>
          <w:color w:val="000000"/>
          <w:sz w:val="28"/>
          <w:szCs w:val="32"/>
          <w:lang w:eastAsia="ru-RU"/>
        </w:rPr>
        <w:t>проєктно</w:t>
      </w:r>
      <w:proofErr w:type="spellEnd"/>
      <w:r>
        <w:rPr>
          <w:rFonts w:eastAsia="Times New Roman"/>
          <w:color w:val="000000"/>
          <w:sz w:val="28"/>
          <w:szCs w:val="32"/>
          <w:lang w:eastAsia="ru-RU"/>
        </w:rPr>
        <w:t xml:space="preserve">-кошторисної документацій та дозвільних процедур. </w:t>
      </w:r>
    </w:p>
    <w:p w14:paraId="7A94DCDB"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 xml:space="preserve">Окрім цього, на виконання розпорядження голови Луганської обласної державної адміністрації – начальника обласної військової адміністрації від 19 травня 2025 року № 142 «Про введення в дію Рішення № 16 Ради оборони Луганської області від 15 травня 2025 року» в частині залучення комунальних підприємств (працівників і техніку) для надання практичної допомоги у будівництві, реконструкції та ремонту фортифікаційних споруд, </w:t>
      </w:r>
      <w:proofErr w:type="spellStart"/>
      <w:r>
        <w:rPr>
          <w:rFonts w:eastAsia="Times New Roman"/>
          <w:color w:val="000000"/>
          <w:sz w:val="28"/>
          <w:szCs w:val="28"/>
          <w:lang w:eastAsia="ru-RU"/>
        </w:rPr>
        <w:t>рубежів</w:t>
      </w:r>
      <w:proofErr w:type="spellEnd"/>
      <w:r>
        <w:rPr>
          <w:rFonts w:eastAsia="Times New Roman"/>
          <w:color w:val="000000"/>
          <w:sz w:val="28"/>
          <w:szCs w:val="28"/>
          <w:lang w:eastAsia="ru-RU"/>
        </w:rPr>
        <w:t xml:space="preserve"> оборони (взводних опорних пунктів) на ділянках місцевості, визначених військовими (державними) адміністраціями інших регіонів або військовим командуванням, з урахуванням листа Луганської обласної державної адміністрації – обласної військової адміністрації від 17.10.2025 № 3/01.01-31-5536 щодо погодження залучення працівників та техніки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для надання практичної допомоги щодо виконання завдань з будівництва, реконструкції та ремонту фортифікаційних споруд, виконання заходів з ліквідації наслідків, спричинених обстрілами, вивезення сміття, перебазування товарно-матеріальних цінностей </w:t>
      </w:r>
      <w:r>
        <w:rPr>
          <w:rFonts w:eastAsia="Times New Roman"/>
          <w:color w:val="000000"/>
          <w:sz w:val="28"/>
          <w:szCs w:val="28"/>
          <w:lang w:eastAsia="ru-RU"/>
        </w:rPr>
        <w:lastRenderedPageBreak/>
        <w:t>військових частин на території Слов’янської, Краматорської, Олександрівської та Черкаської територіальних громад Краматорського району Донецької області, КП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було укладено ряд Меморандумів про співпрацю з відповідними громадами Донецької області.</w:t>
      </w:r>
    </w:p>
    <w:p w14:paraId="3BE9C627"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sz w:val="28"/>
          <w:szCs w:val="28"/>
          <w:lang w:eastAsia="uk-UA"/>
        </w:rPr>
      </w:pPr>
      <w:r>
        <w:rPr>
          <w:rFonts w:eastAsia="Times New Roman"/>
          <w:color w:val="000000"/>
          <w:sz w:val="28"/>
          <w:szCs w:val="28"/>
          <w:lang w:eastAsia="ru-RU"/>
        </w:rPr>
        <w:t xml:space="preserve">З 12.11.2025 року бригада працівників Підприємства та відповідна техніка виїхала на територію Донецької області </w:t>
      </w:r>
      <w:r>
        <w:rPr>
          <w:rFonts w:eastAsia="Times New Roman"/>
          <w:bCs/>
          <w:sz w:val="28"/>
          <w:szCs w:val="28"/>
          <w:lang w:eastAsia="uk-UA"/>
        </w:rPr>
        <w:t xml:space="preserve">для надання допомоги у будівництві, </w:t>
      </w:r>
      <w:r>
        <w:rPr>
          <w:rFonts w:eastAsia="Times New Roman"/>
          <w:sz w:val="28"/>
          <w:szCs w:val="28"/>
          <w:lang w:eastAsia="uk-UA"/>
        </w:rPr>
        <w:t>реконструкції та ремонту фортифікаційних споруд, виконання заходів з ліквідації наслідків, спричинених обстрілами, вивезення сміття, перебазування товарно-матеріальних цінностей військових частин на території Донецької області.</w:t>
      </w:r>
    </w:p>
    <w:p w14:paraId="1263A51B" w14:textId="77777777" w:rsidR="00303162" w:rsidRDefault="0030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p>
    <w:p w14:paraId="13C1B59B" w14:textId="77777777" w:rsidR="00303162" w:rsidRDefault="0030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p>
    <w:p w14:paraId="0960C903"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r>
        <w:rPr>
          <w:rFonts w:eastAsia="Times New Roman"/>
          <w:b/>
          <w:bCs/>
          <w:color w:val="000000"/>
          <w:sz w:val="28"/>
          <w:szCs w:val="28"/>
          <w:u w:val="single"/>
          <w:lang w:eastAsia="ru-RU"/>
        </w:rPr>
        <w:t>Фінансова діяльність:</w:t>
      </w:r>
    </w:p>
    <w:p w14:paraId="610C396D"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color w:val="000000"/>
          <w:sz w:val="28"/>
          <w:szCs w:val="28"/>
          <w:lang w:eastAsia="ru-RU"/>
        </w:rPr>
        <w:t xml:space="preserve">В 2025 році </w:t>
      </w:r>
      <w:r>
        <w:rPr>
          <w:rFonts w:eastAsia="Times New Roman"/>
          <w:iCs/>
          <w:color w:val="000000"/>
          <w:sz w:val="28"/>
          <w:szCs w:val="28"/>
          <w:lang w:eastAsia="uk-UA"/>
        </w:rPr>
        <w:t xml:space="preserve">для забезпечення виконання покладених обов’язків та здійснення безперебійної роботи Підприємству з бюджету громади було виділено 7 955 689, 00 грн. </w:t>
      </w:r>
    </w:p>
    <w:p w14:paraId="2D03F36C"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Фактичне використання бюджетних коштів складає:</w:t>
      </w:r>
    </w:p>
    <w:p w14:paraId="0B9E547F"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«Заробітна плата», «Нарахування на оплату праці» – 3 836 949,88 грн;</w:t>
      </w:r>
    </w:p>
    <w:p w14:paraId="541C52F1"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w:t>
      </w:r>
      <w:r>
        <w:rPr>
          <w:rFonts w:eastAsia="Times New Roman"/>
          <w:color w:val="0A0A0A"/>
          <w:sz w:val="28"/>
          <w:szCs w:val="28"/>
          <w:shd w:val="clear" w:color="auto" w:fill="FFFFFF"/>
          <w:lang w:eastAsia="uk-UA"/>
        </w:rPr>
        <w:t>Предмети, матеріали, обладнання та інвентар» – 962 151,53 грн;</w:t>
      </w:r>
    </w:p>
    <w:p w14:paraId="5DA6DA57"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iCs/>
          <w:color w:val="000000"/>
          <w:sz w:val="28"/>
          <w:szCs w:val="28"/>
          <w:lang w:eastAsia="uk-UA"/>
        </w:rPr>
        <w:t xml:space="preserve"> «</w:t>
      </w:r>
      <w:r>
        <w:rPr>
          <w:rFonts w:eastAsia="Times New Roman"/>
          <w:color w:val="0A0A0A"/>
          <w:sz w:val="28"/>
          <w:szCs w:val="28"/>
          <w:shd w:val="clear" w:color="auto" w:fill="FFFFFF"/>
          <w:lang w:eastAsia="uk-UA"/>
        </w:rPr>
        <w:t>Оплата послуг (крім комунальних)» – 449 644,08 грн;</w:t>
      </w:r>
    </w:p>
    <w:p w14:paraId="65131FEF" w14:textId="77777777" w:rsidR="00303162" w:rsidRDefault="00697DC0">
      <w:pPr>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textAlignment w:val="baseline"/>
        <w:rPr>
          <w:rFonts w:eastAsia="Times New Roman"/>
          <w:iCs/>
          <w:color w:val="000000"/>
          <w:sz w:val="28"/>
          <w:szCs w:val="28"/>
          <w:lang w:eastAsia="uk-UA"/>
        </w:rPr>
      </w:pPr>
      <w:r>
        <w:rPr>
          <w:rFonts w:eastAsia="Times New Roman"/>
          <w:color w:val="0A0A0A"/>
          <w:sz w:val="28"/>
          <w:szCs w:val="28"/>
          <w:shd w:val="clear" w:color="auto" w:fill="FFFFFF"/>
          <w:lang w:eastAsia="uk-UA"/>
        </w:rPr>
        <w:t>«Оплата електроенергії» – 15 053,36 грн.</w:t>
      </w:r>
    </w:p>
    <w:p w14:paraId="29BCF5FB"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Наразі триває процес проведення розрахунків, про що буде повідомлено додатково.</w:t>
      </w:r>
    </w:p>
    <w:p w14:paraId="51357613" w14:textId="77777777" w:rsidR="00303162" w:rsidRDefault="0069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iCs/>
          <w:color w:val="000000"/>
          <w:sz w:val="28"/>
          <w:szCs w:val="28"/>
          <w:lang w:eastAsia="uk-UA"/>
        </w:rPr>
      </w:pPr>
      <w:r>
        <w:rPr>
          <w:rFonts w:eastAsia="Times New Roman"/>
          <w:iCs/>
          <w:color w:val="000000"/>
          <w:sz w:val="28"/>
          <w:szCs w:val="28"/>
          <w:lang w:eastAsia="uk-UA"/>
        </w:rPr>
        <w:t>Основними напрямками використання коштів стали виплата заробітної плати працівникам підприємства та витрати на паливо, придбання обладнання, інструментів, запчастини та інші матеріали для забезпечення безперебійної роботи спеціалізованої техніки підприємства.</w:t>
      </w:r>
    </w:p>
    <w:p w14:paraId="0AFF9338"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iCs/>
          <w:color w:val="000000"/>
          <w:sz w:val="28"/>
          <w:szCs w:val="28"/>
          <w:u w:val="single"/>
          <w:lang w:eastAsia="uk-UA"/>
        </w:rPr>
      </w:pPr>
      <w:r>
        <w:rPr>
          <w:rFonts w:eastAsia="Times New Roman"/>
          <w:b/>
          <w:bCs/>
          <w:iCs/>
          <w:color w:val="000000"/>
          <w:sz w:val="28"/>
          <w:szCs w:val="28"/>
          <w:u w:val="single"/>
          <w:lang w:eastAsia="uk-UA"/>
        </w:rPr>
        <w:t>Вирішення кадрових питань:</w:t>
      </w:r>
    </w:p>
    <w:p w14:paraId="09BF766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В 2025 році на підприємство було прийнято 18 працівників.</w:t>
      </w:r>
    </w:p>
    <w:p w14:paraId="112F1E73"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Звільнено – 3 працівника.</w:t>
      </w:r>
    </w:p>
    <w:p w14:paraId="57AFD600"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Переміщено у посаді – 5.</w:t>
      </w:r>
    </w:p>
    <w:p w14:paraId="0FB1AEFF"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b/>
          <w:bCs/>
          <w:color w:val="000000"/>
          <w:sz w:val="28"/>
          <w:szCs w:val="28"/>
          <w:u w:val="single"/>
          <w:lang w:eastAsia="ru-RU"/>
        </w:rPr>
      </w:pPr>
      <w:r>
        <w:rPr>
          <w:rFonts w:eastAsia="Times New Roman"/>
          <w:b/>
          <w:bCs/>
          <w:color w:val="000000"/>
          <w:sz w:val="28"/>
          <w:szCs w:val="28"/>
          <w:u w:val="single"/>
          <w:lang w:eastAsia="ru-RU"/>
        </w:rPr>
        <w:t>Виклики та проблеми:</w:t>
      </w:r>
    </w:p>
    <w:p w14:paraId="2E931CD1"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 xml:space="preserve">Кожного дня підприємство стикається з новими викликами та проблемами сьогодення в умовах воєнного стану країни внаслідок довготривалої боротьби України проти військової агресії </w:t>
      </w:r>
      <w:proofErr w:type="spellStart"/>
      <w:r>
        <w:rPr>
          <w:rFonts w:eastAsia="Times New Roman"/>
          <w:color w:val="000000"/>
          <w:sz w:val="28"/>
          <w:szCs w:val="28"/>
          <w:lang w:eastAsia="ru-RU"/>
        </w:rPr>
        <w:t>рф</w:t>
      </w:r>
      <w:proofErr w:type="spellEnd"/>
      <w:r>
        <w:rPr>
          <w:rFonts w:eastAsia="Times New Roman"/>
          <w:color w:val="000000"/>
          <w:sz w:val="28"/>
          <w:szCs w:val="28"/>
          <w:lang w:eastAsia="ru-RU"/>
        </w:rPr>
        <w:t xml:space="preserve">. </w:t>
      </w:r>
    </w:p>
    <w:p w14:paraId="5CC54FE5"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A0A0A"/>
          <w:sz w:val="28"/>
          <w:szCs w:val="28"/>
          <w:shd w:val="clear" w:color="auto" w:fill="FFFFFF"/>
          <w:lang w:eastAsia="uk-UA"/>
        </w:rPr>
      </w:pPr>
      <w:r>
        <w:rPr>
          <w:rFonts w:eastAsia="Times New Roman"/>
          <w:color w:val="000000"/>
          <w:sz w:val="28"/>
          <w:szCs w:val="28"/>
          <w:lang w:eastAsia="ru-RU"/>
        </w:rPr>
        <w:t xml:space="preserve">Одною з таких проблем – є кадровий дефіцит та нестача кваліфікованого персоналу, внаслідок </w:t>
      </w:r>
      <w:r>
        <w:rPr>
          <w:rFonts w:eastAsia="Times New Roman"/>
          <w:color w:val="0A0A0A"/>
          <w:sz w:val="28"/>
          <w:szCs w:val="28"/>
          <w:shd w:val="clear" w:color="auto" w:fill="FFFFFF"/>
          <w:lang w:eastAsia="uk-UA"/>
        </w:rPr>
        <w:t>міграції населення в інші країни або більш безпечні міста України та потреба у віддаленій роботі; мобілізаційні заходи; потреба в мотивації та утриманні фахівців, перекваліфікація та гідна оплата труда. Водночас високий рівень стресу у співробітників, потреба в психологічній підтримці, підтримка корпоративного духу.</w:t>
      </w:r>
    </w:p>
    <w:p w14:paraId="1896F975"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A0A0A"/>
          <w:sz w:val="28"/>
          <w:szCs w:val="28"/>
          <w:shd w:val="clear" w:color="auto" w:fill="FFFFFF"/>
          <w:lang w:eastAsia="uk-UA"/>
        </w:rPr>
      </w:pPr>
      <w:r>
        <w:rPr>
          <w:rFonts w:eastAsia="Times New Roman"/>
          <w:color w:val="0A0A0A"/>
          <w:sz w:val="28"/>
          <w:szCs w:val="28"/>
          <w:lang w:eastAsia="uk-UA"/>
        </w:rPr>
        <w:t xml:space="preserve">Безпека та логістика </w:t>
      </w:r>
      <w:r>
        <w:rPr>
          <w:rFonts w:eastAsia="Times New Roman"/>
          <w:b/>
          <w:bCs/>
          <w:color w:val="0A0A0A"/>
          <w:sz w:val="28"/>
          <w:szCs w:val="28"/>
          <w:lang w:eastAsia="uk-UA"/>
        </w:rPr>
        <w:t xml:space="preserve">– </w:t>
      </w:r>
      <w:r>
        <w:rPr>
          <w:rFonts w:eastAsia="Times New Roman"/>
          <w:color w:val="0A0A0A"/>
          <w:sz w:val="28"/>
          <w:szCs w:val="28"/>
          <w:lang w:eastAsia="uk-UA"/>
        </w:rPr>
        <w:t>внаслідок</w:t>
      </w:r>
      <w:r>
        <w:rPr>
          <w:rFonts w:eastAsia="Times New Roman"/>
          <w:b/>
          <w:bCs/>
          <w:color w:val="0A0A0A"/>
          <w:sz w:val="28"/>
          <w:szCs w:val="28"/>
          <w:lang w:eastAsia="uk-UA"/>
        </w:rPr>
        <w:t xml:space="preserve"> </w:t>
      </w:r>
      <w:r>
        <w:rPr>
          <w:rFonts w:eastAsia="Times New Roman"/>
          <w:color w:val="0A0A0A"/>
          <w:sz w:val="28"/>
          <w:szCs w:val="28"/>
          <w:lang w:eastAsia="uk-UA"/>
        </w:rPr>
        <w:t xml:space="preserve">постійних обстрілів, руйнувань інфраструктури, ускладнення та подорожчання логістичних ланцюгів, що </w:t>
      </w:r>
      <w:r>
        <w:rPr>
          <w:rFonts w:eastAsia="Times New Roman"/>
          <w:color w:val="0A0A0A"/>
          <w:sz w:val="28"/>
          <w:szCs w:val="28"/>
          <w:lang w:eastAsia="uk-UA"/>
        </w:rPr>
        <w:lastRenderedPageBreak/>
        <w:t>впливає на виконання договірних зобов’язань, а іноді і не уможливлює постачання товарів та надання послуг нашому підприємству.</w:t>
      </w:r>
    </w:p>
    <w:p w14:paraId="72ECBB3E"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Фінансові ризики та курсові коливання безпосередньо впливають на можливість виконання в повному обсязі своїх фінансових зобов’язань перед постачальниками та надавачами послуг підприємству.</w:t>
      </w:r>
    </w:p>
    <w:p w14:paraId="7ED82D22" w14:textId="77777777" w:rsidR="00303162" w:rsidRDefault="00697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eastAsia="Times New Roman"/>
          <w:color w:val="000000"/>
          <w:sz w:val="28"/>
          <w:szCs w:val="28"/>
          <w:lang w:eastAsia="ru-RU"/>
        </w:rPr>
      </w:pPr>
      <w:r>
        <w:rPr>
          <w:rFonts w:eastAsia="Times New Roman"/>
          <w:color w:val="000000"/>
          <w:sz w:val="28"/>
          <w:szCs w:val="28"/>
          <w:lang w:eastAsia="ru-RU"/>
        </w:rPr>
        <w:t>Але, незважаючи на виклики та проблеми, Комунальне підприємство «</w:t>
      </w:r>
      <w:proofErr w:type="spellStart"/>
      <w:r>
        <w:rPr>
          <w:rFonts w:eastAsia="Times New Roman"/>
          <w:color w:val="000000"/>
          <w:sz w:val="28"/>
          <w:szCs w:val="28"/>
          <w:lang w:eastAsia="ru-RU"/>
        </w:rPr>
        <w:t>Сіверськодонецьке</w:t>
      </w:r>
      <w:proofErr w:type="spellEnd"/>
      <w:r>
        <w:rPr>
          <w:rFonts w:eastAsia="Times New Roman"/>
          <w:color w:val="000000"/>
          <w:sz w:val="28"/>
          <w:szCs w:val="28"/>
          <w:lang w:eastAsia="ru-RU"/>
        </w:rPr>
        <w:t xml:space="preserve"> агентство інвестицій та розвитку» та його працівники швидко адаптуються до умов праці і знаходять перспективні шляхи вирішення поставлених завдань.</w:t>
      </w:r>
    </w:p>
    <w:p w14:paraId="46487C0B" w14:textId="77777777" w:rsidR="00303162" w:rsidRDefault="00303162">
      <w:pPr>
        <w:ind w:firstLine="708"/>
        <w:jc w:val="both"/>
        <w:rPr>
          <w:sz w:val="28"/>
          <w:szCs w:val="28"/>
        </w:rPr>
      </w:pPr>
    </w:p>
    <w:p w14:paraId="65CB943A" w14:textId="77777777" w:rsidR="00303162" w:rsidRDefault="00303162">
      <w:pPr>
        <w:ind w:firstLine="708"/>
        <w:jc w:val="both"/>
        <w:rPr>
          <w:sz w:val="28"/>
          <w:szCs w:val="28"/>
        </w:rPr>
      </w:pPr>
    </w:p>
    <w:p w14:paraId="4E0253EE" w14:textId="77777777" w:rsidR="00303162" w:rsidRDefault="00697DC0">
      <w:pPr>
        <w:jc w:val="both"/>
        <w:rPr>
          <w:b/>
          <w:sz w:val="28"/>
          <w:szCs w:val="28"/>
        </w:rPr>
      </w:pPr>
      <w:r>
        <w:rPr>
          <w:b/>
          <w:sz w:val="28"/>
          <w:szCs w:val="28"/>
        </w:rPr>
        <w:t>Начальник                                                                 Євгенія БОЙКО</w:t>
      </w:r>
    </w:p>
    <w:p w14:paraId="4A5AA9A7" w14:textId="77777777" w:rsidR="00303162" w:rsidRDefault="00697DC0">
      <w:pPr>
        <w:jc w:val="both"/>
        <w:rPr>
          <w:rFonts w:eastAsia="Times New Roman"/>
          <w:b/>
          <w:sz w:val="28"/>
          <w:szCs w:val="28"/>
          <w:lang w:eastAsia="ru-RU"/>
        </w:rPr>
      </w:pPr>
      <w:r>
        <w:rPr>
          <w:b/>
          <w:sz w:val="28"/>
          <w:szCs w:val="28"/>
        </w:rPr>
        <w:tab/>
      </w:r>
      <w:r>
        <w:rPr>
          <w:b/>
          <w:sz w:val="28"/>
          <w:szCs w:val="28"/>
        </w:rPr>
        <w:tab/>
      </w:r>
      <w:r>
        <w:rPr>
          <w:b/>
          <w:sz w:val="28"/>
          <w:szCs w:val="28"/>
        </w:rPr>
        <w:tab/>
      </w:r>
      <w:r>
        <w:rPr>
          <w:b/>
          <w:sz w:val="28"/>
          <w:szCs w:val="28"/>
        </w:rPr>
        <w:tab/>
      </w:r>
    </w:p>
    <w:sectPr w:rsidR="00303162">
      <w:headerReference w:type="default" r:id="rId14"/>
      <w:pgSz w:w="11906" w:h="16838"/>
      <w:pgMar w:top="1274" w:right="567" w:bottom="1134"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3F2C" w14:textId="77777777" w:rsidR="002B272C" w:rsidRDefault="002B272C">
      <w:r>
        <w:separator/>
      </w:r>
    </w:p>
  </w:endnote>
  <w:endnote w:type="continuationSeparator" w:id="0">
    <w:p w14:paraId="622E8EB4" w14:textId="77777777" w:rsidR="002B272C" w:rsidRDefault="002B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B0A6" w14:textId="77777777" w:rsidR="002B272C" w:rsidRDefault="002B272C">
      <w:r>
        <w:separator/>
      </w:r>
    </w:p>
  </w:footnote>
  <w:footnote w:type="continuationSeparator" w:id="0">
    <w:p w14:paraId="22D1424B" w14:textId="77777777" w:rsidR="002B272C" w:rsidRDefault="002B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5E77" w14:textId="77777777" w:rsidR="00303162" w:rsidRDefault="00697DC0">
    <w:pPr>
      <w:pStyle w:val="af8"/>
      <w:jc w:val="center"/>
    </w:pPr>
    <w:r>
      <w:fldChar w:fldCharType="begin"/>
    </w:r>
    <w:r>
      <w:instrText xml:space="preserve"> PAGE </w:instrText>
    </w:r>
    <w:r>
      <w:fldChar w:fldCharType="separate"/>
    </w:r>
    <w:r>
      <w:t>133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89B"/>
    <w:multiLevelType w:val="multilevel"/>
    <w:tmpl w:val="92821552"/>
    <w:lvl w:ilvl="0">
      <w:start w:val="1"/>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 w15:restartNumberingAfterBreak="0">
    <w:nsid w:val="00F43DF0"/>
    <w:multiLevelType w:val="multilevel"/>
    <w:tmpl w:val="B3BEF8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02135328"/>
    <w:multiLevelType w:val="multilevel"/>
    <w:tmpl w:val="EA6849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0D227BC8"/>
    <w:multiLevelType w:val="multilevel"/>
    <w:tmpl w:val="E2FC7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89630C"/>
    <w:multiLevelType w:val="multilevel"/>
    <w:tmpl w:val="201E6A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353"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13C75CC2"/>
    <w:multiLevelType w:val="multilevel"/>
    <w:tmpl w:val="72FE071C"/>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6" w15:restartNumberingAfterBreak="0">
    <w:nsid w:val="13DC01E5"/>
    <w:multiLevelType w:val="multilevel"/>
    <w:tmpl w:val="BCF219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7577A2"/>
    <w:multiLevelType w:val="multilevel"/>
    <w:tmpl w:val="B372C4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D507EE"/>
    <w:multiLevelType w:val="multilevel"/>
    <w:tmpl w:val="DC40FC22"/>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 w15:restartNumberingAfterBreak="0">
    <w:nsid w:val="1926087B"/>
    <w:multiLevelType w:val="multilevel"/>
    <w:tmpl w:val="1F6A6E9A"/>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0" w15:restartNumberingAfterBreak="0">
    <w:nsid w:val="1BEE1FA3"/>
    <w:multiLevelType w:val="multilevel"/>
    <w:tmpl w:val="F286A0D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1" w15:restartNumberingAfterBreak="0">
    <w:nsid w:val="1D06339B"/>
    <w:multiLevelType w:val="multilevel"/>
    <w:tmpl w:val="12A0FB4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D754784"/>
    <w:multiLevelType w:val="multilevel"/>
    <w:tmpl w:val="955097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6A75A6"/>
    <w:multiLevelType w:val="multilevel"/>
    <w:tmpl w:val="8556D3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850488"/>
    <w:multiLevelType w:val="multilevel"/>
    <w:tmpl w:val="F7C4A8FE"/>
    <w:lvl w:ilvl="0">
      <w:start w:val="3"/>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Calibri"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F456309"/>
    <w:multiLevelType w:val="multilevel"/>
    <w:tmpl w:val="48E299A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1F90179B"/>
    <w:multiLevelType w:val="multilevel"/>
    <w:tmpl w:val="B0E61DC0"/>
    <w:lvl w:ilvl="0">
      <w:start w:val="1"/>
      <w:numFmt w:val="bullet"/>
      <w:lvlText w:val="-"/>
      <w:lvlJc w:val="left"/>
      <w:pPr>
        <w:tabs>
          <w:tab w:val="num" w:pos="0"/>
        </w:tabs>
        <w:ind w:left="1611"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17" w15:restartNumberingAfterBreak="0">
    <w:nsid w:val="2186431F"/>
    <w:multiLevelType w:val="multilevel"/>
    <w:tmpl w:val="9774E4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19E69F9"/>
    <w:multiLevelType w:val="multilevel"/>
    <w:tmpl w:val="9F3AEE3E"/>
    <w:lvl w:ilvl="0">
      <w:start w:val="1"/>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 w15:restartNumberingAfterBreak="0">
    <w:nsid w:val="21CD72F1"/>
    <w:multiLevelType w:val="multilevel"/>
    <w:tmpl w:val="D29A157C"/>
    <w:lvl w:ilvl="0">
      <w:start w:val="88"/>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0" w15:restartNumberingAfterBreak="0">
    <w:nsid w:val="25DA5197"/>
    <w:multiLevelType w:val="multilevel"/>
    <w:tmpl w:val="8DD495F2"/>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1" w15:restartNumberingAfterBreak="0">
    <w:nsid w:val="280D3D63"/>
    <w:multiLevelType w:val="multilevel"/>
    <w:tmpl w:val="5D10C484"/>
    <w:lvl w:ilvl="0">
      <w:numFmt w:val="bullet"/>
      <w:lvlText w:val="-"/>
      <w:lvlJc w:val="left"/>
      <w:pPr>
        <w:tabs>
          <w:tab w:val="num" w:pos="0"/>
        </w:tabs>
        <w:ind w:left="1636"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2CC0728A"/>
    <w:multiLevelType w:val="multilevel"/>
    <w:tmpl w:val="B74A0B62"/>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2EE249C2"/>
    <w:multiLevelType w:val="multilevel"/>
    <w:tmpl w:val="C40ED750"/>
    <w:lvl w:ilvl="0">
      <w:numFmt w:val="bullet"/>
      <w:lvlText w:val="-"/>
      <w:lvlJc w:val="left"/>
      <w:pPr>
        <w:tabs>
          <w:tab w:val="num" w:pos="0"/>
        </w:tabs>
        <w:ind w:left="760"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24" w15:restartNumberingAfterBreak="0">
    <w:nsid w:val="31263E33"/>
    <w:multiLevelType w:val="multilevel"/>
    <w:tmpl w:val="D52472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32F061FD"/>
    <w:multiLevelType w:val="multilevel"/>
    <w:tmpl w:val="C15A3660"/>
    <w:lvl w:ilvl="0">
      <w:start w:val="1"/>
      <w:numFmt w:val="bullet"/>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6" w15:restartNumberingAfterBreak="0">
    <w:nsid w:val="346F431A"/>
    <w:multiLevelType w:val="multilevel"/>
    <w:tmpl w:val="E2DCD436"/>
    <w:lvl w:ilvl="0">
      <w:start w:val="2"/>
      <w:numFmt w:val="decimal"/>
      <w:lvlText w:val="%1."/>
      <w:lvlJc w:val="left"/>
      <w:pPr>
        <w:tabs>
          <w:tab w:val="num" w:pos="0"/>
        </w:tabs>
        <w:ind w:left="420" w:hanging="420"/>
      </w:pPr>
    </w:lvl>
    <w:lvl w:ilvl="1">
      <w:start w:val="3"/>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7" w15:restartNumberingAfterBreak="0">
    <w:nsid w:val="363C4A64"/>
    <w:multiLevelType w:val="multilevel"/>
    <w:tmpl w:val="490E22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7306D4A"/>
    <w:multiLevelType w:val="multilevel"/>
    <w:tmpl w:val="E778786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39936B21"/>
    <w:multiLevelType w:val="multilevel"/>
    <w:tmpl w:val="1C344924"/>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0" w15:restartNumberingAfterBreak="0">
    <w:nsid w:val="3E935DC5"/>
    <w:multiLevelType w:val="multilevel"/>
    <w:tmpl w:val="138EB5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EB015E4"/>
    <w:multiLevelType w:val="multilevel"/>
    <w:tmpl w:val="1F6A6C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F5A31D8"/>
    <w:multiLevelType w:val="multilevel"/>
    <w:tmpl w:val="DC80A9B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41BF0C58"/>
    <w:multiLevelType w:val="multilevel"/>
    <w:tmpl w:val="906854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2493DFA"/>
    <w:multiLevelType w:val="multilevel"/>
    <w:tmpl w:val="E68075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3D86C6B"/>
    <w:multiLevelType w:val="multilevel"/>
    <w:tmpl w:val="38BA875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441B0323"/>
    <w:multiLevelType w:val="multilevel"/>
    <w:tmpl w:val="F7CE5F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4205126"/>
    <w:multiLevelType w:val="multilevel"/>
    <w:tmpl w:val="BFC216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4AD5B91"/>
    <w:multiLevelType w:val="multilevel"/>
    <w:tmpl w:val="1DE0A2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5C609A1"/>
    <w:multiLevelType w:val="multilevel"/>
    <w:tmpl w:val="2A0457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47C520D1"/>
    <w:multiLevelType w:val="multilevel"/>
    <w:tmpl w:val="3328F2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B5422CE"/>
    <w:multiLevelType w:val="multilevel"/>
    <w:tmpl w:val="E29E41A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4B6D493D"/>
    <w:multiLevelType w:val="multilevel"/>
    <w:tmpl w:val="FF18C420"/>
    <w:lvl w:ilvl="0">
      <w:start w:val="6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C0365BA"/>
    <w:multiLevelType w:val="multilevel"/>
    <w:tmpl w:val="BD586D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E0029B1"/>
    <w:multiLevelType w:val="multilevel"/>
    <w:tmpl w:val="2F46F8A0"/>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5" w15:restartNumberingAfterBreak="0">
    <w:nsid w:val="4E027901"/>
    <w:multiLevelType w:val="multilevel"/>
    <w:tmpl w:val="FDCE62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F9836A1"/>
    <w:multiLevelType w:val="multilevel"/>
    <w:tmpl w:val="FEB8719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7" w15:restartNumberingAfterBreak="0">
    <w:nsid w:val="509B101C"/>
    <w:multiLevelType w:val="multilevel"/>
    <w:tmpl w:val="6810840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8" w15:restartNumberingAfterBreak="0">
    <w:nsid w:val="51404B15"/>
    <w:multiLevelType w:val="multilevel"/>
    <w:tmpl w:val="7728D63A"/>
    <w:lvl w:ilvl="0">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9" w15:restartNumberingAfterBreak="0">
    <w:nsid w:val="522D5978"/>
    <w:multiLevelType w:val="multilevel"/>
    <w:tmpl w:val="4FAABD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57081CBD"/>
    <w:multiLevelType w:val="multilevel"/>
    <w:tmpl w:val="6AFCBA7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1" w15:restartNumberingAfterBreak="0">
    <w:nsid w:val="5D4B4011"/>
    <w:multiLevelType w:val="multilevel"/>
    <w:tmpl w:val="40F8F63C"/>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52" w15:restartNumberingAfterBreak="0">
    <w:nsid w:val="5DDB679A"/>
    <w:multiLevelType w:val="multilevel"/>
    <w:tmpl w:val="AF307B4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EA36B0D"/>
    <w:multiLevelType w:val="multilevel"/>
    <w:tmpl w:val="5A0282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F2B4D3C"/>
    <w:multiLevelType w:val="multilevel"/>
    <w:tmpl w:val="594C3930"/>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5" w15:restartNumberingAfterBreak="0">
    <w:nsid w:val="5F4E78BA"/>
    <w:multiLevelType w:val="multilevel"/>
    <w:tmpl w:val="765C31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6" w15:restartNumberingAfterBreak="0">
    <w:nsid w:val="5FDA08E9"/>
    <w:multiLevelType w:val="multilevel"/>
    <w:tmpl w:val="EB26B8F4"/>
    <w:lvl w:ilvl="0">
      <w:start w:val="1"/>
      <w:numFmt w:val="decimal"/>
      <w:lvlText w:val="%1."/>
      <w:lvlJc w:val="left"/>
      <w:pPr>
        <w:tabs>
          <w:tab w:val="num" w:pos="0"/>
        </w:tabs>
        <w:ind w:left="400" w:hanging="360"/>
      </w:pPr>
    </w:lvl>
    <w:lvl w:ilvl="1">
      <w:start w:val="1"/>
      <w:numFmt w:val="lowerLetter"/>
      <w:lvlText w:val="%2."/>
      <w:lvlJc w:val="left"/>
      <w:pPr>
        <w:tabs>
          <w:tab w:val="num" w:pos="0"/>
        </w:tabs>
        <w:ind w:left="1120" w:hanging="360"/>
      </w:pPr>
    </w:lvl>
    <w:lvl w:ilvl="2">
      <w:start w:val="1"/>
      <w:numFmt w:val="lowerRoman"/>
      <w:lvlText w:val="%3."/>
      <w:lvlJc w:val="right"/>
      <w:pPr>
        <w:tabs>
          <w:tab w:val="num" w:pos="0"/>
        </w:tabs>
        <w:ind w:left="1840" w:hanging="180"/>
      </w:pPr>
    </w:lvl>
    <w:lvl w:ilvl="3">
      <w:start w:val="1"/>
      <w:numFmt w:val="decimal"/>
      <w:lvlText w:val="%4."/>
      <w:lvlJc w:val="left"/>
      <w:pPr>
        <w:tabs>
          <w:tab w:val="num" w:pos="0"/>
        </w:tabs>
        <w:ind w:left="2560" w:hanging="360"/>
      </w:pPr>
    </w:lvl>
    <w:lvl w:ilvl="4">
      <w:start w:val="1"/>
      <w:numFmt w:val="lowerLetter"/>
      <w:lvlText w:val="%5."/>
      <w:lvlJc w:val="left"/>
      <w:pPr>
        <w:tabs>
          <w:tab w:val="num" w:pos="0"/>
        </w:tabs>
        <w:ind w:left="3280" w:hanging="360"/>
      </w:pPr>
    </w:lvl>
    <w:lvl w:ilvl="5">
      <w:start w:val="1"/>
      <w:numFmt w:val="lowerRoman"/>
      <w:lvlText w:val="%6."/>
      <w:lvlJc w:val="right"/>
      <w:pPr>
        <w:tabs>
          <w:tab w:val="num" w:pos="0"/>
        </w:tabs>
        <w:ind w:left="4000" w:hanging="180"/>
      </w:pPr>
    </w:lvl>
    <w:lvl w:ilvl="6">
      <w:start w:val="1"/>
      <w:numFmt w:val="decimal"/>
      <w:lvlText w:val="%7."/>
      <w:lvlJc w:val="left"/>
      <w:pPr>
        <w:tabs>
          <w:tab w:val="num" w:pos="0"/>
        </w:tabs>
        <w:ind w:left="4720" w:hanging="360"/>
      </w:pPr>
    </w:lvl>
    <w:lvl w:ilvl="7">
      <w:start w:val="1"/>
      <w:numFmt w:val="lowerLetter"/>
      <w:lvlText w:val="%8."/>
      <w:lvlJc w:val="left"/>
      <w:pPr>
        <w:tabs>
          <w:tab w:val="num" w:pos="0"/>
        </w:tabs>
        <w:ind w:left="5440" w:hanging="360"/>
      </w:pPr>
    </w:lvl>
    <w:lvl w:ilvl="8">
      <w:start w:val="1"/>
      <w:numFmt w:val="lowerRoman"/>
      <w:lvlText w:val="%9."/>
      <w:lvlJc w:val="right"/>
      <w:pPr>
        <w:tabs>
          <w:tab w:val="num" w:pos="0"/>
        </w:tabs>
        <w:ind w:left="6160" w:hanging="180"/>
      </w:pPr>
    </w:lvl>
  </w:abstractNum>
  <w:abstractNum w:abstractNumId="57" w15:restartNumberingAfterBreak="0">
    <w:nsid w:val="61110EBA"/>
    <w:multiLevelType w:val="multilevel"/>
    <w:tmpl w:val="6A20E5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8" w15:restartNumberingAfterBreak="0">
    <w:nsid w:val="61D32E16"/>
    <w:multiLevelType w:val="multilevel"/>
    <w:tmpl w:val="6366BAF4"/>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59" w15:restartNumberingAfterBreak="0">
    <w:nsid w:val="624705DE"/>
    <w:multiLevelType w:val="multilevel"/>
    <w:tmpl w:val="9C4C8FCE"/>
    <w:lvl w:ilvl="0">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60" w15:restartNumberingAfterBreak="0">
    <w:nsid w:val="62DF5094"/>
    <w:multiLevelType w:val="multilevel"/>
    <w:tmpl w:val="13700676"/>
    <w:lvl w:ilvl="0">
      <w:start w:val="4"/>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61" w15:restartNumberingAfterBreak="0">
    <w:nsid w:val="676E3AB5"/>
    <w:multiLevelType w:val="multilevel"/>
    <w:tmpl w:val="DFC8A01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2" w15:restartNumberingAfterBreak="0">
    <w:nsid w:val="684E5539"/>
    <w:multiLevelType w:val="multilevel"/>
    <w:tmpl w:val="897AAE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3" w15:restartNumberingAfterBreak="0">
    <w:nsid w:val="68A96539"/>
    <w:multiLevelType w:val="multilevel"/>
    <w:tmpl w:val="EE3652AE"/>
    <w:lvl w:ilvl="0">
      <w:start w:val="202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2F4787"/>
    <w:multiLevelType w:val="multilevel"/>
    <w:tmpl w:val="82D8055E"/>
    <w:lvl w:ilvl="0">
      <w:start w:val="1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65" w15:restartNumberingAfterBreak="0">
    <w:nsid w:val="6E8818DE"/>
    <w:multiLevelType w:val="multilevel"/>
    <w:tmpl w:val="77DE17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6" w15:restartNumberingAfterBreak="0">
    <w:nsid w:val="6ECA1545"/>
    <w:multiLevelType w:val="multilevel"/>
    <w:tmpl w:val="5748FD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6F8A4C93"/>
    <w:multiLevelType w:val="multilevel"/>
    <w:tmpl w:val="DC8203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2213D48"/>
    <w:multiLevelType w:val="multilevel"/>
    <w:tmpl w:val="471A37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77024AAD"/>
    <w:multiLevelType w:val="multilevel"/>
    <w:tmpl w:val="333AA9AA"/>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8012328"/>
    <w:multiLevelType w:val="multilevel"/>
    <w:tmpl w:val="BE32F568"/>
    <w:lvl w:ilvl="0">
      <w:start w:val="1"/>
      <w:numFmt w:val="decimal"/>
      <w:lvlText w:val="%1."/>
      <w:lvlJc w:val="left"/>
      <w:pPr>
        <w:tabs>
          <w:tab w:val="num" w:pos="0"/>
        </w:tabs>
        <w:ind w:left="1069" w:hanging="36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71" w15:restartNumberingAfterBreak="0">
    <w:nsid w:val="78286F73"/>
    <w:multiLevelType w:val="multilevel"/>
    <w:tmpl w:val="D95C5D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A3F0F2F"/>
    <w:multiLevelType w:val="multilevel"/>
    <w:tmpl w:val="527E2FB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3" w15:restartNumberingAfterBreak="0">
    <w:nsid w:val="7A4578F4"/>
    <w:multiLevelType w:val="multilevel"/>
    <w:tmpl w:val="D0E205D0"/>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4" w15:restartNumberingAfterBreak="0">
    <w:nsid w:val="7B9B2F10"/>
    <w:multiLevelType w:val="multilevel"/>
    <w:tmpl w:val="727ED64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5" w15:restartNumberingAfterBreak="0">
    <w:nsid w:val="7D2D6E8B"/>
    <w:multiLevelType w:val="multilevel"/>
    <w:tmpl w:val="4EFA668A"/>
    <w:lvl w:ilvl="0">
      <w:start w:val="1"/>
      <w:numFmt w:val="bullet"/>
      <w:lvlText w:val="-"/>
      <w:lvlJc w:val="left"/>
      <w:pPr>
        <w:tabs>
          <w:tab w:val="num" w:pos="0"/>
        </w:tabs>
        <w:ind w:left="760" w:hanging="360"/>
      </w:pPr>
      <w:rPr>
        <w:rFonts w:ascii="Times New Roman" w:hAnsi="Times New Roman" w:cs="Times New Roman"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76" w15:restartNumberingAfterBreak="0">
    <w:nsid w:val="7F02342F"/>
    <w:multiLevelType w:val="multilevel"/>
    <w:tmpl w:val="6A80298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7" w15:restartNumberingAfterBreak="0">
    <w:nsid w:val="7FFB04C9"/>
    <w:multiLevelType w:val="multilevel"/>
    <w:tmpl w:val="8DB0358E"/>
    <w:lvl w:ilvl="0">
      <w:start w:val="6"/>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num w:numId="1">
    <w:abstractNumId w:val="70"/>
  </w:num>
  <w:num w:numId="2">
    <w:abstractNumId w:val="51"/>
  </w:num>
  <w:num w:numId="3">
    <w:abstractNumId w:val="3"/>
  </w:num>
  <w:num w:numId="4">
    <w:abstractNumId w:val="58"/>
  </w:num>
  <w:num w:numId="5">
    <w:abstractNumId w:val="26"/>
  </w:num>
  <w:num w:numId="6">
    <w:abstractNumId w:val="28"/>
  </w:num>
  <w:num w:numId="7">
    <w:abstractNumId w:val="68"/>
  </w:num>
  <w:num w:numId="8">
    <w:abstractNumId w:val="32"/>
  </w:num>
  <w:num w:numId="9">
    <w:abstractNumId w:val="20"/>
  </w:num>
  <w:num w:numId="10">
    <w:abstractNumId w:val="23"/>
  </w:num>
  <w:num w:numId="11">
    <w:abstractNumId w:val="56"/>
  </w:num>
  <w:num w:numId="12">
    <w:abstractNumId w:val="75"/>
  </w:num>
  <w:num w:numId="13">
    <w:abstractNumId w:val="40"/>
  </w:num>
  <w:num w:numId="14">
    <w:abstractNumId w:val="11"/>
  </w:num>
  <w:num w:numId="15">
    <w:abstractNumId w:val="22"/>
  </w:num>
  <w:num w:numId="16">
    <w:abstractNumId w:val="21"/>
  </w:num>
  <w:num w:numId="17">
    <w:abstractNumId w:val="25"/>
  </w:num>
  <w:num w:numId="18">
    <w:abstractNumId w:val="48"/>
  </w:num>
  <w:num w:numId="19">
    <w:abstractNumId w:val="63"/>
  </w:num>
  <w:num w:numId="20">
    <w:abstractNumId w:val="52"/>
  </w:num>
  <w:num w:numId="21">
    <w:abstractNumId w:val="77"/>
  </w:num>
  <w:num w:numId="22">
    <w:abstractNumId w:val="69"/>
  </w:num>
  <w:num w:numId="23">
    <w:abstractNumId w:val="41"/>
  </w:num>
  <w:num w:numId="24">
    <w:abstractNumId w:val="39"/>
  </w:num>
  <w:num w:numId="25">
    <w:abstractNumId w:val="9"/>
  </w:num>
  <w:num w:numId="26">
    <w:abstractNumId w:val="60"/>
  </w:num>
  <w:num w:numId="27">
    <w:abstractNumId w:val="50"/>
  </w:num>
  <w:num w:numId="28">
    <w:abstractNumId w:val="10"/>
  </w:num>
  <w:num w:numId="29">
    <w:abstractNumId w:val="57"/>
  </w:num>
  <w:num w:numId="30">
    <w:abstractNumId w:val="65"/>
  </w:num>
  <w:num w:numId="31">
    <w:abstractNumId w:val="67"/>
  </w:num>
  <w:num w:numId="32">
    <w:abstractNumId w:val="30"/>
  </w:num>
  <w:num w:numId="33">
    <w:abstractNumId w:val="31"/>
  </w:num>
  <w:num w:numId="34">
    <w:abstractNumId w:val="7"/>
  </w:num>
  <w:num w:numId="35">
    <w:abstractNumId w:val="13"/>
  </w:num>
  <w:num w:numId="36">
    <w:abstractNumId w:val="38"/>
  </w:num>
  <w:num w:numId="37">
    <w:abstractNumId w:val="43"/>
  </w:num>
  <w:num w:numId="38">
    <w:abstractNumId w:val="27"/>
  </w:num>
  <w:num w:numId="39">
    <w:abstractNumId w:val="1"/>
  </w:num>
  <w:num w:numId="40">
    <w:abstractNumId w:val="2"/>
  </w:num>
  <w:num w:numId="41">
    <w:abstractNumId w:val="4"/>
  </w:num>
  <w:num w:numId="42">
    <w:abstractNumId w:val="53"/>
  </w:num>
  <w:num w:numId="43">
    <w:abstractNumId w:val="33"/>
  </w:num>
  <w:num w:numId="44">
    <w:abstractNumId w:val="42"/>
  </w:num>
  <w:num w:numId="45">
    <w:abstractNumId w:val="24"/>
  </w:num>
  <w:num w:numId="46">
    <w:abstractNumId w:val="16"/>
  </w:num>
  <w:num w:numId="47">
    <w:abstractNumId w:val="5"/>
  </w:num>
  <w:num w:numId="48">
    <w:abstractNumId w:val="8"/>
  </w:num>
  <w:num w:numId="49">
    <w:abstractNumId w:val="59"/>
  </w:num>
  <w:num w:numId="50">
    <w:abstractNumId w:val="49"/>
  </w:num>
  <w:num w:numId="51">
    <w:abstractNumId w:val="72"/>
  </w:num>
  <w:num w:numId="52">
    <w:abstractNumId w:val="46"/>
  </w:num>
  <w:num w:numId="53">
    <w:abstractNumId w:val="55"/>
  </w:num>
  <w:num w:numId="54">
    <w:abstractNumId w:val="35"/>
  </w:num>
  <w:num w:numId="55">
    <w:abstractNumId w:val="71"/>
  </w:num>
  <w:num w:numId="56">
    <w:abstractNumId w:val="12"/>
  </w:num>
  <w:num w:numId="57">
    <w:abstractNumId w:val="17"/>
  </w:num>
  <w:num w:numId="58">
    <w:abstractNumId w:val="47"/>
  </w:num>
  <w:num w:numId="59">
    <w:abstractNumId w:val="0"/>
  </w:num>
  <w:num w:numId="60">
    <w:abstractNumId w:val="14"/>
  </w:num>
  <w:num w:numId="61">
    <w:abstractNumId w:val="29"/>
  </w:num>
  <w:num w:numId="62">
    <w:abstractNumId w:val="15"/>
  </w:num>
  <w:num w:numId="63">
    <w:abstractNumId w:val="62"/>
  </w:num>
  <w:num w:numId="64">
    <w:abstractNumId w:val="44"/>
  </w:num>
  <w:num w:numId="65">
    <w:abstractNumId w:val="64"/>
  </w:num>
  <w:num w:numId="66">
    <w:abstractNumId w:val="37"/>
  </w:num>
  <w:num w:numId="67">
    <w:abstractNumId w:val="6"/>
  </w:num>
  <w:num w:numId="68">
    <w:abstractNumId w:val="66"/>
  </w:num>
  <w:num w:numId="69">
    <w:abstractNumId w:val="34"/>
  </w:num>
  <w:num w:numId="70">
    <w:abstractNumId w:val="36"/>
  </w:num>
  <w:num w:numId="71">
    <w:abstractNumId w:val="61"/>
  </w:num>
  <w:num w:numId="72">
    <w:abstractNumId w:val="18"/>
  </w:num>
  <w:num w:numId="73">
    <w:abstractNumId w:val="74"/>
  </w:num>
  <w:num w:numId="74">
    <w:abstractNumId w:val="54"/>
  </w:num>
  <w:num w:numId="75">
    <w:abstractNumId w:val="45"/>
  </w:num>
  <w:num w:numId="76">
    <w:abstractNumId w:val="76"/>
  </w:num>
  <w:num w:numId="77">
    <w:abstractNumId w:val="73"/>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162"/>
    <w:rsid w:val="0002343F"/>
    <w:rsid w:val="002B272C"/>
    <w:rsid w:val="00303162"/>
    <w:rsid w:val="003850E0"/>
    <w:rsid w:val="004659B3"/>
    <w:rsid w:val="00697DC0"/>
    <w:rsid w:val="009628F1"/>
    <w:rsid w:val="009A6A99"/>
    <w:rsid w:val="009C6764"/>
    <w:rsid w:val="00C076C2"/>
    <w:rsid w:val="00D63A0F"/>
    <w:rsid w:val="00E8453B"/>
    <w:rsid w:val="00F439A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4B1"/>
  <w15:docId w15:val="{CBDE6C29-BF20-4AD3-BD2C-C7F83AE5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EC"/>
    <w:rPr>
      <w:rFonts w:ascii="Times New Roman" w:hAnsi="Times New Roman" w:cs="Times New Roman"/>
      <w:sz w:val="24"/>
      <w:lang w:val="uk-UA"/>
    </w:rPr>
  </w:style>
  <w:style w:type="paragraph" w:styleId="1">
    <w:name w:val="heading 1"/>
    <w:basedOn w:val="a"/>
    <w:next w:val="a"/>
    <w:qFormat/>
    <w:rsid w:val="00126C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unhideWhenUsed/>
    <w:qFormat/>
    <w:rsid w:val="00EC46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86107C"/>
    <w:pPr>
      <w:keepNext/>
      <w:keepLines/>
      <w:spacing w:before="200" w:line="276" w:lineRule="auto"/>
      <w:outlineLvl w:val="2"/>
    </w:pPr>
    <w:rPr>
      <w:rFonts w:asciiTheme="majorHAnsi" w:eastAsiaTheme="majorEastAsia" w:hAnsiTheme="majorHAnsi" w:cstheme="majorBidi"/>
      <w:b/>
      <w:bCs/>
      <w:color w:val="4472C4" w:themeColor="accent1"/>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99"/>
    <w:qFormat/>
    <w:locked/>
    <w:rsid w:val="003049EC"/>
    <w:rPr>
      <w:rFonts w:ascii="Times New Roman" w:hAnsi="Times New Roman" w:cs="Times New Roman"/>
      <w:sz w:val="24"/>
      <w:lang w:val="uk-UA"/>
    </w:rPr>
  </w:style>
  <w:style w:type="character" w:customStyle="1" w:styleId="a4">
    <w:name w:val="Верхний колонтитул Знак"/>
    <w:basedOn w:val="a0"/>
    <w:uiPriority w:val="99"/>
    <w:qFormat/>
    <w:rsid w:val="00B25B43"/>
    <w:rPr>
      <w:rFonts w:ascii="Times New Roman" w:eastAsia="Calibri" w:hAnsi="Times New Roman" w:cs="Times New Roman"/>
      <w:sz w:val="24"/>
      <w:lang w:val="uk-UA"/>
    </w:rPr>
  </w:style>
  <w:style w:type="character" w:customStyle="1" w:styleId="a5">
    <w:name w:val="Нижний колонтитул Знак"/>
    <w:basedOn w:val="a0"/>
    <w:uiPriority w:val="99"/>
    <w:qFormat/>
    <w:rsid w:val="00B25B43"/>
    <w:rPr>
      <w:rFonts w:ascii="Times New Roman" w:eastAsia="Calibri" w:hAnsi="Times New Roman" w:cs="Times New Roman"/>
      <w:sz w:val="24"/>
      <w:lang w:val="uk-UA"/>
    </w:rPr>
  </w:style>
  <w:style w:type="character" w:customStyle="1" w:styleId="a6">
    <w:name w:val="Текст выноски Знак"/>
    <w:basedOn w:val="a0"/>
    <w:uiPriority w:val="99"/>
    <w:semiHidden/>
    <w:qFormat/>
    <w:rsid w:val="00F320A2"/>
    <w:rPr>
      <w:rFonts w:ascii="Tahoma" w:eastAsia="Calibri" w:hAnsi="Tahoma" w:cs="Tahoma"/>
      <w:sz w:val="16"/>
      <w:szCs w:val="16"/>
      <w:lang w:val="uk-UA"/>
    </w:rPr>
  </w:style>
  <w:style w:type="character" w:customStyle="1" w:styleId="a7">
    <w:name w:val="Основной текст с отступом Знак"/>
    <w:basedOn w:val="a0"/>
    <w:qFormat/>
    <w:rsid w:val="00343104"/>
    <w:rPr>
      <w:rFonts w:ascii="Times New Roman" w:eastAsia="Times New Roman" w:hAnsi="Times New Roman" w:cs="Times New Roman"/>
      <w:sz w:val="28"/>
      <w:szCs w:val="20"/>
      <w:lang w:val="uk-UA" w:eastAsia="ru-RU"/>
    </w:rPr>
  </w:style>
  <w:style w:type="character" w:styleId="a8">
    <w:name w:val="Strong"/>
    <w:basedOn w:val="a0"/>
    <w:uiPriority w:val="22"/>
    <w:qFormat/>
    <w:rsid w:val="00C652BE"/>
    <w:rPr>
      <w:b/>
      <w:bCs/>
    </w:rPr>
  </w:style>
  <w:style w:type="character" w:customStyle="1" w:styleId="10">
    <w:name w:val="Гиперссылка1"/>
    <w:uiPriority w:val="99"/>
    <w:unhideWhenUsed/>
    <w:qFormat/>
    <w:rsid w:val="00C652BE"/>
    <w:rPr>
      <w:color w:val="000080"/>
      <w:u w:val="single"/>
    </w:rPr>
  </w:style>
  <w:style w:type="character" w:customStyle="1" w:styleId="docdata">
    <w:name w:val="docdata"/>
    <w:basedOn w:val="a0"/>
    <w:qFormat/>
    <w:rsid w:val="008837FF"/>
  </w:style>
  <w:style w:type="character" w:customStyle="1" w:styleId="30">
    <w:name w:val="Заголовок 3 Знак"/>
    <w:basedOn w:val="a0"/>
    <w:uiPriority w:val="9"/>
    <w:qFormat/>
    <w:rsid w:val="0086107C"/>
    <w:rPr>
      <w:rFonts w:asciiTheme="majorHAnsi" w:eastAsiaTheme="majorEastAsia" w:hAnsiTheme="majorHAnsi" w:cstheme="majorBidi"/>
      <w:b/>
      <w:bCs/>
      <w:color w:val="4472C4" w:themeColor="accent1"/>
      <w:lang w:eastAsia="ru-RU"/>
    </w:rPr>
  </w:style>
  <w:style w:type="character" w:customStyle="1" w:styleId="a9">
    <w:name w:val="Без интервала Знак"/>
    <w:uiPriority w:val="1"/>
    <w:qFormat/>
    <w:rsid w:val="0086107C"/>
    <w:rPr>
      <w:rFonts w:ascii="Times New Roman" w:eastAsia="Calibri" w:hAnsi="Times New Roman" w:cs="Times New Roman"/>
      <w:sz w:val="28"/>
      <w:szCs w:val="28"/>
      <w:lang w:val="uk-UA"/>
    </w:rPr>
  </w:style>
  <w:style w:type="character" w:customStyle="1" w:styleId="11">
    <w:name w:val="Основной шрифт абзаца1"/>
    <w:qFormat/>
    <w:rsid w:val="000720A3"/>
  </w:style>
  <w:style w:type="character" w:customStyle="1" w:styleId="FontStyle21">
    <w:name w:val="Font Style21"/>
    <w:qFormat/>
    <w:rsid w:val="00094CE1"/>
    <w:rPr>
      <w:rFonts w:ascii="Times New Roman" w:hAnsi="Times New Roman" w:cs="Times New Roman"/>
      <w:b/>
      <w:bCs/>
      <w:sz w:val="18"/>
      <w:szCs w:val="18"/>
    </w:rPr>
  </w:style>
  <w:style w:type="character" w:customStyle="1" w:styleId="rvts23">
    <w:name w:val="rvts23"/>
    <w:basedOn w:val="a0"/>
    <w:qFormat/>
    <w:rsid w:val="00546CA7"/>
  </w:style>
  <w:style w:type="character" w:customStyle="1" w:styleId="aa">
    <w:name w:val="Основной текст Знак"/>
    <w:basedOn w:val="a0"/>
    <w:uiPriority w:val="99"/>
    <w:qFormat/>
    <w:rsid w:val="0072382E"/>
    <w:rPr>
      <w:rFonts w:ascii="Times New Roman" w:eastAsia="Calibri" w:hAnsi="Times New Roman" w:cs="Times New Roman"/>
      <w:sz w:val="24"/>
      <w:lang w:val="uk-UA"/>
    </w:rPr>
  </w:style>
  <w:style w:type="character" w:customStyle="1" w:styleId="FontStyle">
    <w:name w:val="Font Style"/>
    <w:qFormat/>
    <w:rsid w:val="0072382E"/>
    <w:rPr>
      <w:color w:val="000000"/>
      <w:sz w:val="20"/>
      <w:szCs w:val="20"/>
    </w:rPr>
  </w:style>
  <w:style w:type="character" w:customStyle="1" w:styleId="3646">
    <w:name w:val="3646"/>
    <w:basedOn w:val="a0"/>
    <w:qFormat/>
    <w:rsid w:val="00B63643"/>
  </w:style>
  <w:style w:type="character" w:customStyle="1" w:styleId="12">
    <w:name w:val="Заголовок 1 Знак"/>
    <w:basedOn w:val="a0"/>
    <w:qFormat/>
    <w:rsid w:val="00126C40"/>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qFormat/>
    <w:rsid w:val="00EC46EC"/>
    <w:rPr>
      <w:rFonts w:asciiTheme="majorHAnsi" w:eastAsiaTheme="majorEastAsia" w:hAnsiTheme="majorHAnsi" w:cstheme="majorBidi"/>
      <w:color w:val="2F5496" w:themeColor="accent1" w:themeShade="BF"/>
      <w:sz w:val="26"/>
      <w:szCs w:val="26"/>
      <w:lang w:val="uk-UA"/>
    </w:rPr>
  </w:style>
  <w:style w:type="character" w:customStyle="1" w:styleId="2197">
    <w:name w:val="2197"/>
    <w:basedOn w:val="a0"/>
    <w:qFormat/>
    <w:rsid w:val="006D4C03"/>
  </w:style>
  <w:style w:type="character" w:customStyle="1" w:styleId="2131">
    <w:name w:val="2131"/>
    <w:basedOn w:val="a0"/>
    <w:qFormat/>
    <w:rsid w:val="006D4C03"/>
  </w:style>
  <w:style w:type="character" w:customStyle="1" w:styleId="1990">
    <w:name w:val="1990"/>
    <w:basedOn w:val="a0"/>
    <w:qFormat/>
    <w:rsid w:val="006D4C03"/>
  </w:style>
  <w:style w:type="character" w:styleId="ab">
    <w:name w:val="Emphasis"/>
    <w:basedOn w:val="a0"/>
    <w:uiPriority w:val="20"/>
    <w:qFormat/>
    <w:rsid w:val="006D4C03"/>
    <w:rPr>
      <w:i/>
      <w:iCs/>
    </w:rPr>
  </w:style>
  <w:style w:type="character" w:customStyle="1" w:styleId="3734">
    <w:name w:val="3734"/>
    <w:basedOn w:val="a0"/>
    <w:qFormat/>
    <w:rsid w:val="006D4C03"/>
  </w:style>
  <w:style w:type="character" w:customStyle="1" w:styleId="3843">
    <w:name w:val="3843"/>
    <w:basedOn w:val="a0"/>
    <w:qFormat/>
    <w:rsid w:val="006D4C03"/>
  </w:style>
  <w:style w:type="character" w:customStyle="1" w:styleId="3760">
    <w:name w:val="3760"/>
    <w:basedOn w:val="a0"/>
    <w:qFormat/>
    <w:rsid w:val="006D4C03"/>
  </w:style>
  <w:style w:type="character" w:styleId="ac">
    <w:name w:val="annotation reference"/>
    <w:basedOn w:val="a0"/>
    <w:uiPriority w:val="99"/>
    <w:semiHidden/>
    <w:unhideWhenUsed/>
    <w:qFormat/>
    <w:rsid w:val="006D4C03"/>
    <w:rPr>
      <w:sz w:val="16"/>
      <w:szCs w:val="16"/>
    </w:rPr>
  </w:style>
  <w:style w:type="character" w:customStyle="1" w:styleId="ad">
    <w:name w:val="Текст примечания Знак"/>
    <w:basedOn w:val="a0"/>
    <w:uiPriority w:val="99"/>
    <w:semiHidden/>
    <w:qFormat/>
    <w:rsid w:val="006D4C03"/>
    <w:rPr>
      <w:rFonts w:ascii="Arial" w:eastAsia="Times New Roman" w:hAnsi="Arial" w:cs="Arial"/>
      <w:sz w:val="20"/>
      <w:szCs w:val="20"/>
      <w:lang w:val="uk-UA" w:eastAsia="ru-RU"/>
    </w:rPr>
  </w:style>
  <w:style w:type="character" w:customStyle="1" w:styleId="ae">
    <w:name w:val="Тема примечания Знак"/>
    <w:basedOn w:val="ad"/>
    <w:uiPriority w:val="99"/>
    <w:semiHidden/>
    <w:qFormat/>
    <w:rsid w:val="006D4C03"/>
    <w:rPr>
      <w:rFonts w:ascii="Arial" w:eastAsia="Times New Roman" w:hAnsi="Arial" w:cs="Arial"/>
      <w:b/>
      <w:bCs/>
      <w:sz w:val="20"/>
      <w:szCs w:val="20"/>
      <w:lang w:val="uk-UA" w:eastAsia="ru-RU"/>
    </w:rPr>
  </w:style>
  <w:style w:type="character" w:customStyle="1" w:styleId="13">
    <w:name w:val="Неразрешенное упоминание1"/>
    <w:basedOn w:val="a0"/>
    <w:uiPriority w:val="99"/>
    <w:semiHidden/>
    <w:unhideWhenUsed/>
    <w:qFormat/>
    <w:rsid w:val="00181065"/>
    <w:rPr>
      <w:color w:val="605E5C"/>
      <w:shd w:val="clear" w:color="auto" w:fill="E1DFDD"/>
    </w:rPr>
  </w:style>
  <w:style w:type="character" w:customStyle="1" w:styleId="FontStyle19">
    <w:name w:val="Font Style19"/>
    <w:qFormat/>
    <w:rsid w:val="000C7F46"/>
    <w:rPr>
      <w:rFonts w:ascii="Times New Roman" w:hAnsi="Times New Roman" w:cs="Times New Roman"/>
      <w:sz w:val="22"/>
      <w:szCs w:val="22"/>
    </w:rPr>
  </w:style>
  <w:style w:type="character" w:customStyle="1" w:styleId="rvts0">
    <w:name w:val="rvts0"/>
    <w:basedOn w:val="a0"/>
    <w:uiPriority w:val="99"/>
    <w:qFormat/>
    <w:rsid w:val="00726E7E"/>
  </w:style>
  <w:style w:type="character" w:customStyle="1" w:styleId="rvts6">
    <w:name w:val="rvts6"/>
    <w:basedOn w:val="a0"/>
    <w:uiPriority w:val="99"/>
    <w:qFormat/>
    <w:rsid w:val="00726E7E"/>
  </w:style>
  <w:style w:type="character" w:customStyle="1" w:styleId="af">
    <w:name w:val="Текст Знак"/>
    <w:basedOn w:val="a0"/>
    <w:uiPriority w:val="99"/>
    <w:semiHidden/>
    <w:qFormat/>
    <w:rsid w:val="00726E7E"/>
    <w:rPr>
      <w:rFonts w:ascii="Courier New" w:eastAsia="Times New Roman" w:hAnsi="Courier New" w:cs="Courier New"/>
      <w:sz w:val="20"/>
      <w:szCs w:val="20"/>
      <w:lang w:eastAsia="ru-RU"/>
    </w:rPr>
  </w:style>
  <w:style w:type="character" w:customStyle="1" w:styleId="14">
    <w:name w:val="Незакрита згадка1"/>
    <w:basedOn w:val="a0"/>
    <w:uiPriority w:val="99"/>
    <w:semiHidden/>
    <w:unhideWhenUsed/>
    <w:qFormat/>
    <w:rsid w:val="00341BF6"/>
    <w:rPr>
      <w:color w:val="605E5C"/>
      <w:shd w:val="clear" w:color="auto" w:fill="E1DFDD"/>
    </w:rPr>
  </w:style>
  <w:style w:type="paragraph" w:customStyle="1" w:styleId="15">
    <w:name w:val="Заголовок1"/>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uiPriority w:val="99"/>
    <w:unhideWhenUsed/>
    <w:rsid w:val="0072382E"/>
    <w:pPr>
      <w:spacing w:after="120"/>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customStyle="1" w:styleId="16">
    <w:name w:val="Указатель1"/>
    <w:basedOn w:val="a"/>
    <w:qFormat/>
    <w:pPr>
      <w:suppressLineNumbers/>
    </w:pPr>
    <w:rPr>
      <w:rFonts w:cs="Lucida Sans"/>
    </w:rPr>
  </w:style>
  <w:style w:type="paragraph" w:styleId="af3">
    <w:name w:val="Title"/>
    <w:basedOn w:val="a"/>
    <w:next w:val="af0"/>
    <w:qFormat/>
    <w:pPr>
      <w:keepNext/>
      <w:spacing w:before="240" w:after="120"/>
    </w:pPr>
    <w:rPr>
      <w:rFonts w:ascii="Liberation Sans" w:eastAsia="Microsoft YaHei" w:hAnsi="Liberation Sans" w:cs="Lucida Sans"/>
      <w:sz w:val="28"/>
      <w:szCs w:val="28"/>
    </w:rPr>
  </w:style>
  <w:style w:type="paragraph" w:styleId="af4">
    <w:name w:val="index heading"/>
    <w:basedOn w:val="a"/>
    <w:qFormat/>
    <w:pPr>
      <w:suppressLineNumbers/>
    </w:pPr>
    <w:rPr>
      <w:rFonts w:cs="Lucida Sans"/>
    </w:rPr>
  </w:style>
  <w:style w:type="paragraph" w:styleId="af5">
    <w:name w:val="List Paragraph"/>
    <w:basedOn w:val="a"/>
    <w:uiPriority w:val="34"/>
    <w:qFormat/>
    <w:rsid w:val="003049EC"/>
    <w:pPr>
      <w:ind w:left="720"/>
      <w:contextualSpacing/>
    </w:pPr>
  </w:style>
  <w:style w:type="paragraph" w:customStyle="1" w:styleId="FR1">
    <w:name w:val="FR1"/>
    <w:uiPriority w:val="99"/>
    <w:qFormat/>
    <w:rsid w:val="003049EC"/>
    <w:pPr>
      <w:widowControl w:val="0"/>
      <w:spacing w:before="60"/>
      <w:ind w:left="80"/>
      <w:jc w:val="center"/>
    </w:pPr>
    <w:rPr>
      <w:rFonts w:ascii="Times New Roman" w:eastAsia="Times New Roman" w:hAnsi="Times New Roman" w:cs="Times New Roman"/>
      <w:b/>
      <w:bCs/>
      <w:sz w:val="40"/>
      <w:szCs w:val="40"/>
      <w:lang w:val="uk-UA" w:eastAsia="ru-RU"/>
    </w:rPr>
  </w:style>
  <w:style w:type="paragraph" w:customStyle="1" w:styleId="rvps2">
    <w:name w:val="rvps2"/>
    <w:basedOn w:val="a"/>
    <w:qFormat/>
    <w:rsid w:val="003049EC"/>
    <w:pPr>
      <w:spacing w:beforeAutospacing="1" w:afterAutospacing="1"/>
    </w:pPr>
    <w:rPr>
      <w:rFonts w:eastAsia="Times New Roman"/>
      <w:szCs w:val="24"/>
      <w:lang w:val="ru-RU" w:eastAsia="ru-RU"/>
    </w:rPr>
  </w:style>
  <w:style w:type="paragraph" w:customStyle="1" w:styleId="af6">
    <w:name w:val="Верхний и нижний колонтитулы"/>
    <w:basedOn w:val="a"/>
    <w:qFormat/>
  </w:style>
  <w:style w:type="paragraph" w:customStyle="1" w:styleId="user">
    <w:name w:val="Колонтитулы (user)"/>
    <w:basedOn w:val="a"/>
    <w:qFormat/>
  </w:style>
  <w:style w:type="paragraph" w:customStyle="1" w:styleId="af7">
    <w:name w:val="Колонтитулы"/>
    <w:basedOn w:val="a"/>
    <w:qFormat/>
  </w:style>
  <w:style w:type="paragraph" w:styleId="af8">
    <w:name w:val="header"/>
    <w:basedOn w:val="a"/>
    <w:uiPriority w:val="99"/>
    <w:unhideWhenUsed/>
    <w:rsid w:val="00B25B43"/>
    <w:pPr>
      <w:tabs>
        <w:tab w:val="center" w:pos="4677"/>
        <w:tab w:val="right" w:pos="9355"/>
      </w:tabs>
    </w:pPr>
  </w:style>
  <w:style w:type="paragraph" w:styleId="af9">
    <w:name w:val="footer"/>
    <w:basedOn w:val="a"/>
    <w:uiPriority w:val="99"/>
    <w:unhideWhenUsed/>
    <w:rsid w:val="00B25B43"/>
    <w:pPr>
      <w:tabs>
        <w:tab w:val="center" w:pos="4677"/>
        <w:tab w:val="right" w:pos="9355"/>
      </w:tabs>
    </w:pPr>
  </w:style>
  <w:style w:type="paragraph" w:styleId="afa">
    <w:name w:val="Balloon Text"/>
    <w:basedOn w:val="a"/>
    <w:uiPriority w:val="99"/>
    <w:semiHidden/>
    <w:unhideWhenUsed/>
    <w:qFormat/>
    <w:rsid w:val="00F320A2"/>
    <w:rPr>
      <w:rFonts w:ascii="Tahoma" w:hAnsi="Tahoma" w:cs="Tahoma"/>
      <w:sz w:val="16"/>
      <w:szCs w:val="16"/>
    </w:rPr>
  </w:style>
  <w:style w:type="paragraph" w:styleId="afb">
    <w:name w:val="Body Text Indent"/>
    <w:basedOn w:val="a"/>
    <w:rsid w:val="00343104"/>
    <w:pPr>
      <w:spacing w:after="120"/>
      <w:ind w:left="283"/>
    </w:pPr>
    <w:rPr>
      <w:rFonts w:eastAsia="Times New Roman"/>
      <w:sz w:val="28"/>
      <w:szCs w:val="20"/>
      <w:lang w:eastAsia="ru-RU"/>
    </w:rPr>
  </w:style>
  <w:style w:type="paragraph" w:styleId="afc">
    <w:name w:val="Normal (Web)"/>
    <w:basedOn w:val="a"/>
    <w:uiPriority w:val="99"/>
    <w:unhideWhenUsed/>
    <w:qFormat/>
    <w:rsid w:val="002047D8"/>
    <w:pPr>
      <w:spacing w:beforeAutospacing="1" w:after="119"/>
    </w:pPr>
    <w:rPr>
      <w:rFonts w:eastAsia="Times New Roman"/>
      <w:szCs w:val="24"/>
      <w:lang w:eastAsia="uk-UA"/>
    </w:rPr>
  </w:style>
  <w:style w:type="paragraph" w:styleId="afd">
    <w:name w:val="No Spacing"/>
    <w:uiPriority w:val="1"/>
    <w:qFormat/>
    <w:rsid w:val="0086107C"/>
    <w:rPr>
      <w:rFonts w:ascii="Times New Roman" w:hAnsi="Times New Roman" w:cs="Times New Roman"/>
      <w:sz w:val="28"/>
      <w:szCs w:val="28"/>
      <w:lang w:val="uk-UA"/>
    </w:rPr>
  </w:style>
  <w:style w:type="paragraph" w:customStyle="1" w:styleId="17">
    <w:name w:val="Абзац списка1"/>
    <w:basedOn w:val="a"/>
    <w:qFormat/>
    <w:rsid w:val="00760BF0"/>
    <w:pPr>
      <w:widowControl w:val="0"/>
      <w:spacing w:before="140"/>
      <w:ind w:left="720"/>
      <w:jc w:val="both"/>
    </w:pPr>
    <w:rPr>
      <w:rFonts w:ascii="Arial" w:hAnsi="Arial" w:cs="Arial"/>
      <w:sz w:val="16"/>
      <w:szCs w:val="16"/>
      <w:lang w:eastAsia="ru-RU"/>
    </w:rPr>
  </w:style>
  <w:style w:type="paragraph" w:customStyle="1" w:styleId="Default">
    <w:name w:val="Default"/>
    <w:qFormat/>
    <w:rsid w:val="00094CE1"/>
    <w:rPr>
      <w:rFonts w:ascii="Times New Roman" w:eastAsia="Times New Roman" w:hAnsi="Times New Roman" w:cs="Times New Roman"/>
      <w:color w:val="000000"/>
      <w:sz w:val="24"/>
      <w:szCs w:val="24"/>
      <w:lang w:eastAsia="ru-RU"/>
    </w:rPr>
  </w:style>
  <w:style w:type="paragraph" w:customStyle="1" w:styleId="23">
    <w:name w:val="Основной текст с отступом 23"/>
    <w:basedOn w:val="a"/>
    <w:qFormat/>
    <w:rsid w:val="00094CE1"/>
    <w:pPr>
      <w:widowControl w:val="0"/>
      <w:shd w:val="clear" w:color="auto" w:fill="FFFFFF"/>
      <w:spacing w:line="341" w:lineRule="exact"/>
      <w:ind w:left="19" w:firstLine="362"/>
      <w:jc w:val="both"/>
    </w:pPr>
    <w:rPr>
      <w:rFonts w:eastAsia="Times New Roman"/>
      <w:color w:val="000000"/>
      <w:spacing w:val="-2"/>
      <w:sz w:val="28"/>
      <w:szCs w:val="20"/>
      <w:lang w:eastAsia="zh-CN"/>
    </w:rPr>
  </w:style>
  <w:style w:type="paragraph" w:customStyle="1" w:styleId="10793">
    <w:name w:val="10793"/>
    <w:basedOn w:val="a"/>
    <w:qFormat/>
    <w:rsid w:val="00094CE1"/>
    <w:pPr>
      <w:spacing w:beforeAutospacing="1" w:afterAutospacing="1"/>
    </w:pPr>
    <w:rPr>
      <w:rFonts w:eastAsia="Times New Roman"/>
      <w:szCs w:val="24"/>
      <w:lang w:val="ru-RU" w:eastAsia="ru-RU"/>
    </w:rPr>
  </w:style>
  <w:style w:type="paragraph" w:customStyle="1" w:styleId="120723">
    <w:name w:val="120723"/>
    <w:basedOn w:val="a"/>
    <w:qFormat/>
    <w:rsid w:val="000040A8"/>
    <w:pPr>
      <w:spacing w:beforeAutospacing="1" w:afterAutospacing="1"/>
    </w:pPr>
    <w:rPr>
      <w:rFonts w:eastAsia="Times New Roman"/>
      <w:szCs w:val="24"/>
      <w:lang w:val="ru-RU" w:eastAsia="ru-RU"/>
    </w:rPr>
  </w:style>
  <w:style w:type="paragraph" w:customStyle="1" w:styleId="73993">
    <w:name w:val="73993"/>
    <w:basedOn w:val="a"/>
    <w:qFormat/>
    <w:rsid w:val="00B27532"/>
    <w:pPr>
      <w:spacing w:beforeAutospacing="1" w:afterAutospacing="1"/>
    </w:pPr>
    <w:rPr>
      <w:rFonts w:eastAsia="Times New Roman"/>
      <w:szCs w:val="24"/>
      <w:lang w:val="ru-RU" w:eastAsia="ru-RU"/>
    </w:rPr>
  </w:style>
  <w:style w:type="paragraph" w:customStyle="1" w:styleId="7964">
    <w:name w:val="7964"/>
    <w:basedOn w:val="a"/>
    <w:qFormat/>
    <w:rsid w:val="00B66381"/>
    <w:pPr>
      <w:spacing w:beforeAutospacing="1" w:afterAutospacing="1"/>
    </w:pPr>
    <w:rPr>
      <w:rFonts w:eastAsia="Times New Roman"/>
      <w:szCs w:val="24"/>
      <w:lang w:val="ru-RU" w:eastAsia="ru-RU"/>
    </w:rPr>
  </w:style>
  <w:style w:type="paragraph" w:customStyle="1" w:styleId="31">
    <w:name w:val="Без интервала3"/>
    <w:qFormat/>
    <w:rsid w:val="00B63643"/>
    <w:rPr>
      <w:rFonts w:ascii="Calibri" w:eastAsia="Calibri" w:hAnsi="Calibri" w:cs="Calibri"/>
      <w:color w:val="00000A"/>
      <w:sz w:val="20"/>
      <w:lang w:eastAsia="zh-CN"/>
    </w:rPr>
  </w:style>
  <w:style w:type="paragraph" w:customStyle="1" w:styleId="19433">
    <w:name w:val="19433"/>
    <w:basedOn w:val="a"/>
    <w:qFormat/>
    <w:rsid w:val="00126C40"/>
    <w:pPr>
      <w:spacing w:beforeAutospacing="1" w:afterAutospacing="1"/>
    </w:pPr>
    <w:rPr>
      <w:rFonts w:eastAsia="Times New Roman"/>
      <w:szCs w:val="24"/>
      <w:lang w:val="ru-RU" w:eastAsia="ru-RU"/>
    </w:rPr>
  </w:style>
  <w:style w:type="paragraph" w:customStyle="1" w:styleId="18">
    <w:name w:val="Обычный (веб)1"/>
    <w:basedOn w:val="a"/>
    <w:qFormat/>
    <w:rsid w:val="00EC46EC"/>
    <w:pPr>
      <w:spacing w:before="280" w:after="119"/>
    </w:pPr>
    <w:rPr>
      <w:rFonts w:ascii="Liberation Serif" w:eastAsia="Times New Roman" w:hAnsi="Liberation Serif" w:cs="Arial"/>
      <w:color w:val="00000A"/>
      <w:kern w:val="2"/>
      <w:szCs w:val="24"/>
      <w:lang w:val="ru-RU" w:eastAsia="zh-CN" w:bidi="hi-IN"/>
    </w:rPr>
  </w:style>
  <w:style w:type="paragraph" w:customStyle="1" w:styleId="Standard">
    <w:name w:val="Standard"/>
    <w:qFormat/>
    <w:rsid w:val="0077565C"/>
    <w:pPr>
      <w:widowControl w:val="0"/>
      <w:textAlignment w:val="baseline"/>
    </w:pPr>
    <w:rPr>
      <w:rFonts w:ascii="Liberation Serif" w:eastAsia="Segoe UI" w:hAnsi="Liberation Serif" w:cs="Tahoma"/>
      <w:color w:val="000000"/>
      <w:kern w:val="2"/>
      <w:sz w:val="24"/>
      <w:szCs w:val="24"/>
      <w:lang w:val="uk-UA" w:eastAsia="zh-CN" w:bidi="hi-IN"/>
    </w:rPr>
  </w:style>
  <w:style w:type="paragraph" w:customStyle="1" w:styleId="21">
    <w:name w:val="Абзац списку2"/>
    <w:basedOn w:val="Standard"/>
    <w:qFormat/>
    <w:rsid w:val="0077565C"/>
    <w:pPr>
      <w:spacing w:after="160" w:line="252" w:lineRule="auto"/>
      <w:ind w:left="720"/>
    </w:pPr>
    <w:rPr>
      <w:rFonts w:ascii="Calibri" w:eastAsia="Calibri" w:hAnsi="Calibri" w:cs="Times New Roman"/>
    </w:rPr>
  </w:style>
  <w:style w:type="paragraph" w:customStyle="1" w:styleId="2858">
    <w:name w:val="2858"/>
    <w:basedOn w:val="a"/>
    <w:qFormat/>
    <w:rsid w:val="006D4C03"/>
    <w:pPr>
      <w:spacing w:beforeAutospacing="1" w:afterAutospacing="1"/>
    </w:pPr>
    <w:rPr>
      <w:rFonts w:eastAsia="Times New Roman"/>
      <w:szCs w:val="24"/>
      <w:lang w:val="ru-RU" w:eastAsia="ru-RU"/>
    </w:rPr>
  </w:style>
  <w:style w:type="paragraph" w:customStyle="1" w:styleId="Textbody">
    <w:name w:val="Text body"/>
    <w:basedOn w:val="a"/>
    <w:qFormat/>
    <w:rsid w:val="006D4C03"/>
    <w:pPr>
      <w:widowControl w:val="0"/>
      <w:spacing w:after="283" w:line="276" w:lineRule="auto"/>
      <w:textAlignment w:val="baseline"/>
    </w:pPr>
    <w:rPr>
      <w:rFonts w:ascii="Liberation Serif" w:eastAsia="Segoe UI" w:hAnsi="Liberation Serif" w:cs="Tahoma"/>
      <w:color w:val="000000"/>
      <w:kern w:val="2"/>
      <w:szCs w:val="24"/>
      <w:lang w:eastAsia="zh-CN" w:bidi="hi-IN"/>
    </w:rPr>
  </w:style>
  <w:style w:type="paragraph" w:styleId="afe">
    <w:name w:val="annotation text"/>
    <w:basedOn w:val="a"/>
    <w:uiPriority w:val="99"/>
    <w:semiHidden/>
    <w:unhideWhenUsed/>
    <w:qFormat/>
    <w:rsid w:val="006D4C03"/>
    <w:pPr>
      <w:widowControl w:val="0"/>
      <w:spacing w:before="140"/>
      <w:ind w:left="40"/>
      <w:jc w:val="both"/>
    </w:pPr>
    <w:rPr>
      <w:rFonts w:ascii="Arial" w:eastAsia="Times New Roman" w:hAnsi="Arial" w:cs="Arial"/>
      <w:sz w:val="20"/>
      <w:szCs w:val="20"/>
      <w:lang w:eastAsia="ru-RU"/>
    </w:rPr>
  </w:style>
  <w:style w:type="paragraph" w:styleId="aff">
    <w:name w:val="annotation subject"/>
    <w:basedOn w:val="afe"/>
    <w:next w:val="afe"/>
    <w:uiPriority w:val="99"/>
    <w:semiHidden/>
    <w:unhideWhenUsed/>
    <w:qFormat/>
    <w:rsid w:val="006D4C03"/>
    <w:rPr>
      <w:b/>
      <w:bCs/>
    </w:rPr>
  </w:style>
  <w:style w:type="paragraph" w:styleId="aff0">
    <w:name w:val="Block Text"/>
    <w:basedOn w:val="a"/>
    <w:qFormat/>
    <w:rsid w:val="006D4C03"/>
    <w:pPr>
      <w:shd w:val="clear" w:color="auto" w:fill="FFFFFF"/>
      <w:spacing w:before="350" w:line="350" w:lineRule="exact"/>
      <w:ind w:left="540" w:right="-29" w:hanging="540"/>
    </w:pPr>
    <w:rPr>
      <w:rFonts w:eastAsia="Times New Roman"/>
      <w:color w:val="000000"/>
      <w:sz w:val="28"/>
      <w:szCs w:val="32"/>
      <w:lang w:eastAsia="uk-UA"/>
    </w:rPr>
  </w:style>
  <w:style w:type="paragraph" w:customStyle="1" w:styleId="210">
    <w:name w:val="Основной текст с отступом 21"/>
    <w:basedOn w:val="a"/>
    <w:qFormat/>
    <w:rsid w:val="006D4C03"/>
    <w:pPr>
      <w:ind w:firstLine="900"/>
    </w:pPr>
    <w:rPr>
      <w:rFonts w:eastAsia="Times New Roman"/>
      <w:szCs w:val="24"/>
      <w:lang w:eastAsia="zh-CN"/>
    </w:rPr>
  </w:style>
  <w:style w:type="paragraph" w:styleId="aff1">
    <w:name w:val="Revision"/>
    <w:uiPriority w:val="99"/>
    <w:semiHidden/>
    <w:qFormat/>
    <w:rsid w:val="00B40D2C"/>
    <w:rPr>
      <w:rFonts w:ascii="Times New Roman" w:hAnsi="Times New Roman" w:cs="Times New Roman"/>
      <w:sz w:val="24"/>
      <w:lang w:val="uk-UA"/>
    </w:rPr>
  </w:style>
  <w:style w:type="paragraph" w:customStyle="1" w:styleId="rvps6">
    <w:name w:val="rvps6"/>
    <w:basedOn w:val="a"/>
    <w:uiPriority w:val="99"/>
    <w:qFormat/>
    <w:rsid w:val="00726E7E"/>
    <w:pPr>
      <w:spacing w:beforeAutospacing="1" w:afterAutospacing="1"/>
    </w:pPr>
    <w:rPr>
      <w:rFonts w:eastAsia="Times New Roman"/>
      <w:szCs w:val="24"/>
      <w:lang w:val="ru-RU" w:eastAsia="ru-RU"/>
    </w:rPr>
  </w:style>
  <w:style w:type="paragraph" w:styleId="aff2">
    <w:name w:val="Plain Text"/>
    <w:basedOn w:val="a"/>
    <w:uiPriority w:val="99"/>
    <w:semiHidden/>
    <w:unhideWhenUsed/>
    <w:qFormat/>
    <w:rsid w:val="00726E7E"/>
    <w:rPr>
      <w:rFonts w:ascii="Courier New" w:eastAsia="Times New Roman" w:hAnsi="Courier New" w:cs="Courier New"/>
      <w:sz w:val="20"/>
      <w:szCs w:val="20"/>
      <w:lang w:val="ru-RU" w:eastAsia="ru-RU"/>
    </w:rPr>
  </w:style>
  <w:style w:type="paragraph" w:customStyle="1" w:styleId="aff3">
    <w:name w:val="Абзац списку"/>
    <w:basedOn w:val="Standard"/>
    <w:qFormat/>
    <w:rsid w:val="009558AD"/>
    <w:pPr>
      <w:spacing w:after="160" w:line="252" w:lineRule="auto"/>
      <w:ind w:left="720"/>
    </w:pPr>
    <w:rPr>
      <w:rFonts w:ascii="Calibri" w:eastAsia="Calibri" w:hAnsi="Calibri" w:cs="Times New Roman"/>
    </w:rPr>
  </w:style>
  <w:style w:type="paragraph" w:customStyle="1" w:styleId="22">
    <w:name w:val="Без интервала2"/>
    <w:qFormat/>
    <w:rsid w:val="00341BF6"/>
    <w:rPr>
      <w:rFonts w:ascii="Calibri" w:eastAsia="Calibri" w:hAnsi="Calibri" w:cs="Times New Roman"/>
      <w:color w:val="00000A"/>
      <w:sz w:val="20"/>
      <w:lang w:eastAsia="ru-RU"/>
    </w:rPr>
  </w:style>
  <w:style w:type="paragraph" w:customStyle="1" w:styleId="4726">
    <w:name w:val="4726"/>
    <w:basedOn w:val="a"/>
    <w:qFormat/>
    <w:rsid w:val="00341BF6"/>
    <w:pPr>
      <w:spacing w:beforeAutospacing="1" w:afterAutospacing="1"/>
    </w:pPr>
    <w:rPr>
      <w:rFonts w:eastAsia="Times New Roman"/>
      <w:szCs w:val="24"/>
      <w:lang w:eastAsia="uk-UA"/>
    </w:rPr>
  </w:style>
  <w:style w:type="paragraph" w:customStyle="1" w:styleId="2969">
    <w:name w:val="2969"/>
    <w:basedOn w:val="a"/>
    <w:qFormat/>
    <w:rsid w:val="00341BF6"/>
    <w:pPr>
      <w:spacing w:beforeAutospacing="1" w:afterAutospacing="1"/>
    </w:pPr>
    <w:rPr>
      <w:rFonts w:eastAsia="Times New Roman"/>
      <w:szCs w:val="24"/>
      <w:lang w:eastAsia="uk-UA"/>
    </w:rPr>
  </w:style>
  <w:style w:type="paragraph" w:customStyle="1" w:styleId="2987">
    <w:name w:val="2987"/>
    <w:basedOn w:val="a"/>
    <w:qFormat/>
    <w:rsid w:val="00341BF6"/>
    <w:pPr>
      <w:spacing w:beforeAutospacing="1" w:afterAutospacing="1"/>
    </w:pPr>
    <w:rPr>
      <w:rFonts w:eastAsia="Times New Roman"/>
      <w:szCs w:val="24"/>
      <w:lang w:eastAsia="uk-UA"/>
    </w:rPr>
  </w:style>
  <w:style w:type="paragraph" w:customStyle="1" w:styleId="2731">
    <w:name w:val="2731"/>
    <w:basedOn w:val="a"/>
    <w:qFormat/>
    <w:rsid w:val="00341BF6"/>
    <w:pPr>
      <w:spacing w:beforeAutospacing="1" w:afterAutospacing="1"/>
    </w:pPr>
    <w:rPr>
      <w:rFonts w:eastAsia="Times New Roman"/>
      <w:szCs w:val="24"/>
      <w:lang w:eastAsia="uk-UA"/>
    </w:rPr>
  </w:style>
  <w:style w:type="paragraph" w:customStyle="1" w:styleId="2644">
    <w:name w:val="2644"/>
    <w:basedOn w:val="a"/>
    <w:qFormat/>
    <w:rsid w:val="00341BF6"/>
    <w:pPr>
      <w:spacing w:beforeAutospacing="1" w:afterAutospacing="1"/>
    </w:pPr>
    <w:rPr>
      <w:rFonts w:eastAsia="Times New Roman"/>
      <w:szCs w:val="24"/>
      <w:lang w:eastAsia="uk-UA"/>
    </w:rPr>
  </w:style>
  <w:style w:type="paragraph" w:customStyle="1" w:styleId="aff4">
    <w:name w:val="Содержимое врезки"/>
    <w:basedOn w:val="a"/>
    <w:qFormat/>
  </w:style>
  <w:style w:type="paragraph" w:customStyle="1" w:styleId="user0">
    <w:name w:val="Содержимое врезки (user)"/>
    <w:basedOn w:val="a"/>
    <w:qFormat/>
  </w:style>
  <w:style w:type="paragraph" w:customStyle="1" w:styleId="user1">
    <w:name w:val="Верхний колонтитул слева (user)"/>
    <w:basedOn w:val="af8"/>
    <w:qFormat/>
    <w:pPr>
      <w:suppressLineNumbers/>
      <w:tabs>
        <w:tab w:val="clear" w:pos="4677"/>
        <w:tab w:val="clear" w:pos="9355"/>
        <w:tab w:val="center" w:pos="4819"/>
        <w:tab w:val="right" w:pos="9638"/>
      </w:tabs>
    </w:pPr>
  </w:style>
  <w:style w:type="numbering" w:customStyle="1" w:styleId="aff5">
    <w:name w:val="Без списка"/>
    <w:uiPriority w:val="99"/>
    <w:semiHidden/>
    <w:unhideWhenUsed/>
    <w:qFormat/>
  </w:style>
  <w:style w:type="numbering" w:customStyle="1" w:styleId="user2">
    <w:name w:val="Без списка (user)"/>
    <w:uiPriority w:val="99"/>
    <w:semiHidden/>
    <w:unhideWhenUsed/>
    <w:qFormat/>
  </w:style>
  <w:style w:type="numbering" w:customStyle="1" w:styleId="19">
    <w:name w:val="Нет списка1"/>
    <w:uiPriority w:val="99"/>
    <w:semiHidden/>
    <w:unhideWhenUsed/>
    <w:qFormat/>
    <w:rsid w:val="00355879"/>
  </w:style>
  <w:style w:type="numbering" w:customStyle="1" w:styleId="24">
    <w:name w:val="Нет списка2"/>
    <w:uiPriority w:val="99"/>
    <w:semiHidden/>
    <w:unhideWhenUsed/>
    <w:qFormat/>
    <w:rsid w:val="0077565C"/>
  </w:style>
  <w:style w:type="numbering" w:customStyle="1" w:styleId="32">
    <w:name w:val="Нет списка3"/>
    <w:uiPriority w:val="99"/>
    <w:semiHidden/>
    <w:unhideWhenUsed/>
    <w:qFormat/>
    <w:rsid w:val="006D4C03"/>
  </w:style>
  <w:style w:type="table" w:customStyle="1" w:styleId="1a">
    <w:name w:val="Сетка таблицы1"/>
    <w:basedOn w:val="a1"/>
    <w:uiPriority w:val="59"/>
    <w:rsid w:val="003049EC"/>
    <w:pPr>
      <w:spacing w:after="10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Grid"/>
    <w:basedOn w:val="a1"/>
    <w:uiPriority w:val="39"/>
    <w:rsid w:val="00644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F04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uiPriority w:val="39"/>
    <w:rsid w:val="000F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55879"/>
    <w:rPr>
      <w:rFonts w:eastAsiaTheme="minorEastAsia"/>
      <w:lang w:val="uk-UA" w:eastAsia="uk-UA"/>
    </w:rPr>
    <w:tblPr>
      <w:tblCellMar>
        <w:top w:w="0" w:type="dxa"/>
        <w:left w:w="0" w:type="dxa"/>
        <w:bottom w:w="0" w:type="dxa"/>
        <w:right w:w="0" w:type="dxa"/>
      </w:tblCellMar>
    </w:tblPr>
  </w:style>
  <w:style w:type="table" w:customStyle="1" w:styleId="211">
    <w:name w:val="Сетка таблицы21"/>
    <w:basedOn w:val="a1"/>
    <w:uiPriority w:val="59"/>
    <w:rsid w:val="007756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39"/>
    <w:rsid w:val="00775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6D4C03"/>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a1"/>
    <w:rsid w:val="00726E7E"/>
    <w:pPr>
      <w:jc w:val="both"/>
    </w:pPr>
    <w:rPr>
      <w:sz w:val="26"/>
      <w:szCs w:val="26"/>
      <w:lang w:eastAsia="ru-RU"/>
    </w:rPr>
    <w:tblPr>
      <w:tblStyleRowBandSize w:val="1"/>
      <w:tblStyleColBandSize w:val="1"/>
      <w:tblCellMar>
        <w:left w:w="115" w:type="dxa"/>
        <w:right w:w="115" w:type="dxa"/>
      </w:tblCellMar>
    </w:tblPr>
  </w:style>
  <w:style w:type="table" w:customStyle="1" w:styleId="60">
    <w:name w:val="Сетка таблицы6"/>
    <w:basedOn w:val="a1"/>
    <w:uiPriority w:val="39"/>
    <w:rsid w:val="00EA163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66906"/>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obox.prozorro.org/articles/shchodo-vnesennya-zmin-do-osoblivostey-zdiysnennya-publichnih-zakupivel-na-period-diji-pravovogo-rezhimu-voyennogo-stanu-ta-protyagom-90-dniv-z-dnya-yogo-pripinennya-abo-skasuvannya-2" TargetMode="External"/><Relationship Id="rId13" Type="http://schemas.openxmlformats.org/officeDocument/2006/relationships/hyperlink" Target="https://fest-portal.com/aec-organizer/bf-talanovitij-s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elpageUS?__cft__%5B0%5D=AZVeZBYORAfm-jxLHWa4-ZFjKOPsiQbhc6t6zTGSo46Jl6qZ8sx5Xn45N_VFBYCXEcRiKQU18ncbPHouKUZ1Qy5hRfWIjRaBaCMpxh4hSVi2x1xtamBDuIvwiqd3R64G8uwxCMoJlKp1Di8Dsyob5mxhJGAKKd0a1g3OibVyuxV9BbnlgSopHrjtHZ9zkG3ChsE&amp;__tn__=-%5D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rada.gov.ua/pitannya-sogodennya/na-vikonannya-zakonu-ukrayini-pro-zasudzhennya-ta-zaboronu-propagandi-rosiyskoyi-imperskoyi-politiki-v-ukrayini-i-dekolonizaciyu-toponimiy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rada.gov.ua/viyskoviy-oblik-viyskoviy-obovyazok-gromadyanina-ukrayini" TargetMode="External"/><Relationship Id="rId4" Type="http://schemas.openxmlformats.org/officeDocument/2006/relationships/settings" Target="settings.xml"/><Relationship Id="rId9" Type="http://schemas.openxmlformats.org/officeDocument/2006/relationships/hyperlink" Target="http://zakon2.rada.gov.ua/laws/show/2297-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6140-694F-4150-9F9E-CD8ED16B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132</Pages>
  <Words>47318</Words>
  <Characters>269717</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dc:description/>
  <cp:lastModifiedBy>Roman</cp:lastModifiedBy>
  <cp:revision>66</cp:revision>
  <cp:lastPrinted>2025-12-30T10:00:00Z</cp:lastPrinted>
  <dcterms:created xsi:type="dcterms:W3CDTF">2024-12-30T09:17:00Z</dcterms:created>
  <dcterms:modified xsi:type="dcterms:W3CDTF">2026-01-16T13:17:00Z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