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A2F6" w14:textId="77777777" w:rsidR="00471D4B" w:rsidRDefault="00000000">
      <w:pPr>
        <w:pStyle w:val="a3"/>
        <w:spacing w:before="68"/>
        <w:ind w:left="907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F53944" wp14:editId="4FA2DD10">
            <wp:simplePos x="0" y="0"/>
            <wp:positionH relativeFrom="page">
              <wp:posOffset>831634</wp:posOffset>
            </wp:positionH>
            <wp:positionV relativeFrom="page">
              <wp:posOffset>6482966</wp:posOffset>
            </wp:positionV>
            <wp:extent cx="3666750" cy="10773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07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</w:rPr>
        <w:t>ЗАТВЕРДЖЕНО</w:t>
      </w:r>
    </w:p>
    <w:p w14:paraId="0CE09B53" w14:textId="77777777" w:rsidR="00471D4B" w:rsidRDefault="00000000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1FB37E78" w14:textId="77777777" w:rsidR="00471D4B" w:rsidRDefault="00000000">
      <w:pPr>
        <w:pStyle w:val="a3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440787BA" w14:textId="77777777" w:rsidR="00471D4B" w:rsidRDefault="00471D4B">
      <w:pPr>
        <w:pStyle w:val="a3"/>
      </w:pPr>
    </w:p>
    <w:p w14:paraId="6FEEC502" w14:textId="77777777" w:rsidR="00471D4B" w:rsidRDefault="00471D4B">
      <w:pPr>
        <w:pStyle w:val="a3"/>
      </w:pPr>
    </w:p>
    <w:p w14:paraId="6BE06E96" w14:textId="2603F1A8" w:rsidR="007C094F" w:rsidRDefault="007C094F">
      <w:pPr>
        <w:ind w:left="46" w:right="186"/>
        <w:jc w:val="center"/>
        <w:rPr>
          <w:b/>
          <w:color w:val="0C0C0C"/>
          <w:sz w:val="27"/>
        </w:rPr>
      </w:pPr>
      <w:bookmarkStart w:id="0" w:name="_Hlk217558031"/>
      <w:r w:rsidRPr="00B26145">
        <w:rPr>
          <w:sz w:val="28"/>
          <w:szCs w:val="28"/>
          <w:lang w:eastAsia="ru-RU"/>
        </w:rPr>
        <w:t>Інформаційна картка адміністративної послуги</w:t>
      </w:r>
      <w:bookmarkEnd w:id="0"/>
      <w:r w:rsidRPr="00B26145">
        <w:rPr>
          <w:sz w:val="28"/>
          <w:szCs w:val="28"/>
          <w:lang w:eastAsia="ru-RU"/>
        </w:rPr>
        <w:t xml:space="preserve"> </w:t>
      </w:r>
      <w:r w:rsidRPr="009674D3">
        <w:rPr>
          <w:bCs/>
          <w:color w:val="0C0C0C"/>
          <w:sz w:val="27"/>
        </w:rPr>
        <w:t>№37</w:t>
      </w:r>
      <w:r>
        <w:rPr>
          <w:bCs/>
          <w:color w:val="0C0C0C"/>
          <w:sz w:val="27"/>
        </w:rPr>
        <w:t>-13</w:t>
      </w:r>
    </w:p>
    <w:p w14:paraId="08D89798" w14:textId="3585DF9E" w:rsidR="00471D4B" w:rsidRPr="007C094F" w:rsidRDefault="00000000">
      <w:pPr>
        <w:ind w:left="46" w:right="186"/>
        <w:jc w:val="center"/>
        <w:rPr>
          <w:b/>
          <w:sz w:val="27"/>
          <w:u w:val="single"/>
        </w:rPr>
      </w:pPr>
      <w:r w:rsidRPr="007C094F">
        <w:rPr>
          <w:b/>
          <w:color w:val="0C0C0C"/>
          <w:sz w:val="27"/>
          <w:u w:val="single"/>
        </w:rPr>
        <w:t>Встановлення статусу учасника бойових дій, видача посвідчення особам, які з 24 лютого по 25 березня 2022 р. відповідно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до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Закону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України</w:t>
      </w:r>
      <w:r w:rsidRPr="007C094F">
        <w:rPr>
          <w:b/>
          <w:color w:val="0C0C0C"/>
          <w:spacing w:val="-4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“Про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забезпечення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участі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цивільних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осіб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у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захисті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України”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або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у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складі</w:t>
      </w:r>
      <w:r w:rsidRPr="007C094F">
        <w:rPr>
          <w:b/>
          <w:color w:val="0C0C0C"/>
          <w:spacing w:val="-3"/>
          <w:sz w:val="27"/>
          <w:u w:val="single"/>
        </w:rPr>
        <w:t xml:space="preserve"> </w:t>
      </w:r>
      <w:r w:rsidRPr="007C094F">
        <w:rPr>
          <w:b/>
          <w:color w:val="0C0C0C"/>
          <w:sz w:val="27"/>
          <w:u w:val="single"/>
        </w:rPr>
        <w:t>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</w:r>
    </w:p>
    <w:p w14:paraId="51B6CA5B" w14:textId="77777777" w:rsidR="007C094F" w:rsidRDefault="007C094F">
      <w:pPr>
        <w:ind w:left="4188" w:right="4328"/>
        <w:jc w:val="center"/>
        <w:rPr>
          <w:b/>
          <w:color w:val="0C0C0C"/>
          <w:sz w:val="27"/>
          <w:u w:val="single" w:color="0C0C0C"/>
        </w:rPr>
      </w:pPr>
    </w:p>
    <w:p w14:paraId="783C5B03" w14:textId="365E10C9" w:rsidR="00471D4B" w:rsidRDefault="00000000">
      <w:pPr>
        <w:ind w:left="4188" w:right="4328"/>
        <w:jc w:val="center"/>
        <w:rPr>
          <w:b/>
          <w:sz w:val="27"/>
        </w:rPr>
      </w:pPr>
      <w:r>
        <w:rPr>
          <w:b/>
          <w:color w:val="0C0C0C"/>
          <w:sz w:val="27"/>
          <w:u w:val="single" w:color="0C0C0C"/>
        </w:rPr>
        <w:t>Міністерство</w:t>
      </w:r>
      <w:r>
        <w:rPr>
          <w:b/>
          <w:color w:val="0C0C0C"/>
          <w:spacing w:val="-2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у</w:t>
      </w:r>
      <w:r>
        <w:rPr>
          <w:b/>
          <w:color w:val="0C0C0C"/>
          <w:spacing w:val="-3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справах</w:t>
      </w:r>
      <w:r>
        <w:rPr>
          <w:b/>
          <w:color w:val="0C0C0C"/>
          <w:spacing w:val="-2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ветеранів</w:t>
      </w:r>
      <w:r>
        <w:rPr>
          <w:b/>
          <w:color w:val="0C0C0C"/>
          <w:spacing w:val="-2"/>
          <w:sz w:val="27"/>
          <w:u w:val="single" w:color="0C0C0C"/>
        </w:rPr>
        <w:t xml:space="preserve"> України</w:t>
      </w:r>
    </w:p>
    <w:p w14:paraId="3E7C7627" w14:textId="6C7DEF01" w:rsidR="00471D4B" w:rsidRDefault="00000000">
      <w:pPr>
        <w:pStyle w:val="a3"/>
        <w:ind w:left="47" w:right="186"/>
        <w:jc w:val="center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>)</w:t>
      </w:r>
    </w:p>
    <w:p w14:paraId="47CD9DF2" w14:textId="77777777" w:rsidR="00471D4B" w:rsidRDefault="00471D4B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87"/>
        <w:gridCol w:w="8363"/>
      </w:tblGrid>
      <w:tr w:rsidR="00471D4B" w14:paraId="1433081C" w14:textId="77777777">
        <w:trPr>
          <w:trHeight w:val="620"/>
        </w:trPr>
        <w:tc>
          <w:tcPr>
            <w:tcW w:w="14674" w:type="dxa"/>
            <w:gridSpan w:val="3"/>
          </w:tcPr>
          <w:p w14:paraId="36311658" w14:textId="3646F36C" w:rsidR="00471D4B" w:rsidRDefault="00000000">
            <w:pPr>
              <w:pStyle w:val="TableParagraph"/>
              <w:spacing w:line="310" w:lineRule="atLeast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послуги </w:t>
            </w:r>
          </w:p>
        </w:tc>
      </w:tr>
      <w:tr w:rsidR="00471D4B" w14:paraId="0A05552C" w14:textId="77777777">
        <w:trPr>
          <w:trHeight w:val="620"/>
        </w:trPr>
        <w:tc>
          <w:tcPr>
            <w:tcW w:w="624" w:type="dxa"/>
          </w:tcPr>
          <w:p w14:paraId="04CAE15C" w14:textId="77777777" w:rsidR="00471D4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87" w:type="dxa"/>
          </w:tcPr>
          <w:p w14:paraId="763428F6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4A145B74" w14:textId="72646039" w:rsidR="00471D4B" w:rsidRDefault="007C094F">
            <w:pPr>
              <w:pStyle w:val="TableParagraph"/>
              <w:spacing w:line="310" w:lineRule="atLeast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34,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Київ,</w:t>
            </w:r>
            <w:r>
              <w:rPr>
                <w:color w:val="0C0C0C"/>
                <w:spacing w:val="-2"/>
                <w:sz w:val="27"/>
              </w:rPr>
              <w:t xml:space="preserve"> 01001</w:t>
            </w:r>
          </w:p>
        </w:tc>
      </w:tr>
      <w:tr w:rsidR="00471D4B" w14:paraId="5A23ECCC" w14:textId="77777777">
        <w:trPr>
          <w:trHeight w:val="620"/>
        </w:trPr>
        <w:tc>
          <w:tcPr>
            <w:tcW w:w="624" w:type="dxa"/>
          </w:tcPr>
          <w:p w14:paraId="09A13F45" w14:textId="77777777" w:rsidR="00471D4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87" w:type="dxa"/>
          </w:tcPr>
          <w:p w14:paraId="0A04FC15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00C893BC" w14:textId="77777777" w:rsidR="007C094F" w:rsidRPr="007C094F" w:rsidRDefault="007C094F" w:rsidP="007C094F">
            <w:pPr>
              <w:spacing w:before="60"/>
              <w:ind w:left="59"/>
              <w:rPr>
                <w:sz w:val="27"/>
              </w:rPr>
            </w:pPr>
            <w:r w:rsidRPr="007C094F">
              <w:rPr>
                <w:color w:val="0C0C0C"/>
                <w:sz w:val="27"/>
              </w:rPr>
              <w:t>Понеділок</w:t>
            </w:r>
            <w:r w:rsidRPr="007C094F">
              <w:rPr>
                <w:color w:val="0C0C0C"/>
                <w:spacing w:val="-3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–</w:t>
            </w:r>
            <w:r w:rsidRPr="007C094F">
              <w:rPr>
                <w:color w:val="0C0C0C"/>
                <w:spacing w:val="-3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четвер:</w:t>
            </w:r>
            <w:r w:rsidRPr="007C094F">
              <w:rPr>
                <w:color w:val="0C0C0C"/>
                <w:spacing w:val="-2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9:00</w:t>
            </w:r>
            <w:r w:rsidRPr="007C094F">
              <w:rPr>
                <w:color w:val="0C0C0C"/>
                <w:spacing w:val="-2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–</w:t>
            </w:r>
            <w:r w:rsidRPr="007C094F">
              <w:rPr>
                <w:color w:val="0C0C0C"/>
                <w:spacing w:val="-2"/>
                <w:sz w:val="27"/>
              </w:rPr>
              <w:t xml:space="preserve"> 18:00;</w:t>
            </w:r>
          </w:p>
          <w:p w14:paraId="29D83B89" w14:textId="77777777" w:rsidR="007C094F" w:rsidRPr="007C094F" w:rsidRDefault="007C094F" w:rsidP="007C094F">
            <w:pPr>
              <w:ind w:left="59"/>
              <w:rPr>
                <w:sz w:val="27"/>
              </w:rPr>
            </w:pPr>
            <w:r w:rsidRPr="007C094F">
              <w:rPr>
                <w:color w:val="0C0C0C"/>
                <w:sz w:val="27"/>
              </w:rPr>
              <w:t>п’ятниця:</w:t>
            </w:r>
            <w:r w:rsidRPr="007C094F">
              <w:rPr>
                <w:color w:val="0C0C0C"/>
                <w:spacing w:val="-6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9:00</w:t>
            </w:r>
            <w:r w:rsidRPr="007C094F">
              <w:rPr>
                <w:color w:val="0C0C0C"/>
                <w:spacing w:val="-4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–</w:t>
            </w:r>
            <w:r w:rsidRPr="007C094F">
              <w:rPr>
                <w:color w:val="0C0C0C"/>
                <w:spacing w:val="-4"/>
                <w:sz w:val="27"/>
              </w:rPr>
              <w:t xml:space="preserve"> </w:t>
            </w:r>
            <w:r w:rsidRPr="007C094F">
              <w:rPr>
                <w:color w:val="0C0C0C"/>
                <w:spacing w:val="-2"/>
                <w:sz w:val="27"/>
              </w:rPr>
              <w:t>16:45;</w:t>
            </w:r>
          </w:p>
          <w:p w14:paraId="6770BF00" w14:textId="77777777" w:rsidR="007C094F" w:rsidRPr="007C094F" w:rsidRDefault="007C094F" w:rsidP="007C094F">
            <w:pPr>
              <w:ind w:left="59"/>
              <w:rPr>
                <w:sz w:val="27"/>
              </w:rPr>
            </w:pPr>
            <w:r w:rsidRPr="007C094F">
              <w:rPr>
                <w:color w:val="0C0C0C"/>
                <w:sz w:val="27"/>
              </w:rPr>
              <w:t>обідня</w:t>
            </w:r>
            <w:r w:rsidRPr="007C094F">
              <w:rPr>
                <w:color w:val="0C0C0C"/>
                <w:spacing w:val="-4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перерва:</w:t>
            </w:r>
            <w:r w:rsidRPr="007C094F">
              <w:rPr>
                <w:color w:val="0C0C0C"/>
                <w:spacing w:val="-2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13:00</w:t>
            </w:r>
            <w:r w:rsidRPr="007C094F">
              <w:rPr>
                <w:color w:val="0C0C0C"/>
                <w:spacing w:val="-2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–</w:t>
            </w:r>
            <w:r w:rsidRPr="007C094F">
              <w:rPr>
                <w:color w:val="0C0C0C"/>
                <w:spacing w:val="-1"/>
                <w:sz w:val="27"/>
              </w:rPr>
              <w:t xml:space="preserve"> </w:t>
            </w:r>
            <w:r w:rsidRPr="007C094F">
              <w:rPr>
                <w:color w:val="0C0C0C"/>
                <w:spacing w:val="-4"/>
                <w:sz w:val="27"/>
              </w:rPr>
              <w:t>13:45</w:t>
            </w:r>
          </w:p>
          <w:p w14:paraId="7C476613" w14:textId="6B5C4C3C" w:rsidR="00471D4B" w:rsidRDefault="007C094F" w:rsidP="007C094F">
            <w:pPr>
              <w:pStyle w:val="TableParagraph"/>
              <w:spacing w:line="310" w:lineRule="atLeast"/>
              <w:rPr>
                <w:i/>
                <w:sz w:val="27"/>
              </w:rPr>
            </w:pPr>
            <w:r w:rsidRPr="007C094F">
              <w:rPr>
                <w:color w:val="0C0C0C"/>
                <w:sz w:val="27"/>
              </w:rPr>
              <w:t>Напередодні</w:t>
            </w:r>
            <w:r w:rsidRPr="007C094F">
              <w:rPr>
                <w:color w:val="0C0C0C"/>
                <w:spacing w:val="40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святкових</w:t>
            </w:r>
            <w:r w:rsidRPr="007C094F">
              <w:rPr>
                <w:color w:val="0C0C0C"/>
                <w:spacing w:val="40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і</w:t>
            </w:r>
            <w:r w:rsidRPr="007C094F">
              <w:rPr>
                <w:color w:val="0C0C0C"/>
                <w:spacing w:val="40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неробочих</w:t>
            </w:r>
            <w:r w:rsidRPr="007C094F">
              <w:rPr>
                <w:color w:val="0C0C0C"/>
                <w:spacing w:val="40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днів</w:t>
            </w:r>
            <w:r w:rsidRPr="007C094F">
              <w:rPr>
                <w:color w:val="0C0C0C"/>
                <w:spacing w:val="40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тривалість</w:t>
            </w:r>
            <w:r w:rsidRPr="007C094F">
              <w:rPr>
                <w:color w:val="0C0C0C"/>
                <w:spacing w:val="40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робочого</w:t>
            </w:r>
            <w:r w:rsidRPr="007C094F">
              <w:rPr>
                <w:color w:val="0C0C0C"/>
                <w:spacing w:val="40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часу</w:t>
            </w:r>
            <w:r w:rsidRPr="007C094F">
              <w:rPr>
                <w:color w:val="0C0C0C"/>
                <w:spacing w:val="80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скорочується на одну годину (крім періоду дії воєнного стану).</w:t>
            </w:r>
          </w:p>
        </w:tc>
      </w:tr>
      <w:tr w:rsidR="00471D4B" w14:paraId="1D8C18FD" w14:textId="77777777">
        <w:trPr>
          <w:trHeight w:val="931"/>
        </w:trPr>
        <w:tc>
          <w:tcPr>
            <w:tcW w:w="624" w:type="dxa"/>
          </w:tcPr>
          <w:p w14:paraId="2F403EBA" w14:textId="77777777" w:rsidR="00471D4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87" w:type="dxa"/>
          </w:tcPr>
          <w:p w14:paraId="4EB33FA2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50F7C83C" w14:textId="77777777" w:rsidR="007C094F" w:rsidRPr="007C094F" w:rsidRDefault="007C094F" w:rsidP="007C094F">
            <w:pPr>
              <w:spacing w:before="60"/>
              <w:ind w:left="59"/>
              <w:rPr>
                <w:sz w:val="27"/>
              </w:rPr>
            </w:pPr>
            <w:r w:rsidRPr="007C094F">
              <w:rPr>
                <w:color w:val="0C0C0C"/>
                <w:sz w:val="27"/>
              </w:rPr>
              <w:t xml:space="preserve">Тел.: 063 688 95 </w:t>
            </w:r>
            <w:r w:rsidRPr="007C094F">
              <w:rPr>
                <w:color w:val="0C0C0C"/>
                <w:spacing w:val="-5"/>
                <w:sz w:val="27"/>
              </w:rPr>
              <w:t>96</w:t>
            </w:r>
          </w:p>
          <w:p w14:paraId="4CC981A9" w14:textId="77777777" w:rsidR="007C094F" w:rsidRPr="007C094F" w:rsidRDefault="007C094F" w:rsidP="007C094F">
            <w:pPr>
              <w:ind w:left="59"/>
              <w:rPr>
                <w:sz w:val="27"/>
              </w:rPr>
            </w:pPr>
            <w:hyperlink r:id="rId8">
              <w:r w:rsidRPr="007C094F">
                <w:rPr>
                  <w:color w:val="0C0C0C"/>
                  <w:sz w:val="27"/>
                  <w:u w:val="single" w:color="0C0C0C"/>
                </w:rPr>
                <w:t>control@mva.gov.ua</w:t>
              </w:r>
            </w:hyperlink>
            <w:r w:rsidRPr="007C094F">
              <w:rPr>
                <w:color w:val="0C0C0C"/>
                <w:spacing w:val="-3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(адреса</w:t>
            </w:r>
            <w:r w:rsidRPr="007C094F">
              <w:rPr>
                <w:color w:val="0C0C0C"/>
                <w:spacing w:val="-5"/>
                <w:sz w:val="27"/>
              </w:rPr>
              <w:t xml:space="preserve"> </w:t>
            </w:r>
            <w:r w:rsidRPr="007C094F">
              <w:rPr>
                <w:color w:val="0C0C0C"/>
                <w:sz w:val="27"/>
              </w:rPr>
              <w:t>електронної</w:t>
            </w:r>
            <w:r w:rsidRPr="007C094F">
              <w:rPr>
                <w:color w:val="0C0C0C"/>
                <w:spacing w:val="-5"/>
                <w:sz w:val="27"/>
              </w:rPr>
              <w:t xml:space="preserve"> </w:t>
            </w:r>
            <w:r w:rsidRPr="007C094F">
              <w:rPr>
                <w:color w:val="0C0C0C"/>
                <w:spacing w:val="-2"/>
                <w:sz w:val="27"/>
              </w:rPr>
              <w:t>пошти)</w:t>
            </w:r>
          </w:p>
          <w:p w14:paraId="4D9D106E" w14:textId="697FFE65" w:rsidR="00471D4B" w:rsidRDefault="007C094F" w:rsidP="007C094F">
            <w:pPr>
              <w:pStyle w:val="TableParagraph"/>
              <w:spacing w:line="310" w:lineRule="atLeast"/>
              <w:ind w:right="90"/>
              <w:jc w:val="both"/>
              <w:rPr>
                <w:i/>
                <w:sz w:val="27"/>
              </w:rPr>
            </w:pPr>
            <w:r w:rsidRPr="007C094F">
              <w:rPr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6E4F45E6" wp14:editId="72398741">
                      <wp:simplePos x="0" y="0"/>
                      <wp:positionH relativeFrom="column">
                        <wp:posOffset>1481530</wp:posOffset>
                      </wp:positionH>
                      <wp:positionV relativeFrom="paragraph">
                        <wp:posOffset>-18421</wp:posOffset>
                      </wp:positionV>
                      <wp:extent cx="43180" cy="8890"/>
                      <wp:effectExtent l="0" t="0" r="0" b="0"/>
                      <wp:wrapNone/>
                      <wp:docPr id="103022595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8890"/>
                                <a:chOff x="0" y="0"/>
                                <a:chExt cx="43180" cy="8890"/>
                              </a:xfrm>
                            </wpg:grpSpPr>
                            <wps:wsp>
                              <wps:cNvPr id="1503943946" name="Graphic 3"/>
                              <wps:cNvSpPr/>
                              <wps:spPr>
                                <a:xfrm>
                                  <a:off x="0" y="4185"/>
                                  <a:ext cx="43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>
                                      <a:moveTo>
                                        <a:pt x="0" y="0"/>
                                      </a:moveTo>
                                      <a:lnTo>
                                        <a:pt x="42862" y="0"/>
                                      </a:lnTo>
                                    </a:path>
                                  </a:pathLst>
                                </a:custGeom>
                                <a:ln w="8371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3B599" id="Group 2" o:spid="_x0000_s1026" style="position:absolute;margin-left:116.65pt;margin-top:-1.45pt;width:3.4pt;height:.7pt;z-index:-15879680;mso-wrap-distance-left:0;mso-wrap-distance-right:0" coordsize="431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">
                      <v:shape id="Graphic 3" o:spid="_x0000_s1027" style="position:absolute;top:4185;width:43180;height:1270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" path="m,l42862,e" filled="f" strokecolor="blue" strokeweight=".23253mm">
                        <v:path arrowok="t"/>
                      </v:shape>
                    </v:group>
                  </w:pict>
                </mc:Fallback>
              </mc:AlternateContent>
            </w:r>
            <w:r w:rsidRPr="007C094F">
              <w:rPr>
                <w:color w:val="0C0C0C"/>
                <w:sz w:val="27"/>
              </w:rPr>
              <w:t>https://mva.gov.ua/</w:t>
            </w:r>
            <w:r w:rsidRPr="007C094F">
              <w:rPr>
                <w:color w:val="0C0C0C"/>
                <w:spacing w:val="-3"/>
                <w:sz w:val="27"/>
              </w:rPr>
              <w:t xml:space="preserve"> </w:t>
            </w:r>
            <w:r w:rsidRPr="007C094F">
              <w:rPr>
                <w:color w:val="0C0C0C"/>
                <w:spacing w:val="-2"/>
                <w:sz w:val="27"/>
              </w:rPr>
              <w:t>(вебсайт)</w:t>
            </w:r>
          </w:p>
        </w:tc>
      </w:tr>
      <w:tr w:rsidR="007C094F" w14:paraId="6FC66BA6" w14:textId="77777777" w:rsidTr="00FB690D">
        <w:trPr>
          <w:trHeight w:val="931"/>
        </w:trPr>
        <w:tc>
          <w:tcPr>
            <w:tcW w:w="14674" w:type="dxa"/>
            <w:gridSpan w:val="3"/>
          </w:tcPr>
          <w:p w14:paraId="2130FF7F" w14:textId="76346CA5" w:rsidR="007C094F" w:rsidRDefault="007C094F" w:rsidP="007C094F">
            <w:pPr>
              <w:pStyle w:val="TableParagraph"/>
              <w:spacing w:line="310" w:lineRule="atLeast"/>
              <w:ind w:right="90"/>
              <w:jc w:val="center"/>
              <w:rPr>
                <w:i/>
                <w:sz w:val="27"/>
              </w:rPr>
            </w:pPr>
            <w:r w:rsidRPr="00C90C28">
              <w:rPr>
                <w:b/>
                <w:sz w:val="28"/>
                <w:szCs w:val="28"/>
              </w:rPr>
              <w:t>Інформація про Сіверськодонецький центр надання адміністративних послуг (ЦНАП)</w:t>
            </w:r>
          </w:p>
        </w:tc>
      </w:tr>
      <w:tr w:rsidR="007C094F" w14:paraId="348FEBE8" w14:textId="77777777">
        <w:trPr>
          <w:trHeight w:val="931"/>
        </w:trPr>
        <w:tc>
          <w:tcPr>
            <w:tcW w:w="624" w:type="dxa"/>
          </w:tcPr>
          <w:p w14:paraId="0CCB1A15" w14:textId="77777777" w:rsidR="007C094F" w:rsidRDefault="007C094F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</w:p>
        </w:tc>
        <w:tc>
          <w:tcPr>
            <w:tcW w:w="5687" w:type="dxa"/>
          </w:tcPr>
          <w:p w14:paraId="66B45212" w14:textId="3381A4DF" w:rsidR="007C094F" w:rsidRDefault="007C094F">
            <w:pPr>
              <w:pStyle w:val="TableParagraph"/>
              <w:ind w:left="108"/>
              <w:rPr>
                <w:color w:val="0C0C0C"/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6A9E449B" w14:textId="77777777" w:rsidR="007C094F" w:rsidRPr="007C094F" w:rsidRDefault="007C094F" w:rsidP="007C094F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7C094F">
              <w:rPr>
                <w:sz w:val="28"/>
                <w:szCs w:val="28"/>
              </w:rPr>
              <w:t>Тимчасове розміщення:</w:t>
            </w:r>
          </w:p>
          <w:p w14:paraId="54BAD363" w14:textId="77777777" w:rsidR="007C094F" w:rsidRPr="007C094F" w:rsidRDefault="007C094F" w:rsidP="007C094F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7C094F">
              <w:rPr>
                <w:b/>
                <w:bCs/>
                <w:sz w:val="28"/>
                <w:szCs w:val="28"/>
              </w:rPr>
              <w:t>ЦНАП</w:t>
            </w:r>
            <w:r w:rsidRPr="007C094F">
              <w:rPr>
                <w:sz w:val="28"/>
                <w:szCs w:val="28"/>
              </w:rPr>
              <w:t>: м.Дніпро, просп. Петра Калнишевського , 27К</w:t>
            </w:r>
          </w:p>
          <w:p w14:paraId="1E4C5814" w14:textId="77777777" w:rsidR="007C094F" w:rsidRPr="007C094F" w:rsidRDefault="007C094F" w:rsidP="007C094F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7C094F">
              <w:rPr>
                <w:sz w:val="28"/>
                <w:szCs w:val="28"/>
              </w:rPr>
              <w:t>ПК «Металург», Сіверськодонецький Хаб;</w:t>
            </w:r>
          </w:p>
          <w:p w14:paraId="71DBCC4E" w14:textId="77777777" w:rsidR="007C094F" w:rsidRPr="007C094F" w:rsidRDefault="007C094F" w:rsidP="007C094F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C094F">
              <w:rPr>
                <w:b/>
                <w:bCs/>
                <w:iCs/>
                <w:sz w:val="28"/>
                <w:szCs w:val="28"/>
              </w:rPr>
              <w:lastRenderedPageBreak/>
              <w:t xml:space="preserve">Віддалені робочі місця адміністраторів ЦНАП (далі - ВРМ): </w:t>
            </w:r>
          </w:p>
          <w:p w14:paraId="1839D2C3" w14:textId="77777777" w:rsidR="007C094F" w:rsidRPr="007C094F" w:rsidRDefault="007C094F" w:rsidP="007C094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7C094F">
              <w:rPr>
                <w:bCs/>
                <w:iCs/>
                <w:sz w:val="28"/>
                <w:szCs w:val="28"/>
              </w:rPr>
              <w:t xml:space="preserve">ВРМ у </w:t>
            </w:r>
            <w:r w:rsidRPr="007C094F">
              <w:rPr>
                <w:b/>
                <w:iCs/>
                <w:sz w:val="28"/>
                <w:szCs w:val="28"/>
              </w:rPr>
              <w:t>м.Київ</w:t>
            </w:r>
            <w:r w:rsidRPr="007C094F">
              <w:rPr>
                <w:bCs/>
                <w:iCs/>
                <w:sz w:val="28"/>
                <w:szCs w:val="28"/>
              </w:rPr>
              <w:t>: бул. Лесі Українки, 26Б (гуманітарний хаб Сіверськодонецької МВА)</w:t>
            </w:r>
          </w:p>
          <w:p w14:paraId="7D573138" w14:textId="77777777" w:rsidR="007C094F" w:rsidRPr="007C094F" w:rsidRDefault="007C094F" w:rsidP="007C094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7C094F">
              <w:rPr>
                <w:iCs/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7C094F">
              <w:rPr>
                <w:iCs/>
                <w:sz w:val="28"/>
                <w:szCs w:val="28"/>
              </w:rPr>
              <w:t>:</w:t>
            </w:r>
            <w:r w:rsidRPr="007C094F">
              <w:rPr>
                <w:bCs/>
                <w:sz w:val="28"/>
                <w:szCs w:val="28"/>
              </w:rPr>
              <w:t xml:space="preserve"> вул. Грушевського, буд. 5-А(гуманітарний хаб Сіверськодонецької міської ВА);</w:t>
            </w:r>
          </w:p>
          <w:p w14:paraId="15081BE5" w14:textId="77777777" w:rsidR="007C094F" w:rsidRPr="007C094F" w:rsidRDefault="007C094F" w:rsidP="007C094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7C094F">
              <w:rPr>
                <w:iCs/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7C094F">
              <w:rPr>
                <w:iCs/>
                <w:sz w:val="28"/>
                <w:szCs w:val="28"/>
              </w:rPr>
              <w:t>:</w:t>
            </w:r>
            <w:r w:rsidRPr="007C094F">
              <w:rPr>
                <w:sz w:val="28"/>
                <w:szCs w:val="28"/>
              </w:rPr>
              <w:t xml:space="preserve"> </w:t>
            </w:r>
            <w:r w:rsidRPr="007C094F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7322DF0E" w14:textId="77777777" w:rsidR="007C094F" w:rsidRPr="007C094F" w:rsidRDefault="007C094F" w:rsidP="007C094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7C094F">
              <w:rPr>
                <w:iCs/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7C094F">
              <w:rPr>
                <w:iCs/>
                <w:sz w:val="28"/>
                <w:szCs w:val="28"/>
              </w:rPr>
              <w:t>:</w:t>
            </w:r>
            <w:r w:rsidRPr="007C094F">
              <w:rPr>
                <w:sz w:val="28"/>
                <w:szCs w:val="28"/>
              </w:rPr>
              <w:t xml:space="preserve"> </w:t>
            </w:r>
            <w:r w:rsidRPr="007C094F">
              <w:rPr>
                <w:bCs/>
                <w:sz w:val="28"/>
                <w:szCs w:val="28"/>
              </w:rPr>
              <w:t>вул. Данилевського, буд. 38 (гуманітарний хаб Нижньодуванської селищної ВА);</w:t>
            </w:r>
          </w:p>
          <w:p w14:paraId="1BD40523" w14:textId="77777777" w:rsidR="007C094F" w:rsidRPr="007C094F" w:rsidRDefault="007C094F" w:rsidP="007C094F">
            <w:pPr>
              <w:rPr>
                <w:sz w:val="28"/>
                <w:szCs w:val="28"/>
              </w:rPr>
            </w:pPr>
            <w:r w:rsidRPr="007C094F">
              <w:rPr>
                <w:bCs/>
                <w:sz w:val="28"/>
                <w:szCs w:val="28"/>
              </w:rPr>
              <w:t xml:space="preserve">ВРМ у </w:t>
            </w:r>
            <w:r w:rsidRPr="007C094F">
              <w:rPr>
                <w:b/>
                <w:sz w:val="28"/>
                <w:szCs w:val="28"/>
              </w:rPr>
              <w:t>м. Черкаси</w:t>
            </w:r>
            <w:r w:rsidRPr="007C094F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7C094F">
              <w:rPr>
                <w:sz w:val="28"/>
                <w:szCs w:val="28"/>
              </w:rPr>
              <w:t xml:space="preserve"> </w:t>
            </w:r>
          </w:p>
          <w:p w14:paraId="2FD5DCAB" w14:textId="77777777" w:rsidR="007C094F" w:rsidRPr="007C094F" w:rsidRDefault="007C094F" w:rsidP="007C094F">
            <w:pPr>
              <w:rPr>
                <w:sz w:val="28"/>
                <w:szCs w:val="28"/>
              </w:rPr>
            </w:pPr>
            <w:r w:rsidRPr="007C094F">
              <w:rPr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sz w:val="28"/>
                <w:szCs w:val="28"/>
              </w:rPr>
              <w:t>м. Одеса</w:t>
            </w:r>
            <w:r w:rsidRPr="007C094F">
              <w:rPr>
                <w:sz w:val="28"/>
                <w:szCs w:val="28"/>
              </w:rPr>
              <w:t>, вул. Європейська, 32 (гуманітарний хаб Щастинської РДА (координаційний центр допомоги ВПО з Луганської області));</w:t>
            </w:r>
          </w:p>
          <w:p w14:paraId="3A7F5481" w14:textId="77777777" w:rsidR="007C094F" w:rsidRPr="007C094F" w:rsidRDefault="007C094F" w:rsidP="007C094F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7C094F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color w:val="000000" w:themeColor="text1"/>
                <w:sz w:val="28"/>
                <w:szCs w:val="28"/>
              </w:rPr>
              <w:t>м. Кам’янське</w:t>
            </w:r>
            <w:r w:rsidRPr="007C094F">
              <w:rPr>
                <w:color w:val="000000" w:themeColor="text1"/>
                <w:sz w:val="28"/>
                <w:szCs w:val="28"/>
              </w:rPr>
              <w:t>, просп. Свободи, 2/1, 2 поверх (ГО «ВПО України»);</w:t>
            </w:r>
          </w:p>
          <w:p w14:paraId="2EBD7074" w14:textId="41D99E2C" w:rsidR="007C094F" w:rsidRDefault="007C094F" w:rsidP="007C094F">
            <w:pPr>
              <w:pStyle w:val="TableParagraph"/>
              <w:spacing w:line="310" w:lineRule="atLeast"/>
              <w:ind w:right="90"/>
              <w:jc w:val="both"/>
              <w:rPr>
                <w:i/>
                <w:sz w:val="27"/>
              </w:rPr>
            </w:pPr>
            <w:r w:rsidRPr="007C094F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sz w:val="28"/>
                <w:szCs w:val="28"/>
              </w:rPr>
              <w:t>м. Ужгород</w:t>
            </w:r>
            <w:r w:rsidRPr="007C094F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7C094F">
              <w:rPr>
                <w:i/>
                <w:iCs/>
                <w:sz w:val="28"/>
                <w:szCs w:val="28"/>
              </w:rPr>
              <w:t xml:space="preserve">просп. Свободи, 52 А </w:t>
            </w:r>
            <w:r w:rsidRPr="007C094F">
              <w:rPr>
                <w:sz w:val="28"/>
                <w:szCs w:val="28"/>
              </w:rPr>
              <w:t>(гуманітарний хаб Новоайдарської селищної адміністрації Щастинського</w:t>
            </w:r>
          </w:p>
        </w:tc>
      </w:tr>
      <w:tr w:rsidR="007C094F" w14:paraId="790430F1" w14:textId="77777777">
        <w:trPr>
          <w:trHeight w:val="931"/>
        </w:trPr>
        <w:tc>
          <w:tcPr>
            <w:tcW w:w="624" w:type="dxa"/>
          </w:tcPr>
          <w:p w14:paraId="70051C3F" w14:textId="635217F7" w:rsidR="007C094F" w:rsidRDefault="001D13B3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5</w:t>
            </w:r>
          </w:p>
        </w:tc>
        <w:tc>
          <w:tcPr>
            <w:tcW w:w="5687" w:type="dxa"/>
          </w:tcPr>
          <w:p w14:paraId="0F197D79" w14:textId="3CF2C902" w:rsidR="007C094F" w:rsidRDefault="007C094F">
            <w:pPr>
              <w:pStyle w:val="TableParagraph"/>
              <w:ind w:left="108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376C8147" w14:textId="77777777" w:rsidR="007C094F" w:rsidRPr="007C094F" w:rsidRDefault="007C094F" w:rsidP="007C094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7C094F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58A85755" w14:textId="77777777" w:rsidR="007C094F" w:rsidRPr="007C094F" w:rsidRDefault="007C094F" w:rsidP="007C094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7C094F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7C094F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7C094F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4D2B5037" w14:textId="77777777" w:rsidR="007C094F" w:rsidRPr="007C094F" w:rsidRDefault="007C094F" w:rsidP="007C094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7C094F">
              <w:rPr>
                <w:iCs/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7C094F">
              <w:rPr>
                <w:iCs/>
                <w:sz w:val="28"/>
                <w:szCs w:val="28"/>
              </w:rPr>
              <w:t xml:space="preserve">: </w:t>
            </w:r>
            <w:r w:rsidRPr="007C094F">
              <w:rPr>
                <w:sz w:val="28"/>
                <w:szCs w:val="28"/>
              </w:rPr>
              <w:t>з понеділка по п’ятницю  з 10-00 до 15-00;</w:t>
            </w:r>
          </w:p>
          <w:p w14:paraId="11B11CE2" w14:textId="77777777" w:rsidR="007C094F" w:rsidRPr="007C094F" w:rsidRDefault="007C094F" w:rsidP="007C094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7C094F">
              <w:rPr>
                <w:iCs/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7C094F">
              <w:rPr>
                <w:iCs/>
                <w:sz w:val="28"/>
                <w:szCs w:val="28"/>
              </w:rPr>
              <w:t>:</w:t>
            </w:r>
            <w:r w:rsidRPr="007C094F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52ADC7D7" w14:textId="77777777" w:rsidR="007C094F" w:rsidRPr="007C094F" w:rsidRDefault="007C094F" w:rsidP="007C094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7C094F">
              <w:rPr>
                <w:iCs/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7C094F">
              <w:rPr>
                <w:iCs/>
                <w:sz w:val="28"/>
                <w:szCs w:val="28"/>
              </w:rPr>
              <w:t>:</w:t>
            </w:r>
            <w:r w:rsidRPr="007C094F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6FD876B8" w14:textId="77777777" w:rsidR="007C094F" w:rsidRPr="007C094F" w:rsidRDefault="007C094F" w:rsidP="007C094F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7C094F">
              <w:rPr>
                <w:bCs/>
                <w:sz w:val="28"/>
                <w:szCs w:val="28"/>
              </w:rPr>
              <w:t xml:space="preserve">ВРМ у </w:t>
            </w:r>
            <w:r w:rsidRPr="007C094F">
              <w:rPr>
                <w:b/>
                <w:sz w:val="28"/>
                <w:szCs w:val="28"/>
              </w:rPr>
              <w:t>м. Черкаси</w:t>
            </w:r>
            <w:r w:rsidRPr="007C094F">
              <w:rPr>
                <w:bCs/>
                <w:sz w:val="28"/>
                <w:szCs w:val="28"/>
              </w:rPr>
              <w:t>:</w:t>
            </w:r>
            <w:r w:rsidRPr="007C094F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5E4F5519" w14:textId="77777777" w:rsidR="007C094F" w:rsidRPr="007C094F" w:rsidRDefault="007C094F" w:rsidP="007C094F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7C094F">
              <w:rPr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sz w:val="28"/>
                <w:szCs w:val="28"/>
              </w:rPr>
              <w:t>м. Одеса:</w:t>
            </w:r>
            <w:r w:rsidRPr="007C094F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24807B6C" w14:textId="77777777" w:rsidR="007C094F" w:rsidRPr="007C094F" w:rsidRDefault="007C094F" w:rsidP="007C094F">
            <w:pPr>
              <w:spacing w:before="60"/>
              <w:ind w:left="59"/>
              <w:rPr>
                <w:sz w:val="28"/>
                <w:szCs w:val="28"/>
              </w:rPr>
            </w:pPr>
            <w:r w:rsidRPr="007C094F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7C094F">
              <w:rPr>
                <w:b/>
                <w:bCs/>
                <w:color w:val="000000" w:themeColor="text1"/>
                <w:sz w:val="28"/>
                <w:szCs w:val="28"/>
              </w:rPr>
              <w:t>м. Кам’янське:</w:t>
            </w:r>
            <w:r w:rsidRPr="007C094F">
              <w:rPr>
                <w:sz w:val="28"/>
                <w:szCs w:val="28"/>
              </w:rPr>
              <w:t xml:space="preserve"> вівторок з 11-00 до 16-00, четвер з 13-00 до 16-00;</w:t>
            </w:r>
          </w:p>
          <w:p w14:paraId="5FEF43AD" w14:textId="700BA1D1" w:rsidR="007C094F" w:rsidRDefault="007C094F" w:rsidP="007C094F">
            <w:pPr>
              <w:pStyle w:val="TableParagraph"/>
              <w:spacing w:line="310" w:lineRule="atLeast"/>
              <w:ind w:right="90"/>
              <w:jc w:val="both"/>
              <w:rPr>
                <w:i/>
                <w:sz w:val="27"/>
              </w:rPr>
            </w:pPr>
            <w:r w:rsidRPr="007C094F">
              <w:rPr>
                <w:color w:val="000000" w:themeColor="text1"/>
                <w:sz w:val="28"/>
                <w:szCs w:val="28"/>
              </w:rPr>
              <w:t>ВРМ у</w:t>
            </w:r>
            <w:r w:rsidRPr="007C094F">
              <w:rPr>
                <w:b/>
                <w:bCs/>
                <w:sz w:val="28"/>
                <w:szCs w:val="28"/>
              </w:rPr>
              <w:t xml:space="preserve"> м. Ужгород: </w:t>
            </w:r>
            <w:r w:rsidRPr="007C094F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7C094F" w14:paraId="25D932E1" w14:textId="77777777">
        <w:trPr>
          <w:trHeight w:val="931"/>
        </w:trPr>
        <w:tc>
          <w:tcPr>
            <w:tcW w:w="624" w:type="dxa"/>
          </w:tcPr>
          <w:p w14:paraId="3860FB1C" w14:textId="5F6E38F1" w:rsidR="007C094F" w:rsidRDefault="001D13B3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6</w:t>
            </w:r>
          </w:p>
        </w:tc>
        <w:tc>
          <w:tcPr>
            <w:tcW w:w="5687" w:type="dxa"/>
          </w:tcPr>
          <w:p w14:paraId="7B8E2C2C" w14:textId="3B36D486" w:rsidR="007C094F" w:rsidRDefault="007C094F">
            <w:pPr>
              <w:pStyle w:val="TableParagraph"/>
              <w:ind w:left="108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06570602" w14:textId="77777777" w:rsidR="007C094F" w:rsidRPr="007C094F" w:rsidRDefault="007C094F" w:rsidP="007C094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7C094F">
              <w:rPr>
                <w:sz w:val="28"/>
                <w:szCs w:val="28"/>
              </w:rPr>
              <w:t xml:space="preserve">ЦНАП: тел. +380504462240, електронна адреса: </w:t>
            </w:r>
            <w:hyperlink r:id="rId9" w:history="1">
              <w:r w:rsidRPr="007C094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7C094F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538E22E3" w14:textId="77777777" w:rsidR="007C094F" w:rsidRPr="007C094F" w:rsidRDefault="007C094F" w:rsidP="007C094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7C094F">
              <w:rPr>
                <w:iCs/>
                <w:sz w:val="28"/>
                <w:szCs w:val="28"/>
              </w:rPr>
              <w:t xml:space="preserve">ВРМ у м. Київ: </w:t>
            </w:r>
            <w:r w:rsidRPr="007C094F">
              <w:rPr>
                <w:sz w:val="28"/>
                <w:szCs w:val="28"/>
              </w:rPr>
              <w:t>тел. +38</w:t>
            </w:r>
            <w:r w:rsidRPr="007C094F">
              <w:rPr>
                <w:iCs/>
                <w:sz w:val="28"/>
                <w:szCs w:val="28"/>
              </w:rPr>
              <w:t xml:space="preserve">0997222958, ел.адреса: </w:t>
            </w:r>
            <w:hyperlink r:id="rId10" w:history="1">
              <w:r w:rsidRPr="007C094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7C094F">
              <w:rPr>
                <w:sz w:val="28"/>
                <w:szCs w:val="28"/>
              </w:rPr>
              <w:t>;</w:t>
            </w:r>
          </w:p>
          <w:p w14:paraId="0EDD4618" w14:textId="77777777" w:rsidR="007C094F" w:rsidRPr="007C094F" w:rsidRDefault="007C094F" w:rsidP="007C094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7C094F">
              <w:rPr>
                <w:iCs/>
                <w:sz w:val="28"/>
                <w:szCs w:val="28"/>
              </w:rPr>
              <w:t xml:space="preserve">ВРМ у м. Тернопіль: </w:t>
            </w:r>
            <w:r w:rsidRPr="007C094F">
              <w:rPr>
                <w:sz w:val="28"/>
                <w:szCs w:val="28"/>
              </w:rPr>
              <w:t>тел. +38</w:t>
            </w:r>
            <w:r w:rsidRPr="007C094F">
              <w:rPr>
                <w:iCs/>
                <w:sz w:val="28"/>
                <w:szCs w:val="28"/>
              </w:rPr>
              <w:t xml:space="preserve">0952171068, ел.адреса: </w:t>
            </w:r>
            <w:hyperlink r:id="rId11" w:history="1">
              <w:r w:rsidRPr="007C094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7C094F">
              <w:rPr>
                <w:b/>
                <w:bCs/>
                <w:sz w:val="28"/>
                <w:szCs w:val="28"/>
              </w:rPr>
              <w:t>;</w:t>
            </w:r>
          </w:p>
          <w:p w14:paraId="59D6C236" w14:textId="77777777" w:rsidR="007C094F" w:rsidRPr="007C094F" w:rsidRDefault="007C094F" w:rsidP="007C094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7C094F">
              <w:rPr>
                <w:iCs/>
                <w:sz w:val="28"/>
                <w:szCs w:val="28"/>
              </w:rPr>
              <w:t xml:space="preserve">ВРМ у м.  Рівне: </w:t>
            </w:r>
            <w:r w:rsidRPr="007C094F">
              <w:rPr>
                <w:sz w:val="28"/>
                <w:szCs w:val="28"/>
              </w:rPr>
              <w:t>тел. +38</w:t>
            </w:r>
            <w:r w:rsidRPr="007C094F">
              <w:rPr>
                <w:iCs/>
                <w:sz w:val="28"/>
                <w:szCs w:val="28"/>
              </w:rPr>
              <w:t xml:space="preserve">0951648720, ел.адреса: </w:t>
            </w:r>
            <w:hyperlink r:id="rId12" w:history="1">
              <w:r w:rsidRPr="007C094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7C094F">
              <w:rPr>
                <w:b/>
                <w:bCs/>
                <w:sz w:val="28"/>
                <w:szCs w:val="28"/>
              </w:rPr>
              <w:t>;</w:t>
            </w:r>
          </w:p>
          <w:p w14:paraId="1EE57400" w14:textId="77777777" w:rsidR="007C094F" w:rsidRPr="007C094F" w:rsidRDefault="007C094F" w:rsidP="007C094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7C094F">
              <w:rPr>
                <w:iCs/>
                <w:sz w:val="28"/>
                <w:szCs w:val="28"/>
              </w:rPr>
              <w:t xml:space="preserve">ВРМ у м. Харків: </w:t>
            </w:r>
            <w:r w:rsidRPr="007C094F">
              <w:rPr>
                <w:sz w:val="28"/>
                <w:szCs w:val="28"/>
              </w:rPr>
              <w:t>тел. +38</w:t>
            </w:r>
            <w:r w:rsidRPr="007C094F">
              <w:rPr>
                <w:iCs/>
                <w:sz w:val="28"/>
                <w:szCs w:val="28"/>
              </w:rPr>
              <w:t xml:space="preserve">0687905632, ел.адреса: </w:t>
            </w:r>
            <w:hyperlink r:id="rId13" w:history="1">
              <w:r w:rsidRPr="007C094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7C094F">
              <w:rPr>
                <w:b/>
                <w:bCs/>
                <w:sz w:val="28"/>
                <w:szCs w:val="28"/>
              </w:rPr>
              <w:t>;</w:t>
            </w:r>
          </w:p>
          <w:p w14:paraId="639FEA6E" w14:textId="77777777" w:rsidR="007C094F" w:rsidRPr="007C094F" w:rsidRDefault="007C094F" w:rsidP="007C094F">
            <w:pPr>
              <w:rPr>
                <w:b/>
                <w:bCs/>
                <w:sz w:val="28"/>
                <w:szCs w:val="28"/>
              </w:rPr>
            </w:pPr>
            <w:r w:rsidRPr="007C094F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7C094F">
              <w:rPr>
                <w:sz w:val="28"/>
                <w:szCs w:val="28"/>
                <w:lang w:eastAsia="uk-UA"/>
              </w:rPr>
              <w:t xml:space="preserve"> </w:t>
            </w:r>
            <w:r w:rsidRPr="007C094F">
              <w:rPr>
                <w:sz w:val="28"/>
                <w:szCs w:val="28"/>
              </w:rPr>
              <w:t>тел.</w:t>
            </w:r>
            <w:r w:rsidRPr="007C094F">
              <w:rPr>
                <w:sz w:val="28"/>
                <w:szCs w:val="28"/>
                <w:lang w:eastAsia="uk-UA"/>
              </w:rPr>
              <w:t xml:space="preserve"> +</w:t>
            </w:r>
            <w:r w:rsidRPr="007C094F">
              <w:rPr>
                <w:color w:val="000000" w:themeColor="text1"/>
                <w:sz w:val="28"/>
                <w:szCs w:val="28"/>
              </w:rPr>
              <w:t xml:space="preserve">380506140215, </w:t>
            </w:r>
            <w:r w:rsidRPr="007C094F">
              <w:rPr>
                <w:iCs/>
                <w:sz w:val="28"/>
                <w:szCs w:val="28"/>
                <w:lang w:eastAsia="uk-UA"/>
              </w:rPr>
              <w:t xml:space="preserve">ел.адреса: </w:t>
            </w:r>
            <w:hyperlink r:id="rId14" w:history="1">
              <w:r w:rsidRPr="007C094F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7C094F">
              <w:rPr>
                <w:b/>
                <w:bCs/>
                <w:sz w:val="28"/>
                <w:szCs w:val="28"/>
              </w:rPr>
              <w:t>;</w:t>
            </w:r>
          </w:p>
          <w:p w14:paraId="08F17447" w14:textId="77777777" w:rsidR="007C094F" w:rsidRPr="007C094F" w:rsidRDefault="007C094F" w:rsidP="007C094F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7C094F">
              <w:rPr>
                <w:sz w:val="28"/>
                <w:szCs w:val="28"/>
              </w:rPr>
              <w:t>ВРМ у м. Одеса</w:t>
            </w:r>
            <w:r w:rsidRPr="007C094F">
              <w:rPr>
                <w:b/>
                <w:bCs/>
                <w:sz w:val="28"/>
                <w:szCs w:val="28"/>
              </w:rPr>
              <w:t>:</w:t>
            </w:r>
            <w:r w:rsidRPr="007C094F">
              <w:rPr>
                <w:sz w:val="28"/>
                <w:szCs w:val="28"/>
              </w:rPr>
              <w:t xml:space="preserve"> тел. </w:t>
            </w:r>
            <w:r w:rsidRPr="007C094F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r w:rsidRPr="007C094F">
              <w:rPr>
                <w:sz w:val="28"/>
                <w:szCs w:val="28"/>
              </w:rPr>
              <w:t xml:space="preserve">ел.адреса: </w:t>
            </w:r>
            <w:hyperlink r:id="rId15" w:history="1">
              <w:r w:rsidRPr="007C094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7C094F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32067400" w14:textId="77777777" w:rsidR="007C094F" w:rsidRPr="007C094F" w:rsidRDefault="007C094F" w:rsidP="007C094F">
            <w:pPr>
              <w:spacing w:before="60"/>
              <w:ind w:left="59" w:right="42"/>
              <w:jc w:val="both"/>
            </w:pPr>
            <w:r w:rsidRPr="007C094F">
              <w:rPr>
                <w:color w:val="000000" w:themeColor="text1"/>
                <w:sz w:val="28"/>
                <w:szCs w:val="28"/>
              </w:rPr>
              <w:t>ВРМ у м. Кам’янське:</w:t>
            </w:r>
            <w:r w:rsidRPr="007C094F">
              <w:rPr>
                <w:sz w:val="28"/>
                <w:szCs w:val="28"/>
              </w:rPr>
              <w:t xml:space="preserve"> тел.</w:t>
            </w:r>
            <w:r w:rsidRPr="007C094F">
              <w:rPr>
                <w:color w:val="000000" w:themeColor="text1"/>
                <w:sz w:val="28"/>
                <w:szCs w:val="28"/>
              </w:rPr>
              <w:t>+380972155939</w:t>
            </w:r>
            <w:r w:rsidRPr="007C094F">
              <w:rPr>
                <w:sz w:val="28"/>
                <w:szCs w:val="28"/>
              </w:rPr>
              <w:t xml:space="preserve">, ел.адреса: </w:t>
            </w:r>
            <w:hyperlink r:id="rId16" w:history="1">
              <w:r w:rsidRPr="007C094F">
                <w:rPr>
                  <w:b/>
                  <w:bCs/>
                  <w:color w:val="0000FF"/>
                  <w:sz w:val="28"/>
                  <w:szCs w:val="28"/>
                </w:rPr>
                <w:t>cnap20@sed-rada.gov.ua</w:t>
              </w:r>
            </w:hyperlink>
            <w:r w:rsidRPr="007C094F">
              <w:t>;</w:t>
            </w:r>
          </w:p>
          <w:p w14:paraId="18418D5F" w14:textId="3C9D0449" w:rsidR="007C094F" w:rsidRDefault="007C094F" w:rsidP="007C094F">
            <w:pPr>
              <w:pStyle w:val="TableParagraph"/>
              <w:spacing w:line="310" w:lineRule="atLeast"/>
              <w:ind w:right="90"/>
              <w:jc w:val="both"/>
              <w:rPr>
                <w:i/>
                <w:sz w:val="27"/>
              </w:rPr>
            </w:pPr>
            <w:r w:rsidRPr="007C094F">
              <w:rPr>
                <w:color w:val="000000" w:themeColor="text1"/>
                <w:sz w:val="28"/>
                <w:szCs w:val="28"/>
              </w:rPr>
              <w:t>ВРМ у</w:t>
            </w:r>
            <w:r w:rsidRPr="007C094F">
              <w:rPr>
                <w:b/>
                <w:bCs/>
                <w:sz w:val="28"/>
                <w:szCs w:val="28"/>
              </w:rPr>
              <w:t xml:space="preserve"> </w:t>
            </w:r>
            <w:r w:rsidRPr="007C094F">
              <w:rPr>
                <w:sz w:val="28"/>
                <w:szCs w:val="28"/>
              </w:rPr>
              <w:t>м. Ужгород</w:t>
            </w:r>
            <w:r w:rsidRPr="007C094F">
              <w:rPr>
                <w:b/>
                <w:bCs/>
                <w:sz w:val="28"/>
                <w:szCs w:val="28"/>
              </w:rPr>
              <w:t xml:space="preserve">: </w:t>
            </w:r>
            <w:r w:rsidRPr="007C094F">
              <w:rPr>
                <w:sz w:val="28"/>
                <w:szCs w:val="28"/>
              </w:rPr>
              <w:t>тел.+380502982723, ел.адреса:</w:t>
            </w:r>
            <w:r w:rsidRPr="007C094F">
              <w:t xml:space="preserve"> </w:t>
            </w:r>
            <w:hyperlink r:id="rId17" w:history="1">
              <w:r w:rsidRPr="007C094F">
                <w:rPr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Pr="007C094F">
                <w:rPr>
                  <w:color w:val="0000FF"/>
                  <w:sz w:val="28"/>
                  <w:szCs w:val="28"/>
                  <w:u w:val="single"/>
                </w:rPr>
                <w:t>12@</w:t>
              </w:r>
              <w:r w:rsidRPr="007C094F">
                <w:rPr>
                  <w:color w:val="0000FF"/>
                  <w:sz w:val="28"/>
                  <w:szCs w:val="28"/>
                  <w:u w:val="single"/>
                  <w:lang w:val="en-US"/>
                </w:rPr>
                <w:t>sed</w:t>
              </w:r>
              <w:r w:rsidRPr="007C094F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7C094F">
                <w:rPr>
                  <w:color w:val="0000FF"/>
                  <w:sz w:val="28"/>
                  <w:szCs w:val="28"/>
                  <w:u w:val="single"/>
                  <w:lang w:val="en-US"/>
                </w:rPr>
                <w:t>rada</w:t>
              </w:r>
              <w:r w:rsidRPr="007C094F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7C094F">
                <w:rPr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r w:rsidRPr="007C094F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7C094F">
                <w:rPr>
                  <w:color w:val="0000FF"/>
                  <w:sz w:val="28"/>
                  <w:szCs w:val="28"/>
                  <w:u w:val="single"/>
                  <w:lang w:val="en-US"/>
                </w:rPr>
                <w:t>ua</w:t>
              </w:r>
            </w:hyperlink>
          </w:p>
        </w:tc>
      </w:tr>
      <w:tr w:rsidR="00471D4B" w14:paraId="0CB0D888" w14:textId="77777777">
        <w:trPr>
          <w:trHeight w:val="310"/>
        </w:trPr>
        <w:tc>
          <w:tcPr>
            <w:tcW w:w="14674" w:type="dxa"/>
            <w:gridSpan w:val="3"/>
          </w:tcPr>
          <w:p w14:paraId="22A77143" w14:textId="77777777" w:rsidR="00471D4B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471D4B" w14:paraId="1E210860" w14:textId="77777777">
        <w:trPr>
          <w:trHeight w:val="1481"/>
        </w:trPr>
        <w:tc>
          <w:tcPr>
            <w:tcW w:w="624" w:type="dxa"/>
          </w:tcPr>
          <w:p w14:paraId="776F8DEE" w14:textId="5970D2F5" w:rsidR="00471D4B" w:rsidRDefault="001D13B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87" w:type="dxa"/>
          </w:tcPr>
          <w:p w14:paraId="0DA4C9F7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05E4CECB" w14:textId="77777777" w:rsidR="00471D4B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14:paraId="35DDEEDB" w14:textId="77777777" w:rsidR="00471D4B" w:rsidRDefault="00000000">
            <w:pPr>
              <w:pStyle w:val="TableParagraph"/>
              <w:spacing w:line="430" w:lineRule="atLeast"/>
              <w:ind w:right="1945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14:paraId="744B02EB" w14:textId="77777777" w:rsidR="00471D4B" w:rsidRDefault="00471D4B">
      <w:pPr>
        <w:pStyle w:val="TableParagraph"/>
        <w:spacing w:line="430" w:lineRule="atLeast"/>
        <w:rPr>
          <w:sz w:val="27"/>
        </w:rPr>
        <w:sectPr w:rsidR="00471D4B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7CBBEC7A" w14:textId="77777777" w:rsidR="00471D4B" w:rsidRDefault="00471D4B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87"/>
        <w:gridCol w:w="8363"/>
      </w:tblGrid>
      <w:tr w:rsidR="00471D4B" w14:paraId="51581F5F" w14:textId="77777777">
        <w:trPr>
          <w:trHeight w:val="4396"/>
        </w:trPr>
        <w:tc>
          <w:tcPr>
            <w:tcW w:w="624" w:type="dxa"/>
          </w:tcPr>
          <w:p w14:paraId="506BEEF1" w14:textId="0E7770BE" w:rsidR="00471D4B" w:rsidRDefault="001D13B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87" w:type="dxa"/>
          </w:tcPr>
          <w:p w14:paraId="57BA7FAC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28C0C772" w14:textId="77777777" w:rsidR="00471D4B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України:</w:t>
            </w:r>
          </w:p>
          <w:p w14:paraId="06B031B7" w14:textId="77777777" w:rsidR="00471D4B" w:rsidRDefault="00000000">
            <w:pPr>
              <w:pStyle w:val="TableParagraph"/>
              <w:spacing w:before="120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12.05.1994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302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виготовлення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видачі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посвідчень і нагрудних знаків ветеранів”;</w:t>
            </w:r>
          </w:p>
          <w:p w14:paraId="306FF008" w14:textId="77777777" w:rsidR="00471D4B" w:rsidRDefault="00000000">
            <w:pPr>
              <w:pStyle w:val="TableParagraph"/>
              <w:spacing w:before="120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20.08.2014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 “Про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військовою агресією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проти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України”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(далі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2"/>
                <w:sz w:val="27"/>
              </w:rPr>
              <w:t xml:space="preserve"> 413).</w:t>
            </w:r>
          </w:p>
        </w:tc>
      </w:tr>
      <w:tr w:rsidR="00471D4B" w14:paraId="64E40281" w14:textId="77777777">
        <w:trPr>
          <w:trHeight w:val="3965"/>
        </w:trPr>
        <w:tc>
          <w:tcPr>
            <w:tcW w:w="624" w:type="dxa"/>
          </w:tcPr>
          <w:p w14:paraId="3CB86FC1" w14:textId="2ECEEF47" w:rsidR="00471D4B" w:rsidRDefault="001D13B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87" w:type="dxa"/>
          </w:tcPr>
          <w:p w14:paraId="0AA41CB4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</w:tcPr>
          <w:p w14:paraId="54EDD3D8" w14:textId="77777777" w:rsidR="00471D4B" w:rsidRDefault="00000000">
            <w:pPr>
              <w:pStyle w:val="TableParagraph"/>
              <w:ind w:right="89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07.08.2025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641 “Про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затвердження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Інструкції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видачі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посвідчень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 бойових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нагрудних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знаків і листів талонів на право одержання проїзних документів (квитків) ”, зареєстрований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Міністерстві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юстиції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16.09.2025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 № 1327/44733;</w:t>
            </w:r>
          </w:p>
          <w:p w14:paraId="42E4F6FC" w14:textId="77777777" w:rsidR="00471D4B" w:rsidRDefault="00000000">
            <w:pPr>
              <w:pStyle w:val="TableParagraph"/>
              <w:spacing w:before="220" w:line="310" w:lineRule="atLeast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11.08.2025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644 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волонтера”, зареєстрований у Міністерстві юстиції України 11.09.2025 за № 1303/44709</w:t>
            </w:r>
          </w:p>
        </w:tc>
      </w:tr>
      <w:tr w:rsidR="00471D4B" w14:paraId="476B5038" w14:textId="77777777">
        <w:trPr>
          <w:trHeight w:val="310"/>
        </w:trPr>
        <w:tc>
          <w:tcPr>
            <w:tcW w:w="14674" w:type="dxa"/>
            <w:gridSpan w:val="3"/>
          </w:tcPr>
          <w:p w14:paraId="1A40EA5A" w14:textId="77777777" w:rsidR="00471D4B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471D4B" w14:paraId="6D7F1353" w14:textId="77777777">
        <w:trPr>
          <w:trHeight w:val="740"/>
        </w:trPr>
        <w:tc>
          <w:tcPr>
            <w:tcW w:w="624" w:type="dxa"/>
          </w:tcPr>
          <w:p w14:paraId="7AF13FCB" w14:textId="4997A257" w:rsidR="00471D4B" w:rsidRDefault="001D13B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10</w:t>
            </w:r>
          </w:p>
        </w:tc>
        <w:tc>
          <w:tcPr>
            <w:tcW w:w="5687" w:type="dxa"/>
          </w:tcPr>
          <w:p w14:paraId="14294B94" w14:textId="77777777" w:rsidR="00471D4B" w:rsidRDefault="00000000">
            <w:pPr>
              <w:pStyle w:val="TableParagraph"/>
              <w:tabs>
                <w:tab w:val="left" w:pos="1409"/>
                <w:tab w:val="left" w:pos="2094"/>
                <w:tab w:val="left" w:pos="3619"/>
              </w:tabs>
              <w:ind w:left="108" w:right="9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0F4537EC" w14:textId="77777777" w:rsidR="00471D4B" w:rsidRDefault="00000000">
            <w:pPr>
              <w:pStyle w:val="TableParagraph"/>
              <w:spacing w:before="100"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Участь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24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лютого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25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березня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2022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року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 необхідних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28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безпеки</w:t>
            </w:r>
          </w:p>
        </w:tc>
      </w:tr>
    </w:tbl>
    <w:p w14:paraId="3F155901" w14:textId="77777777" w:rsidR="00471D4B" w:rsidRDefault="00471D4B">
      <w:pPr>
        <w:pStyle w:val="TableParagraph"/>
        <w:spacing w:line="310" w:lineRule="atLeast"/>
        <w:rPr>
          <w:sz w:val="27"/>
        </w:rPr>
        <w:sectPr w:rsidR="00471D4B">
          <w:headerReference w:type="default" r:id="rId18"/>
          <w:pgSz w:w="16840" w:h="11910" w:orient="landscape"/>
          <w:pgMar w:top="1060" w:right="708" w:bottom="280" w:left="1275" w:header="523" w:footer="0" w:gutter="0"/>
          <w:pgNumType w:start="2"/>
          <w:cols w:space="720"/>
        </w:sectPr>
      </w:pPr>
    </w:p>
    <w:p w14:paraId="31044CF6" w14:textId="77777777" w:rsidR="00471D4B" w:rsidRDefault="00471D4B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87"/>
        <w:gridCol w:w="8363"/>
      </w:tblGrid>
      <w:tr w:rsidR="00471D4B" w14:paraId="2A893F90" w14:textId="77777777">
        <w:trPr>
          <w:trHeight w:val="2173"/>
        </w:trPr>
        <w:tc>
          <w:tcPr>
            <w:tcW w:w="624" w:type="dxa"/>
          </w:tcPr>
          <w:p w14:paraId="0D094BCB" w14:textId="77777777" w:rsidR="00471D4B" w:rsidRDefault="00471D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7" w:type="dxa"/>
          </w:tcPr>
          <w:p w14:paraId="38AD56BB" w14:textId="77777777" w:rsidR="00471D4B" w:rsidRDefault="00471D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6CE50F4F" w14:textId="77777777" w:rsidR="00471D4B" w:rsidRDefault="00000000">
            <w:pPr>
              <w:pStyle w:val="TableParagraph"/>
              <w:spacing w:line="310" w:lineRule="atLeast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населення та інтересів держави у зв’язку з військовою агресією Російської Федерації проти України, самостійно або у складі добровольчих формувань у взаємодії із Збройними Силами, МВС, Держприкордонслужбою, Національною поліцією, Національною гвардією, СБУ та іншими утвореними відповідно до закону військовими формуваннями та правоохоронними органами (пункт 25 частини першої статті 6 Закону)</w:t>
            </w:r>
          </w:p>
        </w:tc>
      </w:tr>
      <w:tr w:rsidR="00471D4B" w14:paraId="459139F6" w14:textId="77777777">
        <w:trPr>
          <w:trHeight w:val="6830"/>
        </w:trPr>
        <w:tc>
          <w:tcPr>
            <w:tcW w:w="624" w:type="dxa"/>
          </w:tcPr>
          <w:p w14:paraId="6E584682" w14:textId="4F318DC0" w:rsidR="00471D4B" w:rsidRDefault="001D13B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11</w:t>
            </w:r>
          </w:p>
        </w:tc>
        <w:tc>
          <w:tcPr>
            <w:tcW w:w="5687" w:type="dxa"/>
          </w:tcPr>
          <w:p w14:paraId="4B95E934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3" w:type="dxa"/>
          </w:tcPr>
          <w:p w14:paraId="51205305" w14:textId="77777777" w:rsidR="00471D4B" w:rsidRDefault="00000000">
            <w:pPr>
              <w:pStyle w:val="TableParagraph"/>
              <w:ind w:right="89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Міжвідомчій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утвореній Мінветеранів (далі – міжвідомча комісія), особи, які у період з 24 лютого по 25 березня 2022 року брали участь у заходах із забезпечення оборони України у зв’язку з військовою агресією Російської Федерації, самостійно або у складі добровольчих формувань у взаємодії з військовими формуваннями та правоохоронними органами, подають:</w:t>
            </w:r>
          </w:p>
          <w:p w14:paraId="601DCC91" w14:textId="77777777" w:rsidR="00471D4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ind w:left="94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паперовій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формі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8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413;</w:t>
            </w:r>
          </w:p>
          <w:p w14:paraId="723DCA23" w14:textId="77777777" w:rsidR="00471D4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повний витяг з інформаційно-аналітичної системи “Облік відомостей про притягнення особи до кримінальної відповідальності та наявності судимості”;</w:t>
            </w:r>
          </w:p>
          <w:p w14:paraId="47809D65" w14:textId="77777777" w:rsidR="00471D4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документ, який надає повноваження законному представнику або уповноваженій особі представляти заявника, оформлений відповідно до вимог законодавства (у разі звернення законного представника або уповноваженої особи) (за наявності);</w:t>
            </w:r>
          </w:p>
          <w:p w14:paraId="2C230F1F" w14:textId="77777777" w:rsidR="00471D4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довідку про взяття на облік внутрішньо переміщеної особи (за </w:t>
            </w:r>
            <w:r>
              <w:rPr>
                <w:color w:val="0C0C0C"/>
                <w:spacing w:val="-2"/>
                <w:sz w:val="27"/>
              </w:rPr>
              <w:t>наявності);</w:t>
            </w:r>
          </w:p>
          <w:p w14:paraId="5807F386" w14:textId="77777777" w:rsidR="00471D4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44"/>
              </w:tabs>
              <w:ind w:left="94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формою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 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 до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413.</w:t>
            </w:r>
          </w:p>
          <w:p w14:paraId="44163EA9" w14:textId="77777777" w:rsidR="00471D4B" w:rsidRDefault="00471D4B">
            <w:pPr>
              <w:pStyle w:val="TableParagraph"/>
              <w:ind w:left="0"/>
              <w:rPr>
                <w:sz w:val="27"/>
              </w:rPr>
            </w:pPr>
          </w:p>
          <w:p w14:paraId="246EB136" w14:textId="77777777" w:rsidR="00471D4B" w:rsidRDefault="00000000">
            <w:pPr>
              <w:pStyle w:val="TableParagraph"/>
              <w:spacing w:line="290" w:lineRule="exact"/>
              <w:ind w:left="674"/>
              <w:rPr>
                <w:sz w:val="27"/>
              </w:rPr>
            </w:pP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разі відсутності зазначеної </w:t>
            </w:r>
            <w:r>
              <w:rPr>
                <w:color w:val="0C0C0C"/>
                <w:spacing w:val="-2"/>
                <w:sz w:val="27"/>
              </w:rPr>
              <w:t>довідки:</w:t>
            </w:r>
          </w:p>
        </w:tc>
      </w:tr>
    </w:tbl>
    <w:p w14:paraId="6F6967EF" w14:textId="77777777" w:rsidR="00471D4B" w:rsidRDefault="00471D4B">
      <w:pPr>
        <w:pStyle w:val="TableParagraph"/>
        <w:spacing w:line="290" w:lineRule="exact"/>
        <w:rPr>
          <w:sz w:val="27"/>
        </w:rPr>
        <w:sectPr w:rsidR="00471D4B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39C5264C" w14:textId="77777777" w:rsidR="00471D4B" w:rsidRDefault="00471D4B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87"/>
        <w:gridCol w:w="8363"/>
      </w:tblGrid>
      <w:tr w:rsidR="00471D4B" w14:paraId="16FDC862" w14:textId="77777777">
        <w:trPr>
          <w:trHeight w:val="8933"/>
        </w:trPr>
        <w:tc>
          <w:tcPr>
            <w:tcW w:w="624" w:type="dxa"/>
          </w:tcPr>
          <w:p w14:paraId="5B5B0FCB" w14:textId="77777777" w:rsidR="00471D4B" w:rsidRDefault="00471D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7" w:type="dxa"/>
          </w:tcPr>
          <w:p w14:paraId="4F79C4F3" w14:textId="77777777" w:rsidR="00471D4B" w:rsidRDefault="00471D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0D856ED4" w14:textId="77777777" w:rsidR="00471D4B" w:rsidRDefault="00000000">
            <w:pPr>
              <w:pStyle w:val="TableParagraph"/>
              <w:ind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свідчення (заява) не менше ніж трьох свідків (одним із яких є командир підрозділу, в зоні відповідальності якого перебувала особа або добровольче формування, у складі якого особа брала участь у здійсненні відповідних заходів) про період безпосередньої участі в здійсненні заходів, необхідних для забезпечення оборони України, захисту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військовою агресією Російської Федерації проти України, перебуваючи безпосередньо в районах здійснення зазначених заходів.</w:t>
            </w:r>
          </w:p>
          <w:p w14:paraId="52F9789B" w14:textId="77777777" w:rsidR="00471D4B" w:rsidRDefault="00000000">
            <w:pPr>
              <w:pStyle w:val="TableParagraph"/>
              <w:ind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отримали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травми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(поранення,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контузії,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каліцтва)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захворювання, що унеможливило подальше виконання ними відповідних завдань (крім випадків необережного поводження із зброєю, самокалічення):</w:t>
            </w:r>
          </w:p>
          <w:p w14:paraId="4794B7FC" w14:textId="77777777" w:rsidR="00471D4B" w:rsidRDefault="00000000">
            <w:pPr>
              <w:pStyle w:val="TableParagraph"/>
              <w:tabs>
                <w:tab w:val="left" w:pos="1424"/>
                <w:tab w:val="left" w:pos="1807"/>
                <w:tab w:val="left" w:pos="2952"/>
                <w:tab w:val="left" w:pos="3126"/>
                <w:tab w:val="left" w:pos="4410"/>
                <w:tab w:val="left" w:pos="4517"/>
                <w:tab w:val="left" w:pos="5240"/>
                <w:tab w:val="left" w:pos="5406"/>
                <w:tab w:val="left" w:pos="6734"/>
                <w:tab w:val="left" w:pos="7191"/>
                <w:tab w:val="left" w:pos="7879"/>
              </w:tabs>
              <w:ind w:right="90" w:firstLine="567"/>
              <w:jc w:val="right"/>
              <w:rPr>
                <w:sz w:val="27"/>
              </w:rPr>
            </w:pPr>
            <w:r>
              <w:rPr>
                <w:color w:val="0C0C0C"/>
                <w:sz w:val="27"/>
              </w:rPr>
              <w:t>свідчення (заява) не менше ніж двох свідків, які брали участь 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 захисту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військовою </w:t>
            </w:r>
            <w:r>
              <w:rPr>
                <w:color w:val="0C0C0C"/>
                <w:spacing w:val="-2"/>
                <w:sz w:val="27"/>
              </w:rPr>
              <w:t>агресією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Російської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Федерації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проти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України,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перебуваючи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районах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зазначених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період безпосередньої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зазначених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цьому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абзаці,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таких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заходах; медичні документи, що підтверджують отримання особою травми </w:t>
            </w:r>
            <w:r>
              <w:rPr>
                <w:color w:val="0C0C0C"/>
                <w:spacing w:val="-2"/>
                <w:sz w:val="27"/>
              </w:rPr>
              <w:t>(поранення,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контузії,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каліцтва)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5"/>
                <w:sz w:val="27"/>
              </w:rPr>
              <w:t>або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захворювання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5"/>
                <w:sz w:val="27"/>
              </w:rPr>
              <w:t>під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5"/>
                <w:sz w:val="27"/>
              </w:rPr>
              <w:t>час</w:t>
            </w:r>
          </w:p>
          <w:p w14:paraId="2F632B0B" w14:textId="77777777" w:rsidR="00471D4B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таких </w:t>
            </w:r>
            <w:r>
              <w:rPr>
                <w:color w:val="0C0C0C"/>
                <w:spacing w:val="-2"/>
                <w:sz w:val="27"/>
              </w:rPr>
              <w:t>заходів.</w:t>
            </w:r>
          </w:p>
          <w:p w14:paraId="0A771F70" w14:textId="77777777" w:rsidR="00471D4B" w:rsidRDefault="00000000">
            <w:pPr>
              <w:pStyle w:val="TableParagraph"/>
              <w:spacing w:before="220" w:line="310" w:lineRule="atLeast"/>
              <w:ind w:right="90" w:firstLine="567"/>
              <w:jc w:val="both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До</w:t>
            </w:r>
            <w:r>
              <w:rPr>
                <w:i/>
                <w:color w:val="0C0C0C"/>
                <w:spacing w:val="-1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уваги</w:t>
            </w:r>
            <w:r>
              <w:rPr>
                <w:i/>
                <w:color w:val="0C0C0C"/>
                <w:spacing w:val="-1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беруться</w:t>
            </w:r>
            <w:r>
              <w:rPr>
                <w:i/>
                <w:color w:val="0C0C0C"/>
                <w:spacing w:val="-1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свідчення</w:t>
            </w:r>
            <w:r>
              <w:rPr>
                <w:i/>
                <w:color w:val="0C0C0C"/>
                <w:spacing w:val="-1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(заяви)</w:t>
            </w:r>
            <w:r>
              <w:rPr>
                <w:i/>
                <w:color w:val="0C0C0C"/>
                <w:spacing w:val="-1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осіб,</w:t>
            </w:r>
            <w:r>
              <w:rPr>
                <w:i/>
                <w:color w:val="0C0C0C"/>
                <w:spacing w:val="-1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справжність</w:t>
            </w:r>
            <w:r>
              <w:rPr>
                <w:i/>
                <w:color w:val="0C0C0C"/>
                <w:spacing w:val="-1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підпису</w:t>
            </w:r>
            <w:r>
              <w:rPr>
                <w:i/>
                <w:color w:val="0C0C0C"/>
                <w:spacing w:val="-1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на яких засвідчено нотаріально, яким встановлено статус учасника бойових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дій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відповідно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пункту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19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частини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першої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статті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6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Закону та/або статус особи з інвалідністю внаслідок війни відповідно до пункту 11 частини другої статті 7 Закону та які мають документальне підтвердження своєї участі у здійсненні заходів, необхідних</w:t>
            </w:r>
            <w:r>
              <w:rPr>
                <w:i/>
                <w:color w:val="0C0C0C"/>
                <w:spacing w:val="39"/>
                <w:sz w:val="27"/>
              </w:rPr>
              <w:t xml:space="preserve">  </w:t>
            </w:r>
            <w:r>
              <w:rPr>
                <w:i/>
                <w:color w:val="0C0C0C"/>
                <w:sz w:val="27"/>
              </w:rPr>
              <w:t>для</w:t>
            </w:r>
            <w:r>
              <w:rPr>
                <w:i/>
                <w:color w:val="0C0C0C"/>
                <w:spacing w:val="39"/>
                <w:sz w:val="27"/>
              </w:rPr>
              <w:t xml:space="preserve">  </w:t>
            </w:r>
            <w:r>
              <w:rPr>
                <w:i/>
                <w:color w:val="0C0C0C"/>
                <w:sz w:val="27"/>
              </w:rPr>
              <w:t>забезпечення</w:t>
            </w:r>
            <w:r>
              <w:rPr>
                <w:i/>
                <w:color w:val="0C0C0C"/>
                <w:spacing w:val="39"/>
                <w:sz w:val="27"/>
              </w:rPr>
              <w:t xml:space="preserve">  </w:t>
            </w:r>
            <w:r>
              <w:rPr>
                <w:i/>
                <w:color w:val="0C0C0C"/>
                <w:sz w:val="27"/>
              </w:rPr>
              <w:t>оборони</w:t>
            </w:r>
            <w:r>
              <w:rPr>
                <w:i/>
                <w:color w:val="0C0C0C"/>
                <w:spacing w:val="39"/>
                <w:sz w:val="27"/>
              </w:rPr>
              <w:t xml:space="preserve">  </w:t>
            </w:r>
            <w:r>
              <w:rPr>
                <w:i/>
                <w:color w:val="0C0C0C"/>
                <w:sz w:val="27"/>
              </w:rPr>
              <w:t>України,</w:t>
            </w:r>
            <w:r>
              <w:rPr>
                <w:i/>
                <w:color w:val="0C0C0C"/>
                <w:spacing w:val="39"/>
                <w:sz w:val="27"/>
              </w:rPr>
              <w:t xml:space="preserve">  </w:t>
            </w:r>
            <w:r>
              <w:rPr>
                <w:i/>
                <w:color w:val="0C0C0C"/>
                <w:sz w:val="27"/>
              </w:rPr>
              <w:t>захисту</w:t>
            </w:r>
            <w:r>
              <w:rPr>
                <w:i/>
                <w:color w:val="0C0C0C"/>
                <w:spacing w:val="39"/>
                <w:sz w:val="27"/>
              </w:rPr>
              <w:t xml:space="preserve">  </w:t>
            </w:r>
            <w:r>
              <w:rPr>
                <w:i/>
                <w:color w:val="0C0C0C"/>
                <w:spacing w:val="-2"/>
                <w:sz w:val="27"/>
              </w:rPr>
              <w:t>безпеки</w:t>
            </w:r>
          </w:p>
        </w:tc>
      </w:tr>
    </w:tbl>
    <w:p w14:paraId="20FD1006" w14:textId="77777777" w:rsidR="00471D4B" w:rsidRDefault="00471D4B">
      <w:pPr>
        <w:pStyle w:val="TableParagraph"/>
        <w:spacing w:line="310" w:lineRule="atLeast"/>
        <w:jc w:val="both"/>
        <w:rPr>
          <w:i/>
          <w:sz w:val="27"/>
        </w:rPr>
        <w:sectPr w:rsidR="00471D4B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275C8767" w14:textId="77777777" w:rsidR="00471D4B" w:rsidRDefault="00471D4B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87"/>
        <w:gridCol w:w="8363"/>
      </w:tblGrid>
      <w:tr w:rsidR="00471D4B" w14:paraId="4C377EAB" w14:textId="77777777">
        <w:trPr>
          <w:trHeight w:val="7381"/>
        </w:trPr>
        <w:tc>
          <w:tcPr>
            <w:tcW w:w="624" w:type="dxa"/>
          </w:tcPr>
          <w:p w14:paraId="23C3505D" w14:textId="77777777" w:rsidR="00471D4B" w:rsidRDefault="00471D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7" w:type="dxa"/>
          </w:tcPr>
          <w:p w14:paraId="16EEC060" w14:textId="77777777" w:rsidR="00471D4B" w:rsidRDefault="00471D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6056EC61" w14:textId="77777777" w:rsidR="00471D4B" w:rsidRDefault="00000000">
            <w:pPr>
              <w:pStyle w:val="TableParagraph"/>
              <w:ind w:right="91"/>
              <w:jc w:val="both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населення та інтересів держави у зв’язку з військовою агресією Російської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Федерації</w:t>
            </w:r>
            <w:r>
              <w:rPr>
                <w:i/>
                <w:color w:val="0C0C0C"/>
                <w:spacing w:val="-2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проти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України,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період,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який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вони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свідчать.</w:t>
            </w:r>
          </w:p>
          <w:p w14:paraId="01B72659" w14:textId="77777777" w:rsidR="00471D4B" w:rsidRDefault="00000000">
            <w:pPr>
              <w:pStyle w:val="TableParagraph"/>
              <w:spacing w:before="240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Для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учасника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бойових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4"/>
                <w:sz w:val="27"/>
              </w:rPr>
              <w:t>дій:</w:t>
            </w:r>
          </w:p>
          <w:p w14:paraId="6A46E764" w14:textId="77777777" w:rsidR="00471D4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4"/>
              </w:tabs>
              <w:ind w:left="94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2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заяві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2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2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8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Порядку</w:t>
            </w:r>
          </w:p>
          <w:p w14:paraId="3D27D6F9" w14:textId="77777777" w:rsidR="00471D4B" w:rsidRDefault="00000000">
            <w:pPr>
              <w:pStyle w:val="TableParagraph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413 зазначається інформація про бажання та спосіб отримання посвідчення учасника бойових дій та додається фотокартка 3х4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3C6EF1AA" w14:textId="77777777" w:rsidR="00471D4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44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Мінветеранів подається заява у довільній формі (в якій зазначається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наявності),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поштова адреса та адреса електронної пошти, номер телефону, спосіб отримання посвідчення учасника бойових дій, (за місцем оформлення посвідчення, у центрі надання адміністративних послуг (далі – центр) (повне найменування та місцезнаходження) та додаються:</w:t>
            </w:r>
          </w:p>
          <w:p w14:paraId="0739CD1F" w14:textId="77777777" w:rsidR="00471D4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 або уповноваженої особи, та копія документа, який надає повноваження законному представнику або уповноваженій особі представляти заявника, оформленого відповідно до вимог законодавства (у разі звернення законного представника або уповноваженої особи);</w:t>
            </w:r>
          </w:p>
          <w:p w14:paraId="4F7EC0E1" w14:textId="77777777" w:rsidR="00471D4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66"/>
              </w:tabs>
              <w:ind w:left="107"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довідки про взяття на облік внутрішньо переміщеної особи (для внутрішньо переміщених осіб);</w:t>
            </w:r>
          </w:p>
          <w:p w14:paraId="4CBA4E6E" w14:textId="77777777" w:rsidR="00471D4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66"/>
              </w:tabs>
              <w:ind w:left="966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225FB1DF" w14:textId="77777777" w:rsidR="00471D4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66"/>
              </w:tabs>
              <w:spacing w:line="290" w:lineRule="exact"/>
              <w:ind w:left="966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сантиметри.</w:t>
            </w:r>
          </w:p>
        </w:tc>
      </w:tr>
      <w:tr w:rsidR="00471D4B" w14:paraId="2EFB0B35" w14:textId="77777777">
        <w:trPr>
          <w:trHeight w:val="1862"/>
        </w:trPr>
        <w:tc>
          <w:tcPr>
            <w:tcW w:w="624" w:type="dxa"/>
          </w:tcPr>
          <w:p w14:paraId="08034AFA" w14:textId="3286E331" w:rsidR="00471D4B" w:rsidRDefault="001D13B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12</w:t>
            </w:r>
          </w:p>
        </w:tc>
        <w:tc>
          <w:tcPr>
            <w:tcW w:w="5687" w:type="dxa"/>
          </w:tcPr>
          <w:p w14:paraId="01601F08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14:paraId="5F9330F3" w14:textId="77777777" w:rsidR="00471D4B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подаються:</w:t>
            </w:r>
          </w:p>
          <w:p w14:paraId="2CC9B937" w14:textId="77777777" w:rsidR="00471D4B" w:rsidRDefault="00000000">
            <w:pPr>
              <w:pStyle w:val="TableParagraph"/>
              <w:ind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1.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 Мінветеранів особисто з пред’явленням документа, що посвідчує особу заявника, або через законного представника чи уповноважену особу, чи надсилається:</w:t>
            </w:r>
          </w:p>
          <w:p w14:paraId="51D3373D" w14:textId="77777777" w:rsidR="00471D4B" w:rsidRDefault="00000000">
            <w:pPr>
              <w:pStyle w:val="TableParagraph"/>
              <w:spacing w:line="310" w:lineRule="atLeast"/>
              <w:ind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 34, м. Київ, 01001;</w:t>
            </w:r>
          </w:p>
        </w:tc>
      </w:tr>
    </w:tbl>
    <w:p w14:paraId="6FE9C73E" w14:textId="77777777" w:rsidR="00471D4B" w:rsidRDefault="00471D4B">
      <w:pPr>
        <w:pStyle w:val="TableParagraph"/>
        <w:spacing w:line="310" w:lineRule="atLeast"/>
        <w:jc w:val="both"/>
        <w:rPr>
          <w:sz w:val="27"/>
        </w:rPr>
        <w:sectPr w:rsidR="00471D4B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768D914D" w14:textId="77777777" w:rsidR="00471D4B" w:rsidRDefault="00471D4B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87"/>
        <w:gridCol w:w="8363"/>
      </w:tblGrid>
      <w:tr w:rsidR="00471D4B" w14:paraId="73C855AA" w14:textId="77777777">
        <w:trPr>
          <w:trHeight w:val="1862"/>
        </w:trPr>
        <w:tc>
          <w:tcPr>
            <w:tcW w:w="624" w:type="dxa"/>
          </w:tcPr>
          <w:p w14:paraId="300C39E0" w14:textId="77777777" w:rsidR="00471D4B" w:rsidRDefault="00471D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7" w:type="dxa"/>
          </w:tcPr>
          <w:p w14:paraId="60150670" w14:textId="77777777" w:rsidR="00471D4B" w:rsidRDefault="00471D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21A4DC25" w14:textId="77777777" w:rsidR="00471D4B" w:rsidRDefault="00000000">
            <w:pPr>
              <w:pStyle w:val="TableParagraph"/>
              <w:ind w:left="67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офіційну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hyperlink r:id="rId19">
              <w:r>
                <w:rPr>
                  <w:color w:val="0C0C0C"/>
                  <w:spacing w:val="-2"/>
                  <w:sz w:val="27"/>
                  <w:u w:val="single" w:color="0C0C0C"/>
                </w:rPr>
                <w:t>dpi@mva.gov.ua;</w:t>
              </w:r>
            </w:hyperlink>
          </w:p>
          <w:p w14:paraId="4C9E28AB" w14:textId="77777777" w:rsidR="00471D4B" w:rsidRDefault="00000000">
            <w:pPr>
              <w:pStyle w:val="TableParagraph"/>
              <w:ind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2.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 центру незалежно від задекларованого/зареєстрованого місця проживання.</w:t>
            </w:r>
          </w:p>
          <w:p w14:paraId="6A8B0EEC" w14:textId="77777777" w:rsidR="00471D4B" w:rsidRDefault="00000000">
            <w:pPr>
              <w:pStyle w:val="TableParagraph"/>
              <w:spacing w:line="310" w:lineRule="atLeast"/>
              <w:ind w:right="90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передає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Мінветеранів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необхідними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документами у паперовій формі не пізніше ніж протягом наступного робочого дня після її прийняття.</w:t>
            </w:r>
          </w:p>
        </w:tc>
      </w:tr>
      <w:tr w:rsidR="00471D4B" w14:paraId="2A597858" w14:textId="77777777">
        <w:trPr>
          <w:trHeight w:val="620"/>
        </w:trPr>
        <w:tc>
          <w:tcPr>
            <w:tcW w:w="624" w:type="dxa"/>
          </w:tcPr>
          <w:p w14:paraId="678B441B" w14:textId="0BE4F3EC" w:rsidR="00471D4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1D13B3">
              <w:rPr>
                <w:color w:val="0C0C0C"/>
                <w:spacing w:val="-5"/>
                <w:sz w:val="27"/>
              </w:rPr>
              <w:t>3</w:t>
            </w:r>
          </w:p>
        </w:tc>
        <w:tc>
          <w:tcPr>
            <w:tcW w:w="5687" w:type="dxa"/>
          </w:tcPr>
          <w:p w14:paraId="64C0A8A2" w14:textId="77777777" w:rsidR="00471D4B" w:rsidRDefault="00000000">
            <w:pPr>
              <w:pStyle w:val="TableParagraph"/>
              <w:tabs>
                <w:tab w:val="left" w:pos="2061"/>
                <w:tab w:val="left" w:pos="4643"/>
              </w:tabs>
              <w:spacing w:line="310" w:lineRule="atLeast"/>
              <w:ind w:left="108" w:right="91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4E122D1C" w14:textId="77777777" w:rsidR="00471D4B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471D4B" w14:paraId="5A18FD63" w14:textId="77777777">
        <w:trPr>
          <w:trHeight w:val="3034"/>
        </w:trPr>
        <w:tc>
          <w:tcPr>
            <w:tcW w:w="624" w:type="dxa"/>
          </w:tcPr>
          <w:p w14:paraId="456A9465" w14:textId="49DBDA0C" w:rsidR="00471D4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1D13B3">
              <w:rPr>
                <w:color w:val="0C0C0C"/>
                <w:spacing w:val="-5"/>
                <w:sz w:val="27"/>
              </w:rPr>
              <w:t>4</w:t>
            </w:r>
          </w:p>
        </w:tc>
        <w:tc>
          <w:tcPr>
            <w:tcW w:w="5687" w:type="dxa"/>
          </w:tcPr>
          <w:p w14:paraId="24CBCB06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393860F9" w14:textId="77777777" w:rsidR="00471D4B" w:rsidRDefault="00000000">
            <w:pPr>
              <w:pStyle w:val="TableParagraph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Рішення про надання (відмову у наданні) статусу учасника бойових дій – 30 календарних днів з дня надходження заяви (уточненої </w:t>
            </w:r>
            <w:r>
              <w:rPr>
                <w:color w:val="0C0C0C"/>
                <w:spacing w:val="-2"/>
                <w:sz w:val="27"/>
              </w:rPr>
              <w:t>інформації)*</w:t>
            </w:r>
          </w:p>
          <w:p w14:paraId="42ED0859" w14:textId="77777777" w:rsidR="00471D4B" w:rsidRDefault="00000000">
            <w:pPr>
              <w:pStyle w:val="TableParagraph"/>
              <w:ind w:right="9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(без урахування строку залишення заяви без руху у відповідності до статті 43 Закону України “Про адміністративну процедуру та/або строку зупинення адміністративного провадження у справі з розгляду заяви на підставі пункту 5 частини другої статті 64 Закону України “Про адміністративну процедуру”).</w:t>
            </w:r>
          </w:p>
          <w:p w14:paraId="1A661AA5" w14:textId="77777777" w:rsidR="00471D4B" w:rsidRDefault="00000000">
            <w:pPr>
              <w:pStyle w:val="TableParagraph"/>
              <w:spacing w:before="240" w:line="290" w:lineRule="exact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Видача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 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 5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календарних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471D4B" w14:paraId="0BEAB76E" w14:textId="77777777">
        <w:trPr>
          <w:trHeight w:val="3415"/>
        </w:trPr>
        <w:tc>
          <w:tcPr>
            <w:tcW w:w="624" w:type="dxa"/>
          </w:tcPr>
          <w:p w14:paraId="0BBDA9D1" w14:textId="0F72B003" w:rsidR="00471D4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1D13B3">
              <w:rPr>
                <w:color w:val="0C0C0C"/>
                <w:spacing w:val="-5"/>
                <w:sz w:val="27"/>
              </w:rPr>
              <w:t>5</w:t>
            </w:r>
          </w:p>
        </w:tc>
        <w:tc>
          <w:tcPr>
            <w:tcW w:w="5687" w:type="dxa"/>
          </w:tcPr>
          <w:p w14:paraId="06286B28" w14:textId="77777777" w:rsidR="00471D4B" w:rsidRDefault="00000000">
            <w:pPr>
              <w:pStyle w:val="TableParagraph"/>
              <w:tabs>
                <w:tab w:val="left" w:pos="1295"/>
                <w:tab w:val="left" w:pos="2414"/>
                <w:tab w:val="left" w:pos="3087"/>
                <w:tab w:val="left" w:pos="4281"/>
                <w:tab w:val="left" w:pos="4693"/>
              </w:tabs>
              <w:ind w:left="108" w:right="9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57A381CC" w14:textId="77777777" w:rsidR="00471D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ind w:left="107" w:right="9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Відсутність правових підстав для надання статусу учасника бойових дій;</w:t>
            </w:r>
          </w:p>
          <w:p w14:paraId="36B745A7" w14:textId="77777777" w:rsidR="00471D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ind w:left="94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Відсутність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документів;</w:t>
            </w:r>
          </w:p>
          <w:p w14:paraId="2FF7E9A4" w14:textId="77777777" w:rsidR="00471D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ind w:left="94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Подання недостовірної </w:t>
            </w:r>
            <w:r>
              <w:rPr>
                <w:color w:val="0C0C0C"/>
                <w:spacing w:val="-2"/>
                <w:sz w:val="27"/>
              </w:rPr>
              <w:t>інформації;</w:t>
            </w:r>
          </w:p>
          <w:p w14:paraId="54CB077A" w14:textId="77777777" w:rsidR="00471D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4"/>
              </w:tabs>
              <w:spacing w:line="310" w:lineRule="atLeast"/>
              <w:ind w:left="107" w:right="8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Наявності обвинувального вироку суду, який набрав законної сили, за вчинення заявником умисного тяжкого або особливо тяжкого злочину під час участі в антитерористичній операції, забезпеченні її проведення, здійсненні заходів із забезпечення національної безпеки і оборони,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Донецькій та Луганській областях, забезпеченні їх здійснення, під час безпосередньої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оборони</w:t>
            </w:r>
          </w:p>
        </w:tc>
      </w:tr>
    </w:tbl>
    <w:p w14:paraId="468B9DD9" w14:textId="77777777" w:rsidR="00471D4B" w:rsidRDefault="00471D4B">
      <w:pPr>
        <w:pStyle w:val="TableParagraph"/>
        <w:spacing w:line="310" w:lineRule="atLeast"/>
        <w:jc w:val="both"/>
        <w:rPr>
          <w:sz w:val="27"/>
        </w:rPr>
        <w:sectPr w:rsidR="00471D4B">
          <w:pgSz w:w="16840" w:h="11910" w:orient="landscape"/>
          <w:pgMar w:top="1060" w:right="708" w:bottom="280" w:left="1275" w:header="523" w:footer="0" w:gutter="0"/>
          <w:cols w:space="720"/>
        </w:sectPr>
      </w:pPr>
    </w:p>
    <w:p w14:paraId="75337215" w14:textId="77777777" w:rsidR="00471D4B" w:rsidRDefault="00471D4B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87"/>
        <w:gridCol w:w="8363"/>
      </w:tblGrid>
      <w:tr w:rsidR="00471D4B" w14:paraId="711D804C" w14:textId="77777777">
        <w:trPr>
          <w:trHeight w:val="620"/>
        </w:trPr>
        <w:tc>
          <w:tcPr>
            <w:tcW w:w="624" w:type="dxa"/>
          </w:tcPr>
          <w:p w14:paraId="51AC912E" w14:textId="77777777" w:rsidR="00471D4B" w:rsidRDefault="00471D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7" w:type="dxa"/>
          </w:tcPr>
          <w:p w14:paraId="644A6DCC" w14:textId="77777777" w:rsidR="00471D4B" w:rsidRDefault="00471D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16630E05" w14:textId="77777777" w:rsidR="00471D4B" w:rsidRDefault="00000000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України, захисту безпеки населення та інтересів держави у зв’язку з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військовою агресією Російської Федерації проти України.</w:t>
            </w:r>
          </w:p>
        </w:tc>
      </w:tr>
      <w:tr w:rsidR="00471D4B" w14:paraId="392A6712" w14:textId="77777777">
        <w:trPr>
          <w:trHeight w:val="931"/>
        </w:trPr>
        <w:tc>
          <w:tcPr>
            <w:tcW w:w="624" w:type="dxa"/>
          </w:tcPr>
          <w:p w14:paraId="13CFE371" w14:textId="025DE9C3" w:rsidR="00471D4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1D13B3">
              <w:rPr>
                <w:color w:val="0C0C0C"/>
                <w:spacing w:val="-5"/>
                <w:sz w:val="27"/>
              </w:rPr>
              <w:t>6</w:t>
            </w:r>
          </w:p>
        </w:tc>
        <w:tc>
          <w:tcPr>
            <w:tcW w:w="5687" w:type="dxa"/>
          </w:tcPr>
          <w:p w14:paraId="29551508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4014A97A" w14:textId="77777777" w:rsidR="00471D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ind w:left="107" w:right="90" w:firstLine="0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(відмову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наданні)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 бойових дій.</w:t>
            </w:r>
          </w:p>
          <w:p w14:paraId="73B6716D" w14:textId="77777777" w:rsidR="00471D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90" w:lineRule="exact"/>
              <w:ind w:left="377"/>
              <w:rPr>
                <w:sz w:val="27"/>
              </w:rPr>
            </w:pPr>
            <w:r>
              <w:rPr>
                <w:color w:val="0C0C0C"/>
                <w:sz w:val="27"/>
              </w:rPr>
              <w:t>Видача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посвідчення учасника бойових </w:t>
            </w:r>
            <w:r>
              <w:rPr>
                <w:color w:val="0C0C0C"/>
                <w:spacing w:val="-4"/>
                <w:sz w:val="27"/>
              </w:rPr>
              <w:t>дій.</w:t>
            </w:r>
          </w:p>
        </w:tc>
      </w:tr>
      <w:tr w:rsidR="00471D4B" w14:paraId="3D42DE75" w14:textId="77777777">
        <w:trPr>
          <w:trHeight w:val="620"/>
        </w:trPr>
        <w:tc>
          <w:tcPr>
            <w:tcW w:w="624" w:type="dxa"/>
          </w:tcPr>
          <w:p w14:paraId="2AC0FCC6" w14:textId="39A3E788" w:rsidR="00471D4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1D13B3">
              <w:rPr>
                <w:color w:val="0C0C0C"/>
                <w:spacing w:val="-5"/>
                <w:sz w:val="27"/>
              </w:rPr>
              <w:t>7</w:t>
            </w:r>
          </w:p>
        </w:tc>
        <w:tc>
          <w:tcPr>
            <w:tcW w:w="5687" w:type="dxa"/>
          </w:tcPr>
          <w:p w14:paraId="48AE0C99" w14:textId="77777777" w:rsidR="00471D4B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14:paraId="58262D29" w14:textId="77777777" w:rsidR="00471D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37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4B9F6718" w14:textId="77777777" w:rsidR="00471D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90" w:lineRule="exact"/>
              <w:ind w:left="377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495D0712" w14:textId="77777777" w:rsidR="00471D4B" w:rsidRDefault="00000000">
      <w:pPr>
        <w:pStyle w:val="a3"/>
        <w:spacing w:before="243"/>
        <w:ind w:right="139"/>
        <w:jc w:val="both"/>
      </w:pPr>
      <w:r>
        <w:rPr>
          <w:color w:val="0C0C0C"/>
        </w:rPr>
        <w:t>*Відповідно до частини четвертої статті 10 Закону України “Про адміністративні послуги” у разі надання адміністративної послуги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суб’єктом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послуг,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який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діє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засадах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колегіальності,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рішення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про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10E50BD8" w14:textId="77777777" w:rsidR="00471D4B" w:rsidRDefault="00471D4B">
      <w:pPr>
        <w:pStyle w:val="a3"/>
      </w:pPr>
    </w:p>
    <w:p w14:paraId="3E0409D4" w14:textId="77777777" w:rsidR="00471D4B" w:rsidRDefault="00471D4B">
      <w:pPr>
        <w:pStyle w:val="a3"/>
        <w:spacing w:before="310"/>
      </w:pPr>
    </w:p>
    <w:p w14:paraId="3BF9D1DF" w14:textId="77777777" w:rsidR="00471D4B" w:rsidRDefault="00000000">
      <w:pPr>
        <w:pStyle w:val="a3"/>
        <w:tabs>
          <w:tab w:val="left" w:pos="12241"/>
        </w:tabs>
        <w:jc w:val="both"/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3607964A" wp14:editId="5C1D68CD">
            <wp:simplePos x="0" y="0"/>
            <wp:positionH relativeFrom="page">
              <wp:posOffset>4158170</wp:posOffset>
            </wp:positionH>
            <wp:positionV relativeFrom="paragraph">
              <wp:posOffset>34037</wp:posOffset>
            </wp:positionV>
            <wp:extent cx="4358949" cy="131154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49" cy="1311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471D4B">
      <w:pgSz w:w="16840" w:h="11910" w:orient="landscape"/>
      <w:pgMar w:top="1060" w:right="708" w:bottom="280" w:left="1275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58A4" w14:textId="77777777" w:rsidR="001056D5" w:rsidRDefault="001056D5">
      <w:r>
        <w:separator/>
      </w:r>
    </w:p>
  </w:endnote>
  <w:endnote w:type="continuationSeparator" w:id="0">
    <w:p w14:paraId="567C4310" w14:textId="77777777" w:rsidR="001056D5" w:rsidRDefault="0010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6219" w14:textId="77777777" w:rsidR="001056D5" w:rsidRDefault="001056D5">
      <w:r>
        <w:separator/>
      </w:r>
    </w:p>
  </w:footnote>
  <w:footnote w:type="continuationSeparator" w:id="0">
    <w:p w14:paraId="66CA9BCA" w14:textId="77777777" w:rsidR="001056D5" w:rsidRDefault="0010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405C" w14:textId="77777777" w:rsidR="00471D4B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03E89E96" wp14:editId="0E188CC7">
              <wp:simplePos x="0" y="0"/>
              <wp:positionH relativeFrom="page">
                <wp:posOffset>5398452</wp:posOffset>
              </wp:positionH>
              <wp:positionV relativeFrom="page">
                <wp:posOffset>319346</wp:posOffset>
              </wp:positionV>
              <wp:extent cx="1778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D6F2E" w14:textId="77777777" w:rsidR="00471D4B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89E9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5.05pt;margin-top:25.15pt;width:14pt;height:17.5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EvOvkjeAAAACQEAAA8A&#10;AAAAAAAAAAAAAAAA6wMAAGRycy9kb3ducmV2LnhtbFBLBQYAAAAABAAEAPMAAAD2BAAAAAA=&#10;" filled="f" stroked="f">
              <v:textbox inset="0,0,0,0">
                <w:txbxContent>
                  <w:p w14:paraId="5EDD6F2E" w14:textId="77777777" w:rsidR="00471D4B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4F20"/>
    <w:multiLevelType w:val="hybridMultilevel"/>
    <w:tmpl w:val="A8181166"/>
    <w:lvl w:ilvl="0" w:tplc="DBE0A538">
      <w:start w:val="1"/>
      <w:numFmt w:val="decimal"/>
      <w:lvlText w:val="%1."/>
      <w:lvlJc w:val="left"/>
      <w:pPr>
        <w:ind w:left="37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DED64866">
      <w:numFmt w:val="bullet"/>
      <w:lvlText w:val="•"/>
      <w:lvlJc w:val="left"/>
      <w:pPr>
        <w:ind w:left="1176" w:hanging="270"/>
      </w:pPr>
      <w:rPr>
        <w:rFonts w:hint="default"/>
        <w:lang w:val="uk-UA" w:eastAsia="en-US" w:bidi="ar-SA"/>
      </w:rPr>
    </w:lvl>
    <w:lvl w:ilvl="2" w:tplc="D17AE056">
      <w:numFmt w:val="bullet"/>
      <w:lvlText w:val="•"/>
      <w:lvlJc w:val="left"/>
      <w:pPr>
        <w:ind w:left="1973" w:hanging="270"/>
      </w:pPr>
      <w:rPr>
        <w:rFonts w:hint="default"/>
        <w:lang w:val="uk-UA" w:eastAsia="en-US" w:bidi="ar-SA"/>
      </w:rPr>
    </w:lvl>
    <w:lvl w:ilvl="3" w:tplc="DA78D94C">
      <w:numFmt w:val="bullet"/>
      <w:lvlText w:val="•"/>
      <w:lvlJc w:val="left"/>
      <w:pPr>
        <w:ind w:left="2770" w:hanging="270"/>
      </w:pPr>
      <w:rPr>
        <w:rFonts w:hint="default"/>
        <w:lang w:val="uk-UA" w:eastAsia="en-US" w:bidi="ar-SA"/>
      </w:rPr>
    </w:lvl>
    <w:lvl w:ilvl="4" w:tplc="C674F7EA">
      <w:numFmt w:val="bullet"/>
      <w:lvlText w:val="•"/>
      <w:lvlJc w:val="left"/>
      <w:pPr>
        <w:ind w:left="3567" w:hanging="270"/>
      </w:pPr>
      <w:rPr>
        <w:rFonts w:hint="default"/>
        <w:lang w:val="uk-UA" w:eastAsia="en-US" w:bidi="ar-SA"/>
      </w:rPr>
    </w:lvl>
    <w:lvl w:ilvl="5" w:tplc="5A887AC0">
      <w:numFmt w:val="bullet"/>
      <w:lvlText w:val="•"/>
      <w:lvlJc w:val="left"/>
      <w:pPr>
        <w:ind w:left="4364" w:hanging="270"/>
      </w:pPr>
      <w:rPr>
        <w:rFonts w:hint="default"/>
        <w:lang w:val="uk-UA" w:eastAsia="en-US" w:bidi="ar-SA"/>
      </w:rPr>
    </w:lvl>
    <w:lvl w:ilvl="6" w:tplc="79342ADC">
      <w:numFmt w:val="bullet"/>
      <w:lvlText w:val="•"/>
      <w:lvlJc w:val="left"/>
      <w:pPr>
        <w:ind w:left="5160" w:hanging="270"/>
      </w:pPr>
      <w:rPr>
        <w:rFonts w:hint="default"/>
        <w:lang w:val="uk-UA" w:eastAsia="en-US" w:bidi="ar-SA"/>
      </w:rPr>
    </w:lvl>
    <w:lvl w:ilvl="7" w:tplc="966C182C">
      <w:numFmt w:val="bullet"/>
      <w:lvlText w:val="•"/>
      <w:lvlJc w:val="left"/>
      <w:pPr>
        <w:ind w:left="5957" w:hanging="270"/>
      </w:pPr>
      <w:rPr>
        <w:rFonts w:hint="default"/>
        <w:lang w:val="uk-UA" w:eastAsia="en-US" w:bidi="ar-SA"/>
      </w:rPr>
    </w:lvl>
    <w:lvl w:ilvl="8" w:tplc="AEEADFEA">
      <w:numFmt w:val="bullet"/>
      <w:lvlText w:val="•"/>
      <w:lvlJc w:val="left"/>
      <w:pPr>
        <w:ind w:left="6754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329255E6"/>
    <w:multiLevelType w:val="hybridMultilevel"/>
    <w:tmpl w:val="6508595A"/>
    <w:lvl w:ilvl="0" w:tplc="60A86904">
      <w:start w:val="1"/>
      <w:numFmt w:val="decimal"/>
      <w:lvlText w:val="%1."/>
      <w:lvlJc w:val="left"/>
      <w:pPr>
        <w:ind w:left="10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4DEAA01A">
      <w:numFmt w:val="bullet"/>
      <w:lvlText w:val="•"/>
      <w:lvlJc w:val="left"/>
      <w:pPr>
        <w:ind w:left="924" w:hanging="270"/>
      </w:pPr>
      <w:rPr>
        <w:rFonts w:hint="default"/>
        <w:lang w:val="uk-UA" w:eastAsia="en-US" w:bidi="ar-SA"/>
      </w:rPr>
    </w:lvl>
    <w:lvl w:ilvl="2" w:tplc="934EA09C">
      <w:numFmt w:val="bullet"/>
      <w:lvlText w:val="•"/>
      <w:lvlJc w:val="left"/>
      <w:pPr>
        <w:ind w:left="1749" w:hanging="270"/>
      </w:pPr>
      <w:rPr>
        <w:rFonts w:hint="default"/>
        <w:lang w:val="uk-UA" w:eastAsia="en-US" w:bidi="ar-SA"/>
      </w:rPr>
    </w:lvl>
    <w:lvl w:ilvl="3" w:tplc="045EE08E">
      <w:numFmt w:val="bullet"/>
      <w:lvlText w:val="•"/>
      <w:lvlJc w:val="left"/>
      <w:pPr>
        <w:ind w:left="2574" w:hanging="270"/>
      </w:pPr>
      <w:rPr>
        <w:rFonts w:hint="default"/>
        <w:lang w:val="uk-UA" w:eastAsia="en-US" w:bidi="ar-SA"/>
      </w:rPr>
    </w:lvl>
    <w:lvl w:ilvl="4" w:tplc="4B0EADC8">
      <w:numFmt w:val="bullet"/>
      <w:lvlText w:val="•"/>
      <w:lvlJc w:val="left"/>
      <w:pPr>
        <w:ind w:left="3399" w:hanging="270"/>
      </w:pPr>
      <w:rPr>
        <w:rFonts w:hint="default"/>
        <w:lang w:val="uk-UA" w:eastAsia="en-US" w:bidi="ar-SA"/>
      </w:rPr>
    </w:lvl>
    <w:lvl w:ilvl="5" w:tplc="8702F37C">
      <w:numFmt w:val="bullet"/>
      <w:lvlText w:val="•"/>
      <w:lvlJc w:val="left"/>
      <w:pPr>
        <w:ind w:left="4224" w:hanging="270"/>
      </w:pPr>
      <w:rPr>
        <w:rFonts w:hint="default"/>
        <w:lang w:val="uk-UA" w:eastAsia="en-US" w:bidi="ar-SA"/>
      </w:rPr>
    </w:lvl>
    <w:lvl w:ilvl="6" w:tplc="80908242">
      <w:numFmt w:val="bullet"/>
      <w:lvlText w:val="•"/>
      <w:lvlJc w:val="left"/>
      <w:pPr>
        <w:ind w:left="5048" w:hanging="270"/>
      </w:pPr>
      <w:rPr>
        <w:rFonts w:hint="default"/>
        <w:lang w:val="uk-UA" w:eastAsia="en-US" w:bidi="ar-SA"/>
      </w:rPr>
    </w:lvl>
    <w:lvl w:ilvl="7" w:tplc="8CD41DD2">
      <w:numFmt w:val="bullet"/>
      <w:lvlText w:val="•"/>
      <w:lvlJc w:val="left"/>
      <w:pPr>
        <w:ind w:left="5873" w:hanging="270"/>
      </w:pPr>
      <w:rPr>
        <w:rFonts w:hint="default"/>
        <w:lang w:val="uk-UA" w:eastAsia="en-US" w:bidi="ar-SA"/>
      </w:rPr>
    </w:lvl>
    <w:lvl w:ilvl="8" w:tplc="856E6A9A">
      <w:numFmt w:val="bullet"/>
      <w:lvlText w:val="•"/>
      <w:lvlJc w:val="left"/>
      <w:pPr>
        <w:ind w:left="6698" w:hanging="270"/>
      </w:pPr>
      <w:rPr>
        <w:rFonts w:hint="default"/>
        <w:lang w:val="uk-UA" w:eastAsia="en-US" w:bidi="ar-SA"/>
      </w:rPr>
    </w:lvl>
  </w:abstractNum>
  <w:abstractNum w:abstractNumId="2" w15:restartNumberingAfterBreak="0">
    <w:nsid w:val="3CBC46F6"/>
    <w:multiLevelType w:val="hybridMultilevel"/>
    <w:tmpl w:val="12B4D392"/>
    <w:lvl w:ilvl="0" w:tplc="2D625A8C">
      <w:start w:val="1"/>
      <w:numFmt w:val="decimal"/>
      <w:lvlText w:val="%1."/>
      <w:lvlJc w:val="left"/>
      <w:pPr>
        <w:ind w:left="945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45DC573E">
      <w:numFmt w:val="bullet"/>
      <w:lvlText w:val="•"/>
      <w:lvlJc w:val="left"/>
      <w:pPr>
        <w:ind w:left="1680" w:hanging="270"/>
      </w:pPr>
      <w:rPr>
        <w:rFonts w:hint="default"/>
        <w:lang w:val="uk-UA" w:eastAsia="en-US" w:bidi="ar-SA"/>
      </w:rPr>
    </w:lvl>
    <w:lvl w:ilvl="2" w:tplc="772A1038">
      <w:numFmt w:val="bullet"/>
      <w:lvlText w:val="•"/>
      <w:lvlJc w:val="left"/>
      <w:pPr>
        <w:ind w:left="2421" w:hanging="270"/>
      </w:pPr>
      <w:rPr>
        <w:rFonts w:hint="default"/>
        <w:lang w:val="uk-UA" w:eastAsia="en-US" w:bidi="ar-SA"/>
      </w:rPr>
    </w:lvl>
    <w:lvl w:ilvl="3" w:tplc="8FFADE0A">
      <w:numFmt w:val="bullet"/>
      <w:lvlText w:val="•"/>
      <w:lvlJc w:val="left"/>
      <w:pPr>
        <w:ind w:left="3162" w:hanging="270"/>
      </w:pPr>
      <w:rPr>
        <w:rFonts w:hint="default"/>
        <w:lang w:val="uk-UA" w:eastAsia="en-US" w:bidi="ar-SA"/>
      </w:rPr>
    </w:lvl>
    <w:lvl w:ilvl="4" w:tplc="D1681518">
      <w:numFmt w:val="bullet"/>
      <w:lvlText w:val="•"/>
      <w:lvlJc w:val="left"/>
      <w:pPr>
        <w:ind w:left="3903" w:hanging="270"/>
      </w:pPr>
      <w:rPr>
        <w:rFonts w:hint="default"/>
        <w:lang w:val="uk-UA" w:eastAsia="en-US" w:bidi="ar-SA"/>
      </w:rPr>
    </w:lvl>
    <w:lvl w:ilvl="5" w:tplc="8A766DD4">
      <w:numFmt w:val="bullet"/>
      <w:lvlText w:val="•"/>
      <w:lvlJc w:val="left"/>
      <w:pPr>
        <w:ind w:left="4644" w:hanging="270"/>
      </w:pPr>
      <w:rPr>
        <w:rFonts w:hint="default"/>
        <w:lang w:val="uk-UA" w:eastAsia="en-US" w:bidi="ar-SA"/>
      </w:rPr>
    </w:lvl>
    <w:lvl w:ilvl="6" w:tplc="BCC440BE">
      <w:numFmt w:val="bullet"/>
      <w:lvlText w:val="•"/>
      <w:lvlJc w:val="left"/>
      <w:pPr>
        <w:ind w:left="5384" w:hanging="270"/>
      </w:pPr>
      <w:rPr>
        <w:rFonts w:hint="default"/>
        <w:lang w:val="uk-UA" w:eastAsia="en-US" w:bidi="ar-SA"/>
      </w:rPr>
    </w:lvl>
    <w:lvl w:ilvl="7" w:tplc="27B0DA7A">
      <w:numFmt w:val="bullet"/>
      <w:lvlText w:val="•"/>
      <w:lvlJc w:val="left"/>
      <w:pPr>
        <w:ind w:left="6125" w:hanging="270"/>
      </w:pPr>
      <w:rPr>
        <w:rFonts w:hint="default"/>
        <w:lang w:val="uk-UA" w:eastAsia="en-US" w:bidi="ar-SA"/>
      </w:rPr>
    </w:lvl>
    <w:lvl w:ilvl="8" w:tplc="0D3614E4">
      <w:numFmt w:val="bullet"/>
      <w:lvlText w:val="•"/>
      <w:lvlJc w:val="left"/>
      <w:pPr>
        <w:ind w:left="6866" w:hanging="270"/>
      </w:pPr>
      <w:rPr>
        <w:rFonts w:hint="default"/>
        <w:lang w:val="uk-UA" w:eastAsia="en-US" w:bidi="ar-SA"/>
      </w:rPr>
    </w:lvl>
  </w:abstractNum>
  <w:abstractNum w:abstractNumId="3" w15:restartNumberingAfterBreak="0">
    <w:nsid w:val="4ED57B49"/>
    <w:multiLevelType w:val="hybridMultilevel"/>
    <w:tmpl w:val="CCC437E8"/>
    <w:lvl w:ilvl="0" w:tplc="512A317A">
      <w:start w:val="1"/>
      <w:numFmt w:val="decimal"/>
      <w:lvlText w:val="%1."/>
      <w:lvlJc w:val="left"/>
      <w:pPr>
        <w:ind w:left="945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5D748256">
      <w:start w:val="1"/>
      <w:numFmt w:val="decimal"/>
      <w:lvlText w:val="%2)"/>
      <w:lvlJc w:val="left"/>
      <w:pPr>
        <w:ind w:left="10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2" w:tplc="AB44EAF8">
      <w:numFmt w:val="bullet"/>
      <w:lvlText w:val="•"/>
      <w:lvlJc w:val="left"/>
      <w:pPr>
        <w:ind w:left="1763" w:hanging="293"/>
      </w:pPr>
      <w:rPr>
        <w:rFonts w:hint="default"/>
        <w:lang w:val="uk-UA" w:eastAsia="en-US" w:bidi="ar-SA"/>
      </w:rPr>
    </w:lvl>
    <w:lvl w:ilvl="3" w:tplc="DDC211AE">
      <w:numFmt w:val="bullet"/>
      <w:lvlText w:val="•"/>
      <w:lvlJc w:val="left"/>
      <w:pPr>
        <w:ind w:left="2586" w:hanging="293"/>
      </w:pPr>
      <w:rPr>
        <w:rFonts w:hint="default"/>
        <w:lang w:val="uk-UA" w:eastAsia="en-US" w:bidi="ar-SA"/>
      </w:rPr>
    </w:lvl>
    <w:lvl w:ilvl="4" w:tplc="B0EE4F16">
      <w:numFmt w:val="bullet"/>
      <w:lvlText w:val="•"/>
      <w:lvlJc w:val="left"/>
      <w:pPr>
        <w:ind w:left="3409" w:hanging="293"/>
      </w:pPr>
      <w:rPr>
        <w:rFonts w:hint="default"/>
        <w:lang w:val="uk-UA" w:eastAsia="en-US" w:bidi="ar-SA"/>
      </w:rPr>
    </w:lvl>
    <w:lvl w:ilvl="5" w:tplc="64F20134">
      <w:numFmt w:val="bullet"/>
      <w:lvlText w:val="•"/>
      <w:lvlJc w:val="left"/>
      <w:pPr>
        <w:ind w:left="4232" w:hanging="293"/>
      </w:pPr>
      <w:rPr>
        <w:rFonts w:hint="default"/>
        <w:lang w:val="uk-UA" w:eastAsia="en-US" w:bidi="ar-SA"/>
      </w:rPr>
    </w:lvl>
    <w:lvl w:ilvl="6" w:tplc="839467E0">
      <w:numFmt w:val="bullet"/>
      <w:lvlText w:val="•"/>
      <w:lvlJc w:val="left"/>
      <w:pPr>
        <w:ind w:left="5055" w:hanging="293"/>
      </w:pPr>
      <w:rPr>
        <w:rFonts w:hint="default"/>
        <w:lang w:val="uk-UA" w:eastAsia="en-US" w:bidi="ar-SA"/>
      </w:rPr>
    </w:lvl>
    <w:lvl w:ilvl="7" w:tplc="774C41C8">
      <w:numFmt w:val="bullet"/>
      <w:lvlText w:val="•"/>
      <w:lvlJc w:val="left"/>
      <w:pPr>
        <w:ind w:left="5878" w:hanging="293"/>
      </w:pPr>
      <w:rPr>
        <w:rFonts w:hint="default"/>
        <w:lang w:val="uk-UA" w:eastAsia="en-US" w:bidi="ar-SA"/>
      </w:rPr>
    </w:lvl>
    <w:lvl w:ilvl="8" w:tplc="17D23224">
      <w:numFmt w:val="bullet"/>
      <w:lvlText w:val="•"/>
      <w:lvlJc w:val="left"/>
      <w:pPr>
        <w:ind w:left="6701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7AB41E2D"/>
    <w:multiLevelType w:val="hybridMultilevel"/>
    <w:tmpl w:val="AD1A5EA2"/>
    <w:lvl w:ilvl="0" w:tplc="0302D62C">
      <w:start w:val="1"/>
      <w:numFmt w:val="decimal"/>
      <w:lvlText w:val="%1."/>
      <w:lvlJc w:val="left"/>
      <w:pPr>
        <w:ind w:left="10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D096827E">
      <w:numFmt w:val="bullet"/>
      <w:lvlText w:val="•"/>
      <w:lvlJc w:val="left"/>
      <w:pPr>
        <w:ind w:left="924" w:hanging="270"/>
      </w:pPr>
      <w:rPr>
        <w:rFonts w:hint="default"/>
        <w:lang w:val="uk-UA" w:eastAsia="en-US" w:bidi="ar-SA"/>
      </w:rPr>
    </w:lvl>
    <w:lvl w:ilvl="2" w:tplc="AA00739A">
      <w:numFmt w:val="bullet"/>
      <w:lvlText w:val="•"/>
      <w:lvlJc w:val="left"/>
      <w:pPr>
        <w:ind w:left="1749" w:hanging="270"/>
      </w:pPr>
      <w:rPr>
        <w:rFonts w:hint="default"/>
        <w:lang w:val="uk-UA" w:eastAsia="en-US" w:bidi="ar-SA"/>
      </w:rPr>
    </w:lvl>
    <w:lvl w:ilvl="3" w:tplc="5C6AC860">
      <w:numFmt w:val="bullet"/>
      <w:lvlText w:val="•"/>
      <w:lvlJc w:val="left"/>
      <w:pPr>
        <w:ind w:left="2574" w:hanging="270"/>
      </w:pPr>
      <w:rPr>
        <w:rFonts w:hint="default"/>
        <w:lang w:val="uk-UA" w:eastAsia="en-US" w:bidi="ar-SA"/>
      </w:rPr>
    </w:lvl>
    <w:lvl w:ilvl="4" w:tplc="B6DA4678">
      <w:numFmt w:val="bullet"/>
      <w:lvlText w:val="•"/>
      <w:lvlJc w:val="left"/>
      <w:pPr>
        <w:ind w:left="3399" w:hanging="270"/>
      </w:pPr>
      <w:rPr>
        <w:rFonts w:hint="default"/>
        <w:lang w:val="uk-UA" w:eastAsia="en-US" w:bidi="ar-SA"/>
      </w:rPr>
    </w:lvl>
    <w:lvl w:ilvl="5" w:tplc="F1BC3846">
      <w:numFmt w:val="bullet"/>
      <w:lvlText w:val="•"/>
      <w:lvlJc w:val="left"/>
      <w:pPr>
        <w:ind w:left="4224" w:hanging="270"/>
      </w:pPr>
      <w:rPr>
        <w:rFonts w:hint="default"/>
        <w:lang w:val="uk-UA" w:eastAsia="en-US" w:bidi="ar-SA"/>
      </w:rPr>
    </w:lvl>
    <w:lvl w:ilvl="6" w:tplc="523C32B4">
      <w:numFmt w:val="bullet"/>
      <w:lvlText w:val="•"/>
      <w:lvlJc w:val="left"/>
      <w:pPr>
        <w:ind w:left="5048" w:hanging="270"/>
      </w:pPr>
      <w:rPr>
        <w:rFonts w:hint="default"/>
        <w:lang w:val="uk-UA" w:eastAsia="en-US" w:bidi="ar-SA"/>
      </w:rPr>
    </w:lvl>
    <w:lvl w:ilvl="7" w:tplc="7982E108">
      <w:numFmt w:val="bullet"/>
      <w:lvlText w:val="•"/>
      <w:lvlJc w:val="left"/>
      <w:pPr>
        <w:ind w:left="5873" w:hanging="270"/>
      </w:pPr>
      <w:rPr>
        <w:rFonts w:hint="default"/>
        <w:lang w:val="uk-UA" w:eastAsia="en-US" w:bidi="ar-SA"/>
      </w:rPr>
    </w:lvl>
    <w:lvl w:ilvl="8" w:tplc="7F429190">
      <w:numFmt w:val="bullet"/>
      <w:lvlText w:val="•"/>
      <w:lvlJc w:val="left"/>
      <w:pPr>
        <w:ind w:left="6698" w:hanging="270"/>
      </w:pPr>
      <w:rPr>
        <w:rFonts w:hint="default"/>
        <w:lang w:val="uk-UA" w:eastAsia="en-US" w:bidi="ar-SA"/>
      </w:rPr>
    </w:lvl>
  </w:abstractNum>
  <w:num w:numId="1" w16cid:durableId="1064718095">
    <w:abstractNumId w:val="0"/>
  </w:num>
  <w:num w:numId="2" w16cid:durableId="1732729392">
    <w:abstractNumId w:val="1"/>
  </w:num>
  <w:num w:numId="3" w16cid:durableId="6180506">
    <w:abstractNumId w:val="4"/>
  </w:num>
  <w:num w:numId="4" w16cid:durableId="249972244">
    <w:abstractNumId w:val="3"/>
  </w:num>
  <w:num w:numId="5" w16cid:durableId="1107385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D4B"/>
    <w:rsid w:val="001056D5"/>
    <w:rsid w:val="001D13B3"/>
    <w:rsid w:val="00471D4B"/>
    <w:rsid w:val="007C094F"/>
    <w:rsid w:val="00A1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FA94"/>
  <w15:docId w15:val="{243176C3-43C2-43A6-8432-A270D1CD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6" w:right="4328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@mva.gov.ua" TargetMode="External"/><Relationship Id="rId13" Type="http://schemas.openxmlformats.org/officeDocument/2006/relationships/hyperlink" Target="mailto:cnap18@sed-rada.gov.u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cnap14@sed-rada.gov.ua" TargetMode="External"/><Relationship Id="rId17" Type="http://schemas.openxmlformats.org/officeDocument/2006/relationships/hyperlink" Target="mailto:cnap12@sed-r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cnap20@sed-rada.gov.ua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5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11@sed-rada.gov.ua" TargetMode="External"/><Relationship Id="rId10" Type="http://schemas.openxmlformats.org/officeDocument/2006/relationships/hyperlink" Target="mailto:cnap19@sed-rada.gov.ua" TargetMode="External"/><Relationship Id="rId19" Type="http://schemas.openxmlformats.org/officeDocument/2006/relationships/hyperlink" Target="mailto:dpi@mv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@sed-rada.gov.ua" TargetMode="External"/><Relationship Id="rId14" Type="http://schemas.openxmlformats.org/officeDocument/2006/relationships/hyperlink" Target="mailto:cnap10@sed-rada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8659</Words>
  <Characters>4936</Characters>
  <Application>Microsoft Office Word</Application>
  <DocSecurity>0</DocSecurity>
  <Lines>41</Lines>
  <Paragraphs>27</Paragraphs>
  <ScaleCrop>false</ScaleCrop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3</cp:revision>
  <dcterms:created xsi:type="dcterms:W3CDTF">2025-12-24T10:26:00Z</dcterms:created>
  <dcterms:modified xsi:type="dcterms:W3CDTF">2025-12-25T12:21:00Z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